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E29" w:rsidRPr="00BF2922" w:rsidRDefault="00663E29" w:rsidP="00BF2922">
      <w:pPr>
        <w:jc w:val="center"/>
        <w:rPr>
          <w:rFonts w:ascii="Times New Roman" w:hAnsi="Times New Roman"/>
          <w:b/>
          <w:sz w:val="24"/>
        </w:rPr>
      </w:pPr>
      <w:r w:rsidRPr="00BF2922">
        <w:rPr>
          <w:rFonts w:ascii="Times New Roman" w:hAnsi="Times New Roman"/>
          <w:b/>
          <w:sz w:val="24"/>
        </w:rPr>
        <w:t>ВЪТРЕШНИ ПРАВИЛА</w:t>
      </w:r>
    </w:p>
    <w:p w:rsidR="00663E29" w:rsidRPr="00BF2922" w:rsidRDefault="00663E29" w:rsidP="00BF2922">
      <w:pPr>
        <w:jc w:val="center"/>
        <w:rPr>
          <w:rFonts w:ascii="Times New Roman" w:hAnsi="Times New Roman"/>
          <w:b/>
          <w:sz w:val="24"/>
        </w:rPr>
      </w:pPr>
      <w:r w:rsidRPr="00BF2922">
        <w:rPr>
          <w:rFonts w:ascii="Times New Roman" w:hAnsi="Times New Roman"/>
          <w:b/>
          <w:sz w:val="24"/>
        </w:rPr>
        <w:t xml:space="preserve">ЗА </w:t>
      </w:r>
      <w:r w:rsidR="00C16B7B" w:rsidRPr="00BF2922">
        <w:rPr>
          <w:rFonts w:ascii="Times New Roman" w:hAnsi="Times New Roman"/>
          <w:b/>
          <w:sz w:val="24"/>
        </w:rPr>
        <w:t>ПРОЦЕДИРАНЕ СЪС СИГНАЛИ СВЪРЗАНИ С РАЗЛИЧНИТЕ ФОРМИ НА ДИСКРИМИНАЦИЯ</w:t>
      </w:r>
      <w:r w:rsidRPr="00BF2922">
        <w:rPr>
          <w:rFonts w:ascii="Times New Roman" w:hAnsi="Times New Roman"/>
          <w:b/>
          <w:sz w:val="24"/>
        </w:rPr>
        <w:t xml:space="preserve"> В</w:t>
      </w:r>
    </w:p>
    <w:p w:rsidR="00663E29" w:rsidRPr="00BF2922" w:rsidRDefault="00BF2922" w:rsidP="00BF2922">
      <w:pPr>
        <w:jc w:val="center"/>
        <w:rPr>
          <w:rFonts w:ascii="Times New Roman" w:hAnsi="Times New Roman"/>
          <w:b/>
          <w:sz w:val="24"/>
        </w:rPr>
      </w:pPr>
      <w:r w:rsidRPr="00BF2922">
        <w:rPr>
          <w:rFonts w:ascii="Times New Roman" w:hAnsi="Times New Roman"/>
          <w:b/>
          <w:sz w:val="24"/>
        </w:rPr>
        <w:t>ТП ”ДГС</w:t>
      </w:r>
      <w:r w:rsidR="0042381E">
        <w:rPr>
          <w:rFonts w:ascii="Times New Roman" w:hAnsi="Times New Roman"/>
          <w:b/>
          <w:sz w:val="24"/>
        </w:rPr>
        <w:t xml:space="preserve"> Горна Оряховица</w:t>
      </w:r>
      <w:r w:rsidRPr="00BF2922">
        <w:rPr>
          <w:rFonts w:ascii="Times New Roman" w:hAnsi="Times New Roman"/>
          <w:b/>
          <w:sz w:val="24"/>
        </w:rPr>
        <w:t>”</w:t>
      </w:r>
    </w:p>
    <w:p w:rsidR="00BF2922" w:rsidRPr="00BF2922" w:rsidRDefault="00BF2922" w:rsidP="00BF2922">
      <w:pPr>
        <w:jc w:val="both"/>
        <w:rPr>
          <w:rFonts w:ascii="Times New Roman" w:hAnsi="Times New Roman"/>
          <w:sz w:val="24"/>
        </w:rPr>
      </w:pPr>
    </w:p>
    <w:p w:rsidR="003B6F31" w:rsidRPr="00BF2922" w:rsidRDefault="001850DD" w:rsidP="00BF2922">
      <w:pPr>
        <w:jc w:val="both"/>
        <w:rPr>
          <w:rFonts w:ascii="Times New Roman" w:hAnsi="Times New Roman"/>
          <w:sz w:val="24"/>
        </w:rPr>
      </w:pPr>
      <w:r w:rsidRPr="00BF2922">
        <w:rPr>
          <w:rFonts w:ascii="Times New Roman" w:hAnsi="Times New Roman"/>
          <w:sz w:val="24"/>
        </w:rPr>
        <w:t xml:space="preserve">Настоящите Вътрешни правила целят прилагане на ефективни политики и механизми за предотвратяване дискриминацията на работното място в  </w:t>
      </w:r>
      <w:r w:rsidR="00BF2922" w:rsidRPr="00BF2922">
        <w:rPr>
          <w:rFonts w:ascii="Times New Roman" w:hAnsi="Times New Roman"/>
          <w:color w:val="000000" w:themeColor="text1"/>
          <w:sz w:val="24"/>
        </w:rPr>
        <w:t>ТП ”ДГС</w:t>
      </w:r>
      <w:r w:rsidR="0042381E" w:rsidRPr="0042381E">
        <w:rPr>
          <w:rFonts w:ascii="Times New Roman" w:hAnsi="Times New Roman"/>
          <w:b/>
          <w:sz w:val="24"/>
        </w:rPr>
        <w:t xml:space="preserve"> </w:t>
      </w:r>
      <w:r w:rsidR="0042381E" w:rsidRPr="0042381E">
        <w:rPr>
          <w:rFonts w:ascii="Times New Roman" w:hAnsi="Times New Roman"/>
          <w:sz w:val="24"/>
        </w:rPr>
        <w:t>Горна Оряховица</w:t>
      </w:r>
      <w:r w:rsidR="00BF2922" w:rsidRPr="00BF2922">
        <w:rPr>
          <w:rFonts w:ascii="Times New Roman" w:hAnsi="Times New Roman"/>
          <w:color w:val="000000" w:themeColor="text1"/>
          <w:sz w:val="24"/>
        </w:rPr>
        <w:t>”</w:t>
      </w:r>
      <w:r w:rsidRPr="00BF2922">
        <w:rPr>
          <w:rFonts w:ascii="Times New Roman" w:hAnsi="Times New Roman"/>
          <w:sz w:val="24"/>
        </w:rPr>
        <w:t>,</w:t>
      </w:r>
      <w:r w:rsidRPr="00BF2922">
        <w:rPr>
          <w:rFonts w:ascii="Times New Roman" w:hAnsi="Times New Roman"/>
          <w:b/>
          <w:sz w:val="24"/>
        </w:rPr>
        <w:t xml:space="preserve"> </w:t>
      </w:r>
      <w:r w:rsidRPr="00BF2922">
        <w:rPr>
          <w:rFonts w:ascii="Times New Roman" w:hAnsi="Times New Roman"/>
          <w:sz w:val="24"/>
        </w:rPr>
        <w:t>основани на Закона за защита от дискриминация (</w:t>
      </w:r>
      <w:proofErr w:type="spellStart"/>
      <w:r w:rsidRPr="00BF2922">
        <w:rPr>
          <w:rFonts w:ascii="Times New Roman" w:hAnsi="Times New Roman"/>
          <w:sz w:val="24"/>
        </w:rPr>
        <w:t>Обн</w:t>
      </w:r>
      <w:proofErr w:type="spellEnd"/>
      <w:r w:rsidRPr="00BF2922">
        <w:rPr>
          <w:rFonts w:ascii="Times New Roman" w:hAnsi="Times New Roman"/>
          <w:sz w:val="24"/>
        </w:rPr>
        <w:t>. ДВ. бр.86 от 30 Септември 2003г.). Те имат за цел да насърчат служителите, подизпълнители</w:t>
      </w:r>
      <w:r w:rsidR="00BF5C89" w:rsidRPr="00BF2922">
        <w:rPr>
          <w:rFonts w:ascii="Times New Roman" w:hAnsi="Times New Roman"/>
          <w:sz w:val="24"/>
        </w:rPr>
        <w:t>те</w:t>
      </w:r>
      <w:r w:rsidRPr="00BF2922">
        <w:rPr>
          <w:rFonts w:ascii="Times New Roman" w:hAnsi="Times New Roman"/>
          <w:sz w:val="24"/>
        </w:rPr>
        <w:t>, държавните или общински органи и</w:t>
      </w:r>
      <w:r w:rsidR="002D5CD3">
        <w:rPr>
          <w:rFonts w:ascii="Times New Roman" w:hAnsi="Times New Roman"/>
          <w:sz w:val="24"/>
        </w:rPr>
        <w:t xml:space="preserve"> всички други лица,</w:t>
      </w:r>
      <w:r w:rsidRPr="00BF2922">
        <w:rPr>
          <w:rFonts w:ascii="Times New Roman" w:hAnsi="Times New Roman"/>
          <w:sz w:val="24"/>
        </w:rPr>
        <w:t xml:space="preserve"> </w:t>
      </w:r>
      <w:r w:rsidR="00BF5C89" w:rsidRPr="00BF2922">
        <w:rPr>
          <w:rFonts w:ascii="Times New Roman" w:hAnsi="Times New Roman"/>
          <w:sz w:val="24"/>
        </w:rPr>
        <w:t xml:space="preserve">имащи </w:t>
      </w:r>
      <w:r w:rsidRPr="00BF2922">
        <w:rPr>
          <w:rFonts w:ascii="Times New Roman" w:hAnsi="Times New Roman"/>
          <w:sz w:val="24"/>
        </w:rPr>
        <w:t>делови взаимоотношения</w:t>
      </w:r>
      <w:r w:rsidR="00BF5C89" w:rsidRPr="00BF2922">
        <w:rPr>
          <w:rFonts w:ascii="Times New Roman" w:hAnsi="Times New Roman"/>
          <w:sz w:val="24"/>
        </w:rPr>
        <w:t xml:space="preserve"> с </w:t>
      </w:r>
      <w:r w:rsidR="00BF2922" w:rsidRPr="00BF2922">
        <w:rPr>
          <w:rFonts w:ascii="Times New Roman" w:hAnsi="Times New Roman"/>
          <w:color w:val="000000" w:themeColor="text1"/>
          <w:sz w:val="24"/>
        </w:rPr>
        <w:t>ТП ”ДГС</w:t>
      </w:r>
      <w:r w:rsidR="0042381E" w:rsidRPr="0042381E">
        <w:rPr>
          <w:rFonts w:ascii="Times New Roman" w:hAnsi="Times New Roman"/>
          <w:sz w:val="24"/>
        </w:rPr>
        <w:t xml:space="preserve"> </w:t>
      </w:r>
      <w:r w:rsidR="0042381E" w:rsidRPr="0042381E">
        <w:rPr>
          <w:rFonts w:ascii="Times New Roman" w:hAnsi="Times New Roman"/>
          <w:sz w:val="24"/>
        </w:rPr>
        <w:t>Горна Оряховица</w:t>
      </w:r>
      <w:r w:rsidR="00BF2922" w:rsidRPr="00BF2922">
        <w:rPr>
          <w:rFonts w:ascii="Times New Roman" w:hAnsi="Times New Roman"/>
          <w:color w:val="000000" w:themeColor="text1"/>
          <w:sz w:val="24"/>
        </w:rPr>
        <w:t>”</w:t>
      </w:r>
      <w:r w:rsidR="00BF5C89" w:rsidRPr="00BF2922">
        <w:rPr>
          <w:rFonts w:ascii="Times New Roman" w:hAnsi="Times New Roman"/>
          <w:sz w:val="24"/>
        </w:rPr>
        <w:t>, да подават сигнали свързани с различните форми на дискриминация произтичащи от дейността на</w:t>
      </w:r>
      <w:r w:rsidR="00BF2922" w:rsidRPr="00BF2922">
        <w:rPr>
          <w:rFonts w:ascii="Times New Roman" w:hAnsi="Times New Roman"/>
          <w:color w:val="000000" w:themeColor="text1"/>
          <w:sz w:val="24"/>
        </w:rPr>
        <w:t xml:space="preserve"> ТП ”ДГС</w:t>
      </w:r>
      <w:r w:rsidR="0042381E" w:rsidRPr="0042381E">
        <w:rPr>
          <w:rFonts w:ascii="Times New Roman" w:hAnsi="Times New Roman"/>
          <w:sz w:val="24"/>
        </w:rPr>
        <w:t xml:space="preserve"> </w:t>
      </w:r>
      <w:r w:rsidR="0042381E" w:rsidRPr="0042381E">
        <w:rPr>
          <w:rFonts w:ascii="Times New Roman" w:hAnsi="Times New Roman"/>
          <w:sz w:val="24"/>
        </w:rPr>
        <w:t>Горна Оряховица</w:t>
      </w:r>
      <w:r w:rsidR="00BF2922" w:rsidRPr="00BF2922">
        <w:rPr>
          <w:rFonts w:ascii="Times New Roman" w:hAnsi="Times New Roman"/>
          <w:color w:val="000000" w:themeColor="text1"/>
          <w:sz w:val="24"/>
        </w:rPr>
        <w:t>”</w:t>
      </w:r>
      <w:r w:rsidR="00BF2922">
        <w:rPr>
          <w:rFonts w:ascii="Times New Roman" w:hAnsi="Times New Roman"/>
          <w:color w:val="000000" w:themeColor="text1"/>
          <w:sz w:val="24"/>
        </w:rPr>
        <w:t xml:space="preserve"> </w:t>
      </w:r>
      <w:r w:rsidR="00BF5C89" w:rsidRPr="00BF2922">
        <w:rPr>
          <w:rFonts w:ascii="Times New Roman" w:hAnsi="Times New Roman"/>
          <w:sz w:val="24"/>
        </w:rPr>
        <w:t xml:space="preserve">когато има основание за такива. </w:t>
      </w:r>
      <w:r w:rsidR="00BF2922" w:rsidRPr="00BF2922">
        <w:rPr>
          <w:rFonts w:ascii="Times New Roman" w:hAnsi="Times New Roman"/>
          <w:color w:val="000000" w:themeColor="text1"/>
          <w:sz w:val="24"/>
        </w:rPr>
        <w:t>ТП ”ДГС</w:t>
      </w:r>
      <w:r w:rsidR="0042381E" w:rsidRPr="0042381E">
        <w:rPr>
          <w:rFonts w:ascii="Times New Roman" w:hAnsi="Times New Roman"/>
          <w:sz w:val="24"/>
        </w:rPr>
        <w:t xml:space="preserve"> </w:t>
      </w:r>
      <w:r w:rsidR="0042381E" w:rsidRPr="0042381E">
        <w:rPr>
          <w:rFonts w:ascii="Times New Roman" w:hAnsi="Times New Roman"/>
          <w:sz w:val="24"/>
        </w:rPr>
        <w:t>Горна Оряховица</w:t>
      </w:r>
      <w:r w:rsidR="00BF2922" w:rsidRPr="00BF2922">
        <w:rPr>
          <w:rFonts w:ascii="Times New Roman" w:hAnsi="Times New Roman"/>
          <w:color w:val="000000" w:themeColor="text1"/>
          <w:sz w:val="24"/>
        </w:rPr>
        <w:t>”</w:t>
      </w:r>
      <w:r w:rsidR="00BF5C89" w:rsidRPr="00BF2922">
        <w:rPr>
          <w:rFonts w:ascii="Times New Roman" w:hAnsi="Times New Roman"/>
          <w:b/>
          <w:sz w:val="24"/>
        </w:rPr>
        <w:t xml:space="preserve"> </w:t>
      </w:r>
      <w:r w:rsidR="00BF5C89" w:rsidRPr="00BF2922">
        <w:rPr>
          <w:rFonts w:ascii="Times New Roman" w:hAnsi="Times New Roman"/>
          <w:sz w:val="24"/>
        </w:rPr>
        <w:t>гарантира за тяхното разглеждане – своевременно, поверително и без репресивни мерки срещу подателя, както и за предприемането на ефективни мерки за пре</w:t>
      </w:r>
      <w:r w:rsidR="00D15B61" w:rsidRPr="00BF2922">
        <w:rPr>
          <w:rFonts w:ascii="Times New Roman" w:hAnsi="Times New Roman"/>
          <w:sz w:val="24"/>
        </w:rPr>
        <w:t>установяване на дискриминационната практика</w:t>
      </w:r>
      <w:r w:rsidR="00BF5C89" w:rsidRPr="00BF2922">
        <w:rPr>
          <w:rFonts w:ascii="Times New Roman" w:hAnsi="Times New Roman"/>
          <w:sz w:val="24"/>
        </w:rPr>
        <w:t>.</w:t>
      </w:r>
    </w:p>
    <w:p w:rsidR="001850DD" w:rsidRPr="00BF2922" w:rsidRDefault="00BF5C89" w:rsidP="00BF2922">
      <w:pPr>
        <w:jc w:val="both"/>
        <w:rPr>
          <w:rFonts w:ascii="Times New Roman" w:hAnsi="Times New Roman"/>
          <w:sz w:val="24"/>
        </w:rPr>
      </w:pPr>
      <w:r w:rsidRPr="00BF2922">
        <w:rPr>
          <w:rFonts w:ascii="Times New Roman" w:hAnsi="Times New Roman"/>
          <w:sz w:val="24"/>
        </w:rPr>
        <w:t xml:space="preserve">Вътрешните правила </w:t>
      </w:r>
      <w:r w:rsidR="003B6F31" w:rsidRPr="00BF2922">
        <w:rPr>
          <w:rFonts w:ascii="Times New Roman" w:hAnsi="Times New Roman"/>
          <w:sz w:val="24"/>
        </w:rPr>
        <w:t xml:space="preserve">предоставят основните принципи и понятия, както и механизмите за съобщаване и разглеждане на случаи свързани с дискриминация. </w:t>
      </w:r>
      <w:r w:rsidRPr="00BF2922">
        <w:rPr>
          <w:rFonts w:ascii="Times New Roman" w:hAnsi="Times New Roman"/>
          <w:sz w:val="24"/>
        </w:rPr>
        <w:t xml:space="preserve">    </w:t>
      </w:r>
      <w:r w:rsidR="001850DD" w:rsidRPr="00BF2922">
        <w:rPr>
          <w:rFonts w:ascii="Times New Roman" w:hAnsi="Times New Roman"/>
          <w:sz w:val="24"/>
        </w:rPr>
        <w:t xml:space="preserve"> </w:t>
      </w:r>
    </w:p>
    <w:p w:rsidR="001850DD" w:rsidRPr="00BF2922" w:rsidRDefault="001850DD" w:rsidP="00BF2922">
      <w:pPr>
        <w:jc w:val="both"/>
        <w:rPr>
          <w:rFonts w:ascii="Times New Roman" w:hAnsi="Times New Roman"/>
          <w:sz w:val="24"/>
        </w:rPr>
      </w:pPr>
    </w:p>
    <w:p w:rsidR="00C16B7B" w:rsidRPr="00BF2922" w:rsidRDefault="00C16B7B" w:rsidP="00BF2922">
      <w:pPr>
        <w:pStyle w:val="a3"/>
        <w:numPr>
          <w:ilvl w:val="0"/>
          <w:numId w:val="3"/>
        </w:numPr>
        <w:jc w:val="both"/>
        <w:rPr>
          <w:rFonts w:ascii="Times New Roman" w:hAnsi="Times New Roman"/>
          <w:b/>
          <w:sz w:val="24"/>
        </w:rPr>
      </w:pPr>
      <w:r w:rsidRPr="00BF2922">
        <w:rPr>
          <w:rFonts w:ascii="Times New Roman" w:hAnsi="Times New Roman"/>
          <w:b/>
          <w:sz w:val="24"/>
        </w:rPr>
        <w:t>Основни при</w:t>
      </w:r>
      <w:r w:rsidR="001850DD" w:rsidRPr="00BF2922">
        <w:rPr>
          <w:rFonts w:ascii="Times New Roman" w:hAnsi="Times New Roman"/>
          <w:b/>
          <w:sz w:val="24"/>
        </w:rPr>
        <w:t>нципи</w:t>
      </w:r>
    </w:p>
    <w:p w:rsidR="00C16B7B" w:rsidRPr="00BF2922" w:rsidRDefault="00BF2922" w:rsidP="00BF2922">
      <w:pPr>
        <w:jc w:val="both"/>
        <w:rPr>
          <w:rFonts w:ascii="Times New Roman" w:hAnsi="Times New Roman"/>
          <w:sz w:val="24"/>
        </w:rPr>
      </w:pPr>
      <w:r w:rsidRPr="00BF2922">
        <w:rPr>
          <w:rFonts w:ascii="Times New Roman" w:hAnsi="Times New Roman"/>
          <w:color w:val="000000" w:themeColor="text1"/>
          <w:sz w:val="24"/>
        </w:rPr>
        <w:t>ТП ”ДГС</w:t>
      </w:r>
      <w:r w:rsidR="0042381E" w:rsidRPr="0042381E">
        <w:rPr>
          <w:rFonts w:ascii="Times New Roman" w:hAnsi="Times New Roman"/>
          <w:sz w:val="24"/>
        </w:rPr>
        <w:t xml:space="preserve"> </w:t>
      </w:r>
      <w:r w:rsidR="0042381E" w:rsidRPr="0042381E">
        <w:rPr>
          <w:rFonts w:ascii="Times New Roman" w:hAnsi="Times New Roman"/>
          <w:sz w:val="24"/>
        </w:rPr>
        <w:t>Горна Оряховица</w:t>
      </w:r>
      <w:r w:rsidRPr="00BF2922">
        <w:rPr>
          <w:rFonts w:ascii="Times New Roman" w:hAnsi="Times New Roman"/>
          <w:color w:val="000000" w:themeColor="text1"/>
          <w:sz w:val="24"/>
        </w:rPr>
        <w:t>”</w:t>
      </w:r>
      <w:r w:rsidR="001850DD" w:rsidRPr="00BF2922">
        <w:rPr>
          <w:rFonts w:ascii="Times New Roman" w:hAnsi="Times New Roman"/>
          <w:b/>
          <w:sz w:val="24"/>
        </w:rPr>
        <w:t xml:space="preserve"> </w:t>
      </w:r>
      <w:r w:rsidR="001850DD" w:rsidRPr="00BF2922">
        <w:rPr>
          <w:rFonts w:ascii="Times New Roman" w:hAnsi="Times New Roman"/>
          <w:sz w:val="24"/>
        </w:rPr>
        <w:t>се обяв</w:t>
      </w:r>
      <w:r w:rsidR="003360BA">
        <w:rPr>
          <w:rFonts w:ascii="Times New Roman" w:hAnsi="Times New Roman"/>
          <w:sz w:val="24"/>
        </w:rPr>
        <w:t>ява</w:t>
      </w:r>
      <w:r w:rsidR="001850DD" w:rsidRPr="00BF2922">
        <w:rPr>
          <w:rFonts w:ascii="Times New Roman" w:hAnsi="Times New Roman"/>
          <w:sz w:val="24"/>
        </w:rPr>
        <w:t xml:space="preserve"> против и не</w:t>
      </w:r>
      <w:r w:rsidR="00314D16">
        <w:rPr>
          <w:rFonts w:ascii="Times New Roman" w:hAnsi="Times New Roman"/>
          <w:sz w:val="24"/>
        </w:rPr>
        <w:t xml:space="preserve"> </w:t>
      </w:r>
      <w:r w:rsidR="001850DD" w:rsidRPr="00BF2922">
        <w:rPr>
          <w:rFonts w:ascii="Times New Roman" w:hAnsi="Times New Roman"/>
          <w:sz w:val="24"/>
        </w:rPr>
        <w:t xml:space="preserve">толерира </w:t>
      </w:r>
      <w:r w:rsidR="00C16B7B" w:rsidRPr="00BF2922">
        <w:rPr>
          <w:rFonts w:ascii="Times New Roman" w:hAnsi="Times New Roman"/>
          <w:sz w:val="24"/>
        </w:rPr>
        <w:t xml:space="preserve">всяка </w:t>
      </w:r>
      <w:r w:rsidR="001850DD" w:rsidRPr="00BF2922">
        <w:rPr>
          <w:rFonts w:ascii="Times New Roman" w:hAnsi="Times New Roman"/>
          <w:sz w:val="24"/>
        </w:rPr>
        <w:t xml:space="preserve">форма на </w:t>
      </w:r>
      <w:r w:rsidR="00C16B7B" w:rsidRPr="00BF2922">
        <w:rPr>
          <w:rFonts w:ascii="Times New Roman" w:hAnsi="Times New Roman"/>
          <w:sz w:val="24"/>
        </w:rPr>
        <w:t xml:space="preserve">пряка или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rsidR="00694020" w:rsidRPr="00BF2922" w:rsidRDefault="00694020" w:rsidP="00BF2922">
      <w:pPr>
        <w:jc w:val="both"/>
        <w:rPr>
          <w:rFonts w:ascii="Times New Roman" w:hAnsi="Times New Roman"/>
          <w:sz w:val="24"/>
        </w:rPr>
      </w:pPr>
    </w:p>
    <w:p w:rsidR="003B6F31" w:rsidRPr="00BF2922" w:rsidRDefault="003B6F31" w:rsidP="00BF2922">
      <w:pPr>
        <w:pStyle w:val="a3"/>
        <w:numPr>
          <w:ilvl w:val="0"/>
          <w:numId w:val="3"/>
        </w:numPr>
        <w:jc w:val="both"/>
        <w:rPr>
          <w:rFonts w:ascii="Times New Roman" w:hAnsi="Times New Roman"/>
          <w:b/>
          <w:sz w:val="24"/>
        </w:rPr>
      </w:pPr>
      <w:r w:rsidRPr="00BF2922">
        <w:rPr>
          <w:rFonts w:ascii="Times New Roman" w:hAnsi="Times New Roman"/>
          <w:b/>
          <w:sz w:val="24"/>
        </w:rPr>
        <w:t>Основни понятия</w:t>
      </w:r>
    </w:p>
    <w:p w:rsidR="00C16B7B" w:rsidRPr="00BF2922" w:rsidRDefault="00C16B7B" w:rsidP="00BF2922">
      <w:pPr>
        <w:jc w:val="both"/>
        <w:rPr>
          <w:rFonts w:ascii="Times New Roman" w:hAnsi="Times New Roman"/>
          <w:sz w:val="24"/>
        </w:rPr>
      </w:pPr>
      <w:r w:rsidRPr="00BF2922">
        <w:rPr>
          <w:rFonts w:ascii="Times New Roman" w:hAnsi="Times New Roman"/>
          <w:b/>
          <w:i/>
          <w:sz w:val="24"/>
        </w:rPr>
        <w:t>Пряка дискриминация</w:t>
      </w:r>
      <w:r w:rsidRPr="00BF2922">
        <w:rPr>
          <w:rFonts w:ascii="Times New Roman" w:hAnsi="Times New Roman"/>
          <w:sz w:val="24"/>
        </w:rPr>
        <w:t xml:space="preserve"> е всяко по-неблагоприятно третиране на лице на основата на признаци</w:t>
      </w:r>
      <w:r w:rsidR="003B6F31" w:rsidRPr="00BF2922">
        <w:rPr>
          <w:rFonts w:ascii="Times New Roman" w:hAnsi="Times New Roman"/>
          <w:sz w:val="24"/>
        </w:rPr>
        <w:t xml:space="preserve">те посочени в т. </w:t>
      </w:r>
      <w:r w:rsidR="003B6F31" w:rsidRPr="00BF2922">
        <w:rPr>
          <w:rFonts w:ascii="Times New Roman" w:hAnsi="Times New Roman"/>
          <w:sz w:val="24"/>
          <w:lang w:val="en-US"/>
        </w:rPr>
        <w:t>I</w:t>
      </w:r>
      <w:r w:rsidRPr="00BF2922">
        <w:rPr>
          <w:rFonts w:ascii="Times New Roman" w:hAnsi="Times New Roman"/>
          <w:sz w:val="24"/>
        </w:rPr>
        <w:t xml:space="preserve">, отколкото се третира, било е третирано или би било третирано друго лице при сравними сходни обстоятелства. </w:t>
      </w:r>
    </w:p>
    <w:p w:rsidR="00C16B7B" w:rsidRPr="00BF2922" w:rsidRDefault="00C16B7B" w:rsidP="00BF2922">
      <w:pPr>
        <w:jc w:val="both"/>
        <w:rPr>
          <w:rFonts w:ascii="Times New Roman" w:hAnsi="Times New Roman"/>
          <w:sz w:val="24"/>
        </w:rPr>
      </w:pPr>
      <w:r w:rsidRPr="00BF2922">
        <w:rPr>
          <w:rFonts w:ascii="Times New Roman" w:hAnsi="Times New Roman"/>
          <w:b/>
          <w:i/>
          <w:sz w:val="24"/>
        </w:rPr>
        <w:t>Непряка дискриминация</w:t>
      </w:r>
      <w:r w:rsidRPr="00BF2922">
        <w:rPr>
          <w:rFonts w:ascii="Times New Roman" w:hAnsi="Times New Roman"/>
          <w:sz w:val="24"/>
        </w:rPr>
        <w:t xml:space="preserve"> е поставяне на лице на основата на </w:t>
      </w:r>
      <w:r w:rsidR="003B6F31" w:rsidRPr="00BF2922">
        <w:rPr>
          <w:rFonts w:ascii="Times New Roman" w:hAnsi="Times New Roman"/>
          <w:sz w:val="24"/>
        </w:rPr>
        <w:t xml:space="preserve">признаците посочени в т. </w:t>
      </w:r>
      <w:r w:rsidR="003B6F31" w:rsidRPr="00BF2922">
        <w:rPr>
          <w:rFonts w:ascii="Times New Roman" w:hAnsi="Times New Roman"/>
          <w:sz w:val="24"/>
          <w:lang w:val="en-US"/>
        </w:rPr>
        <w:t>I</w:t>
      </w:r>
      <w:r w:rsidR="003B6F31" w:rsidRPr="00BF2922">
        <w:rPr>
          <w:rFonts w:ascii="Times New Roman" w:hAnsi="Times New Roman"/>
          <w:sz w:val="24"/>
        </w:rPr>
        <w:t xml:space="preserve"> </w:t>
      </w:r>
      <w:r w:rsidRPr="00BF2922">
        <w:rPr>
          <w:rFonts w:ascii="Times New Roman" w:hAnsi="Times New Roman"/>
          <w:sz w:val="24"/>
        </w:rPr>
        <w:t xml:space="preserve">в по-неблагоприятно положение в сравнение с други лица чрез привидно неутрална разпоредба, критерий или практика, освен ако тази разпоредба, критерий или практика е обективно оправдан/а с оглед на законова цел и средствата за постигане на целта са подходящи и необходими. </w:t>
      </w:r>
    </w:p>
    <w:p w:rsidR="003B6F31" w:rsidRPr="00BF2922" w:rsidRDefault="003B6F31" w:rsidP="00BF2922">
      <w:pPr>
        <w:jc w:val="both"/>
        <w:rPr>
          <w:rFonts w:ascii="Times New Roman" w:hAnsi="Times New Roman"/>
          <w:sz w:val="24"/>
        </w:rPr>
      </w:pPr>
      <w:r w:rsidRPr="00BF2922">
        <w:rPr>
          <w:rFonts w:ascii="Times New Roman" w:hAnsi="Times New Roman"/>
          <w:b/>
          <w:i/>
          <w:sz w:val="24"/>
        </w:rPr>
        <w:t xml:space="preserve">Тормоз </w:t>
      </w:r>
      <w:r w:rsidRPr="00BF2922">
        <w:rPr>
          <w:rFonts w:ascii="Times New Roman" w:hAnsi="Times New Roman"/>
          <w:sz w:val="24"/>
        </w:rPr>
        <w:t xml:space="preserve">е всяко нежелано поведение на основата на признаците посочени в т. </w:t>
      </w:r>
      <w:r w:rsidRPr="00BF2922">
        <w:rPr>
          <w:rFonts w:ascii="Times New Roman" w:hAnsi="Times New Roman"/>
          <w:sz w:val="24"/>
          <w:lang w:val="en-US"/>
        </w:rPr>
        <w:t>I</w:t>
      </w:r>
      <w:r w:rsidRPr="00BF2922">
        <w:rPr>
          <w:rFonts w:ascii="Times New Roman" w:hAnsi="Times New Roman"/>
          <w:sz w:val="24"/>
        </w:rPr>
        <w:t>, изразено физически, словесно или по друг начин, което има за цел или резултат накърняване достойнството на лицето и създаване на враждебна, принизяваща, унизителна, обидна или застрашителна среда.</w:t>
      </w:r>
    </w:p>
    <w:p w:rsidR="003B6F31" w:rsidRPr="00BF2922" w:rsidRDefault="003B6F31" w:rsidP="00BF2922">
      <w:pPr>
        <w:jc w:val="both"/>
        <w:rPr>
          <w:rFonts w:ascii="Times New Roman" w:hAnsi="Times New Roman"/>
          <w:sz w:val="24"/>
        </w:rPr>
      </w:pPr>
      <w:r w:rsidRPr="00BF2922">
        <w:rPr>
          <w:rStyle w:val="legaldocreference1"/>
          <w:rFonts w:ascii="Times New Roman" w:hAnsi="Times New Roman"/>
          <w:b/>
          <w:i/>
          <w:color w:val="000000"/>
          <w:sz w:val="24"/>
          <w:u w:val="none"/>
        </w:rPr>
        <w:t>Сексуален тормоз</w:t>
      </w:r>
      <w:r w:rsidRPr="00BF2922">
        <w:rPr>
          <w:rFonts w:ascii="Times New Roman" w:hAnsi="Times New Roman"/>
          <w:sz w:val="24"/>
        </w:rPr>
        <w:t xml:space="preserve"> е всяко нежелано поведение от сексуално естество, изразено физически, словесно или по друг начин, с което се накърняват достойнството и честта и се създава враждебна, принизяваща, обидна, унизителна или застрашителна среда и, в частност, когато отказът да се приеме подобно поведение или принудата към него може да повлияе на вземането на решения, засягащи лицето. </w:t>
      </w:r>
    </w:p>
    <w:p w:rsidR="003B6F31" w:rsidRPr="00BF2922" w:rsidRDefault="003B6F31" w:rsidP="00BF2922">
      <w:pPr>
        <w:jc w:val="both"/>
        <w:rPr>
          <w:rFonts w:ascii="Times New Roman" w:hAnsi="Times New Roman"/>
          <w:sz w:val="24"/>
        </w:rPr>
      </w:pPr>
      <w:r w:rsidRPr="00BF2922">
        <w:rPr>
          <w:rFonts w:ascii="Times New Roman" w:hAnsi="Times New Roman"/>
          <w:sz w:val="24"/>
        </w:rPr>
        <w:t>Нежеланите сексуални намеци, иска</w:t>
      </w:r>
      <w:r w:rsidR="003360BA">
        <w:rPr>
          <w:rFonts w:ascii="Times New Roman" w:hAnsi="Times New Roman"/>
          <w:sz w:val="24"/>
        </w:rPr>
        <w:t xml:space="preserve">ния за сексуални възползвания, </w:t>
      </w:r>
      <w:r w:rsidRPr="00BF2922">
        <w:rPr>
          <w:rFonts w:ascii="Times New Roman" w:hAnsi="Times New Roman"/>
          <w:sz w:val="24"/>
        </w:rPr>
        <w:t>натрапчиви искания за среща, разговори от сексуално естест</w:t>
      </w:r>
      <w:r w:rsidR="003360BA">
        <w:rPr>
          <w:rFonts w:ascii="Times New Roman" w:hAnsi="Times New Roman"/>
          <w:sz w:val="24"/>
        </w:rPr>
        <w:t xml:space="preserve">во или подобни истории и шеги, </w:t>
      </w:r>
      <w:r w:rsidRPr="00BF2922">
        <w:rPr>
          <w:rFonts w:ascii="Times New Roman" w:hAnsi="Times New Roman"/>
          <w:sz w:val="24"/>
        </w:rPr>
        <w:t xml:space="preserve">сексуални бележки относно нечие облекло, тяло или лични отношения, както и всеки друг израз на вербално или физическо държание от сексуално естество, предпоставя сексуален тормоз, когато това поведение безпричинно се отразява на </w:t>
      </w:r>
      <w:r w:rsidRPr="00BF2922">
        <w:rPr>
          <w:rFonts w:ascii="Times New Roman" w:hAnsi="Times New Roman"/>
          <w:sz w:val="24"/>
        </w:rPr>
        <w:lastRenderedPageBreak/>
        <w:t xml:space="preserve">качеството на работа  на съответното лице,  или създава притесняваща, враждебна или обидна работна среда. </w:t>
      </w:r>
    </w:p>
    <w:p w:rsidR="003B6F31" w:rsidRPr="00BF2922" w:rsidRDefault="003B6F31" w:rsidP="00BF2922">
      <w:pPr>
        <w:shd w:val="clear" w:color="auto" w:fill="FFFFFF"/>
        <w:jc w:val="both"/>
        <w:rPr>
          <w:rFonts w:ascii="Times New Roman" w:hAnsi="Times New Roman"/>
          <w:color w:val="000000"/>
          <w:sz w:val="24"/>
        </w:rPr>
      </w:pPr>
      <w:r w:rsidRPr="00BF2922">
        <w:rPr>
          <w:rFonts w:ascii="Times New Roman" w:hAnsi="Times New Roman"/>
          <w:color w:val="000000"/>
          <w:sz w:val="24"/>
        </w:rPr>
        <w:t xml:space="preserve">Крайна проява на сексуален тормоз е уволнение на наетото лице, когато последното откаже да се подчини на тормоза. Този тип сексуален тормоз се изразява и като възпрепятстване възможността за възползване от повишение, получаване на добра атестация или препоръка, както и да бъде обект на неблагоприятни последици – </w:t>
      </w:r>
      <w:proofErr w:type="spellStart"/>
      <w:r w:rsidRPr="00BF2922">
        <w:rPr>
          <w:rFonts w:ascii="Times New Roman" w:hAnsi="Times New Roman"/>
          <w:color w:val="000000"/>
          <w:sz w:val="24"/>
        </w:rPr>
        <w:t>демотивация</w:t>
      </w:r>
      <w:proofErr w:type="spellEnd"/>
      <w:r w:rsidRPr="00BF2922">
        <w:rPr>
          <w:rFonts w:ascii="Times New Roman" w:hAnsi="Times New Roman"/>
          <w:color w:val="000000"/>
          <w:sz w:val="24"/>
        </w:rPr>
        <w:t xml:space="preserve">, невъзможност за професионално израстване, получаване на лоша атестация или отказ от стипендия или стаж. </w:t>
      </w:r>
    </w:p>
    <w:p w:rsidR="003B6F31" w:rsidRPr="00BF2922" w:rsidRDefault="003B6F31" w:rsidP="00BF2922">
      <w:pPr>
        <w:jc w:val="both"/>
        <w:rPr>
          <w:rFonts w:ascii="Times New Roman" w:hAnsi="Times New Roman"/>
          <w:sz w:val="24"/>
        </w:rPr>
      </w:pPr>
      <w:r w:rsidRPr="00BF2922">
        <w:rPr>
          <w:rStyle w:val="legaldocreference1"/>
          <w:rFonts w:ascii="Times New Roman" w:hAnsi="Times New Roman"/>
          <w:b/>
          <w:i/>
          <w:color w:val="000000"/>
          <w:sz w:val="24"/>
          <w:u w:val="none"/>
        </w:rPr>
        <w:t>Преследване</w:t>
      </w:r>
      <w:r w:rsidRPr="00BF2922">
        <w:rPr>
          <w:rFonts w:ascii="Times New Roman" w:hAnsi="Times New Roman"/>
          <w:sz w:val="24"/>
        </w:rPr>
        <w:t xml:space="preserve"> е възпрепятстване и създаване на затруднения за упражняване правото на защита от дискриминация:</w:t>
      </w:r>
    </w:p>
    <w:p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което е предприело или се предполага, че е предприело или ще предприеме действие за защита от дискриминация;</w:t>
      </w:r>
    </w:p>
    <w:p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когато свързано с него лице е предприело или се предполага, че е предприело или ще предприеме действия за защита от дискриминация;</w:t>
      </w:r>
    </w:p>
    <w:p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отказало да дискриминира.</w:t>
      </w:r>
    </w:p>
    <w:p w:rsidR="003B6F31" w:rsidRPr="00BF2922" w:rsidRDefault="003B6F31" w:rsidP="00BF2922">
      <w:pPr>
        <w:jc w:val="both"/>
        <w:rPr>
          <w:rFonts w:ascii="Times New Roman" w:hAnsi="Times New Roman"/>
          <w:sz w:val="24"/>
        </w:rPr>
      </w:pPr>
      <w:r w:rsidRPr="00BF2922">
        <w:rPr>
          <w:rFonts w:ascii="Times New Roman" w:hAnsi="Times New Roman"/>
          <w:sz w:val="24"/>
        </w:rPr>
        <w:t xml:space="preserve">Форми на възпрепятстване и създаване на затруднения са  отказ от наемане, отхвърляне на възможност за повишение, понижаване в длъжност, заплахи, несправедливи оценки или атестации, засилено следене, уволнение, тормоз или друга проява на натиск, принуда и унижение срещу лица, кандидатстващи за работа или вече наети такива, поради повдигнато от тях обвинение за дискриминация, участие в процес  на  защита от дискриминация, както и всяка друга форма на противопоставяне срещу нея. </w:t>
      </w:r>
    </w:p>
    <w:p w:rsidR="003B6F31" w:rsidRPr="00BF2922" w:rsidRDefault="003B6F31" w:rsidP="00BF2922">
      <w:pPr>
        <w:jc w:val="both"/>
        <w:rPr>
          <w:rFonts w:ascii="Times New Roman" w:hAnsi="Times New Roman"/>
          <w:sz w:val="24"/>
        </w:rPr>
      </w:pPr>
      <w:r w:rsidRPr="00BF2922">
        <w:rPr>
          <w:rFonts w:ascii="Times New Roman" w:hAnsi="Times New Roman"/>
          <w:sz w:val="24"/>
        </w:rPr>
        <w:t xml:space="preserve">Форма на преследване са враждебни действия, предприети в опит да се осуети нечие противопоставяне на прояви на дискриминация или участие в процес, разследващ такива прояви, както и всяко друго действие, съставляващо насилие или необосновано гражданско-правно или криминално обвинение, с цел възпиране на наети лица от действия по защита на техни права. </w:t>
      </w:r>
    </w:p>
    <w:p w:rsidR="003B6F31" w:rsidRPr="00BF2922" w:rsidRDefault="003B6F31" w:rsidP="00BF2922">
      <w:pPr>
        <w:shd w:val="clear" w:color="auto" w:fill="FFFFFF"/>
        <w:ind w:firstLine="708"/>
        <w:jc w:val="both"/>
        <w:rPr>
          <w:rFonts w:ascii="Times New Roman" w:hAnsi="Times New Roman"/>
          <w:color w:val="000000"/>
          <w:sz w:val="24"/>
        </w:rPr>
      </w:pPr>
    </w:p>
    <w:p w:rsidR="00C16B7B" w:rsidRPr="00BF2922" w:rsidRDefault="00694020" w:rsidP="00BF2922">
      <w:pPr>
        <w:pStyle w:val="a3"/>
        <w:numPr>
          <w:ilvl w:val="0"/>
          <w:numId w:val="3"/>
        </w:numPr>
        <w:jc w:val="both"/>
        <w:rPr>
          <w:rFonts w:ascii="Times New Roman" w:hAnsi="Times New Roman"/>
          <w:b/>
          <w:sz w:val="24"/>
        </w:rPr>
      </w:pPr>
      <w:r w:rsidRPr="00BF2922">
        <w:rPr>
          <w:rFonts w:ascii="Times New Roman" w:hAnsi="Times New Roman"/>
          <w:b/>
          <w:sz w:val="24"/>
        </w:rPr>
        <w:t>Механизъм за съобщаване и разглеждане на случаи свързани с дискриминация.</w:t>
      </w:r>
    </w:p>
    <w:p w:rsidR="00C16B7B" w:rsidRPr="00BF2922" w:rsidRDefault="00D15B61" w:rsidP="00BF2922">
      <w:pPr>
        <w:jc w:val="both"/>
        <w:rPr>
          <w:rStyle w:val="a6"/>
          <w:rFonts w:ascii="Times New Roman" w:hAnsi="Times New Roman"/>
          <w:sz w:val="24"/>
        </w:rPr>
      </w:pPr>
      <w:r w:rsidRPr="00BF2922">
        <w:rPr>
          <w:rStyle w:val="a6"/>
          <w:rFonts w:ascii="Times New Roman" w:hAnsi="Times New Roman"/>
          <w:sz w:val="24"/>
        </w:rPr>
        <w:t>Производство пред Комисията за защита от дискриминация (КЗД)</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Всеки може да сезира КЗД  чрез подаването на жалба или сигнал до нея. Възможно е и комисията да се </w:t>
      </w:r>
      <w:proofErr w:type="spellStart"/>
      <w:r w:rsidRPr="00BF2922">
        <w:rPr>
          <w:rFonts w:ascii="Times New Roman" w:hAnsi="Times New Roman"/>
          <w:sz w:val="24"/>
          <w:lang w:eastAsia="en-US"/>
        </w:rPr>
        <w:t>самосезира</w:t>
      </w:r>
      <w:proofErr w:type="spellEnd"/>
      <w:r w:rsidRPr="00BF2922">
        <w:rPr>
          <w:rFonts w:ascii="Times New Roman" w:hAnsi="Times New Roman"/>
          <w:sz w:val="24"/>
          <w:lang w:eastAsia="en-US"/>
        </w:rPr>
        <w:t xml:space="preserve"> по повод на публикации в пресата. Производството пред комисията започва с подаване на писмена жалба или сигнал до нея. Жалбата или сигналът до КЗД трябва да съдържат: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имената (за физически лица) или наименованието на подателя;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адреса (за физически лица) или седалището и адреса на управление на подателя;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изложение на обстоятелствата, на които се основава жалбата или сигналът;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изложение на исканията към комисията;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дати и подпис на лицето, което подава жалбата/сигнала, или на негов представител.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Анонимни жалби и сигнали не се разглеждат от комисията. </w:t>
      </w:r>
    </w:p>
    <w:p w:rsidR="00D15B61" w:rsidRPr="00BF2922" w:rsidRDefault="00D15B61" w:rsidP="00484F8A">
      <w:pPr>
        <w:jc w:val="both"/>
        <w:rPr>
          <w:rFonts w:ascii="Times New Roman" w:hAnsi="Times New Roman"/>
          <w:sz w:val="24"/>
          <w:lang w:eastAsia="en-US"/>
        </w:rPr>
      </w:pPr>
      <w:r w:rsidRPr="00BF2922">
        <w:rPr>
          <w:rFonts w:ascii="Times New Roman" w:hAnsi="Times New Roman"/>
          <w:sz w:val="24"/>
          <w:lang w:eastAsia="en-US"/>
        </w:rPr>
        <w:t xml:space="preserve">Подадени жалби и сигнали се разглеждат съгласно разпоредбите на Закона за защита от дискриминация и вътрешните правила на КЗД. Проучването се извършва в </w:t>
      </w:r>
      <w:r w:rsidR="00484F8A">
        <w:rPr>
          <w:rFonts w:ascii="Times New Roman" w:hAnsi="Times New Roman"/>
          <w:sz w:val="24"/>
          <w:lang w:eastAsia="en-US"/>
        </w:rPr>
        <w:t xml:space="preserve">законоустановения </w:t>
      </w:r>
      <w:r w:rsidRPr="00BF2922">
        <w:rPr>
          <w:rFonts w:ascii="Times New Roman" w:hAnsi="Times New Roman"/>
          <w:sz w:val="24"/>
          <w:lang w:eastAsia="en-US"/>
        </w:rPr>
        <w:t>срок</w:t>
      </w:r>
      <w:r w:rsidR="00484F8A">
        <w:rPr>
          <w:rFonts w:ascii="Times New Roman" w:hAnsi="Times New Roman"/>
          <w:sz w:val="24"/>
          <w:lang w:eastAsia="en-US"/>
        </w:rPr>
        <w:t>.</w:t>
      </w:r>
      <w:r w:rsidRPr="00BF2922">
        <w:rPr>
          <w:rFonts w:ascii="Times New Roman" w:hAnsi="Times New Roman"/>
          <w:sz w:val="24"/>
          <w:lang w:eastAsia="en-US"/>
        </w:rPr>
        <w:t xml:space="preserve">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Решенията на комисията подлежат на обжалване пред Върховния административен съд по реда на </w:t>
      </w:r>
      <w:hyperlink r:id="rId6" w:tgtFrame="_parent" w:history="1">
        <w:proofErr w:type="spellStart"/>
        <w:r w:rsidRPr="00BF2922">
          <w:rPr>
            <w:rFonts w:ascii="Times New Roman" w:hAnsi="Times New Roman"/>
            <w:sz w:val="24"/>
            <w:lang w:eastAsia="en-US"/>
          </w:rPr>
          <w:t>Административнопроцесуалния</w:t>
        </w:r>
        <w:proofErr w:type="spellEnd"/>
        <w:r w:rsidRPr="00BF2922">
          <w:rPr>
            <w:rFonts w:ascii="Times New Roman" w:hAnsi="Times New Roman"/>
            <w:sz w:val="24"/>
            <w:lang w:eastAsia="en-US"/>
          </w:rPr>
          <w:t xml:space="preserve"> кодекс</w:t>
        </w:r>
      </w:hyperlink>
      <w:r w:rsidRPr="00BF2922">
        <w:rPr>
          <w:rFonts w:ascii="Times New Roman" w:hAnsi="Times New Roman"/>
          <w:sz w:val="24"/>
          <w:lang w:eastAsia="en-US"/>
        </w:rPr>
        <w:t xml:space="preserve"> в 14-дневен срок от съобщаването им на заинтересуваните лица. Решението влиза в сила, когато: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1. не е обжалвано в срок;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2. подадената жалба не е уважена;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3. с решението се потвърждава постигнато от страните споразумение.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lastRenderedPageBreak/>
        <w:t xml:space="preserve">Синдикалните организации и техните поделения, както и юридическите лица с нестопанска цел за осъществяване на общественополезна дейност, могат да предявят иск от името на лицата, чиито права са нарушени по тяхно искане. Тези организации могат да встъпят и като заинтересувана страна във висящ процес. В случаите на дискриминация, когато са нарушени правата на множество лица, организациите могат да предявят и самостоятелен иск. </w:t>
      </w:r>
    </w:p>
    <w:p w:rsidR="002B2EF9" w:rsidRPr="00BF2922" w:rsidRDefault="002B2EF9" w:rsidP="00BF2922">
      <w:pPr>
        <w:jc w:val="both"/>
        <w:rPr>
          <w:rStyle w:val="a6"/>
          <w:rFonts w:ascii="Times New Roman" w:hAnsi="Times New Roman"/>
          <w:b w:val="0"/>
          <w:sz w:val="24"/>
        </w:rPr>
      </w:pPr>
      <w:r w:rsidRPr="00BF2922">
        <w:rPr>
          <w:rStyle w:val="a6"/>
          <w:rFonts w:ascii="Times New Roman" w:hAnsi="Times New Roman"/>
          <w:sz w:val="24"/>
        </w:rPr>
        <w:t>Производство</w:t>
      </w:r>
      <w:r w:rsidR="00BF2922" w:rsidRPr="00BF2922">
        <w:rPr>
          <w:rStyle w:val="a6"/>
          <w:rFonts w:ascii="Times New Roman" w:hAnsi="Times New Roman"/>
          <w:sz w:val="24"/>
        </w:rPr>
        <w:t xml:space="preserve"> в рамките на</w:t>
      </w:r>
      <w:r w:rsidR="00BF2922" w:rsidRPr="00BF2922">
        <w:rPr>
          <w:rStyle w:val="a6"/>
          <w:rFonts w:ascii="Times New Roman" w:hAnsi="Times New Roman"/>
          <w:b w:val="0"/>
          <w:sz w:val="24"/>
        </w:rPr>
        <w:t xml:space="preserve"> </w:t>
      </w:r>
      <w:r w:rsidR="00BF2922" w:rsidRPr="00BF2922">
        <w:rPr>
          <w:rFonts w:ascii="Times New Roman" w:hAnsi="Times New Roman"/>
          <w:b/>
          <w:color w:val="000000" w:themeColor="text1"/>
          <w:sz w:val="24"/>
        </w:rPr>
        <w:t>ТП ”ДГС</w:t>
      </w:r>
      <w:r w:rsidR="0042381E">
        <w:rPr>
          <w:rFonts w:ascii="Times New Roman" w:hAnsi="Times New Roman"/>
          <w:b/>
          <w:color w:val="000000" w:themeColor="text1"/>
          <w:sz w:val="24"/>
        </w:rPr>
        <w:t xml:space="preserve"> </w:t>
      </w:r>
      <w:r w:rsidR="0042381E" w:rsidRPr="0042381E">
        <w:rPr>
          <w:rFonts w:ascii="Times New Roman" w:hAnsi="Times New Roman"/>
          <w:b/>
          <w:sz w:val="24"/>
        </w:rPr>
        <w:t>Горна Оряховица</w:t>
      </w:r>
      <w:r w:rsidR="0042381E" w:rsidRPr="00BF2922">
        <w:rPr>
          <w:rFonts w:ascii="Times New Roman" w:hAnsi="Times New Roman"/>
          <w:b/>
          <w:color w:val="000000" w:themeColor="text1"/>
          <w:sz w:val="24"/>
        </w:rPr>
        <w:t xml:space="preserve"> </w:t>
      </w:r>
      <w:r w:rsidR="00BF2922" w:rsidRPr="00BF2922">
        <w:rPr>
          <w:rFonts w:ascii="Times New Roman" w:hAnsi="Times New Roman"/>
          <w:b/>
          <w:color w:val="000000" w:themeColor="text1"/>
          <w:sz w:val="24"/>
        </w:rPr>
        <w:t>”</w:t>
      </w:r>
    </w:p>
    <w:p w:rsidR="00147439" w:rsidRPr="00BF2922" w:rsidRDefault="00952B56" w:rsidP="00BF2922">
      <w:pPr>
        <w:jc w:val="both"/>
        <w:rPr>
          <w:rFonts w:ascii="Times New Roman" w:hAnsi="Times New Roman"/>
          <w:sz w:val="24"/>
        </w:rPr>
      </w:pPr>
      <w:r w:rsidRPr="00BF2922">
        <w:rPr>
          <w:rFonts w:ascii="Times New Roman" w:hAnsi="Times New Roman"/>
          <w:sz w:val="24"/>
        </w:rPr>
        <w:t>Оплаквания за дискриминация, тормоз в т.ч</w:t>
      </w:r>
      <w:r w:rsidR="00BC1AD0">
        <w:rPr>
          <w:rFonts w:ascii="Times New Roman" w:hAnsi="Times New Roman"/>
          <w:sz w:val="24"/>
        </w:rPr>
        <w:t>. сексуален тормоз на работното</w:t>
      </w:r>
      <w:r w:rsidRPr="00BF2922">
        <w:rPr>
          <w:rFonts w:ascii="Times New Roman" w:hAnsi="Times New Roman"/>
          <w:sz w:val="24"/>
        </w:rPr>
        <w:t xml:space="preserve"> място</w:t>
      </w:r>
      <w:r w:rsidR="00BC1AD0">
        <w:rPr>
          <w:rFonts w:ascii="Times New Roman" w:hAnsi="Times New Roman"/>
          <w:sz w:val="24"/>
        </w:rPr>
        <w:t>,</w:t>
      </w:r>
      <w:r w:rsidRPr="00BF2922">
        <w:rPr>
          <w:rFonts w:ascii="Times New Roman" w:hAnsi="Times New Roman"/>
          <w:sz w:val="24"/>
        </w:rPr>
        <w:t xml:space="preserve"> се подават устно или писмено пред </w:t>
      </w:r>
      <w:r w:rsidR="00BF2922">
        <w:rPr>
          <w:rFonts w:ascii="Times New Roman" w:hAnsi="Times New Roman"/>
          <w:sz w:val="24"/>
        </w:rPr>
        <w:t xml:space="preserve">Директора на </w:t>
      </w:r>
      <w:r w:rsidR="00BF2922" w:rsidRPr="00BF2922">
        <w:rPr>
          <w:rFonts w:ascii="Times New Roman" w:hAnsi="Times New Roman"/>
          <w:color w:val="000000" w:themeColor="text1"/>
          <w:sz w:val="24"/>
        </w:rPr>
        <w:t>ТП ”ДГС</w:t>
      </w:r>
      <w:r w:rsidR="0042381E" w:rsidRPr="0042381E">
        <w:rPr>
          <w:rFonts w:ascii="Times New Roman" w:hAnsi="Times New Roman"/>
          <w:sz w:val="24"/>
        </w:rPr>
        <w:t xml:space="preserve"> </w:t>
      </w:r>
      <w:r w:rsidR="0042381E" w:rsidRPr="0042381E">
        <w:rPr>
          <w:rFonts w:ascii="Times New Roman" w:hAnsi="Times New Roman"/>
          <w:sz w:val="24"/>
        </w:rPr>
        <w:t>Горна Оряховица</w:t>
      </w:r>
      <w:r w:rsidR="00BF2922" w:rsidRPr="00BF2922">
        <w:rPr>
          <w:rFonts w:ascii="Times New Roman" w:hAnsi="Times New Roman"/>
          <w:color w:val="000000" w:themeColor="text1"/>
          <w:sz w:val="24"/>
        </w:rPr>
        <w:t>”</w:t>
      </w:r>
      <w:r w:rsidR="00BC1AD0">
        <w:rPr>
          <w:rFonts w:ascii="Times New Roman" w:hAnsi="Times New Roman"/>
          <w:color w:val="000000" w:themeColor="text1"/>
          <w:sz w:val="24"/>
        </w:rPr>
        <w:t>, комитета/групата по условия на труд</w:t>
      </w:r>
      <w:r w:rsidRPr="00BF2922">
        <w:rPr>
          <w:rFonts w:ascii="Times New Roman" w:hAnsi="Times New Roman"/>
          <w:sz w:val="24"/>
        </w:rPr>
        <w:t xml:space="preserve"> </w:t>
      </w:r>
      <w:r w:rsidR="00BC1AD0">
        <w:rPr>
          <w:rFonts w:ascii="Times New Roman" w:hAnsi="Times New Roman"/>
          <w:sz w:val="24"/>
        </w:rPr>
        <w:t>и/</w:t>
      </w:r>
      <w:r w:rsidRPr="00BF2922">
        <w:rPr>
          <w:rFonts w:ascii="Times New Roman" w:hAnsi="Times New Roman"/>
          <w:sz w:val="24"/>
        </w:rPr>
        <w:t xml:space="preserve">или синдикалния лидер. </w:t>
      </w:r>
      <w:r w:rsidR="00BF2922">
        <w:rPr>
          <w:rFonts w:ascii="Times New Roman" w:hAnsi="Times New Roman"/>
          <w:sz w:val="24"/>
        </w:rPr>
        <w:t xml:space="preserve">В случай, че оплакването е срещу Директора на </w:t>
      </w:r>
      <w:r w:rsidR="00BF2922" w:rsidRPr="00BF2922">
        <w:rPr>
          <w:rFonts w:ascii="Times New Roman" w:hAnsi="Times New Roman"/>
          <w:color w:val="000000" w:themeColor="text1"/>
          <w:sz w:val="24"/>
        </w:rPr>
        <w:t>ТП ”ДГС</w:t>
      </w:r>
      <w:r w:rsidR="0042381E" w:rsidRPr="0042381E">
        <w:rPr>
          <w:rFonts w:ascii="Times New Roman" w:hAnsi="Times New Roman"/>
          <w:sz w:val="24"/>
        </w:rPr>
        <w:t xml:space="preserve"> </w:t>
      </w:r>
      <w:r w:rsidR="0042381E" w:rsidRPr="0042381E">
        <w:rPr>
          <w:rFonts w:ascii="Times New Roman" w:hAnsi="Times New Roman"/>
          <w:sz w:val="24"/>
        </w:rPr>
        <w:t>Горна Оряховица</w:t>
      </w:r>
      <w:r w:rsidR="00BF2922" w:rsidRPr="00BF2922">
        <w:rPr>
          <w:rFonts w:ascii="Times New Roman" w:hAnsi="Times New Roman"/>
          <w:color w:val="000000" w:themeColor="text1"/>
          <w:sz w:val="24"/>
        </w:rPr>
        <w:t>”</w:t>
      </w:r>
      <w:r w:rsidR="00BF2922">
        <w:rPr>
          <w:rFonts w:ascii="Times New Roman" w:hAnsi="Times New Roman"/>
          <w:color w:val="000000" w:themeColor="text1"/>
          <w:sz w:val="24"/>
        </w:rPr>
        <w:t xml:space="preserve"> то се подава в КЗД (вж. по-горе).</w:t>
      </w:r>
    </w:p>
    <w:p w:rsidR="00952B56" w:rsidRPr="00BF2922" w:rsidRDefault="00952B56" w:rsidP="00BF2922">
      <w:pPr>
        <w:jc w:val="both"/>
        <w:rPr>
          <w:rFonts w:ascii="Times New Roman" w:hAnsi="Times New Roman"/>
          <w:sz w:val="24"/>
          <w:lang w:eastAsia="en-US"/>
        </w:rPr>
      </w:pPr>
      <w:r w:rsidRPr="00BF2922">
        <w:rPr>
          <w:rFonts w:ascii="Times New Roman" w:hAnsi="Times New Roman"/>
          <w:sz w:val="24"/>
        </w:rPr>
        <w:t>В срок до 14 дни след подаване на оплакването се извършва п</w:t>
      </w:r>
      <w:r w:rsidRPr="00BF2922">
        <w:rPr>
          <w:rFonts w:ascii="Times New Roman" w:hAnsi="Times New Roman"/>
          <w:sz w:val="24"/>
          <w:lang w:eastAsia="en-US"/>
        </w:rPr>
        <w:t xml:space="preserve">роучване на обстоятелствата по оплакването, като при случаи с фактическа и правна сложност срокът може да бъде продължен с до 30 дни. Проучването се извършва </w:t>
      </w:r>
      <w:r w:rsidR="00322C7D" w:rsidRPr="00BF2922">
        <w:rPr>
          <w:rFonts w:ascii="Times New Roman" w:hAnsi="Times New Roman"/>
          <w:sz w:val="24"/>
          <w:lang w:eastAsia="en-US"/>
        </w:rPr>
        <w:t>при спазване на следните принципи:</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1.</w:t>
      </w:r>
      <w:r w:rsidRPr="00BF2922">
        <w:rPr>
          <w:rFonts w:ascii="Times New Roman" w:hAnsi="Times New Roman"/>
          <w:sz w:val="24"/>
        </w:rPr>
        <w:t xml:space="preserve"> неразкриване самоличността на лицето, подало оплакването;</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2.</w:t>
      </w:r>
      <w:r w:rsidRPr="00BF2922">
        <w:rPr>
          <w:rFonts w:ascii="Times New Roman" w:hAnsi="Times New Roman"/>
          <w:b/>
          <w:sz w:val="24"/>
          <w:lang w:val="en-US"/>
        </w:rPr>
        <w:t xml:space="preserve"> </w:t>
      </w:r>
      <w:r w:rsidRPr="00BF2922">
        <w:rPr>
          <w:rFonts w:ascii="Times New Roman" w:hAnsi="Times New Roman"/>
          <w:sz w:val="24"/>
        </w:rPr>
        <w:t>неразгласяване на лични данни за лицето, подало оплакването, станали известни в хода на изпълнение на служебните задължения при реализирането на посочените дейности;</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3.</w:t>
      </w:r>
      <w:r w:rsidRPr="00BF2922">
        <w:rPr>
          <w:rFonts w:ascii="Times New Roman" w:hAnsi="Times New Roman"/>
          <w:sz w:val="24"/>
        </w:rPr>
        <w:t xml:space="preserve"> неразкриване на обстоятелствата и твърденията, изложени в оплакването;</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4.</w:t>
      </w:r>
      <w:r w:rsidRPr="00BF2922">
        <w:rPr>
          <w:rFonts w:ascii="Times New Roman" w:hAnsi="Times New Roman"/>
          <w:sz w:val="24"/>
        </w:rPr>
        <w:t xml:space="preserve"> неразгласяване на лични данни и обстоятелства, посочени в оплакването, но касаещи други лица, различни от неговия подател;</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5.</w:t>
      </w:r>
      <w:r w:rsidRPr="00BF2922">
        <w:rPr>
          <w:rFonts w:ascii="Times New Roman" w:hAnsi="Times New Roman"/>
          <w:sz w:val="24"/>
        </w:rPr>
        <w:t xml:space="preserve"> опазване на всички писмени документи, предоставени/изготвени при и/или по повод движението/разглеждането/препращането на оплакването, както и неразгласяване на съдържащата се в тях информация, констатации и предложения.</w:t>
      </w:r>
    </w:p>
    <w:p w:rsidR="00952B56" w:rsidRPr="00BF2922" w:rsidRDefault="00952B56" w:rsidP="00BF2922">
      <w:pPr>
        <w:jc w:val="both"/>
        <w:rPr>
          <w:rFonts w:ascii="Times New Roman" w:hAnsi="Times New Roman"/>
          <w:sz w:val="24"/>
        </w:rPr>
      </w:pPr>
      <w:r w:rsidRPr="00BF2922">
        <w:rPr>
          <w:rFonts w:ascii="Times New Roman" w:hAnsi="Times New Roman"/>
          <w:sz w:val="24"/>
          <w:lang w:eastAsia="en-US"/>
        </w:rPr>
        <w:t>Забраняват се всякакви форми на реп</w:t>
      </w:r>
      <w:r w:rsidR="00484F8A">
        <w:rPr>
          <w:rFonts w:ascii="Times New Roman" w:hAnsi="Times New Roman"/>
          <w:sz w:val="24"/>
          <w:lang w:eastAsia="en-US"/>
        </w:rPr>
        <w:t>ресивни мерки срещу</w:t>
      </w:r>
      <w:r w:rsidRPr="00BF2922">
        <w:rPr>
          <w:rFonts w:ascii="Times New Roman" w:hAnsi="Times New Roman"/>
          <w:sz w:val="24"/>
          <w:lang w:eastAsia="en-US"/>
        </w:rPr>
        <w:t xml:space="preserve"> лицата</w:t>
      </w:r>
      <w:r w:rsidR="00484F8A">
        <w:rPr>
          <w:rFonts w:ascii="Times New Roman" w:hAnsi="Times New Roman"/>
          <w:sz w:val="24"/>
          <w:lang w:eastAsia="en-US"/>
        </w:rPr>
        <w:t>,</w:t>
      </w:r>
      <w:r w:rsidRPr="00BF2922">
        <w:rPr>
          <w:rFonts w:ascii="Times New Roman" w:hAnsi="Times New Roman"/>
          <w:sz w:val="24"/>
          <w:lang w:eastAsia="en-US"/>
        </w:rPr>
        <w:t xml:space="preserve"> подали оплакване.</w:t>
      </w:r>
    </w:p>
    <w:p w:rsidR="00952B56" w:rsidRPr="00BF2922" w:rsidRDefault="00952B56" w:rsidP="00BF2922">
      <w:pPr>
        <w:jc w:val="both"/>
        <w:rPr>
          <w:rFonts w:ascii="Times New Roman" w:hAnsi="Times New Roman"/>
          <w:sz w:val="24"/>
        </w:rPr>
      </w:pPr>
    </w:p>
    <w:p w:rsidR="00147439" w:rsidRPr="00BF2922" w:rsidRDefault="00147439" w:rsidP="00BF2922">
      <w:pPr>
        <w:pStyle w:val="a3"/>
        <w:numPr>
          <w:ilvl w:val="0"/>
          <w:numId w:val="3"/>
        </w:numPr>
        <w:jc w:val="both"/>
        <w:rPr>
          <w:rFonts w:ascii="Times New Roman" w:hAnsi="Times New Roman"/>
          <w:b/>
          <w:sz w:val="24"/>
        </w:rPr>
      </w:pPr>
      <w:r w:rsidRPr="00BF2922">
        <w:rPr>
          <w:rFonts w:ascii="Times New Roman" w:hAnsi="Times New Roman"/>
          <w:b/>
          <w:sz w:val="24"/>
        </w:rPr>
        <w:t>Приключване на производството и резултат</w:t>
      </w:r>
    </w:p>
    <w:p w:rsidR="00147439" w:rsidRPr="00BF2922" w:rsidRDefault="00147439" w:rsidP="00BF2922">
      <w:pPr>
        <w:pStyle w:val="a3"/>
        <w:ind w:left="1080"/>
        <w:jc w:val="both"/>
        <w:rPr>
          <w:rFonts w:ascii="Times New Roman" w:hAnsi="Times New Roman"/>
          <w:b/>
          <w:sz w:val="24"/>
        </w:rPr>
      </w:pPr>
    </w:p>
    <w:p w:rsidR="00147439" w:rsidRPr="00BF2922" w:rsidRDefault="00147439" w:rsidP="00BF2922">
      <w:pPr>
        <w:jc w:val="both"/>
        <w:rPr>
          <w:rFonts w:ascii="Times New Roman" w:hAnsi="Times New Roman"/>
          <w:sz w:val="24"/>
        </w:rPr>
      </w:pPr>
      <w:r w:rsidRPr="00BF2922">
        <w:rPr>
          <w:rFonts w:ascii="Times New Roman" w:hAnsi="Times New Roman"/>
          <w:sz w:val="24"/>
        </w:rPr>
        <w:t>Решения на КЗД са задължителни за изпълнение.</w:t>
      </w:r>
    </w:p>
    <w:p w:rsidR="00147439" w:rsidRPr="00BF2922" w:rsidRDefault="00147439" w:rsidP="00BF2922">
      <w:pPr>
        <w:jc w:val="both"/>
        <w:rPr>
          <w:rFonts w:ascii="Times New Roman" w:hAnsi="Times New Roman"/>
          <w:sz w:val="24"/>
        </w:rPr>
      </w:pPr>
      <w:r w:rsidRPr="00BF2922">
        <w:rPr>
          <w:rFonts w:ascii="Times New Roman" w:hAnsi="Times New Roman"/>
          <w:sz w:val="24"/>
        </w:rPr>
        <w:t xml:space="preserve">Решения по случаи на дискриминация разгледани в рамките на </w:t>
      </w:r>
      <w:r w:rsidR="00BF2922" w:rsidRPr="00BF2922">
        <w:rPr>
          <w:rFonts w:ascii="Times New Roman" w:hAnsi="Times New Roman"/>
          <w:color w:val="000000" w:themeColor="text1"/>
          <w:sz w:val="24"/>
        </w:rPr>
        <w:t>ТП ”ДГС</w:t>
      </w:r>
      <w:r w:rsidR="0042381E" w:rsidRPr="0042381E">
        <w:rPr>
          <w:rFonts w:ascii="Times New Roman" w:hAnsi="Times New Roman"/>
          <w:sz w:val="24"/>
        </w:rPr>
        <w:t xml:space="preserve"> </w:t>
      </w:r>
      <w:r w:rsidR="0042381E" w:rsidRPr="0042381E">
        <w:rPr>
          <w:rFonts w:ascii="Times New Roman" w:hAnsi="Times New Roman"/>
          <w:sz w:val="24"/>
        </w:rPr>
        <w:t>Горна Оряховица</w:t>
      </w:r>
      <w:bookmarkStart w:id="0" w:name="_GoBack"/>
      <w:bookmarkEnd w:id="0"/>
      <w:r w:rsidR="00BF2922" w:rsidRPr="00BF2922">
        <w:rPr>
          <w:rFonts w:ascii="Times New Roman" w:hAnsi="Times New Roman"/>
          <w:color w:val="000000" w:themeColor="text1"/>
          <w:sz w:val="24"/>
        </w:rPr>
        <w:t>”</w:t>
      </w:r>
      <w:r w:rsidRPr="00BF2922">
        <w:rPr>
          <w:rFonts w:ascii="Times New Roman" w:hAnsi="Times New Roman"/>
          <w:b/>
          <w:sz w:val="24"/>
        </w:rPr>
        <w:t xml:space="preserve">  </w:t>
      </w:r>
      <w:r w:rsidRPr="00BF2922">
        <w:rPr>
          <w:rFonts w:ascii="Times New Roman" w:hAnsi="Times New Roman"/>
          <w:sz w:val="24"/>
        </w:rPr>
        <w:t>могат да имат за резултат:</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преустановяване на дискриминационна практика;</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 xml:space="preserve">възстановяване на положението отпреди нарушението; </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 xml:space="preserve">налагане на </w:t>
      </w:r>
      <w:r w:rsidR="00952B56" w:rsidRPr="00BF2922">
        <w:rPr>
          <w:rFonts w:ascii="Times New Roman" w:hAnsi="Times New Roman"/>
          <w:sz w:val="24"/>
        </w:rPr>
        <w:t>дисциплинарна отговорност</w:t>
      </w:r>
      <w:r w:rsidRPr="00BF2922">
        <w:rPr>
          <w:rFonts w:ascii="Times New Roman" w:hAnsi="Times New Roman"/>
          <w:sz w:val="24"/>
        </w:rPr>
        <w:t xml:space="preserve"> срещу извършителя на дискриминационното действие в т.ч. чрез административна принуда;</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предоставяне на обезщетение на засегнатото лице за претърпени вреди, съвместно договорени със самото лице.</w:t>
      </w:r>
    </w:p>
    <w:p w:rsidR="00200590" w:rsidRPr="00BF2922" w:rsidRDefault="00200590" w:rsidP="00BF2922">
      <w:pPr>
        <w:jc w:val="both"/>
        <w:rPr>
          <w:rFonts w:ascii="Times New Roman" w:hAnsi="Times New Roman"/>
          <w:i/>
          <w:sz w:val="24"/>
        </w:rPr>
      </w:pPr>
      <w:r w:rsidRPr="00BF2922">
        <w:rPr>
          <w:rFonts w:ascii="Times New Roman" w:hAnsi="Times New Roman"/>
          <w:i/>
          <w:sz w:val="24"/>
        </w:rPr>
        <w:t xml:space="preserve">Настоящите вътрешни правила са приети в изпълнение на задължението на работодателя  по чл.18 от Закона за защита от дискриминация   за предприемане на ефективни мерки за предотвратяване на всички форми на дискриминация на работното място. Същите да бъдат сведени до знанието на всички работници и служители, както и да бъдат предоставяни на вниманието на всеки </w:t>
      </w:r>
      <w:proofErr w:type="spellStart"/>
      <w:r w:rsidRPr="00BF2922">
        <w:rPr>
          <w:rFonts w:ascii="Times New Roman" w:hAnsi="Times New Roman"/>
          <w:i/>
          <w:sz w:val="24"/>
        </w:rPr>
        <w:t>новопостъпващ</w:t>
      </w:r>
      <w:proofErr w:type="spellEnd"/>
      <w:r w:rsidRPr="00BF2922">
        <w:rPr>
          <w:rFonts w:ascii="Times New Roman" w:hAnsi="Times New Roman"/>
          <w:i/>
          <w:sz w:val="24"/>
        </w:rPr>
        <w:t xml:space="preserve"> работник/служител.</w:t>
      </w:r>
    </w:p>
    <w:p w:rsidR="00200590" w:rsidRPr="00BF2922" w:rsidRDefault="00200590" w:rsidP="00BF2922">
      <w:pPr>
        <w:jc w:val="both"/>
        <w:rPr>
          <w:rFonts w:ascii="Times New Roman" w:hAnsi="Times New Roman"/>
          <w:i/>
          <w:sz w:val="24"/>
          <w:lang w:val="en-US"/>
        </w:rPr>
      </w:pPr>
      <w:r w:rsidRPr="00BF2922">
        <w:rPr>
          <w:rFonts w:ascii="Times New Roman" w:hAnsi="Times New Roman"/>
          <w:i/>
          <w:sz w:val="24"/>
        </w:rPr>
        <w:t>На основание чл.22 от Зако</w:t>
      </w:r>
      <w:r w:rsidR="003F5DA3">
        <w:rPr>
          <w:rFonts w:ascii="Times New Roman" w:hAnsi="Times New Roman"/>
          <w:i/>
          <w:sz w:val="24"/>
        </w:rPr>
        <w:t>на за защита от дискриминация</w:t>
      </w:r>
      <w:r w:rsidR="003F5DA3">
        <w:rPr>
          <w:rFonts w:ascii="Times New Roman" w:hAnsi="Times New Roman"/>
          <w:i/>
          <w:sz w:val="24"/>
          <w:lang w:val="en-US"/>
        </w:rPr>
        <w:t xml:space="preserve"> </w:t>
      </w:r>
      <w:r w:rsidR="003F5DA3">
        <w:rPr>
          <w:rFonts w:ascii="Times New Roman" w:hAnsi="Times New Roman"/>
          <w:i/>
          <w:sz w:val="24"/>
        </w:rPr>
        <w:t>текстът на настоящите В</w:t>
      </w:r>
      <w:r w:rsidRPr="00BF2922">
        <w:rPr>
          <w:rFonts w:ascii="Times New Roman" w:hAnsi="Times New Roman"/>
          <w:i/>
          <w:sz w:val="24"/>
        </w:rPr>
        <w:t>ътрешни правила и на Закона за защита от дискриминация</w:t>
      </w:r>
      <w:r w:rsidR="003F5DA3">
        <w:rPr>
          <w:rFonts w:ascii="Times New Roman" w:hAnsi="Times New Roman"/>
          <w:i/>
          <w:sz w:val="24"/>
        </w:rPr>
        <w:t xml:space="preserve">, да се </w:t>
      </w:r>
      <w:r w:rsidRPr="00BF2922">
        <w:rPr>
          <w:rFonts w:ascii="Times New Roman" w:hAnsi="Times New Roman"/>
          <w:i/>
          <w:sz w:val="24"/>
        </w:rPr>
        <w:t>поставят на достъпно за работниците и служителите място в предприятието.</w:t>
      </w:r>
    </w:p>
    <w:sectPr w:rsidR="00200590" w:rsidRPr="00BF2922" w:rsidSect="00462B6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B16B35"/>
    <w:multiLevelType w:val="hybridMultilevel"/>
    <w:tmpl w:val="3614EBE0"/>
    <w:lvl w:ilvl="0" w:tplc="07407E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E432D9"/>
    <w:multiLevelType w:val="hybridMultilevel"/>
    <w:tmpl w:val="B56C9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6664C9"/>
    <w:multiLevelType w:val="hybridMultilevel"/>
    <w:tmpl w:val="786C3C38"/>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FB096D"/>
    <w:multiLevelType w:val="hybridMultilevel"/>
    <w:tmpl w:val="4E081E7A"/>
    <w:lvl w:ilvl="0" w:tplc="D3D888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3A08DE"/>
    <w:multiLevelType w:val="hybridMultilevel"/>
    <w:tmpl w:val="314A2ACE"/>
    <w:lvl w:ilvl="0" w:tplc="27BE2E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4B599E"/>
    <w:multiLevelType w:val="hybridMultilevel"/>
    <w:tmpl w:val="48E8509C"/>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FC0"/>
    <w:rsid w:val="00147439"/>
    <w:rsid w:val="001850DD"/>
    <w:rsid w:val="001A2BE1"/>
    <w:rsid w:val="00200590"/>
    <w:rsid w:val="002B2EF9"/>
    <w:rsid w:val="002D5CD3"/>
    <w:rsid w:val="003142E4"/>
    <w:rsid w:val="00314D16"/>
    <w:rsid w:val="00322C7D"/>
    <w:rsid w:val="003360BA"/>
    <w:rsid w:val="003B6F31"/>
    <w:rsid w:val="003F5DA3"/>
    <w:rsid w:val="0042381E"/>
    <w:rsid w:val="00462B64"/>
    <w:rsid w:val="00484F8A"/>
    <w:rsid w:val="0054289F"/>
    <w:rsid w:val="005D148A"/>
    <w:rsid w:val="00663E29"/>
    <w:rsid w:val="00694020"/>
    <w:rsid w:val="00952B56"/>
    <w:rsid w:val="009D6FC0"/>
    <w:rsid w:val="00A02D34"/>
    <w:rsid w:val="00BC1AD0"/>
    <w:rsid w:val="00BC7097"/>
    <w:rsid w:val="00BF2922"/>
    <w:rsid w:val="00BF5C89"/>
    <w:rsid w:val="00C16B7B"/>
    <w:rsid w:val="00D15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ACD3B9-F6DE-4BED-94FC-551AF559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0DD"/>
    <w:pPr>
      <w:spacing w:before="120" w:after="120" w:line="240" w:lineRule="auto"/>
    </w:pPr>
    <w:rPr>
      <w:rFonts w:eastAsia="Times New Roman" w:cs="Times New Roman"/>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6B7B"/>
    <w:pPr>
      <w:ind w:left="720"/>
      <w:contextualSpacing/>
    </w:pPr>
  </w:style>
  <w:style w:type="paragraph" w:styleId="a4">
    <w:name w:val="Normal (Web)"/>
    <w:basedOn w:val="a"/>
    <w:uiPriority w:val="99"/>
    <w:semiHidden/>
    <w:unhideWhenUsed/>
    <w:rsid w:val="00C16B7B"/>
    <w:pPr>
      <w:spacing w:before="100" w:beforeAutospacing="1" w:after="100" w:afterAutospacing="1"/>
    </w:pPr>
    <w:rPr>
      <w:rFonts w:ascii="Times New Roman" w:hAnsi="Times New Roman"/>
      <w:sz w:val="24"/>
      <w:lang w:val="en-US" w:eastAsia="en-US"/>
    </w:rPr>
  </w:style>
  <w:style w:type="character" w:styleId="a5">
    <w:name w:val="Hyperlink"/>
    <w:basedOn w:val="a0"/>
    <w:uiPriority w:val="99"/>
    <w:semiHidden/>
    <w:unhideWhenUsed/>
    <w:rsid w:val="00C16B7B"/>
    <w:rPr>
      <w:color w:val="0000FF"/>
      <w:u w:val="single"/>
    </w:rPr>
  </w:style>
  <w:style w:type="character" w:customStyle="1" w:styleId="legaldocreference1">
    <w:name w:val="legaldocreference1"/>
    <w:rsid w:val="003B6F31"/>
    <w:rPr>
      <w:i w:val="0"/>
      <w:iCs w:val="0"/>
      <w:color w:val="840084"/>
      <w:u w:val="single"/>
    </w:rPr>
  </w:style>
  <w:style w:type="character" w:styleId="a6">
    <w:name w:val="Strong"/>
    <w:basedOn w:val="a0"/>
    <w:uiPriority w:val="22"/>
    <w:qFormat/>
    <w:rsid w:val="00D15B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873893">
      <w:bodyDiv w:val="1"/>
      <w:marLeft w:val="0"/>
      <w:marRight w:val="0"/>
      <w:marTop w:val="0"/>
      <w:marBottom w:val="0"/>
      <w:divBdr>
        <w:top w:val="none" w:sz="0" w:space="0" w:color="auto"/>
        <w:left w:val="none" w:sz="0" w:space="0" w:color="auto"/>
        <w:bottom w:val="none" w:sz="0" w:space="0" w:color="auto"/>
        <w:right w:val="none" w:sz="0" w:space="0" w:color="auto"/>
      </w:divBdr>
    </w:div>
    <w:div w:id="1402020232">
      <w:bodyDiv w:val="1"/>
      <w:marLeft w:val="0"/>
      <w:marRight w:val="0"/>
      <w:marTop w:val="0"/>
      <w:marBottom w:val="0"/>
      <w:divBdr>
        <w:top w:val="none" w:sz="0" w:space="0" w:color="auto"/>
        <w:left w:val="none" w:sz="0" w:space="0" w:color="auto"/>
        <w:bottom w:val="none" w:sz="0" w:space="0" w:color="auto"/>
        <w:right w:val="none" w:sz="0" w:space="0" w:color="auto"/>
      </w:divBdr>
    </w:div>
    <w:div w:id="1594704026">
      <w:bodyDiv w:val="1"/>
      <w:marLeft w:val="0"/>
      <w:marRight w:val="0"/>
      <w:marTop w:val="0"/>
      <w:marBottom w:val="0"/>
      <w:divBdr>
        <w:top w:val="none" w:sz="0" w:space="0" w:color="auto"/>
        <w:left w:val="none" w:sz="0" w:space="0" w:color="auto"/>
        <w:bottom w:val="none" w:sz="0" w:space="0" w:color="auto"/>
        <w:right w:val="none" w:sz="0" w:space="0" w:color="auto"/>
      </w:divBdr>
      <w:divsChild>
        <w:div w:id="1084034737">
          <w:marLeft w:val="0"/>
          <w:marRight w:val="0"/>
          <w:marTop w:val="0"/>
          <w:marBottom w:val="0"/>
          <w:divBdr>
            <w:top w:val="none" w:sz="0" w:space="0" w:color="auto"/>
            <w:left w:val="none" w:sz="0" w:space="0" w:color="auto"/>
            <w:bottom w:val="none" w:sz="0" w:space="0" w:color="auto"/>
            <w:right w:val="none" w:sz="0" w:space="0" w:color="auto"/>
          </w:divBdr>
        </w:div>
        <w:div w:id="566066117">
          <w:marLeft w:val="0"/>
          <w:marRight w:val="0"/>
          <w:marTop w:val="0"/>
          <w:marBottom w:val="0"/>
          <w:divBdr>
            <w:top w:val="none" w:sz="0" w:space="0" w:color="auto"/>
            <w:left w:val="none" w:sz="0" w:space="0" w:color="auto"/>
            <w:bottom w:val="none" w:sz="0" w:space="0" w:color="auto"/>
            <w:right w:val="none" w:sz="0" w:space="0" w:color="auto"/>
          </w:divBdr>
        </w:div>
      </w:divsChild>
    </w:div>
    <w:div w:id="167178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212.91.171.190/act.aspx?ID=1&amp;IDNA=7F4976F7&amp;IDSTR=7E81244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303D3-3A37-4DDB-84E9-B4E69BE84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1405</Words>
  <Characters>8013</Characters>
  <Application>Microsoft Office Word</Application>
  <DocSecurity>0</DocSecurity>
  <Lines>66</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PC1</cp:lastModifiedBy>
  <cp:revision>18</cp:revision>
  <dcterms:created xsi:type="dcterms:W3CDTF">2017-07-19T12:53:00Z</dcterms:created>
  <dcterms:modified xsi:type="dcterms:W3CDTF">2018-06-11T14:09:00Z</dcterms:modified>
</cp:coreProperties>
</file>