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D2A" w:rsidRPr="002C33ED" w:rsidRDefault="00311D2A" w:rsidP="002C33ED">
      <w:pPr>
        <w:jc w:val="center"/>
        <w:rPr>
          <w:rFonts w:ascii="Times New Roman" w:hAnsi="Times New Roman"/>
          <w:b/>
          <w:i/>
          <w:sz w:val="48"/>
          <w:szCs w:val="48"/>
        </w:rPr>
      </w:pPr>
      <w:r w:rsidRPr="002C33ED">
        <w:rPr>
          <w:rFonts w:ascii="Times New Roman" w:hAnsi="Times New Roman"/>
          <w:b/>
          <w:i/>
          <w:sz w:val="48"/>
          <w:szCs w:val="48"/>
        </w:rPr>
        <w:t>ОЦЕНКА</w:t>
      </w:r>
    </w:p>
    <w:p w:rsidR="00311D2A" w:rsidRDefault="00311D2A" w:rsidP="002C33ED">
      <w:pPr>
        <w:jc w:val="center"/>
        <w:rPr>
          <w:rFonts w:ascii="Times New Roman" w:hAnsi="Times New Roman"/>
          <w:b/>
          <w:i/>
          <w:sz w:val="36"/>
          <w:szCs w:val="36"/>
        </w:rPr>
      </w:pPr>
      <w:r w:rsidRPr="002C33ED">
        <w:rPr>
          <w:rFonts w:ascii="Times New Roman" w:hAnsi="Times New Roman"/>
          <w:b/>
          <w:i/>
          <w:sz w:val="36"/>
          <w:szCs w:val="36"/>
        </w:rPr>
        <w:t xml:space="preserve">НА </w:t>
      </w:r>
    </w:p>
    <w:p w:rsidR="00311D2A" w:rsidRDefault="00311D2A" w:rsidP="0081674E">
      <w:pPr>
        <w:jc w:val="center"/>
        <w:rPr>
          <w:rFonts w:ascii="Times New Roman" w:hAnsi="Times New Roman"/>
          <w:b/>
          <w:i/>
          <w:sz w:val="36"/>
          <w:szCs w:val="36"/>
        </w:rPr>
      </w:pPr>
      <w:r w:rsidRPr="002C33ED">
        <w:rPr>
          <w:rFonts w:ascii="Times New Roman" w:hAnsi="Times New Roman"/>
          <w:b/>
          <w:i/>
          <w:sz w:val="36"/>
          <w:szCs w:val="36"/>
        </w:rPr>
        <w:t xml:space="preserve">ВЪЗДЕЙСТВИЕТО ОТ ДЕЙНОСТТА </w:t>
      </w:r>
    </w:p>
    <w:p w:rsidR="00311D2A" w:rsidRPr="002C33ED" w:rsidRDefault="00311D2A" w:rsidP="0081674E">
      <w:pPr>
        <w:jc w:val="center"/>
        <w:rPr>
          <w:rFonts w:ascii="Times New Roman" w:hAnsi="Times New Roman"/>
          <w:b/>
          <w:i/>
          <w:sz w:val="36"/>
          <w:szCs w:val="36"/>
        </w:rPr>
      </w:pPr>
      <w:r w:rsidRPr="002C33ED">
        <w:rPr>
          <w:rFonts w:ascii="Times New Roman" w:hAnsi="Times New Roman"/>
          <w:b/>
          <w:i/>
          <w:sz w:val="36"/>
          <w:szCs w:val="36"/>
        </w:rPr>
        <w:t>НА ТП ДГС</w:t>
      </w:r>
      <w:r>
        <w:rPr>
          <w:rFonts w:ascii="Times New Roman" w:hAnsi="Times New Roman"/>
          <w:b/>
          <w:i/>
          <w:sz w:val="36"/>
          <w:szCs w:val="36"/>
        </w:rPr>
        <w:t xml:space="preserve"> </w:t>
      </w:r>
      <w:r w:rsidRPr="002C33ED">
        <w:rPr>
          <w:rFonts w:ascii="Times New Roman" w:hAnsi="Times New Roman"/>
          <w:b/>
          <w:i/>
          <w:sz w:val="36"/>
          <w:szCs w:val="36"/>
        </w:rPr>
        <w:t>„ГОРНА ОРЯХОВИЦА“</w:t>
      </w:r>
    </w:p>
    <w:p w:rsidR="00311D2A" w:rsidRDefault="00311D2A" w:rsidP="008167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11D2A" w:rsidRPr="0061573D" w:rsidRDefault="00311D2A" w:rsidP="008167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11D2A" w:rsidRDefault="00311D2A" w:rsidP="0081674E">
      <w:pPr>
        <w:jc w:val="center"/>
        <w:rPr>
          <w:rFonts w:ascii="Times New Roman" w:hAnsi="Times New Roman"/>
          <w:b/>
          <w:sz w:val="72"/>
          <w:szCs w:val="72"/>
        </w:rPr>
      </w:pPr>
      <w:r w:rsidRPr="003E62A0">
        <w:rPr>
          <w:color w:val="000000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58pt">
            <v:imagedata r:id="rId5" o:title=""/>
          </v:shape>
        </w:pict>
      </w:r>
    </w:p>
    <w:p w:rsidR="00311D2A" w:rsidRDefault="00311D2A" w:rsidP="006157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311D2A" w:rsidRDefault="00311D2A" w:rsidP="0061573D">
      <w:pPr>
        <w:rPr>
          <w:rFonts w:ascii="Times New Roman" w:hAnsi="Times New Roman"/>
          <w:b/>
          <w:sz w:val="28"/>
          <w:szCs w:val="28"/>
        </w:rPr>
      </w:pPr>
    </w:p>
    <w:p w:rsidR="00311D2A" w:rsidRDefault="00311D2A" w:rsidP="006157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311D2A" w:rsidRDefault="00311D2A" w:rsidP="0061573D">
      <w:pPr>
        <w:rPr>
          <w:rFonts w:ascii="Times New Roman" w:hAnsi="Times New Roman"/>
          <w:b/>
          <w:sz w:val="28"/>
          <w:szCs w:val="28"/>
        </w:rPr>
      </w:pPr>
    </w:p>
    <w:p w:rsidR="00311D2A" w:rsidRDefault="00311D2A" w:rsidP="006157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</w:p>
    <w:p w:rsidR="00311D2A" w:rsidRPr="009211B3" w:rsidRDefault="00311D2A" w:rsidP="0061573D">
      <w:pPr>
        <w:rPr>
          <w:rFonts w:ascii="Times New Roman" w:hAnsi="Times New Roman"/>
          <w:sz w:val="28"/>
          <w:szCs w:val="28"/>
        </w:rPr>
      </w:pPr>
      <w:r w:rsidRPr="009211B3">
        <w:rPr>
          <w:rFonts w:ascii="Times New Roman" w:hAnsi="Times New Roman"/>
          <w:sz w:val="28"/>
          <w:szCs w:val="28"/>
        </w:rPr>
        <w:t>Разработил: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Директор:</w:t>
      </w:r>
    </w:p>
    <w:p w:rsidR="00311D2A" w:rsidRPr="009211B3" w:rsidRDefault="00311D2A" w:rsidP="0061573D">
      <w:pPr>
        <w:rPr>
          <w:rFonts w:ascii="Times New Roman" w:hAnsi="Times New Roman"/>
          <w:sz w:val="28"/>
          <w:szCs w:val="28"/>
        </w:rPr>
      </w:pPr>
      <w:r w:rsidRPr="009211B3">
        <w:rPr>
          <w:rFonts w:ascii="Times New Roman" w:hAnsi="Times New Roman"/>
          <w:sz w:val="28"/>
          <w:szCs w:val="28"/>
        </w:rPr>
        <w:t xml:space="preserve">/инж. </w:t>
      </w:r>
      <w:r>
        <w:rPr>
          <w:rFonts w:ascii="Times New Roman" w:hAnsi="Times New Roman"/>
          <w:sz w:val="28"/>
          <w:szCs w:val="28"/>
        </w:rPr>
        <w:t>Грета Радковска</w:t>
      </w:r>
      <w:r w:rsidRPr="009211B3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/инж. Мирена Татарджийска/</w:t>
      </w:r>
    </w:p>
    <w:p w:rsidR="00311D2A" w:rsidRPr="0061573D" w:rsidRDefault="00311D2A" w:rsidP="0061573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311D2A" w:rsidRDefault="00311D2A" w:rsidP="008167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11D2A" w:rsidRDefault="00311D2A" w:rsidP="00D64E7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Място на горското</w:t>
      </w:r>
      <w:r w:rsidRPr="00D64E71">
        <w:rPr>
          <w:rFonts w:ascii="Times New Roman" w:hAnsi="Times New Roman"/>
          <w:b/>
          <w:sz w:val="24"/>
          <w:szCs w:val="24"/>
        </w:rPr>
        <w:t xml:space="preserve"> стопанство в местното развитие и роля на </w:t>
      </w:r>
      <w:r>
        <w:rPr>
          <w:rFonts w:ascii="Times New Roman" w:hAnsi="Times New Roman"/>
          <w:b/>
          <w:sz w:val="24"/>
          <w:szCs w:val="24"/>
        </w:rPr>
        <w:t xml:space="preserve">ТП </w:t>
      </w:r>
      <w:r w:rsidRPr="00D64E71">
        <w:rPr>
          <w:rFonts w:ascii="Times New Roman" w:hAnsi="Times New Roman"/>
          <w:b/>
          <w:sz w:val="24"/>
          <w:szCs w:val="24"/>
        </w:rPr>
        <w:t>Д</w:t>
      </w:r>
      <w:r>
        <w:rPr>
          <w:rFonts w:ascii="Times New Roman" w:hAnsi="Times New Roman"/>
          <w:b/>
          <w:sz w:val="24"/>
          <w:szCs w:val="24"/>
        </w:rPr>
        <w:t>Г</w:t>
      </w:r>
      <w:r w:rsidRPr="00D64E71">
        <w:rPr>
          <w:rFonts w:ascii="Times New Roman" w:hAnsi="Times New Roman"/>
          <w:b/>
          <w:sz w:val="24"/>
          <w:szCs w:val="24"/>
        </w:rPr>
        <w:t xml:space="preserve">С </w:t>
      </w:r>
      <w:r w:rsidRPr="002A4C76">
        <w:rPr>
          <w:rFonts w:ascii="Times New Roman" w:hAnsi="Times New Roman"/>
          <w:b/>
          <w:sz w:val="24"/>
          <w:szCs w:val="24"/>
        </w:rPr>
        <w:t>„Горна Оряховица“</w:t>
      </w:r>
    </w:p>
    <w:p w:rsidR="00311D2A" w:rsidRPr="002A4C76" w:rsidRDefault="00311D2A" w:rsidP="002A4C76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311D2A" w:rsidRPr="002A4C76" w:rsidRDefault="00311D2A" w:rsidP="00D33633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  <w:r w:rsidRPr="002A4C76">
        <w:rPr>
          <w:rFonts w:ascii="Times New Roman" w:hAnsi="Times New Roman"/>
          <w:sz w:val="24"/>
          <w:szCs w:val="24"/>
          <w:lang w:eastAsia="en-US"/>
        </w:rPr>
        <w:t xml:space="preserve">ТП Държавно горско стопанство “Горна Оряховица” носи наименованието си от град Горна Оряховица, който се намира на територията му и е най-големият по площ и население за района. На север граничи с ДГС “Бяла”, на североизток и изток с ДЛС “Черни Лом” и ДГС “Омуртаг”,  на юг с ДГС “Елена” и на запад с ДЛС “Болярка” гр. Велико Търново. Изброените граници не преминават навсякъде през горски комплекси, а и през земеделски земи. </w:t>
      </w:r>
    </w:p>
    <w:p w:rsidR="00311D2A" w:rsidRDefault="00311D2A" w:rsidP="00D33633">
      <w:pPr>
        <w:pStyle w:val="ListParagraph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A4C76">
        <w:rPr>
          <w:rFonts w:ascii="Times New Roman" w:hAnsi="Times New Roman"/>
          <w:sz w:val="24"/>
          <w:szCs w:val="24"/>
        </w:rPr>
        <w:t xml:space="preserve">ТП ДГС Горна Оряховица се намира на територията на Великотърновска област и управлява държавните горски територии в землищата на общините Горна Оряховица, Лясковец и Стражица. </w:t>
      </w:r>
      <w:r w:rsidRPr="00230F4F">
        <w:t xml:space="preserve">, </w:t>
      </w:r>
      <w:r w:rsidRPr="00D33633">
        <w:rPr>
          <w:rFonts w:ascii="Times New Roman" w:hAnsi="Times New Roman"/>
          <w:sz w:val="24"/>
          <w:szCs w:val="24"/>
        </w:rPr>
        <w:t>с общо 43 бр. населени места. Броят на населението възлиза на около 87 000 души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3633">
        <w:rPr>
          <w:rFonts w:ascii="Times New Roman" w:hAnsi="Times New Roman"/>
          <w:sz w:val="24"/>
          <w:szCs w:val="24"/>
        </w:rPr>
        <w:t>/съгласно ГСП от 201</w:t>
      </w:r>
      <w:r>
        <w:rPr>
          <w:rFonts w:ascii="Times New Roman" w:hAnsi="Times New Roman"/>
          <w:sz w:val="24"/>
          <w:szCs w:val="24"/>
        </w:rPr>
        <w:t>6 г.</w:t>
      </w:r>
      <w:r w:rsidRPr="00D33633">
        <w:rPr>
          <w:rFonts w:ascii="Times New Roman" w:hAnsi="Times New Roman"/>
          <w:sz w:val="24"/>
          <w:szCs w:val="24"/>
        </w:rPr>
        <w:t xml:space="preserve">/. </w:t>
      </w:r>
    </w:p>
    <w:p w:rsidR="00311D2A" w:rsidRPr="002A4C76" w:rsidRDefault="00311D2A" w:rsidP="00D33633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  <w:r w:rsidRPr="002A4C76">
        <w:rPr>
          <w:rFonts w:ascii="Times New Roman" w:hAnsi="Times New Roman"/>
          <w:sz w:val="24"/>
          <w:szCs w:val="24"/>
          <w:lang w:eastAsia="en-US"/>
        </w:rPr>
        <w:t xml:space="preserve">Пътната мрежа в района е добре развита. Всички селища са свързани помежду си посредством асфалтирани пътища. Съществено значение имат първокласен път София – Велико Търново - Варна, а от там до градовете Стражица, Бяла, Попово, Омуртаг и Елена. Тези основни пътни артерии, допълнени с многобройните асфалтирани пътища вътре в общините и направените от дейността на държавното горско стопанство черни и чакълирани горски пътища задоволяват напълно нуждите на горскостопанската дейност, особено при добива и транспорта на строителна дървесина и дърва. </w:t>
      </w:r>
    </w:p>
    <w:p w:rsidR="00311D2A" w:rsidRPr="002A4C76" w:rsidRDefault="00311D2A" w:rsidP="002A4C76">
      <w:pPr>
        <w:pStyle w:val="SilvaText"/>
        <w:spacing w:line="360" w:lineRule="auto"/>
        <w:ind w:firstLine="284"/>
        <w:rPr>
          <w:rFonts w:ascii="Times New Roman" w:hAnsi="Times New Roman"/>
          <w:sz w:val="24"/>
          <w:szCs w:val="24"/>
          <w:lang w:eastAsia="en-US"/>
        </w:rPr>
      </w:pPr>
      <w:r w:rsidRPr="002A4C76">
        <w:rPr>
          <w:rFonts w:ascii="Times New Roman" w:hAnsi="Times New Roman"/>
          <w:sz w:val="24"/>
          <w:szCs w:val="24"/>
          <w:lang w:eastAsia="en-US"/>
        </w:rPr>
        <w:t xml:space="preserve">Държавното горско стопанство е разделено на два горскостопански участъка: “Сушица” и “Кесарево”. Седалището им е в гр. Горна Оряховица. </w:t>
      </w:r>
    </w:p>
    <w:p w:rsidR="00311D2A" w:rsidRPr="002A4C76" w:rsidRDefault="00311D2A" w:rsidP="00D33633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  <w:lang w:eastAsia="en-US"/>
        </w:rPr>
      </w:pPr>
      <w:r w:rsidRPr="002A4C76">
        <w:rPr>
          <w:rFonts w:ascii="Times New Roman" w:hAnsi="Times New Roman"/>
          <w:sz w:val="24"/>
          <w:szCs w:val="24"/>
          <w:lang w:eastAsia="en-US"/>
        </w:rPr>
        <w:t xml:space="preserve">В горско–административно отношение ТП ДГС “Горна Оряховица” се числи </w:t>
      </w:r>
      <w:r>
        <w:rPr>
          <w:rFonts w:ascii="Times New Roman" w:hAnsi="Times New Roman"/>
          <w:sz w:val="24"/>
          <w:szCs w:val="24"/>
          <w:lang w:eastAsia="en-US"/>
        </w:rPr>
        <w:t xml:space="preserve">към „Северноцентрално държавно предприятие” ДП гр. Габрово, с контролен орган </w:t>
      </w:r>
      <w:r w:rsidRPr="002A4C76">
        <w:rPr>
          <w:rFonts w:ascii="Times New Roman" w:hAnsi="Times New Roman"/>
          <w:sz w:val="24"/>
          <w:szCs w:val="24"/>
          <w:lang w:eastAsia="en-US"/>
        </w:rPr>
        <w:t>Регионална дирекция на горите – град Велико Търново.</w:t>
      </w:r>
    </w:p>
    <w:p w:rsidR="00311D2A" w:rsidRPr="00923DDA" w:rsidRDefault="00311D2A" w:rsidP="00923DD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DDA">
        <w:rPr>
          <w:rFonts w:ascii="Times New Roman" w:hAnsi="Times New Roman"/>
          <w:sz w:val="24"/>
          <w:szCs w:val="24"/>
        </w:rPr>
        <w:t>На територията на ТП ДГС “Горна Оряховица” се намират следните защитени природни обекти:</w:t>
      </w:r>
    </w:p>
    <w:p w:rsidR="00311D2A" w:rsidRDefault="00311D2A" w:rsidP="00923DD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23DDA">
        <w:rPr>
          <w:rFonts w:ascii="Times New Roman" w:hAnsi="Times New Roman"/>
          <w:sz w:val="24"/>
          <w:szCs w:val="24"/>
        </w:rPr>
        <w:t>Защитена местност “Божур поляна” , обявена със заповед № Р</w:t>
      </w:r>
      <w:r>
        <w:rPr>
          <w:rFonts w:ascii="Times New Roman" w:hAnsi="Times New Roman"/>
          <w:sz w:val="24"/>
          <w:szCs w:val="24"/>
        </w:rPr>
        <w:t xml:space="preserve">Д-1316 от 27.12.2002 г. на МОСВ, </w:t>
      </w:r>
      <w:r w:rsidRPr="00923DDA">
        <w:rPr>
          <w:rFonts w:ascii="Times New Roman" w:hAnsi="Times New Roman"/>
          <w:sz w:val="24"/>
          <w:szCs w:val="24"/>
        </w:rPr>
        <w:t>Защитена местност “Железарци”, обявена със заповед № Р</w:t>
      </w:r>
      <w:r>
        <w:rPr>
          <w:rFonts w:ascii="Times New Roman" w:hAnsi="Times New Roman"/>
          <w:sz w:val="24"/>
          <w:szCs w:val="24"/>
        </w:rPr>
        <w:t xml:space="preserve">Д-1304 от 27.12.2002 г. на МОСВ и </w:t>
      </w:r>
      <w:r w:rsidRPr="00923DDA">
        <w:rPr>
          <w:rFonts w:ascii="Times New Roman" w:hAnsi="Times New Roman"/>
          <w:sz w:val="24"/>
          <w:szCs w:val="24"/>
        </w:rPr>
        <w:t>Защитена местност “Лесопарка” , обявена със заповед № РД-1302 от 30.12.2002 г. на МОСВ.</w:t>
      </w:r>
    </w:p>
    <w:p w:rsidR="00311D2A" w:rsidRPr="00B04AE7" w:rsidRDefault="00311D2A" w:rsidP="00D33633">
      <w:pPr>
        <w:pStyle w:val="SilvaText"/>
        <w:tabs>
          <w:tab w:val="num" w:pos="36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Лесистостта на Община</w:t>
      </w:r>
      <w:r w:rsidRPr="00B04AE7">
        <w:rPr>
          <w:rFonts w:ascii="Times New Roman" w:hAnsi="Times New Roman"/>
          <w:sz w:val="24"/>
          <w:szCs w:val="24"/>
          <w:lang w:eastAsia="en-US"/>
        </w:rPr>
        <w:t xml:space="preserve"> Горна Оряховица е  14,5%, на  Община Лясковец е  11,4%</w:t>
      </w:r>
      <w:r w:rsidRPr="00B04AE7">
        <w:rPr>
          <w:rFonts w:ascii="Times New Roman" w:hAnsi="Times New Roman"/>
          <w:sz w:val="24"/>
          <w:szCs w:val="24"/>
        </w:rPr>
        <w:t xml:space="preserve"> </w:t>
      </w:r>
      <w:r w:rsidRPr="00B04AE7">
        <w:rPr>
          <w:rFonts w:ascii="Times New Roman" w:hAnsi="Times New Roman"/>
          <w:sz w:val="24"/>
          <w:szCs w:val="24"/>
          <w:lang w:eastAsia="en-US"/>
        </w:rPr>
        <w:t>и на Община Стражица е  25,7%</w:t>
      </w:r>
      <w:r w:rsidRPr="00B04AE7">
        <w:rPr>
          <w:rFonts w:ascii="Times New Roman" w:hAnsi="Times New Roman"/>
          <w:sz w:val="24"/>
          <w:szCs w:val="24"/>
        </w:rPr>
        <w:t xml:space="preserve"> .</w:t>
      </w:r>
    </w:p>
    <w:p w:rsidR="00311D2A" w:rsidRPr="00B04AE7" w:rsidRDefault="00311D2A" w:rsidP="00D33633">
      <w:pPr>
        <w:pStyle w:val="SilvaText"/>
        <w:tabs>
          <w:tab w:val="num" w:pos="360"/>
        </w:tabs>
        <w:spacing w:line="360" w:lineRule="auto"/>
        <w:ind w:firstLine="0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Общата лесистост в района на ТП ДГС “Горна Оряховица” е 20,8%.</w:t>
      </w:r>
    </w:p>
    <w:p w:rsidR="00311D2A" w:rsidRPr="00B04AE7" w:rsidRDefault="00311D2A" w:rsidP="00B04AE7">
      <w:pPr>
        <w:spacing w:line="360" w:lineRule="auto"/>
        <w:rPr>
          <w:rFonts w:ascii="Times New Roman" w:hAnsi="Times New Roman"/>
          <w:color w:val="FF0000"/>
          <w:sz w:val="24"/>
          <w:szCs w:val="24"/>
        </w:rPr>
      </w:pPr>
    </w:p>
    <w:p w:rsidR="00311D2A" w:rsidRPr="00B04AE7" w:rsidRDefault="00311D2A" w:rsidP="00D336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 xml:space="preserve">Площта на  горските територии - държавна собственост, възлиза на </w:t>
      </w:r>
      <w:r w:rsidRPr="00B04AE7">
        <w:rPr>
          <w:rFonts w:ascii="Times New Roman" w:hAnsi="Times New Roman"/>
          <w:sz w:val="24"/>
          <w:szCs w:val="24"/>
          <w:lang w:val="ru-RU"/>
        </w:rPr>
        <w:t xml:space="preserve">14157,3  </w:t>
      </w:r>
      <w:r w:rsidRPr="00B04AE7">
        <w:rPr>
          <w:rFonts w:ascii="Times New Roman" w:hAnsi="Times New Roman"/>
          <w:sz w:val="24"/>
          <w:szCs w:val="24"/>
        </w:rPr>
        <w:t>ха  или 64,5% от общата площ на стопанството –  21 942,1 ха.</w:t>
      </w:r>
    </w:p>
    <w:p w:rsidR="00311D2A" w:rsidRPr="00B04AE7" w:rsidRDefault="00311D2A" w:rsidP="00D336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 xml:space="preserve">Разпръснатостта на отделните горски територии, тяхната отдалеченост, както помежду им, така и от основните икономически центрове, преобладаващият процент на обработваеми земи в района, са причина горите на територията на стопанството да не са от основно значение за икономиката на общините,  в които се намират. </w:t>
      </w:r>
    </w:p>
    <w:p w:rsidR="00311D2A" w:rsidRPr="00B04AE7" w:rsidRDefault="00311D2A" w:rsidP="00D336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 xml:space="preserve">Добитите дървени материали се използват като източник на дърва за горене и като суровина за дървесина и целулоза. </w:t>
      </w:r>
    </w:p>
    <w:p w:rsidR="00311D2A" w:rsidRPr="00B04AE7" w:rsidRDefault="00311D2A" w:rsidP="00D33633">
      <w:pPr>
        <w:spacing w:after="0" w:line="36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 xml:space="preserve">Селското стопанство в района е добре развито. </w:t>
      </w:r>
    </w:p>
    <w:p w:rsidR="00311D2A" w:rsidRPr="00B04AE7" w:rsidRDefault="00311D2A" w:rsidP="00D33633">
      <w:pPr>
        <w:spacing w:after="0" w:line="360" w:lineRule="auto"/>
        <w:ind w:left="2" w:right="20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Средногодишно добивът на строителна дървесина от държавните гори възлиза на 8764 куб.м, а на дърва за огрев – 18686 куб.м.</w:t>
      </w:r>
    </w:p>
    <w:p w:rsidR="00311D2A" w:rsidRPr="00B04AE7" w:rsidRDefault="00311D2A" w:rsidP="00D336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Потребителите на дървесина ползват изцяло автотранспорт.</w:t>
      </w:r>
    </w:p>
    <w:p w:rsidR="00311D2A" w:rsidRPr="00B04AE7" w:rsidRDefault="00311D2A" w:rsidP="00D33633">
      <w:pPr>
        <w:spacing w:after="0" w:line="360" w:lineRule="auto"/>
        <w:ind w:left="2" w:right="20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 xml:space="preserve">Дървесината за целулоза </w:t>
      </w:r>
      <w:r>
        <w:rPr>
          <w:rFonts w:ascii="Times New Roman" w:hAnsi="Times New Roman"/>
          <w:sz w:val="24"/>
          <w:szCs w:val="24"/>
        </w:rPr>
        <w:t>е с край</w:t>
      </w:r>
      <w:r w:rsidRPr="00B04AE7"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и</w:t>
      </w:r>
      <w:r w:rsidRPr="00B04AE7">
        <w:rPr>
          <w:rFonts w:ascii="Times New Roman" w:hAnsi="Times New Roman"/>
          <w:sz w:val="24"/>
          <w:szCs w:val="24"/>
        </w:rPr>
        <w:t xml:space="preserve"> потребител</w:t>
      </w:r>
      <w:r>
        <w:rPr>
          <w:rFonts w:ascii="Times New Roman" w:hAnsi="Times New Roman"/>
          <w:sz w:val="24"/>
          <w:szCs w:val="24"/>
        </w:rPr>
        <w:t>и</w:t>
      </w:r>
      <w:r w:rsidRPr="00B04AE7">
        <w:rPr>
          <w:rFonts w:ascii="Times New Roman" w:hAnsi="Times New Roman"/>
          <w:sz w:val="24"/>
          <w:szCs w:val="24"/>
        </w:rPr>
        <w:t xml:space="preserve"> „Свилоцел” и „Кроношпан България”.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4AE7">
        <w:rPr>
          <w:rFonts w:ascii="Times New Roman" w:hAnsi="Times New Roman"/>
          <w:sz w:val="24"/>
          <w:szCs w:val="24"/>
        </w:rPr>
        <w:t>Средногодишно около 1750 куб.м дърва за огрев се заделят за местното население.</w:t>
      </w:r>
    </w:p>
    <w:p w:rsidR="00311D2A" w:rsidRPr="00B04AE7" w:rsidRDefault="00311D2A" w:rsidP="00D33633">
      <w:pPr>
        <w:spacing w:after="0" w:line="36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Останалите количества дървесина са изкупувани основно от местни фирми и отиват предимно за жителите на населените места в района на стопанството и съседните на тях.</w:t>
      </w:r>
    </w:p>
    <w:p w:rsidR="00311D2A" w:rsidRPr="00B04AE7" w:rsidRDefault="00311D2A" w:rsidP="00D33633">
      <w:pPr>
        <w:spacing w:after="0" w:line="360" w:lineRule="auto"/>
        <w:ind w:left="2" w:right="20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 xml:space="preserve">От страничните ползвания в района на ТП ДГС “Горна Оряховица” най-голямо значение има събирането на гъби и билки, в т.ч. на липов цвят. </w:t>
      </w:r>
    </w:p>
    <w:p w:rsidR="00311D2A" w:rsidRPr="00B04AE7" w:rsidRDefault="00311D2A" w:rsidP="00D33633">
      <w:pPr>
        <w:spacing w:after="0" w:line="36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Мястото на горите в икономиката на района придобива все по-голямо значение, като се увеличава делът на недървопроизводителните функции на гората. На територията на стопанството се намират два манастира – “Св. Св. Петър и Павел” в землището на гр. Лясковец и „Свети пророк Илия” в землището на гр. Горна Оряховица. През годината се организират събори, които привличат туристи от цялата страна.</w:t>
      </w:r>
    </w:p>
    <w:p w:rsidR="00311D2A" w:rsidRPr="00B04AE7" w:rsidRDefault="00311D2A" w:rsidP="00D33633">
      <w:pPr>
        <w:spacing w:line="360" w:lineRule="auto"/>
        <w:ind w:right="20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Персоналът на ТП ДГС „Горна Оряховица“ е предимно от местни хора.</w:t>
      </w:r>
    </w:p>
    <w:p w:rsidR="00311D2A" w:rsidRPr="00B04AE7" w:rsidRDefault="00311D2A" w:rsidP="00D33633">
      <w:pPr>
        <w:pStyle w:val="ListParagraph"/>
        <w:numPr>
          <w:ilvl w:val="0"/>
          <w:numId w:val="1"/>
        </w:numPr>
        <w:tabs>
          <w:tab w:val="left" w:pos="360"/>
        </w:tabs>
        <w:spacing w:line="233" w:lineRule="auto"/>
        <w:ind w:left="0" w:right="2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Обхват на дейността </w:t>
      </w:r>
      <w:r w:rsidRPr="00164EDF"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</w:rPr>
        <w:t>ТП ДГ</w:t>
      </w:r>
      <w:r w:rsidRPr="00164EDF">
        <w:rPr>
          <w:rFonts w:ascii="Times New Roman" w:hAnsi="Times New Roman"/>
          <w:b/>
          <w:sz w:val="24"/>
          <w:szCs w:val="24"/>
        </w:rPr>
        <w:t>С „</w:t>
      </w:r>
      <w:r>
        <w:rPr>
          <w:rFonts w:ascii="Times New Roman" w:hAnsi="Times New Roman"/>
          <w:b/>
          <w:sz w:val="24"/>
          <w:szCs w:val="24"/>
        </w:rPr>
        <w:t>Горна Оряховица</w:t>
      </w:r>
      <w:r w:rsidRPr="00164EDF">
        <w:rPr>
          <w:rFonts w:ascii="Times New Roman" w:hAnsi="Times New Roman"/>
          <w:b/>
          <w:sz w:val="24"/>
          <w:szCs w:val="24"/>
        </w:rPr>
        <w:t xml:space="preserve">“ </w:t>
      </w:r>
      <w:r>
        <w:rPr>
          <w:rFonts w:ascii="Times New Roman" w:hAnsi="Times New Roman"/>
          <w:b/>
          <w:sz w:val="24"/>
          <w:szCs w:val="24"/>
        </w:rPr>
        <w:t xml:space="preserve">и сфери на социално въздействие </w:t>
      </w:r>
    </w:p>
    <w:p w:rsidR="00311D2A" w:rsidRPr="00B04AE7" w:rsidRDefault="00311D2A" w:rsidP="00D33633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Държавно горско стопанство “Горна Оряховица” се намира между 43º 5′ и 43º 23′ северна ширина и между 25º40′ и 26º8′ източна дължина по Гринуич. Територията му е разположена предимно в Дунавска хълмиста област. Малка част от горите (южно от селата Джулюница и Кесарево) заемат най-ниските части от северните склонове на Стара планина (Предбалкана). Някои автори твърдят, че северозападната част на стопанството (община Стражица) е част от Лудогорието.</w:t>
      </w:r>
    </w:p>
    <w:p w:rsidR="00311D2A" w:rsidRPr="00B04AE7" w:rsidRDefault="00311D2A" w:rsidP="00D33633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В стопанството горските комплекси са много на брой и разпокъсани от земеделски площи. Те образуват елипсовидна до кръгла фигура със средни размери в посока север-юг – 35 км и в посока изток-запад – 45 км.</w:t>
      </w:r>
    </w:p>
    <w:p w:rsidR="00311D2A" w:rsidRPr="00B04AE7" w:rsidRDefault="00311D2A" w:rsidP="00D33633">
      <w:pPr>
        <w:pStyle w:val="SilvaText"/>
        <w:spacing w:line="360" w:lineRule="auto"/>
        <w:ind w:firstLine="0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 xml:space="preserve">Релефът на Държавно горско стопанство “Горна Оряховица” се дели на равнинен – зает е от горски площи по поречието на река Янтра и на равнинно-хълмист и хълмисто предпланински – зает е от комплексите гора, разположени по склоновете на Предбалкана, Търновските височини и Антоновските височини. </w:t>
      </w:r>
    </w:p>
    <w:p w:rsidR="00311D2A" w:rsidRPr="00B04AE7" w:rsidRDefault="00311D2A" w:rsidP="00D336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04AE7">
        <w:rPr>
          <w:rFonts w:ascii="Times New Roman" w:hAnsi="Times New Roman"/>
          <w:sz w:val="24"/>
          <w:szCs w:val="24"/>
        </w:rPr>
        <w:t>ТП ДГС „Горна Оряховица“ засяга всички сфери свързани с горскостопански, ловностопански и лесокултурни дейности, както и снабдяването на местното население с дърва за огрев.</w:t>
      </w:r>
    </w:p>
    <w:p w:rsidR="00311D2A" w:rsidRDefault="00311D2A" w:rsidP="00333AA9">
      <w:pPr>
        <w:spacing w:after="0" w:line="240" w:lineRule="auto"/>
        <w:ind w:firstLine="357"/>
        <w:jc w:val="both"/>
        <w:rPr>
          <w:rFonts w:ascii="Times New Roman" w:hAnsi="Times New Roman"/>
          <w:sz w:val="24"/>
          <w:szCs w:val="24"/>
        </w:rPr>
      </w:pPr>
    </w:p>
    <w:p w:rsidR="00311D2A" w:rsidRPr="00194162" w:rsidRDefault="00311D2A" w:rsidP="00D33633">
      <w:pPr>
        <w:pStyle w:val="ListParagraph"/>
        <w:numPr>
          <w:ilvl w:val="0"/>
          <w:numId w:val="1"/>
        </w:numPr>
        <w:tabs>
          <w:tab w:val="left" w:pos="360"/>
        </w:tabs>
        <w:spacing w:line="233" w:lineRule="auto"/>
        <w:ind w:left="0" w:right="20" w:firstLine="0"/>
        <w:jc w:val="both"/>
        <w:rPr>
          <w:rFonts w:ascii="Times New Roman" w:hAnsi="Times New Roman"/>
          <w:b/>
          <w:sz w:val="24"/>
          <w:szCs w:val="24"/>
        </w:rPr>
      </w:pPr>
      <w:r w:rsidRPr="00194162">
        <w:rPr>
          <w:rFonts w:ascii="Times New Roman" w:hAnsi="Times New Roman"/>
          <w:b/>
          <w:sz w:val="24"/>
          <w:szCs w:val="24"/>
        </w:rPr>
        <w:t>Засегнати и заинтересовани лица и групи от дейността на ТП Д</w:t>
      </w:r>
      <w:r>
        <w:rPr>
          <w:rFonts w:ascii="Times New Roman" w:hAnsi="Times New Roman"/>
          <w:b/>
          <w:sz w:val="24"/>
          <w:szCs w:val="24"/>
        </w:rPr>
        <w:t>Г</w:t>
      </w:r>
      <w:r w:rsidRPr="00194162">
        <w:rPr>
          <w:rFonts w:ascii="Times New Roman" w:hAnsi="Times New Roman"/>
          <w:b/>
          <w:sz w:val="24"/>
          <w:szCs w:val="24"/>
        </w:rPr>
        <w:t xml:space="preserve">С </w:t>
      </w:r>
      <w:r>
        <w:rPr>
          <w:rFonts w:ascii="Times New Roman" w:hAnsi="Times New Roman"/>
          <w:b/>
          <w:sz w:val="24"/>
          <w:szCs w:val="24"/>
        </w:rPr>
        <w:t>„Горна Оряховица“</w:t>
      </w:r>
    </w:p>
    <w:p w:rsidR="00311D2A" w:rsidRPr="00E42876" w:rsidRDefault="00311D2A" w:rsidP="00E42876">
      <w:pPr>
        <w:jc w:val="both"/>
        <w:rPr>
          <w:rFonts w:ascii="Times New Roman" w:hAnsi="Times New Roman"/>
          <w:sz w:val="24"/>
          <w:szCs w:val="24"/>
        </w:rPr>
      </w:pPr>
      <w:r w:rsidRPr="00E42876">
        <w:rPr>
          <w:rFonts w:ascii="Times New Roman" w:hAnsi="Times New Roman"/>
          <w:sz w:val="24"/>
          <w:szCs w:val="24"/>
        </w:rPr>
        <w:t>Списък на заинтересованите страни, относно ГВКС, социални аспекти и горската сертификация з</w:t>
      </w:r>
      <w:r>
        <w:rPr>
          <w:rFonts w:ascii="Times New Roman" w:hAnsi="Times New Roman"/>
          <w:sz w:val="24"/>
          <w:szCs w:val="24"/>
        </w:rPr>
        <w:t>а управлението на горите в ТП ДГ</w:t>
      </w:r>
      <w:r w:rsidRPr="00E42876">
        <w:rPr>
          <w:rFonts w:ascii="Times New Roman" w:hAnsi="Times New Roman"/>
          <w:sz w:val="24"/>
          <w:szCs w:val="24"/>
        </w:rPr>
        <w:t>С „</w:t>
      </w:r>
      <w:r>
        <w:rPr>
          <w:rFonts w:ascii="Times New Roman" w:hAnsi="Times New Roman"/>
          <w:sz w:val="24"/>
          <w:szCs w:val="24"/>
        </w:rPr>
        <w:t>Горна Оряховица</w:t>
      </w:r>
      <w:r w:rsidRPr="00E42876">
        <w:rPr>
          <w:rFonts w:ascii="Times New Roman" w:hAnsi="Times New Roman"/>
          <w:sz w:val="24"/>
          <w:szCs w:val="24"/>
        </w:rPr>
        <w:t>“</w:t>
      </w:r>
    </w:p>
    <w:tbl>
      <w:tblPr>
        <w:tblW w:w="9392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3232"/>
        <w:gridCol w:w="2947"/>
        <w:gridCol w:w="3213"/>
      </w:tblGrid>
      <w:tr w:rsidR="00311D2A" w:rsidRPr="00D867A9" w:rsidTr="00D33633">
        <w:trPr>
          <w:trHeight w:val="914"/>
        </w:trPr>
        <w:tc>
          <w:tcPr>
            <w:tcW w:w="3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ОРГАНИЗАЦИЯ</w:t>
            </w:r>
          </w:p>
        </w:tc>
        <w:tc>
          <w:tcPr>
            <w:tcW w:w="29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Лице за контакти</w:t>
            </w:r>
          </w:p>
        </w:tc>
        <w:tc>
          <w:tcPr>
            <w:tcW w:w="32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Адрес</w:t>
            </w:r>
          </w:p>
        </w:tc>
      </w:tr>
      <w:tr w:rsidR="00311D2A" w:rsidRPr="00D867A9" w:rsidTr="00D33633">
        <w:trPr>
          <w:trHeight w:val="716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РДГ Велико Търново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инж.Николай Николов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гр.Велико Търново, бул."България" №23</w:t>
            </w:r>
          </w:p>
        </w:tc>
      </w:tr>
      <w:tr w:rsidR="00311D2A" w:rsidRPr="00D867A9" w:rsidTr="00D33633">
        <w:trPr>
          <w:trHeight w:val="823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СЦДП-ДП Габрово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инж.Цветелин Миланов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гр.Габрово, ул."Минзухар" 1</w:t>
            </w:r>
          </w:p>
        </w:tc>
      </w:tr>
      <w:tr w:rsidR="00311D2A" w:rsidRPr="00D867A9" w:rsidTr="00D33633">
        <w:trPr>
          <w:trHeight w:val="14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РИОСВ-Велико Търново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Елена Стефанова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5002 гр.Велико Търново,ул."Никола Габровски" №68</w:t>
            </w:r>
          </w:p>
        </w:tc>
      </w:tr>
      <w:tr w:rsidR="00311D2A" w:rsidRPr="00D867A9" w:rsidTr="00D33633">
        <w:trPr>
          <w:trHeight w:val="1599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Басейнова дирекция- Плевен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инж. Петър Димитров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1237 гр. Плевен, ул."Васил Левски" №1 ет.16</w:t>
            </w:r>
          </w:p>
        </w:tc>
      </w:tr>
      <w:tr w:rsidR="00311D2A" w:rsidRPr="00D867A9" w:rsidTr="00D33633">
        <w:trPr>
          <w:trHeight w:val="853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Лесозащитна станция-София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инж.Николай Стоянов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гр. София, ул. Шосе Банкя № 3</w:t>
            </w:r>
          </w:p>
        </w:tc>
      </w:tr>
      <w:tr w:rsidR="00311D2A" w:rsidRPr="00D867A9" w:rsidTr="00D33633">
        <w:trPr>
          <w:trHeight w:val="899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Горска семеконтролна станция-София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инж.Иван Млеченков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гр. София, ул. Искърско шосе №5</w:t>
            </w:r>
          </w:p>
        </w:tc>
      </w:tr>
      <w:tr w:rsidR="00311D2A" w:rsidRPr="00D867A9" w:rsidTr="00D33633">
        <w:trPr>
          <w:trHeight w:val="114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Ловно-Рибарско дружество "Сидер войвода"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Йордан Бобонков-председател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гр.Горна Оряховица, ул."Сидер войвода" №46</w:t>
            </w:r>
          </w:p>
        </w:tc>
      </w:tr>
      <w:tr w:rsidR="00311D2A" w:rsidRPr="00D867A9" w:rsidTr="00D33633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Ловно-Рибарско дружество "Тасладжа"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Красимир Коев-председател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гр.Стражица, ул."Михал Друмев" №3</w:t>
            </w:r>
          </w:p>
        </w:tc>
      </w:tr>
      <w:tr w:rsidR="00311D2A" w:rsidRPr="00D867A9" w:rsidTr="00D33633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Туристическо дружество "Камъка"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Управител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гр.Горна Оряховица1 ул."Мано Тодоров" №2</w:t>
            </w:r>
          </w:p>
        </w:tc>
      </w:tr>
      <w:tr w:rsidR="00311D2A" w:rsidRPr="00D867A9" w:rsidTr="00D33633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Туристическо дружество "Янтра-1915"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Управител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гр.Лясковец, ул."Никола Козлев" №70</w:t>
            </w:r>
          </w:p>
        </w:tc>
      </w:tr>
      <w:tr w:rsidR="00311D2A" w:rsidRPr="00D867A9" w:rsidTr="00D33633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Туристическо дружество "Тасладжа" 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Управител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гр.Стражица, ул."Дончо Узунов" №5</w:t>
            </w:r>
          </w:p>
        </w:tc>
      </w:tr>
      <w:tr w:rsidR="00311D2A" w:rsidRPr="00D867A9" w:rsidTr="00D33633">
        <w:trPr>
          <w:trHeight w:val="594"/>
        </w:trPr>
        <w:tc>
          <w:tcPr>
            <w:tcW w:w="3232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Отдел Растителна защита и ФСК Г.Оряховица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Отдел РЗ В.Търново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гр.Велико Търново, ул."Магистрална" №30</w:t>
            </w:r>
          </w:p>
        </w:tc>
      </w:tr>
      <w:tr w:rsidR="00311D2A" w:rsidRPr="00D867A9" w:rsidTr="00D33633">
        <w:trPr>
          <w:trHeight w:val="472"/>
        </w:trPr>
        <w:tc>
          <w:tcPr>
            <w:tcW w:w="3232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Пункт ФСК Г.Оряховица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гр.Горна Оряховица</w:t>
            </w:r>
          </w:p>
        </w:tc>
      </w:tr>
      <w:tr w:rsidR="00311D2A" w:rsidRPr="00D867A9" w:rsidTr="00D33633">
        <w:trPr>
          <w:trHeight w:val="640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ОДБХ Велико Търново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Д-р Станимир Спасов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5000 ВеликоТърново, ул. "Никола Габровски" 77</w:t>
            </w:r>
          </w:p>
        </w:tc>
      </w:tr>
      <w:tr w:rsidR="00311D2A" w:rsidRPr="00D867A9" w:rsidTr="00D33633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Община Горна Оряховица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инж. Добромир Добрев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5100, гр.Горна Оряховица, пл. "Георги Измирлиев" № 5</w:t>
            </w:r>
          </w:p>
        </w:tc>
      </w:tr>
      <w:tr w:rsidR="00311D2A" w:rsidRPr="00D867A9" w:rsidTr="00D33633">
        <w:trPr>
          <w:trHeight w:val="625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Община Лясковец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д-р Ивелина Гецова 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color w:val="003300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color w:val="003300"/>
                <w:sz w:val="24"/>
                <w:szCs w:val="24"/>
                <w:lang w:eastAsia="bg-BG"/>
              </w:rPr>
              <w:t>5140 гр. Лясковец, пл."Възраждане" №1</w:t>
            </w:r>
          </w:p>
        </w:tc>
      </w:tr>
      <w:tr w:rsidR="00311D2A" w:rsidRPr="00D867A9" w:rsidTr="00D33633">
        <w:trPr>
          <w:trHeight w:val="640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33633">
            <w:pPr>
              <w:tabs>
                <w:tab w:val="left" w:pos="305"/>
                <w:tab w:val="left" w:pos="57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Община Стражица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Румен Павлов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гр.Стражица, ул."Дончо Узунов" №5</w:t>
            </w:r>
          </w:p>
        </w:tc>
      </w:tr>
      <w:tr w:rsidR="00311D2A" w:rsidRPr="00D867A9" w:rsidTr="00D33633">
        <w:trPr>
          <w:trHeight w:val="762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РС "ПБЗН" - Горна Оряховица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гл. инсп.инж. Георги Тодоров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гр.Горна Оряховица, ул."Стоил войвода" №3</w:t>
            </w:r>
          </w:p>
        </w:tc>
      </w:tr>
      <w:tr w:rsidR="00311D2A" w:rsidRPr="00D867A9" w:rsidTr="00D33633">
        <w:trPr>
          <w:trHeight w:val="640"/>
        </w:trPr>
        <w:tc>
          <w:tcPr>
            <w:tcW w:w="323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РС "ПБЗН"-Стражица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гл. инсп. инж. Светослав Йорданов</w:t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1D2A" w:rsidRPr="00D867A9" w:rsidRDefault="00311D2A" w:rsidP="00D867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D867A9">
              <w:rPr>
                <w:rFonts w:ascii="Times New Roman" w:hAnsi="Times New Roman"/>
                <w:sz w:val="24"/>
                <w:szCs w:val="24"/>
                <w:lang w:eastAsia="bg-BG"/>
              </w:rPr>
              <w:t>гр.Стражица, ул. “Цар Симеон” № 26</w:t>
            </w:r>
          </w:p>
        </w:tc>
      </w:tr>
    </w:tbl>
    <w:p w:rsidR="00311D2A" w:rsidRPr="00477BFF" w:rsidRDefault="00311D2A" w:rsidP="00556419">
      <w:pPr>
        <w:jc w:val="both"/>
        <w:rPr>
          <w:rFonts w:ascii="Times New Roman" w:hAnsi="Times New Roman"/>
          <w:sz w:val="24"/>
          <w:szCs w:val="24"/>
        </w:rPr>
      </w:pPr>
    </w:p>
    <w:p w:rsidR="00311D2A" w:rsidRPr="009A6F12" w:rsidRDefault="00311D2A" w:rsidP="00D33633">
      <w:pPr>
        <w:pStyle w:val="ListParagraph"/>
        <w:numPr>
          <w:ilvl w:val="0"/>
          <w:numId w:val="1"/>
        </w:numPr>
        <w:tabs>
          <w:tab w:val="left" w:pos="360"/>
        </w:tabs>
        <w:spacing w:after="160" w:line="259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9A6F12">
        <w:rPr>
          <w:rFonts w:ascii="Times New Roman" w:hAnsi="Times New Roman"/>
          <w:b/>
          <w:sz w:val="24"/>
          <w:szCs w:val="24"/>
        </w:rPr>
        <w:t>Културни особености на засегнатите/заинтересованите лица/групи, които да се вземат предвид при взаимодействията с тях.</w:t>
      </w:r>
    </w:p>
    <w:p w:rsidR="00311D2A" w:rsidRPr="008706BE" w:rsidRDefault="00311D2A" w:rsidP="00033750">
      <w:pPr>
        <w:jc w:val="both"/>
        <w:rPr>
          <w:rFonts w:ascii="Times New Roman" w:hAnsi="Times New Roman"/>
          <w:sz w:val="24"/>
          <w:szCs w:val="24"/>
        </w:rPr>
      </w:pPr>
      <w:r w:rsidRPr="008706BE">
        <w:rPr>
          <w:rFonts w:ascii="Times New Roman" w:hAnsi="Times New Roman"/>
          <w:sz w:val="24"/>
          <w:szCs w:val="24"/>
        </w:rPr>
        <w:t xml:space="preserve">Контактите ни с засегнатите/заинтересованите страни са предимно в писмена форма, но не </w:t>
      </w:r>
      <w:r>
        <w:rPr>
          <w:rFonts w:ascii="Times New Roman" w:hAnsi="Times New Roman"/>
          <w:sz w:val="24"/>
          <w:szCs w:val="24"/>
        </w:rPr>
        <w:t>са</w:t>
      </w:r>
      <w:r w:rsidRPr="008706BE">
        <w:rPr>
          <w:rFonts w:ascii="Times New Roman" w:hAnsi="Times New Roman"/>
          <w:sz w:val="24"/>
          <w:szCs w:val="24"/>
        </w:rPr>
        <w:t xml:space="preserve"> изключен</w:t>
      </w:r>
      <w:r>
        <w:rPr>
          <w:rFonts w:ascii="Times New Roman" w:hAnsi="Times New Roman"/>
          <w:sz w:val="24"/>
          <w:szCs w:val="24"/>
        </w:rPr>
        <w:t>и</w:t>
      </w:r>
      <w:r w:rsidRPr="008706BE">
        <w:rPr>
          <w:rFonts w:ascii="Times New Roman" w:hAnsi="Times New Roman"/>
          <w:sz w:val="24"/>
          <w:szCs w:val="24"/>
        </w:rPr>
        <w:t xml:space="preserve"> и лични срещи. С институциите,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8706BE">
        <w:rPr>
          <w:rFonts w:ascii="Times New Roman" w:hAnsi="Times New Roman"/>
          <w:sz w:val="24"/>
          <w:szCs w:val="24"/>
        </w:rPr>
        <w:t>които работим пряко имаме добри практики на съвместна работа.</w:t>
      </w:r>
      <w:r>
        <w:rPr>
          <w:rFonts w:ascii="Times New Roman" w:hAnsi="Times New Roman"/>
          <w:sz w:val="24"/>
          <w:szCs w:val="24"/>
        </w:rPr>
        <w:t xml:space="preserve"> Това са основно представителите на местната власт, органите на МВР и ПБЗН, РДГ, РИОСВ и др.</w:t>
      </w:r>
    </w:p>
    <w:p w:rsidR="00311D2A" w:rsidRDefault="00311D2A" w:rsidP="00D33633">
      <w:pPr>
        <w:pStyle w:val="ListParagraph"/>
        <w:numPr>
          <w:ilvl w:val="0"/>
          <w:numId w:val="1"/>
        </w:numPr>
        <w:tabs>
          <w:tab w:val="left" w:pos="360"/>
        </w:tabs>
        <w:spacing w:after="160" w:line="259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Права на местните общности /законови и традиционни/ и засегнатите страни във връзка с дейността на ТП ДГС „Горна Оряховица“.</w:t>
      </w:r>
    </w:p>
    <w:p w:rsidR="00311D2A" w:rsidRPr="008706BE" w:rsidRDefault="00311D2A" w:rsidP="00033750">
      <w:pPr>
        <w:jc w:val="both"/>
        <w:rPr>
          <w:rFonts w:ascii="Times New Roman" w:hAnsi="Times New Roman"/>
          <w:sz w:val="24"/>
          <w:szCs w:val="24"/>
        </w:rPr>
      </w:pPr>
      <w:r w:rsidRPr="008706BE">
        <w:rPr>
          <w:rFonts w:ascii="Times New Roman" w:hAnsi="Times New Roman"/>
          <w:sz w:val="24"/>
          <w:szCs w:val="24"/>
        </w:rPr>
        <w:t>При плануване и извършване</w:t>
      </w:r>
      <w:r>
        <w:rPr>
          <w:rFonts w:ascii="Times New Roman" w:hAnsi="Times New Roman"/>
          <w:sz w:val="24"/>
          <w:szCs w:val="24"/>
        </w:rPr>
        <w:t xml:space="preserve"> на дейности ТП ДГ</w:t>
      </w:r>
      <w:r w:rsidRPr="008706BE">
        <w:rPr>
          <w:rFonts w:ascii="Times New Roman" w:hAnsi="Times New Roman"/>
          <w:sz w:val="24"/>
          <w:szCs w:val="24"/>
        </w:rPr>
        <w:t>С „</w:t>
      </w:r>
      <w:r>
        <w:rPr>
          <w:rFonts w:ascii="Times New Roman" w:hAnsi="Times New Roman"/>
          <w:sz w:val="24"/>
          <w:szCs w:val="24"/>
        </w:rPr>
        <w:t>Горна Оряховица</w:t>
      </w:r>
      <w:r w:rsidRPr="008706BE">
        <w:rPr>
          <w:rFonts w:ascii="Times New Roman" w:hAnsi="Times New Roman"/>
          <w:sz w:val="24"/>
          <w:szCs w:val="24"/>
        </w:rPr>
        <w:t xml:space="preserve">“ не накърнява правата на местните общности. При възникнал спор или проблем </w:t>
      </w:r>
      <w:r>
        <w:rPr>
          <w:rFonts w:ascii="Times New Roman" w:hAnsi="Times New Roman"/>
          <w:sz w:val="24"/>
          <w:szCs w:val="24"/>
        </w:rPr>
        <w:t>се търси диалог между страните</w:t>
      </w:r>
      <w:r w:rsidRPr="008706BE">
        <w:rPr>
          <w:rFonts w:ascii="Times New Roman" w:hAnsi="Times New Roman"/>
          <w:sz w:val="24"/>
          <w:szCs w:val="24"/>
        </w:rPr>
        <w:t>.</w:t>
      </w:r>
    </w:p>
    <w:p w:rsidR="00311D2A" w:rsidRDefault="00311D2A" w:rsidP="00D33633">
      <w:pPr>
        <w:pStyle w:val="ListParagraph"/>
        <w:numPr>
          <w:ilvl w:val="0"/>
          <w:numId w:val="1"/>
        </w:numPr>
        <w:tabs>
          <w:tab w:val="left" w:pos="360"/>
        </w:tabs>
        <w:spacing w:after="160" w:line="259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Настоящи и потенциални благоприятни и неблагоприятни въздействия от дейността на ТП ДГС „Горна Оряховица“ в т. ч. социални, екологични и икономически.</w:t>
      </w:r>
    </w:p>
    <w:p w:rsidR="00311D2A" w:rsidRPr="008706BE" w:rsidRDefault="00311D2A" w:rsidP="00033750">
      <w:pPr>
        <w:jc w:val="both"/>
        <w:rPr>
          <w:rFonts w:ascii="Times New Roman" w:hAnsi="Times New Roman"/>
          <w:sz w:val="24"/>
          <w:szCs w:val="24"/>
        </w:rPr>
      </w:pPr>
      <w:r w:rsidRPr="008706BE">
        <w:rPr>
          <w:rFonts w:ascii="Times New Roman" w:hAnsi="Times New Roman"/>
          <w:sz w:val="24"/>
          <w:szCs w:val="24"/>
        </w:rPr>
        <w:t>Цел на стопанството ни е да ограничим неблагоприятните въздействия от дейността ни до минимум.</w:t>
      </w:r>
    </w:p>
    <w:p w:rsidR="00311D2A" w:rsidRDefault="00311D2A" w:rsidP="00D33633">
      <w:pPr>
        <w:pStyle w:val="ListParagraph"/>
        <w:numPr>
          <w:ilvl w:val="0"/>
          <w:numId w:val="1"/>
        </w:numPr>
        <w:tabs>
          <w:tab w:val="left" w:pos="360"/>
        </w:tabs>
        <w:spacing w:after="160" w:line="259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Мерки за преодоляване на идентифицираните неблагоприятни въздействия от дейността. </w:t>
      </w:r>
    </w:p>
    <w:p w:rsidR="00311D2A" w:rsidRPr="008706BE" w:rsidRDefault="00311D2A" w:rsidP="00033750">
      <w:pPr>
        <w:jc w:val="both"/>
        <w:rPr>
          <w:rFonts w:ascii="Times New Roman" w:hAnsi="Times New Roman"/>
          <w:sz w:val="24"/>
          <w:szCs w:val="24"/>
        </w:rPr>
      </w:pPr>
      <w:r w:rsidRPr="008706BE">
        <w:rPr>
          <w:rFonts w:ascii="Times New Roman" w:hAnsi="Times New Roman"/>
          <w:sz w:val="24"/>
          <w:szCs w:val="24"/>
        </w:rPr>
        <w:t>В зависимост от установените неблагоприятни въздействия се вземат адекватни мерки за преодоляването им и недопускане за бъдещата работа на стопанството.</w:t>
      </w:r>
    </w:p>
    <w:p w:rsidR="00311D2A" w:rsidRDefault="00311D2A" w:rsidP="00D33633">
      <w:pPr>
        <w:pStyle w:val="ListParagraph"/>
        <w:numPr>
          <w:ilvl w:val="0"/>
          <w:numId w:val="1"/>
        </w:numPr>
        <w:tabs>
          <w:tab w:val="left" w:pos="360"/>
        </w:tabs>
        <w:spacing w:after="160" w:line="259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Начини за информиране и провеждане на консултации със засегнатите/ заинтересовани страни, както и за разрешаване на спорове.</w:t>
      </w:r>
    </w:p>
    <w:p w:rsidR="00311D2A" w:rsidRPr="008706BE" w:rsidRDefault="00311D2A" w:rsidP="00033750">
      <w:pPr>
        <w:jc w:val="both"/>
        <w:rPr>
          <w:rFonts w:ascii="Times New Roman" w:hAnsi="Times New Roman"/>
          <w:sz w:val="24"/>
          <w:szCs w:val="24"/>
        </w:rPr>
      </w:pPr>
      <w:r w:rsidRPr="008706BE">
        <w:rPr>
          <w:rFonts w:ascii="Times New Roman" w:hAnsi="Times New Roman"/>
          <w:sz w:val="24"/>
          <w:szCs w:val="24"/>
        </w:rPr>
        <w:t>Информирането става само в писмена форма. Канят се засегнатите или заинтересованите страни за провеждане на консултация. Определя се комисия за работа по конкретния случай и се прави всичко необходимо по мирен и извънсъдебен път да се реши установения проблем.</w:t>
      </w:r>
    </w:p>
    <w:p w:rsidR="00311D2A" w:rsidRDefault="00311D2A" w:rsidP="00D33633">
      <w:pPr>
        <w:pStyle w:val="ListParagraph"/>
        <w:numPr>
          <w:ilvl w:val="0"/>
          <w:numId w:val="1"/>
        </w:numPr>
        <w:tabs>
          <w:tab w:val="left" w:pos="360"/>
        </w:tabs>
        <w:spacing w:after="160" w:line="259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Възможности за принос на ТП ДГС „Горна Оряховица“ към местното социално и икономическо развитие.</w:t>
      </w:r>
    </w:p>
    <w:p w:rsidR="00311D2A" w:rsidRDefault="00311D2A" w:rsidP="0003375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ТП ДГ</w:t>
      </w:r>
      <w:r w:rsidRPr="008706BE">
        <w:rPr>
          <w:rFonts w:ascii="Times New Roman" w:hAnsi="Times New Roman"/>
          <w:sz w:val="24"/>
          <w:szCs w:val="24"/>
        </w:rPr>
        <w:t>С „</w:t>
      </w:r>
      <w:r>
        <w:rPr>
          <w:rFonts w:ascii="Times New Roman" w:hAnsi="Times New Roman"/>
          <w:sz w:val="24"/>
          <w:szCs w:val="24"/>
        </w:rPr>
        <w:t>Горн</w:t>
      </w:r>
      <w:r w:rsidRPr="008706BE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Оряховица</w:t>
      </w:r>
      <w:r w:rsidRPr="008706BE">
        <w:rPr>
          <w:rFonts w:ascii="Times New Roman" w:hAnsi="Times New Roman"/>
          <w:sz w:val="24"/>
          <w:szCs w:val="24"/>
        </w:rPr>
        <w:t xml:space="preserve">“ допринася за местното социално и икономическо развитие като осигурява постоянна и временна заетост на </w:t>
      </w:r>
      <w:r>
        <w:rPr>
          <w:rFonts w:ascii="Times New Roman" w:hAnsi="Times New Roman"/>
          <w:sz w:val="24"/>
          <w:szCs w:val="24"/>
        </w:rPr>
        <w:t>местното население</w:t>
      </w:r>
      <w:r w:rsidRPr="008706BE">
        <w:rPr>
          <w:rFonts w:ascii="Times New Roman" w:hAnsi="Times New Roman"/>
          <w:sz w:val="24"/>
          <w:szCs w:val="24"/>
        </w:rPr>
        <w:t xml:space="preserve">. Всички служители имат различни социални придобивки във връзка </w:t>
      </w:r>
      <w:r>
        <w:rPr>
          <w:rFonts w:ascii="Times New Roman" w:hAnsi="Times New Roman"/>
          <w:sz w:val="24"/>
          <w:szCs w:val="24"/>
        </w:rPr>
        <w:t>с работата си в ДГ</w:t>
      </w:r>
      <w:r w:rsidRPr="008706BE">
        <w:rPr>
          <w:rFonts w:ascii="Times New Roman" w:hAnsi="Times New Roman"/>
          <w:sz w:val="24"/>
          <w:szCs w:val="24"/>
        </w:rPr>
        <w:t xml:space="preserve">С. </w:t>
      </w:r>
    </w:p>
    <w:p w:rsidR="00311D2A" w:rsidRDefault="00311D2A" w:rsidP="00033750">
      <w:pPr>
        <w:jc w:val="both"/>
        <w:rPr>
          <w:rFonts w:ascii="Times New Roman" w:hAnsi="Times New Roman"/>
          <w:sz w:val="24"/>
          <w:szCs w:val="24"/>
        </w:rPr>
      </w:pPr>
    </w:p>
    <w:p w:rsidR="00311D2A" w:rsidRDefault="00311D2A" w:rsidP="00033750">
      <w:pPr>
        <w:jc w:val="both"/>
        <w:rPr>
          <w:rFonts w:ascii="Times New Roman" w:hAnsi="Times New Roman"/>
          <w:sz w:val="24"/>
          <w:szCs w:val="24"/>
        </w:rPr>
      </w:pPr>
    </w:p>
    <w:p w:rsidR="00311D2A" w:rsidRDefault="00311D2A" w:rsidP="00033750">
      <w:pPr>
        <w:jc w:val="both"/>
        <w:rPr>
          <w:rFonts w:ascii="Times New Roman" w:hAnsi="Times New Roman"/>
          <w:sz w:val="24"/>
          <w:szCs w:val="24"/>
        </w:rPr>
      </w:pPr>
    </w:p>
    <w:p w:rsidR="00311D2A" w:rsidRDefault="00311D2A" w:rsidP="00477B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1D2A" w:rsidRPr="000233DD" w:rsidRDefault="00311D2A" w:rsidP="00477B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</w:t>
      </w:r>
      <w:r w:rsidRPr="000233DD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0233DD">
        <w:rPr>
          <w:rFonts w:ascii="Times New Roman" w:hAnsi="Times New Roman"/>
          <w:sz w:val="24"/>
          <w:szCs w:val="24"/>
        </w:rPr>
        <w:t>.2018 г.</w:t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  <w:t>Изготвил:</w:t>
      </w:r>
    </w:p>
    <w:p w:rsidR="00311D2A" w:rsidRPr="000233DD" w:rsidRDefault="00311D2A" w:rsidP="00477BF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гр. Горна Оряховица</w:t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  <w:t xml:space="preserve">/ </w:t>
      </w:r>
      <w:r>
        <w:rPr>
          <w:rFonts w:ascii="Times New Roman" w:hAnsi="Times New Roman"/>
          <w:sz w:val="24"/>
          <w:szCs w:val="24"/>
        </w:rPr>
        <w:t>инж. Грета Радковска</w:t>
      </w:r>
      <w:r w:rsidRPr="000233DD">
        <w:rPr>
          <w:rFonts w:ascii="Times New Roman" w:hAnsi="Times New Roman"/>
          <w:sz w:val="24"/>
          <w:szCs w:val="24"/>
        </w:rPr>
        <w:t xml:space="preserve"> /</w:t>
      </w:r>
    </w:p>
    <w:p w:rsidR="00311D2A" w:rsidRPr="008706BE" w:rsidRDefault="00311D2A" w:rsidP="00477B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1D2A" w:rsidRDefault="00311D2A" w:rsidP="00477B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1D2A" w:rsidRDefault="00311D2A" w:rsidP="00556419">
      <w:pPr>
        <w:jc w:val="both"/>
        <w:rPr>
          <w:rFonts w:ascii="Times New Roman" w:hAnsi="Times New Roman"/>
          <w:sz w:val="24"/>
          <w:szCs w:val="24"/>
        </w:rPr>
      </w:pPr>
    </w:p>
    <w:p w:rsidR="00311D2A" w:rsidRDefault="00311D2A" w:rsidP="00556419">
      <w:pPr>
        <w:jc w:val="both"/>
        <w:rPr>
          <w:rFonts w:ascii="Times New Roman" w:hAnsi="Times New Roman"/>
          <w:sz w:val="24"/>
          <w:szCs w:val="24"/>
        </w:rPr>
      </w:pPr>
    </w:p>
    <w:sectPr w:rsidR="00311D2A" w:rsidSect="00D867A9"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725A06FA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7"/>
    <w:multiLevelType w:val="hybridMultilevel"/>
    <w:tmpl w:val="542289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21905292"/>
    <w:multiLevelType w:val="hybridMultilevel"/>
    <w:tmpl w:val="823E228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106568B"/>
    <w:multiLevelType w:val="hybridMultilevel"/>
    <w:tmpl w:val="9CD4F3A2"/>
    <w:lvl w:ilvl="0" w:tplc="282C796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CF211EF"/>
    <w:multiLevelType w:val="hybridMultilevel"/>
    <w:tmpl w:val="C030886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0022"/>
    <w:rsid w:val="00014ADF"/>
    <w:rsid w:val="000164BF"/>
    <w:rsid w:val="000233DD"/>
    <w:rsid w:val="00033750"/>
    <w:rsid w:val="00035345"/>
    <w:rsid w:val="00055ECD"/>
    <w:rsid w:val="00067D9B"/>
    <w:rsid w:val="000B7BDE"/>
    <w:rsid w:val="000C477E"/>
    <w:rsid w:val="000F55B8"/>
    <w:rsid w:val="0011005A"/>
    <w:rsid w:val="00164170"/>
    <w:rsid w:val="00164EDF"/>
    <w:rsid w:val="00194162"/>
    <w:rsid w:val="001F1185"/>
    <w:rsid w:val="00216FEC"/>
    <w:rsid w:val="00220180"/>
    <w:rsid w:val="00224FEE"/>
    <w:rsid w:val="00230F4F"/>
    <w:rsid w:val="00241B52"/>
    <w:rsid w:val="002A3D91"/>
    <w:rsid w:val="002A4C76"/>
    <w:rsid w:val="002B5FB4"/>
    <w:rsid w:val="002C33ED"/>
    <w:rsid w:val="00300628"/>
    <w:rsid w:val="00311D2A"/>
    <w:rsid w:val="003264CC"/>
    <w:rsid w:val="00333AA9"/>
    <w:rsid w:val="00342DBC"/>
    <w:rsid w:val="00345724"/>
    <w:rsid w:val="00374E17"/>
    <w:rsid w:val="00381591"/>
    <w:rsid w:val="003B4AC3"/>
    <w:rsid w:val="003E62A0"/>
    <w:rsid w:val="0041780F"/>
    <w:rsid w:val="00421CA6"/>
    <w:rsid w:val="00442ED4"/>
    <w:rsid w:val="00444988"/>
    <w:rsid w:val="00455CBC"/>
    <w:rsid w:val="00460955"/>
    <w:rsid w:val="00460FE6"/>
    <w:rsid w:val="00477BFF"/>
    <w:rsid w:val="00545E5F"/>
    <w:rsid w:val="00556419"/>
    <w:rsid w:val="005E0022"/>
    <w:rsid w:val="00603BE7"/>
    <w:rsid w:val="0061573D"/>
    <w:rsid w:val="006646F4"/>
    <w:rsid w:val="006B5B34"/>
    <w:rsid w:val="006B7F79"/>
    <w:rsid w:val="006C10B9"/>
    <w:rsid w:val="006E773C"/>
    <w:rsid w:val="006E7CD8"/>
    <w:rsid w:val="006F7659"/>
    <w:rsid w:val="00702C04"/>
    <w:rsid w:val="00755042"/>
    <w:rsid w:val="007A643B"/>
    <w:rsid w:val="007B2C97"/>
    <w:rsid w:val="007C6C3B"/>
    <w:rsid w:val="007E0DF8"/>
    <w:rsid w:val="0081674E"/>
    <w:rsid w:val="0084432A"/>
    <w:rsid w:val="008706BE"/>
    <w:rsid w:val="008758CB"/>
    <w:rsid w:val="008B2CCC"/>
    <w:rsid w:val="008B2DFA"/>
    <w:rsid w:val="008C3FF0"/>
    <w:rsid w:val="008C60F3"/>
    <w:rsid w:val="008D53E7"/>
    <w:rsid w:val="009211B3"/>
    <w:rsid w:val="009223B2"/>
    <w:rsid w:val="00923DDA"/>
    <w:rsid w:val="00951C49"/>
    <w:rsid w:val="009745A0"/>
    <w:rsid w:val="009A6F12"/>
    <w:rsid w:val="009E4C53"/>
    <w:rsid w:val="00A401B0"/>
    <w:rsid w:val="00A55E79"/>
    <w:rsid w:val="00A81709"/>
    <w:rsid w:val="00A9538C"/>
    <w:rsid w:val="00AB1DE3"/>
    <w:rsid w:val="00AD4050"/>
    <w:rsid w:val="00AF015B"/>
    <w:rsid w:val="00B04AE7"/>
    <w:rsid w:val="00B10449"/>
    <w:rsid w:val="00B50303"/>
    <w:rsid w:val="00B83627"/>
    <w:rsid w:val="00BC651F"/>
    <w:rsid w:val="00BE1DF5"/>
    <w:rsid w:val="00C22AE7"/>
    <w:rsid w:val="00C24A19"/>
    <w:rsid w:val="00C43977"/>
    <w:rsid w:val="00C65DE8"/>
    <w:rsid w:val="00C81982"/>
    <w:rsid w:val="00CB7584"/>
    <w:rsid w:val="00CD5ED3"/>
    <w:rsid w:val="00CF2EDF"/>
    <w:rsid w:val="00CF4D09"/>
    <w:rsid w:val="00CF55DF"/>
    <w:rsid w:val="00D33633"/>
    <w:rsid w:val="00D47212"/>
    <w:rsid w:val="00D51A87"/>
    <w:rsid w:val="00D64E71"/>
    <w:rsid w:val="00D867A9"/>
    <w:rsid w:val="00D9113D"/>
    <w:rsid w:val="00DC5C9F"/>
    <w:rsid w:val="00DD1BB3"/>
    <w:rsid w:val="00E105C5"/>
    <w:rsid w:val="00E27C36"/>
    <w:rsid w:val="00E326D2"/>
    <w:rsid w:val="00E42876"/>
    <w:rsid w:val="00EA243A"/>
    <w:rsid w:val="00EC0CB1"/>
    <w:rsid w:val="00ED4822"/>
    <w:rsid w:val="00F40BFE"/>
    <w:rsid w:val="00FA1E27"/>
    <w:rsid w:val="00FB2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C49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AB1D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B1DE3"/>
    <w:rPr>
      <w:rFonts w:ascii="Times New Roman" w:hAnsi="Times New Roman" w:cs="Times New Roman"/>
      <w:b/>
      <w:bCs/>
      <w:sz w:val="27"/>
      <w:szCs w:val="27"/>
      <w:lang w:eastAsia="bg-BG"/>
    </w:rPr>
  </w:style>
  <w:style w:type="paragraph" w:styleId="ListParagraph">
    <w:name w:val="List Paragraph"/>
    <w:basedOn w:val="Normal"/>
    <w:uiPriority w:val="99"/>
    <w:qFormat/>
    <w:rsid w:val="00D64E71"/>
    <w:pPr>
      <w:ind w:left="720"/>
      <w:contextualSpacing/>
    </w:pPr>
  </w:style>
  <w:style w:type="paragraph" w:styleId="NormalWeb">
    <w:name w:val="Normal (Web)"/>
    <w:basedOn w:val="Normal"/>
    <w:uiPriority w:val="99"/>
    <w:semiHidden/>
    <w:rsid w:val="00AB1D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bg-BG"/>
    </w:rPr>
  </w:style>
  <w:style w:type="table" w:styleId="TableGrid">
    <w:name w:val="Table Grid"/>
    <w:basedOn w:val="TableNormal"/>
    <w:uiPriority w:val="99"/>
    <w:rsid w:val="00AB1DE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AB1DE3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9E4C53"/>
    <w:rPr>
      <w:rFonts w:cs="Times New Roman"/>
      <w:color w:val="605E5C"/>
      <w:shd w:val="clear" w:color="auto" w:fill="E1DFDD"/>
    </w:rPr>
  </w:style>
  <w:style w:type="character" w:customStyle="1" w:styleId="st">
    <w:name w:val="st"/>
    <w:basedOn w:val="DefaultParagraphFont"/>
    <w:uiPriority w:val="99"/>
    <w:rsid w:val="00300628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300628"/>
    <w:rPr>
      <w:rFonts w:cs="Times New Roman"/>
      <w:i/>
    </w:rPr>
  </w:style>
  <w:style w:type="paragraph" w:styleId="BodyText">
    <w:name w:val="Body Text"/>
    <w:aliases w:val="Основен текст Знак"/>
    <w:basedOn w:val="Normal"/>
    <w:link w:val="BodyTextChar"/>
    <w:uiPriority w:val="99"/>
    <w:rsid w:val="0061573D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character" w:customStyle="1" w:styleId="BodyTextChar">
    <w:name w:val="Body Text Char"/>
    <w:aliases w:val="Основен текст Знак Char"/>
    <w:basedOn w:val="DefaultParagraphFont"/>
    <w:link w:val="BodyText"/>
    <w:uiPriority w:val="99"/>
    <w:locked/>
    <w:rsid w:val="0061573D"/>
    <w:rPr>
      <w:rFonts w:ascii="Times New Roman" w:hAnsi="Times New Roman" w:cs="Times New Roman"/>
      <w:sz w:val="20"/>
      <w:szCs w:val="20"/>
      <w:lang w:val="en-US"/>
    </w:rPr>
  </w:style>
  <w:style w:type="paragraph" w:customStyle="1" w:styleId="1CharCharChar1CharCharChar1CharCharCharCharCharChar">
    <w:name w:val="Знак1 Знак Знак Знак Char Char Char1 Char Char Char1 Char Char Char Char Char Char"/>
    <w:basedOn w:val="Normal"/>
    <w:uiPriority w:val="99"/>
    <w:rsid w:val="002A4C76"/>
    <w:pPr>
      <w:tabs>
        <w:tab w:val="left" w:pos="709"/>
      </w:tabs>
      <w:spacing w:after="0" w:line="240" w:lineRule="auto"/>
      <w:ind w:firstLine="284"/>
      <w:jc w:val="both"/>
    </w:pPr>
    <w:rPr>
      <w:rFonts w:ascii="Arial Black" w:hAnsi="Arial Black" w:cs="Tahoma"/>
      <w:caps/>
      <w:sz w:val="24"/>
      <w:szCs w:val="24"/>
      <w:lang w:val="pl-PL" w:eastAsia="pl-PL"/>
    </w:rPr>
  </w:style>
  <w:style w:type="character" w:customStyle="1" w:styleId="apple-converted-space">
    <w:name w:val="apple-converted-space"/>
    <w:basedOn w:val="DefaultParagraphFont"/>
    <w:uiPriority w:val="99"/>
    <w:rsid w:val="002A4C76"/>
    <w:rPr>
      <w:rFonts w:cs="Times New Roman"/>
    </w:rPr>
  </w:style>
  <w:style w:type="character" w:styleId="Strong">
    <w:name w:val="Strong"/>
    <w:basedOn w:val="DefaultParagraphFont"/>
    <w:uiPriority w:val="99"/>
    <w:qFormat/>
    <w:locked/>
    <w:rsid w:val="002A4C76"/>
    <w:rPr>
      <w:rFonts w:cs="Times New Roman"/>
      <w:b/>
      <w:bCs/>
    </w:rPr>
  </w:style>
  <w:style w:type="paragraph" w:customStyle="1" w:styleId="SilvaText">
    <w:name w:val="Silva Text"/>
    <w:basedOn w:val="Normal"/>
    <w:uiPriority w:val="99"/>
    <w:rsid w:val="002A4C76"/>
    <w:pPr>
      <w:spacing w:after="0" w:line="240" w:lineRule="auto"/>
      <w:ind w:firstLine="567"/>
      <w:jc w:val="both"/>
    </w:pPr>
    <w:rPr>
      <w:rFonts w:ascii="Arial" w:hAnsi="Arial"/>
      <w:sz w:val="20"/>
      <w:szCs w:val="20"/>
      <w:lang w:eastAsia="hr-HR"/>
    </w:rPr>
  </w:style>
  <w:style w:type="paragraph" w:customStyle="1" w:styleId="SilvaZaglavie2">
    <w:name w:val="Silva Zaglavie2"/>
    <w:basedOn w:val="Normal"/>
    <w:uiPriority w:val="99"/>
    <w:rsid w:val="00B04AE7"/>
    <w:pPr>
      <w:spacing w:after="0" w:line="240" w:lineRule="auto"/>
      <w:ind w:firstLine="567"/>
      <w:jc w:val="both"/>
    </w:pPr>
    <w:rPr>
      <w:rFonts w:ascii="Arial" w:hAnsi="Arial"/>
      <w:b/>
      <w:i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46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406</TotalTime>
  <Pages>6</Pages>
  <Words>1368</Words>
  <Characters>7801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</dc:creator>
  <cp:keywords/>
  <dc:description/>
  <cp:lastModifiedBy>User</cp:lastModifiedBy>
  <cp:revision>66</cp:revision>
  <cp:lastPrinted>2018-06-27T08:01:00Z</cp:lastPrinted>
  <dcterms:created xsi:type="dcterms:W3CDTF">2018-05-28T11:59:00Z</dcterms:created>
  <dcterms:modified xsi:type="dcterms:W3CDTF">2018-06-27T09:02:00Z</dcterms:modified>
</cp:coreProperties>
</file>