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BB453B" w14:textId="77777777" w:rsidR="00ED3487" w:rsidRPr="00DA7B61" w:rsidRDefault="00ED3487">
      <w:pPr>
        <w:pStyle w:val="a3"/>
        <w:spacing w:line="360" w:lineRule="auto"/>
        <w:jc w:val="center"/>
        <w:rPr>
          <w:color w:val="000000"/>
          <w:sz w:val="44"/>
        </w:rPr>
      </w:pPr>
    </w:p>
    <w:p w14:paraId="195BD0F6" w14:textId="77777777" w:rsidR="00ED3487" w:rsidRPr="00AF3250" w:rsidRDefault="00ED3487">
      <w:pPr>
        <w:pStyle w:val="a3"/>
        <w:spacing w:line="360" w:lineRule="auto"/>
        <w:jc w:val="center"/>
        <w:rPr>
          <w:color w:val="000000"/>
          <w:sz w:val="44"/>
          <w:lang w:val="bg-BG"/>
        </w:rPr>
      </w:pPr>
      <w:bookmarkStart w:id="0" w:name="_GoBack"/>
      <w:r w:rsidRPr="00AF3250">
        <w:rPr>
          <w:color w:val="000000"/>
          <w:sz w:val="44"/>
          <w:lang w:val="bg-BG"/>
        </w:rPr>
        <w:t>ГОРИ С ВИСОКА КОНСЕРВАЦИОННА СТОЙНОСТ</w:t>
      </w:r>
    </w:p>
    <w:p w14:paraId="726C2FC0" w14:textId="77777777" w:rsidR="00ED3487" w:rsidRPr="0028224F" w:rsidRDefault="00ED3487">
      <w:pPr>
        <w:pStyle w:val="a3"/>
        <w:spacing w:line="360" w:lineRule="auto"/>
        <w:jc w:val="center"/>
        <w:rPr>
          <w:color w:val="000000"/>
          <w:sz w:val="32"/>
          <w:lang w:val="bg-BG"/>
        </w:rPr>
      </w:pPr>
      <w:r w:rsidRPr="00AF3250">
        <w:rPr>
          <w:color w:val="000000"/>
          <w:sz w:val="32"/>
          <w:lang w:val="bg-BG"/>
        </w:rPr>
        <w:t xml:space="preserve">НА ТЕРИТОРИЯТА НА </w:t>
      </w:r>
      <w:r w:rsidR="001E0549">
        <w:rPr>
          <w:color w:val="000000"/>
          <w:sz w:val="32"/>
          <w:lang w:val="bg-BG"/>
        </w:rPr>
        <w:t>ТП ДГ</w:t>
      </w:r>
      <w:r w:rsidR="00CC60BB" w:rsidRPr="00AF3250">
        <w:rPr>
          <w:color w:val="000000"/>
          <w:sz w:val="32"/>
          <w:lang w:val="bg-BG"/>
        </w:rPr>
        <w:t>С</w:t>
      </w:r>
      <w:r w:rsidR="00633D16">
        <w:rPr>
          <w:color w:val="000000"/>
          <w:sz w:val="32"/>
          <w:lang w:val="bg-BG"/>
        </w:rPr>
        <w:t xml:space="preserve"> ”БОЛЯРКА”</w:t>
      </w:r>
      <w:r w:rsidR="0028224F" w:rsidRPr="0028224F">
        <w:rPr>
          <w:color w:val="000000"/>
          <w:sz w:val="32"/>
          <w:lang w:val="ru-RU"/>
        </w:rPr>
        <w:t xml:space="preserve"> </w:t>
      </w:r>
      <w:r w:rsidR="0028224F">
        <w:rPr>
          <w:color w:val="000000"/>
          <w:sz w:val="32"/>
          <w:lang w:val="ru-RU"/>
        </w:rPr>
        <w:t>–</w:t>
      </w:r>
      <w:r w:rsidR="0028224F" w:rsidRPr="0028224F">
        <w:rPr>
          <w:color w:val="000000"/>
          <w:sz w:val="32"/>
          <w:lang w:val="ru-RU"/>
        </w:rPr>
        <w:t xml:space="preserve"> </w:t>
      </w:r>
      <w:r w:rsidR="0028224F">
        <w:rPr>
          <w:color w:val="000000"/>
          <w:sz w:val="32"/>
          <w:lang w:val="bg-BG"/>
        </w:rPr>
        <w:t>ВЕЛИКО ТЪРНОВ</w:t>
      </w:r>
      <w:bookmarkEnd w:id="0"/>
      <w:r w:rsidR="0028224F">
        <w:rPr>
          <w:color w:val="000000"/>
          <w:sz w:val="32"/>
          <w:lang w:val="bg-BG"/>
        </w:rPr>
        <w:t>О</w:t>
      </w:r>
    </w:p>
    <w:p w14:paraId="3B70D668" w14:textId="77777777" w:rsidR="007E0061" w:rsidRDefault="007E0061">
      <w:pPr>
        <w:pStyle w:val="a3"/>
        <w:spacing w:line="360" w:lineRule="auto"/>
        <w:jc w:val="center"/>
        <w:rPr>
          <w:color w:val="000000"/>
          <w:sz w:val="32"/>
          <w:lang w:val="ru-RU"/>
        </w:rPr>
      </w:pPr>
    </w:p>
    <w:p w14:paraId="72DE1EC8" w14:textId="77777777" w:rsidR="003A4833" w:rsidRDefault="003A4833">
      <w:pPr>
        <w:pStyle w:val="a3"/>
        <w:spacing w:line="360" w:lineRule="auto"/>
        <w:jc w:val="center"/>
        <w:rPr>
          <w:color w:val="000000"/>
          <w:sz w:val="32"/>
          <w:lang w:val="ru-RU"/>
        </w:rPr>
      </w:pPr>
    </w:p>
    <w:p w14:paraId="4E4FD80A" w14:textId="77777777" w:rsidR="0071153E" w:rsidRDefault="0071153E">
      <w:pPr>
        <w:pStyle w:val="a3"/>
        <w:spacing w:line="360" w:lineRule="auto"/>
        <w:jc w:val="center"/>
        <w:rPr>
          <w:color w:val="000000"/>
          <w:sz w:val="32"/>
          <w:lang w:val="ru-RU"/>
        </w:rPr>
      </w:pPr>
    </w:p>
    <w:p w14:paraId="681FDB5C" w14:textId="77777777" w:rsidR="0071153E" w:rsidRPr="00AF3250" w:rsidRDefault="0071153E">
      <w:pPr>
        <w:pStyle w:val="a3"/>
        <w:spacing w:line="360" w:lineRule="auto"/>
        <w:jc w:val="center"/>
        <w:rPr>
          <w:color w:val="000000"/>
          <w:sz w:val="32"/>
          <w:lang w:val="ru-RU"/>
        </w:rPr>
      </w:pPr>
    </w:p>
    <w:p w14:paraId="292F4F8F" w14:textId="77777777" w:rsidR="00D93AFA" w:rsidRDefault="00D93AFA" w:rsidP="00ED3487">
      <w:pPr>
        <w:pStyle w:val="a3"/>
        <w:spacing w:line="360" w:lineRule="auto"/>
        <w:jc w:val="center"/>
        <w:rPr>
          <w:color w:val="000000"/>
          <w:sz w:val="32"/>
          <w:lang w:val="bg-BG"/>
        </w:rPr>
      </w:pPr>
    </w:p>
    <w:p w14:paraId="170BF373" w14:textId="77777777" w:rsidR="0071153E" w:rsidRPr="0071153E" w:rsidRDefault="0074683D" w:rsidP="00ED3487">
      <w:pPr>
        <w:pStyle w:val="a3"/>
        <w:spacing w:line="360" w:lineRule="auto"/>
        <w:jc w:val="center"/>
        <w:rPr>
          <w:color w:val="000000"/>
          <w:sz w:val="32"/>
          <w:lang w:val="bg-BG"/>
        </w:rPr>
      </w:pPr>
      <w:r w:rsidRPr="0071153E">
        <w:rPr>
          <w:noProof/>
          <w:color w:val="000000"/>
          <w:sz w:val="32"/>
          <w:lang w:val="bg-BG" w:eastAsia="bg-BG"/>
        </w:rPr>
        <w:drawing>
          <wp:inline distT="0" distB="0" distL="0" distR="0" wp14:anchorId="5DFC2848" wp14:editId="2DA24852">
            <wp:extent cx="3524250" cy="2181225"/>
            <wp:effectExtent l="0" t="0" r="0" b="0"/>
            <wp:docPr id="1" name="Картина 1" descr="news_2004_hainbo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s_2004_hainboaz"/>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24250" cy="2181225"/>
                    </a:xfrm>
                    <a:prstGeom prst="rect">
                      <a:avLst/>
                    </a:prstGeom>
                    <a:noFill/>
                    <a:ln>
                      <a:noFill/>
                    </a:ln>
                  </pic:spPr>
                </pic:pic>
              </a:graphicData>
            </a:graphic>
          </wp:inline>
        </w:drawing>
      </w:r>
    </w:p>
    <w:p w14:paraId="408735BB" w14:textId="77777777" w:rsidR="0071153E" w:rsidRDefault="0071153E" w:rsidP="00ED3487">
      <w:pPr>
        <w:pStyle w:val="a3"/>
        <w:spacing w:line="360" w:lineRule="auto"/>
        <w:jc w:val="center"/>
        <w:rPr>
          <w:color w:val="000000"/>
          <w:sz w:val="32"/>
          <w:lang w:val="bg-BG"/>
        </w:rPr>
      </w:pPr>
    </w:p>
    <w:p w14:paraId="1E250E31" w14:textId="77777777" w:rsidR="00AF3250" w:rsidRPr="00AF3250" w:rsidRDefault="00AF3250" w:rsidP="00ED3487">
      <w:pPr>
        <w:pStyle w:val="a3"/>
        <w:spacing w:line="360" w:lineRule="auto"/>
        <w:jc w:val="center"/>
        <w:rPr>
          <w:color w:val="000000"/>
          <w:lang w:val="bg-BG"/>
        </w:rPr>
      </w:pPr>
    </w:p>
    <w:p w14:paraId="0E9E3DAD" w14:textId="77777777" w:rsidR="00ED3487" w:rsidRPr="00AF3250" w:rsidRDefault="00ED3487" w:rsidP="00DB0256">
      <w:pPr>
        <w:pStyle w:val="a3"/>
        <w:spacing w:line="360" w:lineRule="auto"/>
        <w:jc w:val="center"/>
        <w:rPr>
          <w:color w:val="000000"/>
          <w:lang w:val="bg-BG"/>
        </w:rPr>
      </w:pPr>
      <w:r w:rsidRPr="00AF3250">
        <w:rPr>
          <w:color w:val="000000"/>
          <w:lang w:val="bg-BG"/>
        </w:rPr>
        <w:t>РАЗРАБОТИЛ:</w:t>
      </w:r>
    </w:p>
    <w:p w14:paraId="67B0E173" w14:textId="77777777" w:rsidR="00ED3487" w:rsidRDefault="00ED3487" w:rsidP="00DB0256">
      <w:pPr>
        <w:pStyle w:val="a3"/>
        <w:spacing w:line="360" w:lineRule="auto"/>
        <w:jc w:val="center"/>
        <w:rPr>
          <w:color w:val="000000"/>
          <w:sz w:val="32"/>
          <w:szCs w:val="32"/>
        </w:rPr>
      </w:pPr>
    </w:p>
    <w:p w14:paraId="07C5DD2F" w14:textId="77777777" w:rsidR="002311C4" w:rsidRDefault="002311C4" w:rsidP="00DB0256">
      <w:pPr>
        <w:pStyle w:val="a3"/>
        <w:spacing w:line="360" w:lineRule="auto"/>
        <w:jc w:val="center"/>
        <w:rPr>
          <w:color w:val="000000"/>
          <w:sz w:val="32"/>
          <w:szCs w:val="32"/>
        </w:rPr>
      </w:pPr>
    </w:p>
    <w:p w14:paraId="4CC316D6" w14:textId="77777777" w:rsidR="002311C4" w:rsidRDefault="002311C4" w:rsidP="00DB0256">
      <w:pPr>
        <w:pStyle w:val="a3"/>
        <w:spacing w:line="360" w:lineRule="auto"/>
        <w:jc w:val="center"/>
        <w:rPr>
          <w:color w:val="000000"/>
          <w:sz w:val="32"/>
          <w:szCs w:val="32"/>
        </w:rPr>
      </w:pPr>
    </w:p>
    <w:p w14:paraId="734FE382" w14:textId="77777777" w:rsidR="002311C4" w:rsidRPr="002311C4" w:rsidRDefault="002311C4" w:rsidP="00DB0256">
      <w:pPr>
        <w:pStyle w:val="a3"/>
        <w:spacing w:line="360" w:lineRule="auto"/>
        <w:jc w:val="center"/>
        <w:rPr>
          <w:color w:val="000000"/>
          <w:sz w:val="32"/>
          <w:szCs w:val="32"/>
        </w:rPr>
      </w:pPr>
    </w:p>
    <w:p w14:paraId="5AD7F546" w14:textId="77777777" w:rsidR="00ED3487" w:rsidRPr="00AF3250" w:rsidRDefault="00633D16" w:rsidP="00DB0256">
      <w:pPr>
        <w:pStyle w:val="a3"/>
        <w:spacing w:line="360" w:lineRule="auto"/>
        <w:jc w:val="center"/>
        <w:rPr>
          <w:color w:val="000000"/>
          <w:lang w:val="bg-BG"/>
        </w:rPr>
      </w:pPr>
      <w:r>
        <w:rPr>
          <w:color w:val="000000"/>
          <w:lang w:val="bg-BG"/>
        </w:rPr>
        <w:t>Велико Търново</w:t>
      </w:r>
    </w:p>
    <w:p w14:paraId="29E972CC" w14:textId="52478F4C" w:rsidR="00ED3487" w:rsidRDefault="00CE7700" w:rsidP="00DB0256">
      <w:pPr>
        <w:pStyle w:val="a3"/>
        <w:spacing w:line="360" w:lineRule="auto"/>
        <w:jc w:val="center"/>
        <w:rPr>
          <w:color w:val="000000"/>
          <w:lang w:val="bg-BG"/>
        </w:rPr>
      </w:pPr>
      <w:r>
        <w:rPr>
          <w:color w:val="000000"/>
        </w:rPr>
        <w:t>202</w:t>
      </w:r>
      <w:r w:rsidR="001E6A5E">
        <w:rPr>
          <w:color w:val="000000"/>
        </w:rPr>
        <w:t>2</w:t>
      </w:r>
      <w:r w:rsidR="00ED3487" w:rsidRPr="00AF3250">
        <w:rPr>
          <w:color w:val="000000"/>
          <w:lang w:val="bg-BG"/>
        </w:rPr>
        <w:t xml:space="preserve"> год.</w:t>
      </w:r>
    </w:p>
    <w:p w14:paraId="7BE5B2F4" w14:textId="77777777" w:rsidR="0071153E" w:rsidRDefault="0071153E" w:rsidP="00DB0256">
      <w:pPr>
        <w:pStyle w:val="a3"/>
        <w:spacing w:line="360" w:lineRule="auto"/>
        <w:jc w:val="center"/>
        <w:rPr>
          <w:color w:val="000000"/>
        </w:rPr>
      </w:pPr>
    </w:p>
    <w:p w14:paraId="360F3958" w14:textId="77777777" w:rsidR="00561ACF" w:rsidRDefault="00561ACF" w:rsidP="00DB0256">
      <w:pPr>
        <w:pStyle w:val="a3"/>
        <w:spacing w:line="360" w:lineRule="auto"/>
        <w:jc w:val="center"/>
        <w:rPr>
          <w:color w:val="000000"/>
        </w:rPr>
      </w:pPr>
    </w:p>
    <w:p w14:paraId="0117C4CE" w14:textId="77777777" w:rsidR="00561ACF" w:rsidRPr="00561ACF" w:rsidRDefault="00561ACF" w:rsidP="00DB0256">
      <w:pPr>
        <w:pStyle w:val="a3"/>
        <w:spacing w:line="360" w:lineRule="auto"/>
        <w:jc w:val="center"/>
        <w:rPr>
          <w:color w:val="000000"/>
        </w:rPr>
      </w:pPr>
    </w:p>
    <w:p w14:paraId="07E5D287" w14:textId="77777777" w:rsidR="0071153E" w:rsidRDefault="0071153E" w:rsidP="00DB0256">
      <w:pPr>
        <w:pStyle w:val="a3"/>
        <w:spacing w:line="360" w:lineRule="auto"/>
        <w:jc w:val="center"/>
        <w:rPr>
          <w:color w:val="000000"/>
          <w:lang w:val="bg-BG"/>
        </w:rPr>
      </w:pPr>
    </w:p>
    <w:p w14:paraId="16CA47A9" w14:textId="77777777" w:rsidR="005A1E34" w:rsidRPr="00CB0BB0" w:rsidRDefault="005A1E34" w:rsidP="005A1E34">
      <w:pPr>
        <w:pStyle w:val="a3"/>
        <w:spacing w:line="360" w:lineRule="auto"/>
        <w:ind w:firstLine="706"/>
        <w:rPr>
          <w:lang w:val="bg-BG"/>
        </w:rPr>
      </w:pPr>
      <w:r w:rsidRPr="00CB0BB0">
        <w:rPr>
          <w:lang w:val="bg-BG"/>
        </w:rPr>
        <w:t>Настоящото п</w:t>
      </w:r>
      <w:r>
        <w:rPr>
          <w:lang w:val="bg-BG"/>
        </w:rPr>
        <w:t xml:space="preserve">роучване е извършено в периода </w:t>
      </w:r>
      <w:r w:rsidR="0007525C">
        <w:rPr>
          <w:lang w:val="bg-BG"/>
        </w:rPr>
        <w:t>2010-2013</w:t>
      </w:r>
      <w:r w:rsidRPr="00CB0BB0">
        <w:rPr>
          <w:lang w:val="bg-BG"/>
        </w:rPr>
        <w:t xml:space="preserve"> година, във връзка с определяне на горите с висока консервационна стойност (ГВКС) за територията на </w:t>
      </w:r>
      <w:r w:rsidR="001E0549">
        <w:rPr>
          <w:lang w:val="bg-BG"/>
        </w:rPr>
        <w:t>ТП ДГС</w:t>
      </w:r>
      <w:r>
        <w:rPr>
          <w:lang w:val="bg-BG"/>
        </w:rPr>
        <w:t xml:space="preserve"> „Болярка” – Велико Търново</w:t>
      </w:r>
      <w:r w:rsidRPr="00CB0BB0">
        <w:rPr>
          <w:lang w:val="bg-BG"/>
        </w:rPr>
        <w:t xml:space="preserve"> и в изпълнение на принцип 9 от стандарта за сертификация управлението на гори по схемата на FSC. Инвентаризацията и проучванията са направени съгласно указанията на Националното ръководство за определяне на гори с висока консервационна стойност, изготвено от WWF-DCP.</w:t>
      </w:r>
    </w:p>
    <w:p w14:paraId="692BC95D" w14:textId="77777777" w:rsidR="005A1E34" w:rsidRDefault="005A1E34" w:rsidP="005A1E34">
      <w:pPr>
        <w:pStyle w:val="a3"/>
        <w:spacing w:line="360" w:lineRule="auto"/>
        <w:ind w:firstLine="706"/>
        <w:rPr>
          <w:lang w:val="bg-BG"/>
        </w:rPr>
      </w:pPr>
      <w:r>
        <w:rPr>
          <w:lang w:val="bg-BG"/>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консервационна стойност. В общ план Ръководството дава и насоки за управление и стопанисване, които ще запазят или повишат тези консервационни стойности. При разработката на настоящия документ, екипът се е водил изцяло от определенията, праговете и оценките посочени в Националното ръководството. Съответните дефиниции са адаптирани конкретно за земите и горите от горския фонд, управлявани от </w:t>
      </w:r>
      <w:r w:rsidR="001E0549">
        <w:rPr>
          <w:lang w:val="bg-BG"/>
        </w:rPr>
        <w:t>ТП ДГС „Болярка” – Велико Търново</w:t>
      </w:r>
      <w:r>
        <w:rPr>
          <w:lang w:val="bg-BG"/>
        </w:rPr>
        <w:t xml:space="preserve">.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консервационни стойности, установени на територията на </w:t>
      </w:r>
      <w:r w:rsidR="0007525C">
        <w:rPr>
          <w:lang w:val="bg-BG"/>
        </w:rPr>
        <w:t>горското</w:t>
      </w:r>
      <w:r>
        <w:rPr>
          <w:lang w:val="bg-BG"/>
        </w:rPr>
        <w:t xml:space="preserve">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14:paraId="4FD8E85D" w14:textId="77777777" w:rsidR="005A1E34" w:rsidRDefault="001E0549" w:rsidP="005A1E34">
      <w:pPr>
        <w:pStyle w:val="a3"/>
        <w:spacing w:line="360" w:lineRule="auto"/>
        <w:ind w:firstLine="706"/>
        <w:rPr>
          <w:lang w:val="bg-BG"/>
        </w:rPr>
      </w:pPr>
      <w:r>
        <w:rPr>
          <w:lang w:val="bg-BG"/>
        </w:rPr>
        <w:t>ТП ДГС „Болярка” – Велико Търново</w:t>
      </w:r>
      <w:r w:rsidRPr="00CB0BB0">
        <w:rPr>
          <w:lang w:val="bg-BG"/>
        </w:rPr>
        <w:t xml:space="preserve"> </w:t>
      </w:r>
      <w:r w:rsidR="005A1E34">
        <w:rPr>
          <w:lang w:val="bg-BG"/>
        </w:rPr>
        <w:t>управлява</w:t>
      </w:r>
      <w:r w:rsidR="0007525C">
        <w:rPr>
          <w:lang w:val="bg-BG"/>
        </w:rPr>
        <w:t xml:space="preserve"> горска</w:t>
      </w:r>
      <w:r w:rsidR="005A1E34">
        <w:rPr>
          <w:lang w:val="bg-BG"/>
        </w:rPr>
        <w:t xml:space="preserve"> територия</w:t>
      </w:r>
      <w:r w:rsidR="0007525C">
        <w:rPr>
          <w:lang w:val="bg-BG"/>
        </w:rPr>
        <w:t xml:space="preserve">-държавна собственост  на площ от </w:t>
      </w:r>
      <w:r w:rsidR="005A1E34">
        <w:rPr>
          <w:lang w:val="bg-BG"/>
        </w:rPr>
        <w:t xml:space="preserve"> </w:t>
      </w:r>
      <w:r w:rsidR="00C045B6">
        <w:rPr>
          <w:szCs w:val="24"/>
          <w:lang w:val="ru-RU"/>
        </w:rPr>
        <w:t xml:space="preserve">18977 </w:t>
      </w:r>
      <w:r w:rsidR="005A1E34" w:rsidRPr="00F76497">
        <w:rPr>
          <w:szCs w:val="24"/>
          <w:lang w:val="ru-RU"/>
        </w:rPr>
        <w:t xml:space="preserve"> </w:t>
      </w:r>
      <w:r w:rsidR="005A1E34" w:rsidRPr="00F76497">
        <w:rPr>
          <w:szCs w:val="24"/>
          <w:lang w:val="bg-BG"/>
        </w:rPr>
        <w:t>ха,</w:t>
      </w:r>
      <w:r w:rsidR="00F76497">
        <w:rPr>
          <w:szCs w:val="24"/>
          <w:lang w:val="bg-BG"/>
        </w:rPr>
        <w:t xml:space="preserve"> разположена в централната част на Севена България. Южната част на стопанството заема част от северните скатове на Тревненския и Еленския дял от Стара планина а северната е разположена в Дунавската равнина. Територията очертава неправилна фигура, с държина в посока север-юг 80 км.</w:t>
      </w:r>
      <w:r w:rsidR="00562117">
        <w:rPr>
          <w:szCs w:val="24"/>
          <w:lang w:val="bg-BG"/>
        </w:rPr>
        <w:t xml:space="preserve"> и изток-запад около 60 км. Горите на стопанството са компактни само в южната планинска част, като в предпланината се разкъсват от земеделски земи и навлизайки в Дунавската равнина образуват отделни острови сред обработваеми земеделски гори, често незначителни по площ. През </w:t>
      </w:r>
      <w:r>
        <w:rPr>
          <w:lang w:val="bg-BG"/>
        </w:rPr>
        <w:t>ТП ДГС „Болярка” – Велико Търново</w:t>
      </w:r>
      <w:r w:rsidR="00562117">
        <w:rPr>
          <w:szCs w:val="24"/>
          <w:lang w:val="bg-BG"/>
        </w:rPr>
        <w:t xml:space="preserve"> преминава река Янтра и притоците й</w:t>
      </w:r>
      <w:r w:rsidR="00562117" w:rsidRPr="00562117">
        <w:rPr>
          <w:szCs w:val="24"/>
          <w:lang w:val="ru-RU"/>
        </w:rPr>
        <w:t>(</w:t>
      </w:r>
      <w:r w:rsidR="00562117">
        <w:rPr>
          <w:szCs w:val="24"/>
          <w:lang w:val="bg-BG"/>
        </w:rPr>
        <w:t>Дряновска, Росица, Белица и Негованка</w:t>
      </w:r>
      <w:r w:rsidR="00562117" w:rsidRPr="00562117">
        <w:rPr>
          <w:szCs w:val="24"/>
          <w:lang w:val="ru-RU"/>
        </w:rPr>
        <w:t>)</w:t>
      </w:r>
      <w:r w:rsidR="00562117">
        <w:rPr>
          <w:szCs w:val="24"/>
          <w:lang w:val="bg-BG"/>
        </w:rPr>
        <w:t xml:space="preserve"> </w:t>
      </w:r>
      <w:r w:rsidR="00FA34D9">
        <w:rPr>
          <w:szCs w:val="24"/>
          <w:lang w:val="bg-BG"/>
        </w:rPr>
        <w:t>.</w:t>
      </w:r>
      <w:r w:rsidR="008C4B6C">
        <w:rPr>
          <w:szCs w:val="24"/>
          <w:lang w:val="bg-BG"/>
        </w:rPr>
        <w:t xml:space="preserve">Територията е разделена на </w:t>
      </w:r>
      <w:r>
        <w:rPr>
          <w:szCs w:val="24"/>
          <w:lang w:val="bg-BG"/>
        </w:rPr>
        <w:t>три</w:t>
      </w:r>
      <w:r w:rsidR="005A1E34">
        <w:rPr>
          <w:szCs w:val="24"/>
          <w:lang w:val="bg-BG"/>
        </w:rPr>
        <w:t xml:space="preserve"> ГСУ разположени във два флорестични района – Източен Предбалкан и Централна Стара планина. </w:t>
      </w:r>
      <w:r w:rsidR="005A1E34">
        <w:rPr>
          <w:lang w:val="bg-BG"/>
        </w:rPr>
        <w:t xml:space="preserve">Разнообразието на релефа, почвените </w:t>
      </w:r>
      <w:r w:rsidR="005A1E34">
        <w:rPr>
          <w:lang w:val="bg-BG"/>
        </w:rPr>
        <w:lastRenderedPageBreak/>
        <w:t>характеристики и климата обуславят значително биологично разнообразие. Горските екосистеми в района са много ценни в икономически, екологичен и социален аспект, тъй като поддържат богат растителен и животински свят и имат важна водорегулиращи, противоерозионни, рекреационни и естетически функции.</w:t>
      </w:r>
    </w:p>
    <w:p w14:paraId="4F570569" w14:textId="77777777" w:rsidR="005A1E34" w:rsidRPr="003E3CF2" w:rsidRDefault="005A1E34" w:rsidP="008D350A">
      <w:pPr>
        <w:pStyle w:val="a3"/>
        <w:spacing w:line="360" w:lineRule="auto"/>
        <w:rPr>
          <w:lang w:val="bg-BG"/>
        </w:rPr>
      </w:pPr>
      <w:r>
        <w:rPr>
          <w:lang w:val="bg-BG"/>
        </w:rPr>
        <w:t xml:space="preserve">Основната част от горите на територията на </w:t>
      </w:r>
      <w:r w:rsidR="001E0549">
        <w:rPr>
          <w:lang w:val="bg-BG"/>
        </w:rPr>
        <w:t>ТП ДГС „Болярка” – Велико Търново</w:t>
      </w:r>
      <w:r w:rsidR="001E0549" w:rsidRPr="00CB0BB0">
        <w:rPr>
          <w:lang w:val="bg-BG"/>
        </w:rPr>
        <w:t xml:space="preserve"> </w:t>
      </w:r>
      <w:r>
        <w:rPr>
          <w:lang w:val="bg-BG"/>
        </w:rPr>
        <w:t>са включени в различните категории ВКС. В някои случаи един и същи подотдел попада в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w:t>
      </w:r>
      <w:r w:rsidR="001E0549">
        <w:rPr>
          <w:lang w:val="bg-BG"/>
        </w:rPr>
        <w:t xml:space="preserve"> </w:t>
      </w:r>
      <w:r>
        <w:rPr>
          <w:lang w:val="bg-BG"/>
        </w:rPr>
        <w:t>които имат най-строг режим по отношение на прилагането на горскостопанските дейности.</w:t>
      </w:r>
    </w:p>
    <w:p w14:paraId="58776DE0" w14:textId="77777777" w:rsidR="005A1E34" w:rsidRDefault="005A1E34" w:rsidP="005A1E34">
      <w:pPr>
        <w:pStyle w:val="a3"/>
        <w:spacing w:line="360" w:lineRule="auto"/>
        <w:ind w:firstLine="706"/>
        <w:rPr>
          <w:highlight w:val="yellow"/>
          <w:lang w:val="bg-BG"/>
        </w:rPr>
      </w:pPr>
      <w:r>
        <w:rPr>
          <w:lang w:val="bg-BG"/>
        </w:rPr>
        <w:t xml:space="preserve">По време на процеса на идентификация на ГВКС за територията на </w:t>
      </w:r>
      <w:r w:rsidR="001E0549">
        <w:rPr>
          <w:lang w:val="bg-BG"/>
        </w:rPr>
        <w:t>ТП ДГС „Болярка” – Велико Търново</w:t>
      </w:r>
      <w:r>
        <w:rPr>
          <w:lang w:val="bg-BG"/>
        </w:rPr>
        <w:t xml:space="preserve">, екипът работи в тясно сътрудничество с ръководството на горскостопанската единица. Ръководния състав е преминал теоретично обучение за основните принципи по прилагането на методиката на Националното </w:t>
      </w:r>
      <w:r w:rsidRPr="0095641B">
        <w:rPr>
          <w:lang w:val="bg-BG"/>
        </w:rPr>
        <w:t>ръководство по определяне, управление и мониторинг на гори с висока консервационна стойност.</w:t>
      </w:r>
    </w:p>
    <w:p w14:paraId="78BF1751" w14:textId="77777777" w:rsidR="005A1E34" w:rsidRDefault="005A1E34" w:rsidP="005A1E34">
      <w:pPr>
        <w:pStyle w:val="a3"/>
        <w:spacing w:line="360" w:lineRule="auto"/>
        <w:ind w:firstLine="706"/>
        <w:rPr>
          <w:lang w:val="bg-BG"/>
        </w:rPr>
      </w:pPr>
      <w:r>
        <w:rPr>
          <w:lang w:val="bg-BG"/>
        </w:rPr>
        <w:t>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консервационна стойност и е потърсено тяхното мнение относно възможностите за прилагане.</w:t>
      </w:r>
    </w:p>
    <w:p w14:paraId="55EE82AC" w14:textId="77777777" w:rsidR="005A1E34" w:rsidRPr="00485BDA" w:rsidRDefault="005A1E34" w:rsidP="005A1E34">
      <w:pPr>
        <w:pStyle w:val="1"/>
        <w:pBdr>
          <w:top w:val="single" w:sz="4" w:space="1" w:color="auto"/>
          <w:bottom w:val="single" w:sz="4" w:space="1" w:color="auto"/>
        </w:pBdr>
        <w:jc w:val="both"/>
        <w:rPr>
          <w:b/>
          <w:color w:val="000000"/>
        </w:rPr>
      </w:pPr>
      <w:r w:rsidRPr="005A1E34">
        <w:rPr>
          <w:color w:val="FF0000"/>
          <w:highlight w:val="yellow"/>
          <w:lang w:val="ru-RU"/>
        </w:rPr>
        <w:br w:type="page"/>
      </w:r>
      <w:bookmarkStart w:id="1" w:name="_Toc95123251"/>
      <w:r w:rsidRPr="00485BDA">
        <w:rPr>
          <w:b/>
          <w:color w:val="000000"/>
        </w:rPr>
        <w:lastRenderedPageBreak/>
        <w:t>ВКС 1. ГОРСКИ ТЕРИТОРИИ, В КОИТО СА СЪСРЕДОТОЧЕНИ ГЛОБАЛНО, РЕГИОНАЛНО ИЛИ НАЦИОНАЛНО ЗНАЧИМИ СТОЙНОСТИ ЗА БИОРАЗНООБРАЗИЕТО (НАПР. ЕНДЕМИЗЪМ, ЗАСТРАШЕНИ ВИДОВЕ, РЕФУГИИ)</w:t>
      </w:r>
      <w:bookmarkEnd w:id="1"/>
    </w:p>
    <w:p w14:paraId="3A17F141" w14:textId="77777777" w:rsidR="005A1E34" w:rsidRPr="00485BDA" w:rsidRDefault="005A1E34" w:rsidP="005A1E34">
      <w:pPr>
        <w:pStyle w:val="a3"/>
        <w:rPr>
          <w:color w:val="FF0000"/>
          <w:lang w:val="bg-BG"/>
        </w:rPr>
      </w:pPr>
    </w:p>
    <w:p w14:paraId="438F0C40" w14:textId="77777777" w:rsidR="005A1E34" w:rsidRPr="006D3807" w:rsidRDefault="005A1E34" w:rsidP="005A1E34">
      <w:pPr>
        <w:pStyle w:val="a3"/>
        <w:spacing w:line="360" w:lineRule="auto"/>
        <w:ind w:firstLine="706"/>
        <w:rPr>
          <w:color w:val="000000"/>
          <w:lang w:val="bg-BG"/>
        </w:rPr>
      </w:pPr>
      <w:r w:rsidRPr="006D3807">
        <w:rPr>
          <w:color w:val="000000"/>
          <w:lang w:val="bg-BG"/>
        </w:rPr>
        <w:t xml:space="preserve">При определянето на тази ВКС се прави оценка на управлението на </w:t>
      </w:r>
      <w:r w:rsidR="001E0549">
        <w:rPr>
          <w:lang w:val="bg-BG"/>
        </w:rPr>
        <w:t>ТП ДГС „Болярка” – Велико Търново</w:t>
      </w:r>
      <w:r w:rsidR="001E0549" w:rsidRPr="00CB0BB0">
        <w:rPr>
          <w:lang w:val="bg-BG"/>
        </w:rPr>
        <w:t xml:space="preserve"> </w:t>
      </w:r>
      <w:r w:rsidRPr="006D3807">
        <w:rPr>
          <w:color w:val="000000"/>
          <w:lang w:val="bg-BG"/>
        </w:rPr>
        <w:t xml:space="preserve">свързано с опазването на биологичното разнообразие и защитените територии и зони. Извършва се инвентаризация на важните за района видове с природозащитна стойност,  както и въздействието на лесовъдските дейности върху тях и техните местообитания. </w:t>
      </w:r>
    </w:p>
    <w:p w14:paraId="61D5D195" w14:textId="77777777" w:rsidR="005A1E34" w:rsidRPr="006D3807" w:rsidRDefault="005A1E34" w:rsidP="005A1E34">
      <w:pPr>
        <w:pStyle w:val="a3"/>
        <w:spacing w:line="360" w:lineRule="auto"/>
        <w:ind w:firstLine="706"/>
        <w:rPr>
          <w:color w:val="000000"/>
          <w:lang w:val="bg-BG"/>
        </w:rPr>
      </w:pPr>
      <w:r w:rsidRPr="006D3807">
        <w:rPr>
          <w:color w:val="000000"/>
          <w:lang w:val="bg-BG"/>
        </w:rPr>
        <w:t>На национално ниво в ръководството за страната са определени следните компоненти:</w:t>
      </w:r>
    </w:p>
    <w:p w14:paraId="62D63544" w14:textId="77777777" w:rsidR="005A1E34" w:rsidRPr="006D3807" w:rsidRDefault="005A1E34" w:rsidP="0026128E">
      <w:pPr>
        <w:pStyle w:val="a3"/>
        <w:numPr>
          <w:ilvl w:val="0"/>
          <w:numId w:val="7"/>
        </w:numPr>
        <w:spacing w:line="360" w:lineRule="auto"/>
        <w:rPr>
          <w:color w:val="000000"/>
          <w:lang w:val="bg-BG"/>
        </w:rPr>
      </w:pPr>
      <w:r w:rsidRPr="006D3807">
        <w:rPr>
          <w:color w:val="000000"/>
          <w:lang w:val="bg-BG"/>
        </w:rPr>
        <w:t>Защитени територии и защитени зони</w:t>
      </w:r>
    </w:p>
    <w:p w14:paraId="4EC6605F" w14:textId="77777777" w:rsidR="005A1E34" w:rsidRPr="006D3807" w:rsidRDefault="005A1E34" w:rsidP="0026128E">
      <w:pPr>
        <w:pStyle w:val="a3"/>
        <w:numPr>
          <w:ilvl w:val="0"/>
          <w:numId w:val="7"/>
        </w:numPr>
        <w:spacing w:line="360" w:lineRule="auto"/>
        <w:rPr>
          <w:color w:val="000000"/>
          <w:lang w:val="bg-BG"/>
        </w:rPr>
      </w:pPr>
      <w:r w:rsidRPr="006D3807">
        <w:rPr>
          <w:color w:val="000000"/>
          <w:lang w:val="bg-BG"/>
        </w:rPr>
        <w:t>Застрашени, изчезващи и ендемични видове</w:t>
      </w:r>
    </w:p>
    <w:p w14:paraId="2B6C0138" w14:textId="77777777" w:rsidR="005A1E34" w:rsidRPr="006D3807" w:rsidRDefault="005A1E34" w:rsidP="0026128E">
      <w:pPr>
        <w:pStyle w:val="a3"/>
        <w:numPr>
          <w:ilvl w:val="0"/>
          <w:numId w:val="7"/>
        </w:numPr>
        <w:spacing w:line="360" w:lineRule="auto"/>
        <w:rPr>
          <w:color w:val="000000"/>
          <w:lang w:val="bg-BG"/>
        </w:rPr>
      </w:pPr>
      <w:r w:rsidRPr="006D3807">
        <w:rPr>
          <w:color w:val="000000"/>
          <w:lang w:val="bg-BG"/>
        </w:rPr>
        <w:t>Критични концентрации на видове</w:t>
      </w:r>
    </w:p>
    <w:p w14:paraId="6977799D" w14:textId="77777777" w:rsidR="005A1E34" w:rsidRPr="00485BDA" w:rsidRDefault="005A1E34" w:rsidP="005A1E34">
      <w:pPr>
        <w:pStyle w:val="a3"/>
        <w:spacing w:line="360" w:lineRule="auto"/>
        <w:ind w:left="360"/>
        <w:rPr>
          <w:color w:val="FF0000"/>
          <w:lang w:val="bg-BG"/>
        </w:rPr>
      </w:pPr>
    </w:p>
    <w:p w14:paraId="278165B0" w14:textId="77777777" w:rsidR="005A1E34" w:rsidRPr="00AB6875" w:rsidRDefault="005A1E34" w:rsidP="005A1E34">
      <w:pPr>
        <w:pStyle w:val="1"/>
        <w:pBdr>
          <w:top w:val="single" w:sz="4" w:space="1" w:color="auto"/>
          <w:bottom w:val="single" w:sz="4" w:space="1" w:color="auto"/>
        </w:pBdr>
        <w:rPr>
          <w:color w:val="000000"/>
        </w:rPr>
      </w:pPr>
      <w:bookmarkStart w:id="2" w:name="_Toc95123253"/>
      <w:r w:rsidRPr="00AB6875">
        <w:rPr>
          <w:color w:val="000000"/>
        </w:rPr>
        <w:t>ВКС 1.1 ЗАЩИТЕНИ ТЕРИТОРИИ</w:t>
      </w:r>
      <w:bookmarkEnd w:id="2"/>
    </w:p>
    <w:p w14:paraId="2A26C8C3" w14:textId="77777777" w:rsidR="005A1E34" w:rsidRPr="00485BDA" w:rsidRDefault="005A1E34" w:rsidP="005A1E34">
      <w:pPr>
        <w:pStyle w:val="31"/>
        <w:rPr>
          <w:b/>
        </w:rPr>
      </w:pPr>
    </w:p>
    <w:p w14:paraId="2CF0A0AE" w14:textId="77777777" w:rsidR="005A1E34" w:rsidRPr="00AB6875" w:rsidRDefault="005A1E34" w:rsidP="005A1E34">
      <w:pPr>
        <w:pStyle w:val="a3"/>
        <w:spacing w:line="360" w:lineRule="auto"/>
        <w:ind w:firstLine="708"/>
        <w:rPr>
          <w:b/>
          <w:color w:val="000000"/>
          <w:lang w:val="bg-BG"/>
        </w:rPr>
      </w:pPr>
      <w:r w:rsidRPr="00AB6875">
        <w:rPr>
          <w:b/>
          <w:color w:val="000000"/>
          <w:lang w:val="bg-BG"/>
        </w:rPr>
        <w:t>В България за ГВКС се смятат всички защитени територии, както следва:</w:t>
      </w:r>
    </w:p>
    <w:p w14:paraId="265103C3" w14:textId="77777777" w:rsidR="005A1E34" w:rsidRPr="00AB6875" w:rsidRDefault="005A1E34" w:rsidP="005A1E34">
      <w:pPr>
        <w:pStyle w:val="a3"/>
        <w:spacing w:line="360" w:lineRule="auto"/>
        <w:ind w:firstLine="708"/>
        <w:rPr>
          <w:b/>
          <w:color w:val="000000"/>
          <w:lang w:val="bg-BG"/>
        </w:rPr>
      </w:pPr>
      <w:r w:rsidRPr="00AB6875">
        <w:rPr>
          <w:b/>
          <w:color w:val="000000"/>
          <w:lang w:val="bg-BG"/>
        </w:rPr>
        <w:t>1. Земи и гори от горския фонд (ЗГГФ) в резервати, поддържани резервати, национални паркове, защитени местности, природни забележителности, обявени по ЗЗТ;</w:t>
      </w:r>
    </w:p>
    <w:p w14:paraId="0D0A0D6F" w14:textId="77777777" w:rsidR="005A1E34" w:rsidRPr="00AB6875" w:rsidRDefault="005A1E34" w:rsidP="005A1E34">
      <w:pPr>
        <w:pStyle w:val="a3"/>
        <w:spacing w:line="360" w:lineRule="auto"/>
        <w:ind w:firstLine="708"/>
        <w:rPr>
          <w:b/>
          <w:color w:val="000000"/>
          <w:lang w:val="bg-BG"/>
        </w:rPr>
      </w:pPr>
      <w:r w:rsidRPr="00AB6875">
        <w:rPr>
          <w:b/>
          <w:color w:val="000000"/>
          <w:lang w:val="bg-BG"/>
        </w:rPr>
        <w:t>2. ЗГГФ в природни паркове попадащи в зони предназначени за опазване на биологичното разнообразие определени с плановете за управление или паркоустройствените проекти по реда на Закона за горите (ЗГ);</w:t>
      </w:r>
    </w:p>
    <w:p w14:paraId="55B21AA3" w14:textId="77777777" w:rsidR="005A1E34" w:rsidRPr="00AB6875" w:rsidRDefault="005A1E34" w:rsidP="005A1E34">
      <w:pPr>
        <w:pStyle w:val="a3"/>
        <w:spacing w:line="360" w:lineRule="auto"/>
        <w:ind w:firstLine="708"/>
        <w:rPr>
          <w:b/>
          <w:color w:val="000000"/>
          <w:lang w:val="bg-BG"/>
        </w:rPr>
      </w:pPr>
      <w:r w:rsidRPr="00AB6875">
        <w:rPr>
          <w:b/>
          <w:color w:val="000000"/>
          <w:lang w:val="bg-BG"/>
        </w:rPr>
        <w:t>3. ЗГГФ в природни паркове които нямат устройствени документи;</w:t>
      </w:r>
    </w:p>
    <w:p w14:paraId="2CB4CBB6" w14:textId="77777777" w:rsidR="005A1E34" w:rsidRPr="00AB6875" w:rsidRDefault="005A1E34" w:rsidP="005A1E34">
      <w:pPr>
        <w:pStyle w:val="a3"/>
        <w:spacing w:line="360" w:lineRule="auto"/>
        <w:ind w:firstLine="708"/>
        <w:rPr>
          <w:b/>
          <w:color w:val="000000"/>
          <w:lang w:val="bg-BG"/>
        </w:rPr>
      </w:pPr>
      <w:r w:rsidRPr="00AB6875">
        <w:rPr>
          <w:b/>
          <w:color w:val="000000"/>
          <w:lang w:val="bg-BG"/>
        </w:rPr>
        <w:t>4. ЗГГФ попадащи в защитени зони обявени по реда на Закона за биологичното разнообразие (ЗБР).</w:t>
      </w:r>
    </w:p>
    <w:p w14:paraId="2EF7DF8F" w14:textId="77777777" w:rsidR="005A1E34" w:rsidRPr="008D350A" w:rsidRDefault="005A1E34" w:rsidP="005A1E34">
      <w:pPr>
        <w:pStyle w:val="a3"/>
        <w:spacing w:line="360" w:lineRule="auto"/>
        <w:ind w:firstLine="708"/>
        <w:jc w:val="left"/>
        <w:rPr>
          <w:lang w:val="bg-BG"/>
        </w:rPr>
      </w:pPr>
      <w:r w:rsidRPr="00935380">
        <w:rPr>
          <w:color w:val="000000"/>
          <w:lang w:val="bg-BG"/>
        </w:rPr>
        <w:t xml:space="preserve">На територията на </w:t>
      </w:r>
      <w:r w:rsidR="001E0549">
        <w:rPr>
          <w:lang w:val="bg-BG"/>
        </w:rPr>
        <w:t>ТП ДГС „Болярка” – Велико Търново</w:t>
      </w:r>
      <w:r w:rsidR="001E0549" w:rsidRPr="00CB0BB0">
        <w:rPr>
          <w:lang w:val="bg-BG"/>
        </w:rPr>
        <w:t xml:space="preserve"> </w:t>
      </w:r>
      <w:r w:rsidRPr="00935380">
        <w:rPr>
          <w:color w:val="000000"/>
          <w:lang w:val="bg-BG"/>
        </w:rPr>
        <w:t xml:space="preserve">има </w:t>
      </w:r>
      <w:r w:rsidRPr="008D350A">
        <w:rPr>
          <w:lang w:val="bg-BG"/>
        </w:rPr>
        <w:t xml:space="preserve">обявени </w:t>
      </w:r>
      <w:r w:rsidR="00BE3828">
        <w:rPr>
          <w:lang w:val="bg-BG"/>
        </w:rPr>
        <w:t xml:space="preserve">12 </w:t>
      </w:r>
      <w:r w:rsidRPr="008D350A">
        <w:rPr>
          <w:lang w:val="bg-BG"/>
        </w:rPr>
        <w:t xml:space="preserve">защитени територии (ЗТ), които отговарят на т.1 от ВКС 1.1. По смисъла на Закона за защитените територии, категориите ЗТ са както следва: </w:t>
      </w:r>
      <w:r w:rsidR="008D350A" w:rsidRPr="008D350A">
        <w:rPr>
          <w:lang w:val="bg-BG"/>
        </w:rPr>
        <w:t>две като</w:t>
      </w:r>
      <w:r w:rsidR="00BE3828">
        <w:rPr>
          <w:lang w:val="bg-BG"/>
        </w:rPr>
        <w:t xml:space="preserve"> природни забележителности (ПЗ)</w:t>
      </w:r>
      <w:r w:rsidR="008D350A" w:rsidRPr="008D350A">
        <w:rPr>
          <w:lang w:val="bg-BG"/>
        </w:rPr>
        <w:t xml:space="preserve"> и </w:t>
      </w:r>
      <w:r w:rsidR="00BE3828">
        <w:rPr>
          <w:lang w:val="bg-BG"/>
        </w:rPr>
        <w:t xml:space="preserve">десет </w:t>
      </w:r>
      <w:r w:rsidR="008D350A" w:rsidRPr="008D350A">
        <w:rPr>
          <w:lang w:val="bg-BG"/>
        </w:rPr>
        <w:t xml:space="preserve"> като  защитени местностти (ЗМ), </w:t>
      </w:r>
    </w:p>
    <w:p w14:paraId="76482DA3" w14:textId="77777777" w:rsidR="00D40BFD" w:rsidRDefault="005A1E34" w:rsidP="00A90478">
      <w:pPr>
        <w:pStyle w:val="a3"/>
        <w:spacing w:line="360" w:lineRule="auto"/>
        <w:ind w:firstLine="708"/>
        <w:jc w:val="left"/>
        <w:rPr>
          <w:color w:val="000000"/>
          <w:lang w:val="bg-BG"/>
        </w:rPr>
      </w:pPr>
      <w:r w:rsidRPr="00935380">
        <w:rPr>
          <w:color w:val="000000"/>
          <w:lang w:val="bg-BG"/>
        </w:rPr>
        <w:t xml:space="preserve">Подробни данни за защитените територии в </w:t>
      </w:r>
      <w:r w:rsidR="001E0549">
        <w:rPr>
          <w:lang w:val="bg-BG"/>
        </w:rPr>
        <w:t>ТП ДГС „Болярка” – Велико Търново</w:t>
      </w:r>
      <w:r w:rsidR="001E0549" w:rsidRPr="00CB0BB0">
        <w:rPr>
          <w:lang w:val="bg-BG"/>
        </w:rPr>
        <w:t xml:space="preserve"> </w:t>
      </w:r>
      <w:r w:rsidRPr="00935380">
        <w:rPr>
          <w:color w:val="000000"/>
          <w:lang w:val="bg-BG"/>
        </w:rPr>
        <w:t>са посочени в Таблица 1.</w:t>
      </w:r>
      <w:r w:rsidR="00ED3487" w:rsidRPr="00AF3250">
        <w:rPr>
          <w:color w:val="000000"/>
          <w:lang w:val="ru-RU"/>
        </w:rPr>
        <w:br w:type="page"/>
      </w:r>
      <w:r w:rsidR="00D40BFD" w:rsidRPr="00935380">
        <w:rPr>
          <w:b/>
          <w:color w:val="000000"/>
          <w:lang w:val="bg-BG"/>
        </w:rPr>
        <w:lastRenderedPageBreak/>
        <w:t>Таблица 1.</w:t>
      </w:r>
      <w:r w:rsidR="00D40BFD" w:rsidRPr="00935380">
        <w:rPr>
          <w:color w:val="000000"/>
          <w:lang w:val="bg-BG"/>
        </w:rPr>
        <w:t xml:space="preserve"> Данни за защитените територии</w:t>
      </w:r>
      <w:r w:rsidR="007E4CEF">
        <w:rPr>
          <w:color w:val="000000"/>
          <w:lang w:val="bg-BG"/>
        </w:rPr>
        <w:t>, обявени по реда на ЗЗТ</w:t>
      </w:r>
      <w:r w:rsidR="00D40BFD" w:rsidRPr="00935380">
        <w:rPr>
          <w:color w:val="000000"/>
          <w:lang w:val="bg-BG"/>
        </w:rPr>
        <w:t xml:space="preserve">, попадащи в границите на </w:t>
      </w:r>
      <w:r w:rsidR="001E0549">
        <w:rPr>
          <w:lang w:val="bg-BG"/>
        </w:rPr>
        <w:t>ТП ДГС „Болярка” – Велико Търново</w:t>
      </w:r>
    </w:p>
    <w:p w14:paraId="4A0BCB5D" w14:textId="77777777" w:rsidR="003C5D32" w:rsidRPr="00935380" w:rsidRDefault="003C5D32" w:rsidP="003C5D32">
      <w:pPr>
        <w:pStyle w:val="a3"/>
        <w:spacing w:line="360" w:lineRule="auto"/>
        <w:jc w:val="center"/>
        <w:rPr>
          <w:color w:val="000000"/>
          <w:lang w:val="bg-BG"/>
        </w:rPr>
      </w:pPr>
    </w:p>
    <w:tbl>
      <w:tblPr>
        <w:tblW w:w="5493" w:type="pct"/>
        <w:tblInd w:w="-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6"/>
        <w:gridCol w:w="730"/>
        <w:gridCol w:w="1098"/>
        <w:gridCol w:w="1341"/>
        <w:gridCol w:w="2560"/>
        <w:gridCol w:w="1589"/>
        <w:gridCol w:w="1823"/>
      </w:tblGrid>
      <w:tr w:rsidR="003C5D32" w:rsidRPr="000A526D" w14:paraId="548E5C19" w14:textId="77777777">
        <w:tc>
          <w:tcPr>
            <w:tcW w:w="679" w:type="pct"/>
          </w:tcPr>
          <w:p w14:paraId="41858015" w14:textId="77777777" w:rsidR="00D40BFD" w:rsidRPr="000A526D" w:rsidRDefault="00D40BFD" w:rsidP="00D40BFD">
            <w:pPr>
              <w:pStyle w:val="a3"/>
              <w:spacing w:line="360" w:lineRule="auto"/>
              <w:jc w:val="center"/>
              <w:rPr>
                <w:b/>
                <w:color w:val="000000"/>
                <w:lang w:val="bg-BG"/>
              </w:rPr>
            </w:pPr>
            <w:r w:rsidRPr="000A526D">
              <w:rPr>
                <w:b/>
                <w:color w:val="000000"/>
                <w:lang w:val="bg-BG"/>
              </w:rPr>
              <w:t>Защитена територия</w:t>
            </w:r>
          </w:p>
        </w:tc>
        <w:tc>
          <w:tcPr>
            <w:tcW w:w="345" w:type="pct"/>
          </w:tcPr>
          <w:p w14:paraId="398F828A" w14:textId="77777777" w:rsidR="00D40BFD" w:rsidRPr="000A526D" w:rsidRDefault="00D40BFD" w:rsidP="00D40BFD">
            <w:pPr>
              <w:pStyle w:val="a3"/>
              <w:spacing w:line="360" w:lineRule="auto"/>
              <w:jc w:val="center"/>
              <w:rPr>
                <w:b/>
                <w:color w:val="000000"/>
                <w:lang w:val="bg-BG"/>
              </w:rPr>
            </w:pPr>
            <w:r w:rsidRPr="000A526D">
              <w:rPr>
                <w:b/>
                <w:color w:val="000000"/>
                <w:lang w:val="bg-BG"/>
              </w:rPr>
              <w:t>Площ</w:t>
            </w:r>
            <w:r w:rsidRPr="000A526D">
              <w:rPr>
                <w:color w:val="000000"/>
                <w:lang w:val="bg-BG"/>
              </w:rPr>
              <w:t xml:space="preserve"> /ха/</w:t>
            </w:r>
          </w:p>
        </w:tc>
        <w:tc>
          <w:tcPr>
            <w:tcW w:w="519" w:type="pct"/>
          </w:tcPr>
          <w:p w14:paraId="518FCAF6" w14:textId="77777777" w:rsidR="00D40BFD" w:rsidRPr="000A526D" w:rsidRDefault="00D40BFD" w:rsidP="00D40BFD">
            <w:pPr>
              <w:pStyle w:val="a3"/>
              <w:spacing w:line="360" w:lineRule="auto"/>
              <w:jc w:val="center"/>
              <w:rPr>
                <w:b/>
                <w:color w:val="000000"/>
                <w:lang w:val="bg-BG"/>
              </w:rPr>
            </w:pPr>
            <w:r w:rsidRPr="000A526D">
              <w:rPr>
                <w:b/>
                <w:color w:val="000000"/>
                <w:lang w:val="bg-BG"/>
              </w:rPr>
              <w:t>Отдел/</w:t>
            </w:r>
          </w:p>
          <w:p w14:paraId="146A2F9D" w14:textId="77777777" w:rsidR="00D40BFD" w:rsidRPr="000A526D" w:rsidRDefault="00D40BFD" w:rsidP="00D40BFD">
            <w:pPr>
              <w:pStyle w:val="a3"/>
              <w:spacing w:line="360" w:lineRule="auto"/>
              <w:jc w:val="center"/>
              <w:rPr>
                <w:b/>
                <w:color w:val="000000"/>
                <w:lang w:val="bg-BG"/>
              </w:rPr>
            </w:pPr>
            <w:r w:rsidRPr="000A526D">
              <w:rPr>
                <w:b/>
                <w:color w:val="000000"/>
                <w:lang w:val="bg-BG"/>
              </w:rPr>
              <w:t>подотдел</w:t>
            </w:r>
          </w:p>
        </w:tc>
        <w:tc>
          <w:tcPr>
            <w:tcW w:w="634" w:type="pct"/>
          </w:tcPr>
          <w:p w14:paraId="48B15142" w14:textId="77777777" w:rsidR="00D40BFD" w:rsidRPr="000A526D" w:rsidRDefault="00D40BFD" w:rsidP="00D40BFD">
            <w:pPr>
              <w:pStyle w:val="a3"/>
              <w:spacing w:line="360" w:lineRule="auto"/>
              <w:jc w:val="center"/>
              <w:rPr>
                <w:b/>
                <w:color w:val="000000"/>
                <w:lang w:val="bg-BG"/>
              </w:rPr>
            </w:pPr>
            <w:r w:rsidRPr="000A526D">
              <w:rPr>
                <w:b/>
                <w:color w:val="000000"/>
                <w:lang w:val="bg-BG"/>
              </w:rPr>
              <w:t>Землище</w:t>
            </w:r>
          </w:p>
        </w:tc>
        <w:tc>
          <w:tcPr>
            <w:tcW w:w="1210" w:type="pct"/>
          </w:tcPr>
          <w:p w14:paraId="558725CB" w14:textId="77777777" w:rsidR="00D40BFD" w:rsidRPr="000A526D" w:rsidRDefault="00D40BFD" w:rsidP="00D40BFD">
            <w:pPr>
              <w:pStyle w:val="a3"/>
              <w:spacing w:line="360" w:lineRule="auto"/>
              <w:jc w:val="center"/>
              <w:rPr>
                <w:b/>
                <w:color w:val="000000"/>
                <w:lang w:val="bg-BG"/>
              </w:rPr>
            </w:pPr>
            <w:r w:rsidRPr="000A526D">
              <w:rPr>
                <w:b/>
                <w:color w:val="000000"/>
                <w:lang w:val="bg-BG"/>
              </w:rPr>
              <w:t>Заповед за обявяване</w:t>
            </w:r>
          </w:p>
        </w:tc>
        <w:tc>
          <w:tcPr>
            <w:tcW w:w="751" w:type="pct"/>
          </w:tcPr>
          <w:p w14:paraId="3CC1CE43" w14:textId="77777777" w:rsidR="00D40BFD" w:rsidRPr="000A526D" w:rsidRDefault="00D40BFD" w:rsidP="00D40BFD">
            <w:pPr>
              <w:pStyle w:val="a3"/>
              <w:spacing w:line="360" w:lineRule="auto"/>
              <w:jc w:val="center"/>
              <w:rPr>
                <w:b/>
                <w:color w:val="000000"/>
                <w:lang w:val="bg-BG"/>
              </w:rPr>
            </w:pPr>
            <w:r w:rsidRPr="000A526D">
              <w:rPr>
                <w:b/>
                <w:color w:val="000000"/>
                <w:lang w:val="bg-BG"/>
              </w:rPr>
              <w:t>Заповед за прекатегоризация</w:t>
            </w:r>
          </w:p>
        </w:tc>
        <w:tc>
          <w:tcPr>
            <w:tcW w:w="862" w:type="pct"/>
          </w:tcPr>
          <w:p w14:paraId="7212C14B" w14:textId="77777777" w:rsidR="00D40BFD" w:rsidRPr="000A526D" w:rsidRDefault="00D40BFD" w:rsidP="00D40BFD">
            <w:pPr>
              <w:pStyle w:val="a3"/>
              <w:spacing w:line="360" w:lineRule="auto"/>
              <w:jc w:val="center"/>
              <w:rPr>
                <w:b/>
                <w:color w:val="000000"/>
                <w:lang w:val="bg-BG"/>
              </w:rPr>
            </w:pPr>
            <w:r w:rsidRPr="000A526D">
              <w:rPr>
                <w:b/>
                <w:color w:val="000000"/>
                <w:lang w:val="bg-BG"/>
              </w:rPr>
              <w:t>Цел на обявяване</w:t>
            </w:r>
          </w:p>
        </w:tc>
      </w:tr>
      <w:tr w:rsidR="003C5D32" w:rsidRPr="000A526D" w14:paraId="79E91B38" w14:textId="77777777">
        <w:tc>
          <w:tcPr>
            <w:tcW w:w="679" w:type="pct"/>
          </w:tcPr>
          <w:p w14:paraId="746FFCAD" w14:textId="77777777" w:rsidR="00D40BFD" w:rsidRPr="000A526D" w:rsidRDefault="00D40BFD" w:rsidP="00D40BFD">
            <w:pPr>
              <w:pStyle w:val="a3"/>
              <w:spacing w:line="360" w:lineRule="auto"/>
              <w:rPr>
                <w:color w:val="000000"/>
                <w:lang w:val="bg-BG"/>
              </w:rPr>
            </w:pPr>
          </w:p>
        </w:tc>
        <w:tc>
          <w:tcPr>
            <w:tcW w:w="345" w:type="pct"/>
          </w:tcPr>
          <w:p w14:paraId="073D71A3" w14:textId="77777777" w:rsidR="00D40BFD" w:rsidRPr="000A526D" w:rsidRDefault="00D40BFD" w:rsidP="00D40BFD">
            <w:pPr>
              <w:pStyle w:val="a3"/>
              <w:spacing w:line="360" w:lineRule="auto"/>
              <w:rPr>
                <w:color w:val="000000"/>
                <w:lang w:val="bg-BG"/>
              </w:rPr>
            </w:pPr>
          </w:p>
        </w:tc>
        <w:tc>
          <w:tcPr>
            <w:tcW w:w="519" w:type="pct"/>
          </w:tcPr>
          <w:p w14:paraId="5B3D2632" w14:textId="77777777" w:rsidR="00D40BFD" w:rsidRPr="000A526D" w:rsidRDefault="00D40BFD" w:rsidP="00D40BFD">
            <w:pPr>
              <w:pStyle w:val="a3"/>
              <w:spacing w:line="360" w:lineRule="auto"/>
              <w:rPr>
                <w:color w:val="000000"/>
                <w:lang w:val="bg-BG"/>
              </w:rPr>
            </w:pPr>
          </w:p>
        </w:tc>
        <w:tc>
          <w:tcPr>
            <w:tcW w:w="634" w:type="pct"/>
          </w:tcPr>
          <w:p w14:paraId="53EF3DE8" w14:textId="77777777" w:rsidR="00D40BFD" w:rsidRPr="00DA7B61" w:rsidRDefault="00D40BFD" w:rsidP="00D40BFD">
            <w:pPr>
              <w:pStyle w:val="a3"/>
              <w:spacing w:line="360" w:lineRule="auto"/>
              <w:rPr>
                <w:color w:val="000000"/>
              </w:rPr>
            </w:pPr>
          </w:p>
        </w:tc>
        <w:tc>
          <w:tcPr>
            <w:tcW w:w="1210" w:type="pct"/>
          </w:tcPr>
          <w:p w14:paraId="1C26BCC8" w14:textId="77777777" w:rsidR="007C31EF" w:rsidRPr="000A526D" w:rsidRDefault="007C31EF" w:rsidP="0071355D">
            <w:pPr>
              <w:pStyle w:val="a3"/>
              <w:spacing w:line="360" w:lineRule="auto"/>
              <w:rPr>
                <w:color w:val="000000"/>
                <w:lang w:val="ru-RU"/>
              </w:rPr>
            </w:pPr>
          </w:p>
        </w:tc>
        <w:tc>
          <w:tcPr>
            <w:tcW w:w="751" w:type="pct"/>
          </w:tcPr>
          <w:p w14:paraId="152513C9" w14:textId="77777777" w:rsidR="00D40BFD" w:rsidRPr="0023175B" w:rsidRDefault="00D40BFD" w:rsidP="00BF43C1">
            <w:pPr>
              <w:pStyle w:val="a3"/>
              <w:spacing w:line="360" w:lineRule="auto"/>
              <w:rPr>
                <w:color w:val="000000"/>
                <w:lang w:val="bg-BG"/>
              </w:rPr>
            </w:pPr>
          </w:p>
        </w:tc>
        <w:tc>
          <w:tcPr>
            <w:tcW w:w="862" w:type="pct"/>
          </w:tcPr>
          <w:p w14:paraId="4A74B24D" w14:textId="77777777" w:rsidR="00D40BFD" w:rsidRPr="000A526D" w:rsidRDefault="00D40BFD" w:rsidP="00D40BFD">
            <w:pPr>
              <w:pStyle w:val="a3"/>
              <w:spacing w:line="360" w:lineRule="auto"/>
              <w:rPr>
                <w:color w:val="000000"/>
                <w:lang w:val="bg-BG"/>
              </w:rPr>
            </w:pPr>
          </w:p>
        </w:tc>
      </w:tr>
      <w:tr w:rsidR="003C5D32" w:rsidRPr="000A526D" w14:paraId="5D31BB77" w14:textId="77777777">
        <w:tc>
          <w:tcPr>
            <w:tcW w:w="679" w:type="pct"/>
          </w:tcPr>
          <w:p w14:paraId="7EC63F15" w14:textId="77777777" w:rsidR="00D40BFD" w:rsidRPr="000A526D" w:rsidRDefault="007E4CEF" w:rsidP="000A526D">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eastAsia="en-US"/>
              </w:rPr>
              <w:t>1.</w:t>
            </w:r>
            <w:r w:rsidR="0023175B">
              <w:rPr>
                <w:rFonts w:ascii="Times New Roman" w:hAnsi="Times New Roman"/>
                <w:b w:val="0"/>
                <w:bCs w:val="0"/>
                <w:color w:val="000000"/>
                <w:sz w:val="24"/>
                <w:szCs w:val="20"/>
                <w:lang w:eastAsia="en-US"/>
              </w:rPr>
              <w:t>ПЗ „Момин скок”</w:t>
            </w:r>
          </w:p>
        </w:tc>
        <w:tc>
          <w:tcPr>
            <w:tcW w:w="345" w:type="pct"/>
          </w:tcPr>
          <w:p w14:paraId="166EFFB1" w14:textId="77777777" w:rsidR="00D40BFD" w:rsidRPr="000A526D" w:rsidRDefault="007E4CEF" w:rsidP="00D40BFD">
            <w:pPr>
              <w:pStyle w:val="a3"/>
              <w:spacing w:line="360" w:lineRule="auto"/>
              <w:rPr>
                <w:color w:val="000000"/>
                <w:lang w:val="bg-BG"/>
              </w:rPr>
            </w:pPr>
            <w:r>
              <w:rPr>
                <w:color w:val="000000"/>
                <w:lang w:val="bg-BG"/>
              </w:rPr>
              <w:t xml:space="preserve">0,2 </w:t>
            </w:r>
            <w:r w:rsidR="0023175B">
              <w:rPr>
                <w:color w:val="000000"/>
                <w:lang w:val="bg-BG"/>
              </w:rPr>
              <w:t xml:space="preserve"> ха</w:t>
            </w:r>
          </w:p>
        </w:tc>
        <w:tc>
          <w:tcPr>
            <w:tcW w:w="519" w:type="pct"/>
          </w:tcPr>
          <w:p w14:paraId="3B53F4E7" w14:textId="77777777" w:rsidR="00D40BFD" w:rsidRPr="00E201BC" w:rsidRDefault="00E201BC" w:rsidP="00D40BFD">
            <w:pPr>
              <w:pStyle w:val="a3"/>
              <w:spacing w:line="360" w:lineRule="auto"/>
              <w:rPr>
                <w:color w:val="000000"/>
                <w:lang w:val="bg-BG"/>
              </w:rPr>
            </w:pPr>
            <w:r w:rsidRPr="00E201BC">
              <w:rPr>
                <w:b/>
                <w:color w:val="000000"/>
                <w:lang w:val="bg-BG"/>
              </w:rPr>
              <w:t xml:space="preserve">551 </w:t>
            </w:r>
            <w:r>
              <w:rPr>
                <w:b/>
                <w:color w:val="000000"/>
                <w:lang w:val="bg-BG"/>
              </w:rPr>
              <w:t>„</w:t>
            </w:r>
            <w:r>
              <w:rPr>
                <w:color w:val="000000"/>
                <w:lang w:val="bg-BG"/>
              </w:rPr>
              <w:t>4”</w:t>
            </w:r>
          </w:p>
        </w:tc>
        <w:tc>
          <w:tcPr>
            <w:tcW w:w="634" w:type="pct"/>
          </w:tcPr>
          <w:p w14:paraId="1EE72653" w14:textId="77777777" w:rsidR="00D40BFD" w:rsidRPr="000A526D" w:rsidRDefault="00E201BC" w:rsidP="00D40BFD">
            <w:pPr>
              <w:pStyle w:val="a3"/>
              <w:spacing w:line="360" w:lineRule="auto"/>
              <w:rPr>
                <w:color w:val="000000"/>
                <w:lang w:val="bg-BG"/>
              </w:rPr>
            </w:pPr>
            <w:r>
              <w:rPr>
                <w:color w:val="000000"/>
                <w:lang w:val="bg-BG"/>
              </w:rPr>
              <w:t>с. Михалци</w:t>
            </w:r>
          </w:p>
        </w:tc>
        <w:tc>
          <w:tcPr>
            <w:tcW w:w="1210" w:type="pct"/>
          </w:tcPr>
          <w:p w14:paraId="24B600EA" w14:textId="77777777" w:rsidR="005470FA" w:rsidRPr="0023175B" w:rsidRDefault="0023175B" w:rsidP="005470FA">
            <w:pPr>
              <w:pStyle w:val="a3"/>
              <w:spacing w:line="360" w:lineRule="auto"/>
              <w:rPr>
                <w:color w:val="000000"/>
                <w:lang w:val="bg-BG"/>
              </w:rPr>
            </w:pPr>
            <w:r>
              <w:rPr>
                <w:color w:val="000000"/>
                <w:lang w:val="ru-RU"/>
              </w:rPr>
              <w:t>Обявен</w:t>
            </w:r>
            <w:r>
              <w:rPr>
                <w:color w:val="000000"/>
                <w:lang w:val="bg-BG"/>
              </w:rPr>
              <w:t>а</w:t>
            </w:r>
            <w:r>
              <w:rPr>
                <w:color w:val="000000"/>
                <w:lang w:val="ru-RU"/>
              </w:rPr>
              <w:t xml:space="preserve"> със Заповед №</w:t>
            </w:r>
            <w:r>
              <w:rPr>
                <w:color w:val="000000"/>
                <w:lang w:val="bg-BG"/>
              </w:rPr>
              <w:t xml:space="preserve"> 3796</w:t>
            </w:r>
            <w:r>
              <w:rPr>
                <w:color w:val="000000"/>
                <w:lang w:val="ru-RU"/>
              </w:rPr>
              <w:t xml:space="preserve"> от </w:t>
            </w:r>
            <w:r>
              <w:rPr>
                <w:color w:val="000000"/>
                <w:lang w:val="bg-BG"/>
              </w:rPr>
              <w:t>11</w:t>
            </w:r>
            <w:r>
              <w:rPr>
                <w:color w:val="000000"/>
                <w:lang w:val="ru-RU"/>
              </w:rPr>
              <w:t>.</w:t>
            </w:r>
            <w:r>
              <w:rPr>
                <w:color w:val="000000"/>
                <w:lang w:val="bg-BG"/>
              </w:rPr>
              <w:t>10</w:t>
            </w:r>
            <w:r>
              <w:rPr>
                <w:color w:val="000000"/>
                <w:lang w:val="ru-RU"/>
              </w:rPr>
              <w:t>.19</w:t>
            </w:r>
            <w:r>
              <w:rPr>
                <w:color w:val="000000"/>
                <w:lang w:val="bg-BG"/>
              </w:rPr>
              <w:t>6</w:t>
            </w:r>
            <w:r w:rsidR="005470FA" w:rsidRPr="000A526D">
              <w:rPr>
                <w:color w:val="000000"/>
                <w:lang w:val="ru-RU"/>
              </w:rPr>
              <w:t xml:space="preserve">5 г. </w:t>
            </w:r>
            <w:r w:rsidR="00B10DF7" w:rsidRPr="000A526D">
              <w:rPr>
                <w:color w:val="000000"/>
                <w:lang w:val="ru-RU"/>
              </w:rPr>
              <w:t>Н</w:t>
            </w:r>
            <w:r>
              <w:rPr>
                <w:color w:val="000000"/>
                <w:lang w:val="ru-RU"/>
              </w:rPr>
              <w:t xml:space="preserve">а </w:t>
            </w:r>
            <w:r>
              <w:rPr>
                <w:color w:val="000000"/>
                <w:lang w:val="bg-BG"/>
              </w:rPr>
              <w:t>МГГП</w:t>
            </w:r>
          </w:p>
          <w:p w14:paraId="754DE4C6" w14:textId="77777777" w:rsidR="005470FA" w:rsidRPr="000A526D" w:rsidRDefault="005470FA" w:rsidP="005470FA">
            <w:pPr>
              <w:pStyle w:val="a3"/>
              <w:spacing w:line="360" w:lineRule="auto"/>
              <w:rPr>
                <w:color w:val="000000"/>
                <w:lang w:val="ru-RU"/>
              </w:rPr>
            </w:pPr>
            <w:r w:rsidRPr="000A526D">
              <w:rPr>
                <w:color w:val="000000"/>
                <w:lang w:val="ru-RU"/>
              </w:rPr>
              <w:t>В границите на защитената територия се забранява:</w:t>
            </w:r>
          </w:p>
          <w:p w14:paraId="484E82FB" w14:textId="77777777" w:rsidR="005470FA" w:rsidRPr="000A526D" w:rsidRDefault="005470FA" w:rsidP="005470FA">
            <w:pPr>
              <w:pStyle w:val="a3"/>
              <w:spacing w:line="360" w:lineRule="auto"/>
              <w:rPr>
                <w:color w:val="000000"/>
                <w:lang w:val="ru-RU"/>
              </w:rPr>
            </w:pPr>
            <w:r w:rsidRPr="000A526D">
              <w:rPr>
                <w:color w:val="000000"/>
                <w:lang w:val="ru-RU"/>
              </w:rPr>
              <w:t>1. Всякакви дейности, които водят до повреждане или унищожаване на дърветата.</w:t>
            </w:r>
          </w:p>
          <w:p w14:paraId="0703A530" w14:textId="77777777" w:rsidR="005470FA" w:rsidRPr="000A526D" w:rsidRDefault="005470FA" w:rsidP="005470FA">
            <w:pPr>
              <w:pStyle w:val="a3"/>
              <w:spacing w:line="360" w:lineRule="auto"/>
              <w:rPr>
                <w:color w:val="000000"/>
                <w:lang w:val="ru-RU"/>
              </w:rPr>
            </w:pPr>
            <w:r w:rsidRPr="000A526D">
              <w:rPr>
                <w:color w:val="000000"/>
                <w:lang w:val="ru-RU"/>
              </w:rPr>
              <w:t>2. Късане и зкореняване на растенията.</w:t>
            </w:r>
          </w:p>
          <w:p w14:paraId="31E4D949" w14:textId="77777777" w:rsidR="005470FA" w:rsidRPr="000A526D" w:rsidRDefault="005470FA" w:rsidP="005470FA">
            <w:pPr>
              <w:pStyle w:val="a3"/>
              <w:spacing w:line="360" w:lineRule="auto"/>
              <w:rPr>
                <w:color w:val="000000"/>
                <w:lang w:val="ru-RU"/>
              </w:rPr>
            </w:pPr>
            <w:r w:rsidRPr="000A526D">
              <w:rPr>
                <w:color w:val="000000"/>
                <w:lang w:val="ru-RU"/>
              </w:rPr>
              <w:t>3. Влизане, преминаване или паркиране на МПС.</w:t>
            </w:r>
          </w:p>
          <w:p w14:paraId="33709DDC" w14:textId="77777777" w:rsidR="005470FA" w:rsidRPr="000A526D" w:rsidRDefault="005470FA" w:rsidP="005470FA">
            <w:pPr>
              <w:pStyle w:val="a3"/>
              <w:spacing w:line="360" w:lineRule="auto"/>
              <w:rPr>
                <w:color w:val="000000"/>
                <w:lang w:val="ru-RU"/>
              </w:rPr>
            </w:pPr>
            <w:r w:rsidRPr="000A526D">
              <w:rPr>
                <w:color w:val="000000"/>
                <w:lang w:val="ru-RU"/>
              </w:rPr>
              <w:t>4. Разкриване на кариери, провежадане на минногеоложки и други дейности, с които се изменя естествения облик на местността или водния и режим.</w:t>
            </w:r>
          </w:p>
          <w:p w14:paraId="0264E0AF" w14:textId="77777777" w:rsidR="005470FA" w:rsidRPr="000A526D" w:rsidRDefault="005470FA" w:rsidP="005470FA">
            <w:pPr>
              <w:pStyle w:val="a3"/>
              <w:spacing w:line="360" w:lineRule="auto"/>
              <w:rPr>
                <w:color w:val="000000"/>
                <w:lang w:val="ru-RU"/>
              </w:rPr>
            </w:pPr>
            <w:r w:rsidRPr="000A526D">
              <w:rPr>
                <w:color w:val="000000"/>
                <w:lang w:val="ru-RU"/>
              </w:rPr>
              <w:lastRenderedPageBreak/>
              <w:t>5. Извеждане на сечи освен санитарни.</w:t>
            </w:r>
          </w:p>
          <w:p w14:paraId="730C524B" w14:textId="77777777" w:rsidR="00D40BFD" w:rsidRDefault="005470FA" w:rsidP="005470FA">
            <w:pPr>
              <w:pStyle w:val="a3"/>
              <w:spacing w:line="360" w:lineRule="auto"/>
              <w:rPr>
                <w:color w:val="000000"/>
                <w:lang w:val="ru-RU"/>
              </w:rPr>
            </w:pPr>
            <w:r w:rsidRPr="000A526D">
              <w:rPr>
                <w:color w:val="000000"/>
                <w:lang w:val="ru-RU"/>
              </w:rPr>
              <w:t>6. Всякакво строителство.</w:t>
            </w:r>
          </w:p>
          <w:p w14:paraId="3ABDF458" w14:textId="77777777" w:rsidR="00A90478" w:rsidRPr="000A526D" w:rsidRDefault="00A90478" w:rsidP="005470FA">
            <w:pPr>
              <w:pStyle w:val="a3"/>
              <w:spacing w:line="360" w:lineRule="auto"/>
              <w:rPr>
                <w:color w:val="000000"/>
                <w:lang w:val="bg-BG"/>
              </w:rPr>
            </w:pPr>
          </w:p>
        </w:tc>
        <w:tc>
          <w:tcPr>
            <w:tcW w:w="751" w:type="pct"/>
          </w:tcPr>
          <w:p w14:paraId="2453B082" w14:textId="77777777" w:rsidR="00D40BFD" w:rsidRPr="000A526D" w:rsidRDefault="00D40BFD" w:rsidP="00D40BFD">
            <w:pPr>
              <w:pStyle w:val="a3"/>
              <w:spacing w:line="360" w:lineRule="auto"/>
              <w:rPr>
                <w:color w:val="000000"/>
                <w:lang w:val="bg-BG"/>
              </w:rPr>
            </w:pPr>
          </w:p>
        </w:tc>
        <w:tc>
          <w:tcPr>
            <w:tcW w:w="862" w:type="pct"/>
          </w:tcPr>
          <w:p w14:paraId="39A72B37" w14:textId="77777777" w:rsidR="00D40BFD" w:rsidRPr="000A526D" w:rsidRDefault="00F608C1" w:rsidP="00D40BFD">
            <w:pPr>
              <w:pStyle w:val="a3"/>
              <w:spacing w:line="360" w:lineRule="auto"/>
              <w:rPr>
                <w:color w:val="000000"/>
                <w:lang w:val="bg-BG"/>
              </w:rPr>
            </w:pPr>
            <w:r w:rsidRPr="000A526D">
              <w:rPr>
                <w:color w:val="000000"/>
              </w:rPr>
              <w:t>Опазване на водопад</w:t>
            </w:r>
          </w:p>
        </w:tc>
      </w:tr>
      <w:tr w:rsidR="003C5D32" w:rsidRPr="000A526D" w14:paraId="0B598D7D" w14:textId="77777777">
        <w:trPr>
          <w:trHeight w:val="889"/>
        </w:trPr>
        <w:tc>
          <w:tcPr>
            <w:tcW w:w="679" w:type="pct"/>
          </w:tcPr>
          <w:p w14:paraId="57F19FF1" w14:textId="77777777" w:rsidR="00B10DF7" w:rsidRPr="0023175B" w:rsidRDefault="007E4CEF" w:rsidP="000A526D">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eastAsia="en-US"/>
              </w:rPr>
              <w:t>2.</w:t>
            </w:r>
            <w:r w:rsidR="0023175B">
              <w:rPr>
                <w:rFonts w:ascii="Times New Roman" w:hAnsi="Times New Roman"/>
                <w:b w:val="0"/>
                <w:bCs w:val="0"/>
                <w:color w:val="000000"/>
                <w:sz w:val="24"/>
                <w:szCs w:val="20"/>
                <w:lang w:eastAsia="en-US"/>
              </w:rPr>
              <w:t>ПЗ ”Каньон на р. Негованка и Еменска пещера”</w:t>
            </w:r>
          </w:p>
        </w:tc>
        <w:tc>
          <w:tcPr>
            <w:tcW w:w="345" w:type="pct"/>
          </w:tcPr>
          <w:p w14:paraId="6B91C6FA" w14:textId="77777777" w:rsidR="00B10DF7" w:rsidRPr="000A526D" w:rsidRDefault="00254C5B" w:rsidP="00D40BFD">
            <w:pPr>
              <w:pStyle w:val="a3"/>
              <w:spacing w:line="360" w:lineRule="auto"/>
              <w:rPr>
                <w:color w:val="000000"/>
                <w:lang w:val="bg-BG"/>
              </w:rPr>
            </w:pPr>
            <w:r>
              <w:rPr>
                <w:color w:val="000000"/>
                <w:lang w:val="bg-BG"/>
              </w:rPr>
              <w:t>23,4</w:t>
            </w:r>
            <w:r w:rsidR="0023175B">
              <w:rPr>
                <w:color w:val="000000"/>
                <w:lang w:val="bg-BG"/>
              </w:rPr>
              <w:t xml:space="preserve"> ха.</w:t>
            </w:r>
          </w:p>
        </w:tc>
        <w:tc>
          <w:tcPr>
            <w:tcW w:w="519" w:type="pct"/>
          </w:tcPr>
          <w:p w14:paraId="528B4A46" w14:textId="77777777" w:rsidR="00891FEB" w:rsidRPr="000A526D" w:rsidRDefault="0023175B" w:rsidP="00D40BFD">
            <w:pPr>
              <w:pStyle w:val="a3"/>
              <w:spacing w:line="360" w:lineRule="auto"/>
              <w:rPr>
                <w:color w:val="000000"/>
                <w:lang w:val="bg-BG"/>
              </w:rPr>
            </w:pPr>
            <w:r w:rsidRPr="00E201BC">
              <w:rPr>
                <w:b/>
                <w:color w:val="000000"/>
                <w:lang w:val="bg-BG"/>
              </w:rPr>
              <w:t>550</w:t>
            </w:r>
            <w:r>
              <w:rPr>
                <w:color w:val="000000"/>
                <w:lang w:val="bg-BG"/>
              </w:rPr>
              <w:t xml:space="preserve"> а, б, в</w:t>
            </w:r>
            <w:r w:rsidR="00254C5B">
              <w:rPr>
                <w:color w:val="000000"/>
                <w:lang w:val="bg-BG"/>
              </w:rPr>
              <w:t xml:space="preserve">,д </w:t>
            </w:r>
            <w:r>
              <w:rPr>
                <w:color w:val="000000"/>
                <w:lang w:val="bg-BG"/>
              </w:rPr>
              <w:t xml:space="preserve">; </w:t>
            </w:r>
            <w:r w:rsidRPr="00E201BC">
              <w:rPr>
                <w:b/>
                <w:color w:val="000000"/>
                <w:lang w:val="bg-BG"/>
              </w:rPr>
              <w:t>551</w:t>
            </w:r>
            <w:r w:rsidR="00254C5B">
              <w:rPr>
                <w:color w:val="000000"/>
                <w:lang w:val="bg-BG"/>
              </w:rPr>
              <w:t xml:space="preserve"> р, 9,10</w:t>
            </w:r>
            <w:r>
              <w:rPr>
                <w:color w:val="000000"/>
                <w:lang w:val="bg-BG"/>
              </w:rPr>
              <w:t>;</w:t>
            </w:r>
          </w:p>
        </w:tc>
        <w:tc>
          <w:tcPr>
            <w:tcW w:w="634" w:type="pct"/>
          </w:tcPr>
          <w:p w14:paraId="44AD372C" w14:textId="77777777" w:rsidR="00B10DF7" w:rsidRPr="005B642B" w:rsidRDefault="00E201BC" w:rsidP="0034696E">
            <w:pPr>
              <w:pStyle w:val="a5"/>
              <w:rPr>
                <w:rFonts w:ascii="Times New Roman" w:hAnsi="Times New Roman"/>
                <w:color w:val="000000"/>
                <w:sz w:val="24"/>
                <w:szCs w:val="24"/>
              </w:rPr>
            </w:pPr>
            <w:r w:rsidRPr="005B642B">
              <w:rPr>
                <w:rFonts w:ascii="Times New Roman" w:hAnsi="Times New Roman"/>
                <w:color w:val="000000"/>
                <w:sz w:val="24"/>
                <w:szCs w:val="24"/>
              </w:rPr>
              <w:t>с. Емен; с. Михалци</w:t>
            </w:r>
          </w:p>
        </w:tc>
        <w:tc>
          <w:tcPr>
            <w:tcW w:w="1210" w:type="pct"/>
          </w:tcPr>
          <w:p w14:paraId="442A615C" w14:textId="77777777" w:rsidR="0034696E" w:rsidRPr="004D5F53" w:rsidRDefault="0023175B" w:rsidP="0034696E">
            <w:pPr>
              <w:pStyle w:val="a5"/>
              <w:rPr>
                <w:rFonts w:ascii="Times New Roman" w:hAnsi="Times New Roman"/>
                <w:b/>
                <w:color w:val="000000"/>
                <w:sz w:val="24"/>
                <w:szCs w:val="24"/>
              </w:rPr>
            </w:pPr>
            <w:r w:rsidRPr="004D5F53">
              <w:rPr>
                <w:rFonts w:ascii="Times New Roman" w:hAnsi="Times New Roman"/>
                <w:b/>
                <w:color w:val="000000"/>
                <w:sz w:val="24"/>
                <w:szCs w:val="24"/>
              </w:rPr>
              <w:t>Заповед No.880 от 25.11.1980 г.</w:t>
            </w:r>
          </w:p>
          <w:p w14:paraId="28E5E01D" w14:textId="77777777" w:rsidR="00B10DF7" w:rsidRDefault="004D5F53" w:rsidP="005470FA">
            <w:pPr>
              <w:pStyle w:val="a3"/>
              <w:spacing w:line="360" w:lineRule="auto"/>
              <w:rPr>
                <w:color w:val="000000"/>
                <w:szCs w:val="24"/>
                <w:lang w:val="ru-RU"/>
              </w:rPr>
            </w:pPr>
            <w:r>
              <w:rPr>
                <w:color w:val="000000"/>
                <w:szCs w:val="24"/>
                <w:lang w:val="ru-RU"/>
              </w:rPr>
              <w:t>В района на ПЗ се забраняват:</w:t>
            </w:r>
          </w:p>
          <w:p w14:paraId="15D37C46" w14:textId="77777777" w:rsidR="004D5F53" w:rsidRDefault="004D5F53" w:rsidP="005470FA">
            <w:pPr>
              <w:pStyle w:val="a3"/>
              <w:spacing w:line="360" w:lineRule="auto"/>
              <w:rPr>
                <w:color w:val="000000"/>
                <w:szCs w:val="24"/>
                <w:lang w:val="ru-RU"/>
              </w:rPr>
            </w:pPr>
            <w:r>
              <w:rPr>
                <w:color w:val="000000"/>
                <w:szCs w:val="24"/>
                <w:lang w:val="ru-RU"/>
              </w:rPr>
              <w:t>1. всякакви дейности, като нараняване на стъблата, чупене на клоните и други които биха довели до повреждане на дърветата.</w:t>
            </w:r>
          </w:p>
          <w:p w14:paraId="6D5344B2" w14:textId="77777777" w:rsidR="004D5F53" w:rsidRDefault="004D5F53" w:rsidP="005470FA">
            <w:pPr>
              <w:pStyle w:val="a3"/>
              <w:spacing w:line="360" w:lineRule="auto"/>
              <w:rPr>
                <w:color w:val="000000"/>
                <w:szCs w:val="24"/>
                <w:lang w:val="ru-RU"/>
              </w:rPr>
            </w:pPr>
            <w:r>
              <w:rPr>
                <w:color w:val="000000"/>
                <w:szCs w:val="24"/>
                <w:lang w:val="ru-RU"/>
              </w:rPr>
              <w:t xml:space="preserve">2. Късането или изкореняването на </w:t>
            </w:r>
            <w:r w:rsidR="002E74A4">
              <w:rPr>
                <w:color w:val="000000"/>
                <w:szCs w:val="24"/>
                <w:lang w:val="ru-RU"/>
              </w:rPr>
              <w:t>растенията.</w:t>
            </w:r>
          </w:p>
          <w:p w14:paraId="2E7F5481" w14:textId="77777777" w:rsidR="002E74A4" w:rsidRDefault="002E74A4" w:rsidP="005470FA">
            <w:pPr>
              <w:pStyle w:val="a3"/>
              <w:spacing w:line="360" w:lineRule="auto"/>
              <w:rPr>
                <w:color w:val="000000"/>
                <w:szCs w:val="24"/>
                <w:lang w:val="ru-RU"/>
              </w:rPr>
            </w:pPr>
            <w:r>
              <w:rPr>
                <w:color w:val="000000"/>
                <w:szCs w:val="24"/>
                <w:lang w:val="ru-RU"/>
              </w:rPr>
              <w:t>3. Безпокоенето на дивите животни или вземането на техните малки или яйцата им, както и разрушаването на гнездата и леговищата им.</w:t>
            </w:r>
          </w:p>
          <w:p w14:paraId="65D9ABCF" w14:textId="77777777" w:rsidR="002E74A4" w:rsidRDefault="002E74A4" w:rsidP="005470FA">
            <w:pPr>
              <w:pStyle w:val="a3"/>
              <w:spacing w:line="360" w:lineRule="auto"/>
              <w:rPr>
                <w:color w:val="000000"/>
                <w:szCs w:val="24"/>
                <w:lang w:val="ru-RU"/>
              </w:rPr>
            </w:pPr>
            <w:r>
              <w:rPr>
                <w:color w:val="000000"/>
                <w:szCs w:val="24"/>
                <w:lang w:val="ru-RU"/>
              </w:rPr>
              <w:t>4. Преминаването и паркирането на моторни превозни средства.</w:t>
            </w:r>
          </w:p>
          <w:p w14:paraId="6AA100F5" w14:textId="77777777" w:rsidR="002E74A4" w:rsidRDefault="002E74A4" w:rsidP="005470FA">
            <w:pPr>
              <w:pStyle w:val="a3"/>
              <w:spacing w:line="360" w:lineRule="auto"/>
              <w:rPr>
                <w:color w:val="000000"/>
                <w:szCs w:val="24"/>
                <w:lang w:val="ru-RU"/>
              </w:rPr>
            </w:pPr>
            <w:r>
              <w:rPr>
                <w:color w:val="000000"/>
                <w:szCs w:val="24"/>
                <w:lang w:val="ru-RU"/>
              </w:rPr>
              <w:t>5. Пашата на домашни животни.</w:t>
            </w:r>
          </w:p>
          <w:p w14:paraId="3DAEB243" w14:textId="77777777" w:rsidR="002E74A4" w:rsidRPr="006D579A" w:rsidRDefault="002E74A4" w:rsidP="005470FA">
            <w:pPr>
              <w:pStyle w:val="a3"/>
              <w:spacing w:line="360" w:lineRule="auto"/>
              <w:rPr>
                <w:color w:val="000000"/>
                <w:szCs w:val="24"/>
                <w:lang w:val="ru-RU"/>
              </w:rPr>
            </w:pPr>
            <w:r>
              <w:rPr>
                <w:color w:val="000000"/>
                <w:szCs w:val="24"/>
                <w:lang w:val="ru-RU"/>
              </w:rPr>
              <w:lastRenderedPageBreak/>
              <w:t xml:space="preserve">6. Разкриването на кариери, провеждането на минногеоложки и други дейности, с което се повреждат или изменят както естествения облик на </w:t>
            </w:r>
            <w:r w:rsidR="003F1655">
              <w:rPr>
                <w:color w:val="000000"/>
                <w:szCs w:val="24"/>
                <w:lang w:val="ru-RU"/>
              </w:rPr>
              <w:t>месността, така и на водния й режим.</w:t>
            </w:r>
          </w:p>
        </w:tc>
        <w:tc>
          <w:tcPr>
            <w:tcW w:w="751" w:type="pct"/>
          </w:tcPr>
          <w:p w14:paraId="71F98675" w14:textId="77777777" w:rsidR="0034696E" w:rsidRPr="006D579A" w:rsidRDefault="0034696E" w:rsidP="0034696E">
            <w:pPr>
              <w:pStyle w:val="a5"/>
              <w:rPr>
                <w:rFonts w:ascii="Times New Roman" w:hAnsi="Times New Roman"/>
                <w:color w:val="000000"/>
                <w:sz w:val="24"/>
                <w:szCs w:val="24"/>
              </w:rPr>
            </w:pPr>
          </w:p>
          <w:p w14:paraId="0CA839B5" w14:textId="77777777" w:rsidR="00B10DF7" w:rsidRPr="006D579A" w:rsidRDefault="00B10DF7" w:rsidP="00D40BFD">
            <w:pPr>
              <w:pStyle w:val="a3"/>
              <w:spacing w:line="360" w:lineRule="auto"/>
              <w:rPr>
                <w:color w:val="000000"/>
                <w:szCs w:val="24"/>
                <w:lang w:val="bg-BG"/>
              </w:rPr>
            </w:pPr>
          </w:p>
        </w:tc>
        <w:tc>
          <w:tcPr>
            <w:tcW w:w="862" w:type="pct"/>
          </w:tcPr>
          <w:p w14:paraId="2CBA8A54" w14:textId="77777777" w:rsidR="00B10DF7" w:rsidRPr="006D579A" w:rsidRDefault="00CF487D" w:rsidP="00CF487D">
            <w:pPr>
              <w:pStyle w:val="a5"/>
              <w:rPr>
                <w:color w:val="000000"/>
                <w:szCs w:val="24"/>
              </w:rPr>
            </w:pPr>
            <w:r w:rsidRPr="006D579A">
              <w:rPr>
                <w:rFonts w:ascii="Times New Roman" w:hAnsi="Times New Roman"/>
                <w:color w:val="000000"/>
                <w:sz w:val="24"/>
                <w:szCs w:val="24"/>
              </w:rPr>
              <w:t xml:space="preserve"> </w:t>
            </w:r>
            <w:r w:rsidR="004D5F53">
              <w:rPr>
                <w:rFonts w:ascii="Times New Roman" w:hAnsi="Times New Roman"/>
                <w:color w:val="000000"/>
                <w:sz w:val="24"/>
                <w:szCs w:val="24"/>
              </w:rPr>
              <w:t>За запазване на характерни карстови образования (пещери, скални ниши и др.) със специфична растителност и животински свят в района на Средния Предбалкан.</w:t>
            </w:r>
          </w:p>
        </w:tc>
      </w:tr>
      <w:tr w:rsidR="000B41DA" w:rsidRPr="000A526D" w14:paraId="5845630E" w14:textId="77777777">
        <w:trPr>
          <w:trHeight w:val="510"/>
        </w:trPr>
        <w:tc>
          <w:tcPr>
            <w:tcW w:w="679" w:type="pct"/>
          </w:tcPr>
          <w:p w14:paraId="0595A724" w14:textId="77777777" w:rsidR="000B41DA" w:rsidRDefault="007E4CEF" w:rsidP="000A526D">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eastAsia="en-US"/>
              </w:rPr>
              <w:t>3.</w:t>
            </w:r>
            <w:r w:rsidR="000B41DA">
              <w:rPr>
                <w:rFonts w:ascii="Times New Roman" w:hAnsi="Times New Roman"/>
                <w:b w:val="0"/>
                <w:bCs w:val="0"/>
                <w:color w:val="000000"/>
                <w:sz w:val="24"/>
                <w:szCs w:val="20"/>
                <w:lang w:eastAsia="en-US"/>
              </w:rPr>
              <w:t>ЗМ „Буферна зона на резерват Савчов чаир”</w:t>
            </w:r>
            <w:r w:rsidR="00250996">
              <w:rPr>
                <w:rFonts w:ascii="Times New Roman" w:hAnsi="Times New Roman"/>
                <w:b w:val="0"/>
                <w:bCs w:val="0"/>
                <w:color w:val="000000"/>
                <w:sz w:val="24"/>
                <w:szCs w:val="20"/>
                <w:lang w:eastAsia="en-US"/>
              </w:rPr>
              <w:t>,</w:t>
            </w:r>
          </w:p>
          <w:p w14:paraId="5939C26E" w14:textId="77777777" w:rsidR="00250996" w:rsidRDefault="00250996" w:rsidP="000A526D">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eastAsia="en-US"/>
              </w:rPr>
              <w:t>ЗМ”Главите”</w:t>
            </w:r>
          </w:p>
        </w:tc>
        <w:tc>
          <w:tcPr>
            <w:tcW w:w="345" w:type="pct"/>
          </w:tcPr>
          <w:p w14:paraId="17E4D233" w14:textId="77777777" w:rsidR="000B41DA" w:rsidRDefault="003C61A5" w:rsidP="00D40BFD">
            <w:pPr>
              <w:pStyle w:val="a3"/>
              <w:spacing w:line="360" w:lineRule="auto"/>
              <w:rPr>
                <w:color w:val="000000"/>
                <w:lang w:val="bg-BG"/>
              </w:rPr>
            </w:pPr>
            <w:r>
              <w:rPr>
                <w:color w:val="000000"/>
                <w:lang w:val="bg-BG"/>
              </w:rPr>
              <w:t xml:space="preserve">210,7 </w:t>
            </w:r>
            <w:r w:rsidR="00FE59C5">
              <w:rPr>
                <w:color w:val="000000"/>
                <w:lang w:val="bg-BG"/>
              </w:rPr>
              <w:t>а.</w:t>
            </w:r>
          </w:p>
        </w:tc>
        <w:tc>
          <w:tcPr>
            <w:tcW w:w="519" w:type="pct"/>
          </w:tcPr>
          <w:p w14:paraId="4060B902" w14:textId="77777777" w:rsidR="000B41DA" w:rsidRPr="00FE59C5" w:rsidRDefault="00FE59C5" w:rsidP="00D40BFD">
            <w:pPr>
              <w:pStyle w:val="a3"/>
              <w:spacing w:line="360" w:lineRule="auto"/>
              <w:rPr>
                <w:color w:val="000000"/>
                <w:lang w:val="bg-BG"/>
              </w:rPr>
            </w:pPr>
            <w:r w:rsidRPr="00FE59C5">
              <w:rPr>
                <w:b/>
                <w:color w:val="000000"/>
                <w:lang w:val="bg-BG"/>
              </w:rPr>
              <w:t>41</w:t>
            </w:r>
            <w:r w:rsidR="00E201BC">
              <w:rPr>
                <w:color w:val="000000"/>
                <w:lang w:val="bg-BG"/>
              </w:rPr>
              <w:t xml:space="preserve"> </w:t>
            </w:r>
            <w:r>
              <w:rPr>
                <w:color w:val="000000"/>
                <w:lang w:val="bg-BG"/>
              </w:rPr>
              <w:t>а,</w:t>
            </w:r>
            <w:r w:rsidR="00E201BC">
              <w:rPr>
                <w:color w:val="000000"/>
                <w:lang w:val="bg-BG"/>
              </w:rPr>
              <w:t xml:space="preserve"> </w:t>
            </w:r>
            <w:r>
              <w:rPr>
                <w:color w:val="000000"/>
                <w:lang w:val="bg-BG"/>
              </w:rPr>
              <w:t>б,</w:t>
            </w:r>
            <w:r w:rsidR="00E201BC">
              <w:rPr>
                <w:color w:val="000000"/>
                <w:lang w:val="bg-BG"/>
              </w:rPr>
              <w:t xml:space="preserve"> </w:t>
            </w:r>
            <w:r>
              <w:rPr>
                <w:color w:val="000000"/>
                <w:lang w:val="bg-BG"/>
              </w:rPr>
              <w:t>в,</w:t>
            </w:r>
            <w:r w:rsidR="00E201BC">
              <w:rPr>
                <w:color w:val="000000"/>
                <w:lang w:val="bg-BG"/>
              </w:rPr>
              <w:t xml:space="preserve"> </w:t>
            </w:r>
            <w:r>
              <w:rPr>
                <w:color w:val="000000"/>
                <w:lang w:val="bg-BG"/>
              </w:rPr>
              <w:t>г,</w:t>
            </w:r>
            <w:r w:rsidR="00E201BC">
              <w:rPr>
                <w:color w:val="000000"/>
                <w:lang w:val="bg-BG"/>
              </w:rPr>
              <w:t xml:space="preserve"> </w:t>
            </w:r>
            <w:r>
              <w:rPr>
                <w:color w:val="000000"/>
                <w:lang w:val="bg-BG"/>
              </w:rPr>
              <w:t>д,</w:t>
            </w:r>
            <w:r w:rsidR="00E201BC">
              <w:rPr>
                <w:color w:val="000000"/>
                <w:lang w:val="bg-BG"/>
              </w:rPr>
              <w:t xml:space="preserve"> е, </w:t>
            </w:r>
            <w:r>
              <w:rPr>
                <w:color w:val="000000"/>
                <w:lang w:val="bg-BG"/>
              </w:rPr>
              <w:t>ж,</w:t>
            </w:r>
            <w:r w:rsidR="00E201BC">
              <w:rPr>
                <w:color w:val="000000"/>
                <w:lang w:val="bg-BG"/>
              </w:rPr>
              <w:t xml:space="preserve"> </w:t>
            </w:r>
            <w:r>
              <w:rPr>
                <w:color w:val="000000"/>
                <w:lang w:val="bg-BG"/>
              </w:rPr>
              <w:t>з,</w:t>
            </w:r>
            <w:r w:rsidR="00E201BC">
              <w:rPr>
                <w:color w:val="000000"/>
                <w:lang w:val="bg-BG"/>
              </w:rPr>
              <w:t xml:space="preserve"> </w:t>
            </w:r>
            <w:r>
              <w:rPr>
                <w:color w:val="000000"/>
                <w:lang w:val="bg-BG"/>
              </w:rPr>
              <w:t>и,</w:t>
            </w:r>
            <w:r w:rsidR="00E201BC">
              <w:rPr>
                <w:color w:val="000000"/>
                <w:lang w:val="bg-BG"/>
              </w:rPr>
              <w:t xml:space="preserve"> </w:t>
            </w:r>
            <w:r>
              <w:rPr>
                <w:color w:val="000000"/>
                <w:lang w:val="bg-BG"/>
              </w:rPr>
              <w:t>к,</w:t>
            </w:r>
            <w:r w:rsidR="00E201BC">
              <w:rPr>
                <w:color w:val="000000"/>
                <w:lang w:val="bg-BG"/>
              </w:rPr>
              <w:t xml:space="preserve"> </w:t>
            </w:r>
            <w:r>
              <w:rPr>
                <w:color w:val="000000"/>
                <w:lang w:val="bg-BG"/>
              </w:rPr>
              <w:t>л,</w:t>
            </w:r>
            <w:r w:rsidR="00E201BC">
              <w:rPr>
                <w:color w:val="000000"/>
                <w:lang w:val="bg-BG"/>
              </w:rPr>
              <w:t xml:space="preserve"> </w:t>
            </w:r>
            <w:r>
              <w:rPr>
                <w:color w:val="000000"/>
                <w:lang w:val="bg-BG"/>
              </w:rPr>
              <w:t>м,1,</w:t>
            </w:r>
            <w:r w:rsidR="00E201BC">
              <w:rPr>
                <w:color w:val="000000"/>
                <w:lang w:val="bg-BG"/>
              </w:rPr>
              <w:t xml:space="preserve"> </w:t>
            </w:r>
            <w:r>
              <w:rPr>
                <w:color w:val="000000"/>
                <w:lang w:val="bg-BG"/>
              </w:rPr>
              <w:t>2,</w:t>
            </w:r>
            <w:r w:rsidR="00E201BC">
              <w:rPr>
                <w:color w:val="000000"/>
                <w:lang w:val="bg-BG"/>
              </w:rPr>
              <w:t xml:space="preserve"> </w:t>
            </w:r>
            <w:r>
              <w:rPr>
                <w:color w:val="000000"/>
                <w:lang w:val="bg-BG"/>
              </w:rPr>
              <w:t>3,</w:t>
            </w:r>
            <w:r w:rsidR="00E201BC">
              <w:rPr>
                <w:color w:val="000000"/>
                <w:lang w:val="bg-BG"/>
              </w:rPr>
              <w:t xml:space="preserve"> </w:t>
            </w:r>
            <w:r>
              <w:rPr>
                <w:color w:val="000000"/>
                <w:lang w:val="bg-BG"/>
              </w:rPr>
              <w:t>4,</w:t>
            </w:r>
            <w:r w:rsidR="00E201BC">
              <w:rPr>
                <w:color w:val="000000"/>
                <w:lang w:val="bg-BG"/>
              </w:rPr>
              <w:t xml:space="preserve"> </w:t>
            </w:r>
            <w:r>
              <w:rPr>
                <w:color w:val="000000"/>
                <w:lang w:val="bg-BG"/>
              </w:rPr>
              <w:t xml:space="preserve">5; </w:t>
            </w:r>
            <w:r w:rsidRPr="00FE59C5">
              <w:rPr>
                <w:b/>
                <w:color w:val="000000"/>
                <w:lang w:val="bg-BG"/>
              </w:rPr>
              <w:t>42</w:t>
            </w:r>
            <w:r>
              <w:rPr>
                <w:color w:val="000000"/>
                <w:lang w:val="bg-BG"/>
              </w:rPr>
              <w:t xml:space="preserve"> а,</w:t>
            </w:r>
            <w:r w:rsidR="00E201BC">
              <w:rPr>
                <w:color w:val="000000"/>
                <w:lang w:val="bg-BG"/>
              </w:rPr>
              <w:t xml:space="preserve"> </w:t>
            </w:r>
            <w:r>
              <w:rPr>
                <w:color w:val="000000"/>
                <w:lang w:val="bg-BG"/>
              </w:rPr>
              <w:t>б,</w:t>
            </w:r>
            <w:r w:rsidR="00E201BC">
              <w:rPr>
                <w:color w:val="000000"/>
                <w:lang w:val="bg-BG"/>
              </w:rPr>
              <w:t xml:space="preserve"> </w:t>
            </w:r>
            <w:r>
              <w:rPr>
                <w:color w:val="000000"/>
                <w:lang w:val="bg-BG"/>
              </w:rPr>
              <w:t>в,</w:t>
            </w:r>
            <w:r w:rsidR="00E201BC">
              <w:rPr>
                <w:color w:val="000000"/>
                <w:lang w:val="bg-BG"/>
              </w:rPr>
              <w:t xml:space="preserve"> </w:t>
            </w:r>
            <w:r>
              <w:rPr>
                <w:color w:val="000000"/>
                <w:lang w:val="bg-BG"/>
              </w:rPr>
              <w:t>г,</w:t>
            </w:r>
            <w:r w:rsidR="00E201BC">
              <w:rPr>
                <w:color w:val="000000"/>
                <w:lang w:val="bg-BG"/>
              </w:rPr>
              <w:t xml:space="preserve"> </w:t>
            </w:r>
            <w:r>
              <w:rPr>
                <w:color w:val="000000"/>
                <w:lang w:val="bg-BG"/>
              </w:rPr>
              <w:t>д,</w:t>
            </w:r>
            <w:r w:rsidR="00E201BC">
              <w:rPr>
                <w:color w:val="000000"/>
                <w:lang w:val="bg-BG"/>
              </w:rPr>
              <w:t xml:space="preserve"> </w:t>
            </w:r>
            <w:r>
              <w:rPr>
                <w:color w:val="000000"/>
                <w:lang w:val="bg-BG"/>
              </w:rPr>
              <w:t>е,</w:t>
            </w:r>
            <w:r w:rsidR="00E201BC">
              <w:rPr>
                <w:color w:val="000000"/>
                <w:lang w:val="bg-BG"/>
              </w:rPr>
              <w:t xml:space="preserve"> </w:t>
            </w:r>
            <w:r>
              <w:rPr>
                <w:color w:val="000000"/>
                <w:lang w:val="bg-BG"/>
              </w:rPr>
              <w:t>ж,</w:t>
            </w:r>
            <w:r w:rsidR="00E201BC">
              <w:rPr>
                <w:color w:val="000000"/>
                <w:lang w:val="bg-BG"/>
              </w:rPr>
              <w:t xml:space="preserve"> </w:t>
            </w:r>
            <w:r>
              <w:rPr>
                <w:color w:val="000000"/>
                <w:lang w:val="bg-BG"/>
              </w:rPr>
              <w:t xml:space="preserve"> з,</w:t>
            </w:r>
            <w:r w:rsidR="00E201BC">
              <w:rPr>
                <w:color w:val="000000"/>
                <w:lang w:val="bg-BG"/>
              </w:rPr>
              <w:t xml:space="preserve"> </w:t>
            </w:r>
            <w:r>
              <w:rPr>
                <w:color w:val="000000"/>
                <w:lang w:val="bg-BG"/>
              </w:rPr>
              <w:t>и,</w:t>
            </w:r>
            <w:r w:rsidR="00E201BC">
              <w:rPr>
                <w:color w:val="000000"/>
                <w:lang w:val="bg-BG"/>
              </w:rPr>
              <w:t xml:space="preserve"> </w:t>
            </w:r>
            <w:r>
              <w:rPr>
                <w:color w:val="000000"/>
                <w:lang w:val="bg-BG"/>
              </w:rPr>
              <w:t>к,</w:t>
            </w:r>
            <w:r w:rsidR="00E201BC">
              <w:rPr>
                <w:color w:val="000000"/>
                <w:lang w:val="bg-BG"/>
              </w:rPr>
              <w:t xml:space="preserve"> </w:t>
            </w:r>
            <w:r>
              <w:rPr>
                <w:color w:val="000000"/>
                <w:lang w:val="bg-BG"/>
              </w:rPr>
              <w:t>л;</w:t>
            </w:r>
            <w:r w:rsidR="00E201BC">
              <w:rPr>
                <w:color w:val="000000"/>
                <w:lang w:val="bg-BG"/>
              </w:rPr>
              <w:t xml:space="preserve"> </w:t>
            </w:r>
            <w:r w:rsidRPr="00FE59C5">
              <w:rPr>
                <w:b/>
                <w:color w:val="000000"/>
                <w:lang w:val="bg-BG"/>
              </w:rPr>
              <w:t>43</w:t>
            </w:r>
            <w:r w:rsidR="00E201BC">
              <w:rPr>
                <w:b/>
                <w:color w:val="000000"/>
                <w:lang w:val="bg-BG"/>
              </w:rPr>
              <w:t xml:space="preserve"> </w:t>
            </w:r>
            <w:r>
              <w:rPr>
                <w:color w:val="000000"/>
                <w:lang w:val="bg-BG"/>
              </w:rPr>
              <w:t>д,</w:t>
            </w:r>
            <w:r w:rsidR="00E201BC">
              <w:rPr>
                <w:color w:val="000000"/>
                <w:lang w:val="bg-BG"/>
              </w:rPr>
              <w:t xml:space="preserve"> </w:t>
            </w:r>
            <w:r>
              <w:rPr>
                <w:color w:val="000000"/>
                <w:lang w:val="bg-BG"/>
              </w:rPr>
              <w:t>е,</w:t>
            </w:r>
            <w:r w:rsidR="00E201BC">
              <w:rPr>
                <w:color w:val="000000"/>
                <w:lang w:val="bg-BG"/>
              </w:rPr>
              <w:t xml:space="preserve"> </w:t>
            </w:r>
            <w:r>
              <w:rPr>
                <w:color w:val="000000"/>
                <w:lang w:val="bg-BG"/>
              </w:rPr>
              <w:t>ж,</w:t>
            </w:r>
            <w:r w:rsidR="00E201BC">
              <w:rPr>
                <w:color w:val="000000"/>
                <w:lang w:val="bg-BG"/>
              </w:rPr>
              <w:t xml:space="preserve"> </w:t>
            </w:r>
            <w:r>
              <w:rPr>
                <w:color w:val="000000"/>
                <w:lang w:val="bg-BG"/>
              </w:rPr>
              <w:t>з,</w:t>
            </w:r>
            <w:r w:rsidR="00E201BC">
              <w:rPr>
                <w:color w:val="000000"/>
                <w:lang w:val="bg-BG"/>
              </w:rPr>
              <w:t xml:space="preserve"> </w:t>
            </w:r>
            <w:r>
              <w:rPr>
                <w:color w:val="000000"/>
                <w:lang w:val="bg-BG"/>
              </w:rPr>
              <w:t>и,</w:t>
            </w:r>
            <w:r w:rsidR="00E201BC">
              <w:rPr>
                <w:color w:val="000000"/>
                <w:lang w:val="bg-BG"/>
              </w:rPr>
              <w:t xml:space="preserve"> </w:t>
            </w:r>
            <w:r>
              <w:rPr>
                <w:color w:val="000000"/>
                <w:lang w:val="bg-BG"/>
              </w:rPr>
              <w:t>к,</w:t>
            </w:r>
            <w:r w:rsidR="00E201BC">
              <w:rPr>
                <w:color w:val="000000"/>
                <w:lang w:val="bg-BG"/>
              </w:rPr>
              <w:t xml:space="preserve"> </w:t>
            </w:r>
            <w:r>
              <w:rPr>
                <w:color w:val="000000"/>
                <w:lang w:val="bg-BG"/>
              </w:rPr>
              <w:t>л,</w:t>
            </w:r>
            <w:r w:rsidR="00E201BC">
              <w:rPr>
                <w:color w:val="000000"/>
                <w:lang w:val="bg-BG"/>
              </w:rPr>
              <w:t xml:space="preserve"> </w:t>
            </w:r>
            <w:r>
              <w:rPr>
                <w:color w:val="000000"/>
                <w:lang w:val="bg-BG"/>
              </w:rPr>
              <w:t>м,</w:t>
            </w:r>
            <w:r w:rsidR="00E201BC">
              <w:rPr>
                <w:color w:val="000000"/>
                <w:lang w:val="bg-BG"/>
              </w:rPr>
              <w:t xml:space="preserve"> </w:t>
            </w:r>
            <w:r>
              <w:rPr>
                <w:color w:val="000000"/>
                <w:lang w:val="bg-BG"/>
              </w:rPr>
              <w:t>н,</w:t>
            </w:r>
            <w:r w:rsidR="00E201BC">
              <w:rPr>
                <w:color w:val="000000"/>
                <w:lang w:val="bg-BG"/>
              </w:rPr>
              <w:t xml:space="preserve"> </w:t>
            </w:r>
            <w:r w:rsidR="003C61A5">
              <w:rPr>
                <w:color w:val="000000"/>
                <w:lang w:val="bg-BG"/>
              </w:rPr>
              <w:t>о</w:t>
            </w:r>
            <w:r>
              <w:rPr>
                <w:color w:val="000000"/>
                <w:lang w:val="bg-BG"/>
              </w:rPr>
              <w:t>,</w:t>
            </w:r>
            <w:r w:rsidR="00E201BC">
              <w:rPr>
                <w:color w:val="000000"/>
                <w:lang w:val="bg-BG"/>
              </w:rPr>
              <w:t xml:space="preserve"> </w:t>
            </w:r>
            <w:r>
              <w:rPr>
                <w:color w:val="000000"/>
                <w:lang w:val="bg-BG"/>
              </w:rPr>
              <w:t>2,;</w:t>
            </w:r>
            <w:r w:rsidR="00E201BC">
              <w:rPr>
                <w:color w:val="000000"/>
                <w:lang w:val="bg-BG"/>
              </w:rPr>
              <w:t xml:space="preserve"> </w:t>
            </w:r>
            <w:r>
              <w:rPr>
                <w:b/>
                <w:color w:val="000000"/>
                <w:lang w:val="bg-BG"/>
              </w:rPr>
              <w:t>44</w:t>
            </w:r>
            <w:r w:rsidR="00E201BC">
              <w:rPr>
                <w:b/>
                <w:color w:val="000000"/>
                <w:lang w:val="bg-BG"/>
              </w:rPr>
              <w:t xml:space="preserve"> </w:t>
            </w:r>
            <w:r>
              <w:rPr>
                <w:color w:val="000000"/>
                <w:lang w:val="bg-BG"/>
              </w:rPr>
              <w:t>д,</w:t>
            </w:r>
            <w:r w:rsidR="00E201BC">
              <w:rPr>
                <w:color w:val="000000"/>
                <w:lang w:val="bg-BG"/>
              </w:rPr>
              <w:t xml:space="preserve"> </w:t>
            </w:r>
            <w:r>
              <w:rPr>
                <w:color w:val="000000"/>
                <w:lang w:val="bg-BG"/>
              </w:rPr>
              <w:t>е,</w:t>
            </w:r>
            <w:r w:rsidR="00E201BC">
              <w:rPr>
                <w:color w:val="000000"/>
                <w:lang w:val="bg-BG"/>
              </w:rPr>
              <w:t xml:space="preserve"> </w:t>
            </w:r>
            <w:r>
              <w:rPr>
                <w:color w:val="000000"/>
                <w:lang w:val="bg-BG"/>
              </w:rPr>
              <w:t>ж,</w:t>
            </w:r>
            <w:r w:rsidR="00E201BC">
              <w:rPr>
                <w:color w:val="000000"/>
                <w:lang w:val="bg-BG"/>
              </w:rPr>
              <w:t xml:space="preserve"> </w:t>
            </w:r>
            <w:r>
              <w:rPr>
                <w:color w:val="000000"/>
                <w:lang w:val="bg-BG"/>
              </w:rPr>
              <w:t>з,</w:t>
            </w:r>
            <w:r w:rsidR="00D8161A">
              <w:rPr>
                <w:color w:val="000000"/>
                <w:lang w:val="bg-BG"/>
              </w:rPr>
              <w:t xml:space="preserve"> </w:t>
            </w:r>
            <w:r w:rsidR="003C61A5">
              <w:rPr>
                <w:color w:val="000000"/>
                <w:lang w:val="bg-BG"/>
              </w:rPr>
              <w:t>ц</w:t>
            </w:r>
            <w:r>
              <w:rPr>
                <w:color w:val="000000"/>
                <w:lang w:val="bg-BG"/>
              </w:rPr>
              <w:t>,;</w:t>
            </w:r>
            <w:r w:rsidR="00D8161A">
              <w:rPr>
                <w:color w:val="000000"/>
                <w:lang w:val="bg-BG"/>
              </w:rPr>
              <w:t xml:space="preserve"> </w:t>
            </w:r>
            <w:r>
              <w:rPr>
                <w:b/>
                <w:color w:val="000000"/>
                <w:lang w:val="bg-BG"/>
              </w:rPr>
              <w:t>45</w:t>
            </w:r>
            <w:r w:rsidR="00D8161A">
              <w:rPr>
                <w:color w:val="000000"/>
                <w:lang w:val="bg-BG"/>
              </w:rPr>
              <w:t xml:space="preserve"> </w:t>
            </w:r>
            <w:r w:rsidR="00E201BC">
              <w:rPr>
                <w:color w:val="000000"/>
                <w:lang w:val="bg-BG"/>
              </w:rPr>
              <w:t>ж,</w:t>
            </w:r>
            <w:r w:rsidR="00D8161A">
              <w:rPr>
                <w:color w:val="000000"/>
                <w:lang w:val="bg-BG"/>
              </w:rPr>
              <w:t xml:space="preserve"> </w:t>
            </w:r>
            <w:r w:rsidR="00E201BC">
              <w:rPr>
                <w:color w:val="000000"/>
                <w:lang w:val="bg-BG"/>
              </w:rPr>
              <w:t>з,</w:t>
            </w:r>
            <w:r w:rsidR="00D8161A">
              <w:rPr>
                <w:color w:val="000000"/>
                <w:lang w:val="bg-BG"/>
              </w:rPr>
              <w:t xml:space="preserve"> </w:t>
            </w:r>
            <w:r w:rsidR="00E201BC">
              <w:rPr>
                <w:color w:val="000000"/>
                <w:lang w:val="bg-BG"/>
              </w:rPr>
              <w:t>и,</w:t>
            </w:r>
            <w:r w:rsidR="00D8161A">
              <w:rPr>
                <w:color w:val="000000"/>
                <w:lang w:val="bg-BG"/>
              </w:rPr>
              <w:t xml:space="preserve"> </w:t>
            </w:r>
            <w:r w:rsidR="00E201BC">
              <w:rPr>
                <w:color w:val="000000"/>
                <w:lang w:val="bg-BG"/>
              </w:rPr>
              <w:t>к,</w:t>
            </w:r>
            <w:r w:rsidR="00D8161A">
              <w:rPr>
                <w:color w:val="000000"/>
                <w:lang w:val="bg-BG"/>
              </w:rPr>
              <w:t xml:space="preserve"> </w:t>
            </w:r>
            <w:r w:rsidR="00E201BC">
              <w:rPr>
                <w:color w:val="000000"/>
                <w:lang w:val="bg-BG"/>
              </w:rPr>
              <w:t>л,</w:t>
            </w:r>
            <w:r w:rsidR="003C61A5">
              <w:rPr>
                <w:color w:val="000000"/>
                <w:lang w:val="bg-BG"/>
              </w:rPr>
              <w:t>м,н,р,</w:t>
            </w:r>
            <w:r w:rsidR="00E201BC">
              <w:rPr>
                <w:color w:val="000000"/>
                <w:lang w:val="bg-BG"/>
              </w:rPr>
              <w:t>2;</w:t>
            </w:r>
            <w:r>
              <w:rPr>
                <w:b/>
                <w:color w:val="000000"/>
                <w:lang w:val="bg-BG"/>
              </w:rPr>
              <w:t xml:space="preserve"> </w:t>
            </w:r>
          </w:p>
        </w:tc>
        <w:tc>
          <w:tcPr>
            <w:tcW w:w="634" w:type="pct"/>
          </w:tcPr>
          <w:p w14:paraId="59A64A55" w14:textId="77777777" w:rsidR="000B41DA" w:rsidRPr="003A5139" w:rsidRDefault="003A5139" w:rsidP="0034696E">
            <w:pPr>
              <w:pStyle w:val="a5"/>
              <w:rPr>
                <w:rFonts w:ascii="Times New Roman" w:hAnsi="Times New Roman"/>
                <w:color w:val="000000"/>
                <w:sz w:val="24"/>
                <w:szCs w:val="24"/>
              </w:rPr>
            </w:pPr>
            <w:r>
              <w:rPr>
                <w:rFonts w:ascii="Times New Roman" w:hAnsi="Times New Roman"/>
                <w:color w:val="000000"/>
                <w:sz w:val="24"/>
                <w:szCs w:val="24"/>
              </w:rPr>
              <w:t xml:space="preserve">с. </w:t>
            </w:r>
            <w:r w:rsidR="00DA7B61">
              <w:rPr>
                <w:rFonts w:ascii="Times New Roman" w:hAnsi="Times New Roman"/>
                <w:color w:val="000000"/>
                <w:sz w:val="24"/>
                <w:szCs w:val="24"/>
              </w:rPr>
              <w:t>Войнежа</w:t>
            </w:r>
          </w:p>
        </w:tc>
        <w:tc>
          <w:tcPr>
            <w:tcW w:w="1210" w:type="pct"/>
          </w:tcPr>
          <w:p w14:paraId="5B7E7917" w14:textId="77777777" w:rsidR="000B41DA" w:rsidRDefault="00FE59C5" w:rsidP="005470FA">
            <w:pPr>
              <w:pStyle w:val="a3"/>
              <w:spacing w:line="360" w:lineRule="auto"/>
              <w:rPr>
                <w:b/>
                <w:color w:val="000000"/>
                <w:szCs w:val="24"/>
                <w:lang w:val="bg-BG"/>
              </w:rPr>
            </w:pPr>
            <w:r w:rsidRPr="00A8674E">
              <w:rPr>
                <w:b/>
                <w:color w:val="000000"/>
                <w:szCs w:val="24"/>
                <w:lang w:val="bg-BG"/>
              </w:rPr>
              <w:t>Заповед № 311 от 10.04.1986 г. на КОПС</w:t>
            </w:r>
            <w:r w:rsidR="00A8674E">
              <w:rPr>
                <w:b/>
                <w:color w:val="000000"/>
                <w:szCs w:val="24"/>
                <w:lang w:val="bg-BG"/>
              </w:rPr>
              <w:t>.</w:t>
            </w:r>
          </w:p>
          <w:p w14:paraId="1DF85BDF" w14:textId="77777777" w:rsidR="00A8674E" w:rsidRDefault="00A8674E" w:rsidP="005470FA">
            <w:pPr>
              <w:pStyle w:val="a3"/>
              <w:spacing w:line="360" w:lineRule="auto"/>
              <w:rPr>
                <w:color w:val="000000"/>
                <w:szCs w:val="24"/>
                <w:lang w:val="bg-BG"/>
              </w:rPr>
            </w:pPr>
            <w:r>
              <w:rPr>
                <w:color w:val="000000"/>
                <w:szCs w:val="24"/>
                <w:lang w:val="bg-BG"/>
              </w:rPr>
              <w:t>В района на буферната зона се забраняват:</w:t>
            </w:r>
          </w:p>
          <w:p w14:paraId="5BE93ECB" w14:textId="77777777" w:rsidR="00A8674E" w:rsidRDefault="00A8674E" w:rsidP="005470FA">
            <w:pPr>
              <w:pStyle w:val="a3"/>
              <w:spacing w:line="360" w:lineRule="auto"/>
              <w:rPr>
                <w:color w:val="000000"/>
                <w:szCs w:val="24"/>
                <w:lang w:val="bg-BG"/>
              </w:rPr>
            </w:pPr>
            <w:r>
              <w:rPr>
                <w:color w:val="000000"/>
                <w:szCs w:val="24"/>
                <w:lang w:val="bg-BG"/>
              </w:rPr>
              <w:t>1. Строителството на сгради и пътища от републиканската пътна мрежа.</w:t>
            </w:r>
          </w:p>
          <w:p w14:paraId="1E1AE836" w14:textId="77777777" w:rsidR="00A8674E" w:rsidRDefault="00A8674E" w:rsidP="005470FA">
            <w:pPr>
              <w:pStyle w:val="a3"/>
              <w:spacing w:line="360" w:lineRule="auto"/>
              <w:rPr>
                <w:color w:val="000000"/>
                <w:szCs w:val="24"/>
                <w:lang w:val="bg-BG"/>
              </w:rPr>
            </w:pPr>
            <w:r>
              <w:rPr>
                <w:color w:val="000000"/>
                <w:szCs w:val="24"/>
                <w:lang w:val="bg-BG"/>
              </w:rPr>
              <w:t>2. Разкриване на кариери, промяна на водния режим и естествения облик на местността.</w:t>
            </w:r>
          </w:p>
          <w:p w14:paraId="094B19C4" w14:textId="77777777" w:rsidR="00A8674E" w:rsidRDefault="00A8674E" w:rsidP="005470FA">
            <w:pPr>
              <w:pStyle w:val="a3"/>
              <w:spacing w:line="360" w:lineRule="auto"/>
              <w:rPr>
                <w:color w:val="000000"/>
                <w:szCs w:val="24"/>
                <w:lang w:val="bg-BG"/>
              </w:rPr>
            </w:pPr>
            <w:r>
              <w:rPr>
                <w:color w:val="000000"/>
                <w:szCs w:val="24"/>
                <w:lang w:val="bg-BG"/>
              </w:rPr>
              <w:t>3. Използването на химични средства за растителна защита.</w:t>
            </w:r>
          </w:p>
          <w:p w14:paraId="212825E2" w14:textId="77777777" w:rsidR="00A8674E" w:rsidRDefault="00A8674E" w:rsidP="005470FA">
            <w:pPr>
              <w:pStyle w:val="a3"/>
              <w:spacing w:line="360" w:lineRule="auto"/>
              <w:rPr>
                <w:color w:val="000000"/>
                <w:szCs w:val="24"/>
                <w:lang w:val="bg-BG"/>
              </w:rPr>
            </w:pPr>
            <w:r>
              <w:rPr>
                <w:color w:val="000000"/>
                <w:szCs w:val="24"/>
                <w:lang w:val="bg-BG"/>
              </w:rPr>
              <w:t>4. Лагеруване и палене на огън извън определените места.</w:t>
            </w:r>
          </w:p>
          <w:p w14:paraId="1C4212FD" w14:textId="77777777" w:rsidR="00A8674E" w:rsidRDefault="00A8674E" w:rsidP="005470FA">
            <w:pPr>
              <w:pStyle w:val="a3"/>
              <w:spacing w:line="360" w:lineRule="auto"/>
              <w:rPr>
                <w:color w:val="000000"/>
                <w:szCs w:val="24"/>
                <w:lang w:val="bg-BG"/>
              </w:rPr>
            </w:pPr>
            <w:r>
              <w:rPr>
                <w:color w:val="000000"/>
                <w:szCs w:val="24"/>
                <w:lang w:val="bg-BG"/>
              </w:rPr>
              <w:t>5. Ловуване.</w:t>
            </w:r>
          </w:p>
          <w:p w14:paraId="2DDF3D1E" w14:textId="77777777" w:rsidR="00A8674E" w:rsidRDefault="00A8674E" w:rsidP="005470FA">
            <w:pPr>
              <w:pStyle w:val="a3"/>
              <w:spacing w:line="360" w:lineRule="auto"/>
              <w:rPr>
                <w:color w:val="000000"/>
                <w:szCs w:val="24"/>
                <w:lang w:val="bg-BG"/>
              </w:rPr>
            </w:pPr>
            <w:r>
              <w:rPr>
                <w:color w:val="000000"/>
                <w:szCs w:val="24"/>
                <w:lang w:val="bg-BG"/>
              </w:rPr>
              <w:lastRenderedPageBreak/>
              <w:t xml:space="preserve">6. Залесяване с неприсъщи за района </w:t>
            </w:r>
            <w:r w:rsidR="00630E6D">
              <w:rPr>
                <w:color w:val="000000"/>
                <w:szCs w:val="24"/>
                <w:lang w:val="bg-BG"/>
              </w:rPr>
              <w:t>дървесни видове.</w:t>
            </w:r>
          </w:p>
          <w:p w14:paraId="68386D21" w14:textId="77777777" w:rsidR="00630E6D" w:rsidRDefault="00630E6D" w:rsidP="005470FA">
            <w:pPr>
              <w:pStyle w:val="a3"/>
              <w:spacing w:line="360" w:lineRule="auto"/>
              <w:rPr>
                <w:color w:val="000000"/>
                <w:szCs w:val="24"/>
                <w:lang w:val="bg-BG"/>
              </w:rPr>
            </w:pPr>
            <w:r>
              <w:rPr>
                <w:color w:val="000000"/>
                <w:szCs w:val="24"/>
                <w:lang w:val="bg-BG"/>
              </w:rPr>
              <w:t>В границите на Буферната зона се разрешават:</w:t>
            </w:r>
          </w:p>
          <w:p w14:paraId="57BF84E5" w14:textId="77777777" w:rsidR="00630E6D" w:rsidRDefault="00630E6D" w:rsidP="005470FA">
            <w:pPr>
              <w:pStyle w:val="a3"/>
              <w:spacing w:line="360" w:lineRule="auto"/>
              <w:rPr>
                <w:color w:val="000000"/>
                <w:szCs w:val="24"/>
                <w:lang w:val="bg-BG"/>
              </w:rPr>
            </w:pPr>
            <w:r>
              <w:rPr>
                <w:color w:val="000000"/>
                <w:szCs w:val="24"/>
                <w:lang w:val="bg-BG"/>
              </w:rPr>
              <w:t>1. Извеждането на сечи предвидени в горите със специално предназначение.</w:t>
            </w:r>
          </w:p>
          <w:p w14:paraId="695A3355" w14:textId="77777777" w:rsidR="00630E6D" w:rsidRDefault="00630E6D" w:rsidP="005470FA">
            <w:pPr>
              <w:pStyle w:val="a3"/>
              <w:spacing w:line="360" w:lineRule="auto"/>
              <w:rPr>
                <w:color w:val="000000"/>
                <w:szCs w:val="24"/>
                <w:lang w:val="bg-BG"/>
              </w:rPr>
            </w:pPr>
            <w:r>
              <w:rPr>
                <w:color w:val="000000"/>
                <w:szCs w:val="24"/>
                <w:lang w:val="bg-BG"/>
              </w:rPr>
              <w:t>2. Провеждането на ловностопански мероприятия.</w:t>
            </w:r>
          </w:p>
          <w:p w14:paraId="44704488" w14:textId="77777777" w:rsidR="00630E6D" w:rsidRDefault="00630E6D" w:rsidP="005470FA">
            <w:pPr>
              <w:pStyle w:val="a3"/>
              <w:spacing w:line="360" w:lineRule="auto"/>
              <w:rPr>
                <w:color w:val="000000"/>
                <w:szCs w:val="24"/>
                <w:lang w:val="bg-BG"/>
              </w:rPr>
            </w:pPr>
            <w:r>
              <w:rPr>
                <w:color w:val="000000"/>
                <w:szCs w:val="24"/>
                <w:lang w:val="bg-BG"/>
              </w:rPr>
              <w:t>3. Паша на домашни животни /без кози/ в определените с лесоустройствения проект, пасищни площи и в поземления фонд.</w:t>
            </w:r>
          </w:p>
          <w:p w14:paraId="2201EA87" w14:textId="77777777" w:rsidR="00630E6D" w:rsidRPr="00A8674E" w:rsidRDefault="00630E6D" w:rsidP="005470FA">
            <w:pPr>
              <w:pStyle w:val="a3"/>
              <w:spacing w:line="360" w:lineRule="auto"/>
              <w:rPr>
                <w:color w:val="000000"/>
                <w:szCs w:val="24"/>
                <w:lang w:val="bg-BG"/>
              </w:rPr>
            </w:pPr>
            <w:r>
              <w:rPr>
                <w:color w:val="000000"/>
                <w:szCs w:val="24"/>
                <w:lang w:val="bg-BG"/>
              </w:rPr>
              <w:t>4. Косене на сено.</w:t>
            </w:r>
          </w:p>
        </w:tc>
        <w:tc>
          <w:tcPr>
            <w:tcW w:w="751" w:type="pct"/>
          </w:tcPr>
          <w:p w14:paraId="3E8EFDB5" w14:textId="77777777" w:rsidR="000B41DA" w:rsidRPr="000B41DA" w:rsidRDefault="000B41DA" w:rsidP="00D40BFD">
            <w:pPr>
              <w:pStyle w:val="a3"/>
              <w:spacing w:line="360" w:lineRule="auto"/>
              <w:rPr>
                <w:color w:val="000000"/>
                <w:szCs w:val="24"/>
                <w:lang w:val="bg-BG"/>
              </w:rPr>
            </w:pPr>
          </w:p>
        </w:tc>
        <w:tc>
          <w:tcPr>
            <w:tcW w:w="862" w:type="pct"/>
          </w:tcPr>
          <w:p w14:paraId="0EA7D93B" w14:textId="77777777" w:rsidR="000B41DA" w:rsidRPr="006D579A" w:rsidRDefault="00A8674E" w:rsidP="00CF487D">
            <w:pPr>
              <w:pStyle w:val="a5"/>
              <w:rPr>
                <w:rFonts w:ascii="Times New Roman" w:hAnsi="Times New Roman"/>
                <w:color w:val="000000"/>
                <w:sz w:val="24"/>
                <w:szCs w:val="24"/>
              </w:rPr>
            </w:pPr>
            <w:r>
              <w:rPr>
                <w:rFonts w:ascii="Times New Roman" w:hAnsi="Times New Roman"/>
                <w:color w:val="000000"/>
                <w:sz w:val="24"/>
                <w:szCs w:val="24"/>
              </w:rPr>
              <w:t>Буферна зона около резерват “Савчов чаир”.</w:t>
            </w:r>
          </w:p>
        </w:tc>
      </w:tr>
      <w:tr w:rsidR="000B41DA" w:rsidRPr="000A526D" w14:paraId="7402602D" w14:textId="77777777">
        <w:trPr>
          <w:trHeight w:val="420"/>
        </w:trPr>
        <w:tc>
          <w:tcPr>
            <w:tcW w:w="679" w:type="pct"/>
          </w:tcPr>
          <w:p w14:paraId="78F5F9E2" w14:textId="77777777" w:rsidR="000B41DA" w:rsidRDefault="007E4CEF" w:rsidP="000A526D">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eastAsia="en-US"/>
              </w:rPr>
              <w:t>4.</w:t>
            </w:r>
            <w:r w:rsidR="000B41DA">
              <w:rPr>
                <w:rFonts w:ascii="Times New Roman" w:hAnsi="Times New Roman"/>
                <w:b w:val="0"/>
                <w:bCs w:val="0"/>
                <w:color w:val="000000"/>
                <w:sz w:val="24"/>
                <w:szCs w:val="20"/>
                <w:lang w:eastAsia="en-US"/>
              </w:rPr>
              <w:t>ЗМ „Преображенски манастир”</w:t>
            </w:r>
          </w:p>
        </w:tc>
        <w:tc>
          <w:tcPr>
            <w:tcW w:w="345" w:type="pct"/>
          </w:tcPr>
          <w:p w14:paraId="0F803F3A" w14:textId="77777777" w:rsidR="000B41DA" w:rsidRDefault="00FC23F2" w:rsidP="00D40BFD">
            <w:pPr>
              <w:pStyle w:val="a3"/>
              <w:spacing w:line="360" w:lineRule="auto"/>
              <w:rPr>
                <w:color w:val="000000"/>
                <w:lang w:val="bg-BG"/>
              </w:rPr>
            </w:pPr>
            <w:r w:rsidRPr="00FC23F2">
              <w:rPr>
                <w:b/>
                <w:color w:val="000000"/>
                <w:lang w:val="bg-BG"/>
              </w:rPr>
              <w:t>28,7</w:t>
            </w:r>
            <w:r w:rsidR="000B41DA">
              <w:rPr>
                <w:color w:val="000000"/>
                <w:lang w:val="bg-BG"/>
              </w:rPr>
              <w:t xml:space="preserve"> ха.</w:t>
            </w:r>
          </w:p>
        </w:tc>
        <w:tc>
          <w:tcPr>
            <w:tcW w:w="519" w:type="pct"/>
          </w:tcPr>
          <w:p w14:paraId="46064BBE" w14:textId="77777777" w:rsidR="000B41DA" w:rsidRDefault="000B41DA" w:rsidP="00D40BFD">
            <w:pPr>
              <w:pStyle w:val="a3"/>
              <w:spacing w:line="360" w:lineRule="auto"/>
              <w:rPr>
                <w:color w:val="000000"/>
                <w:lang w:val="bg-BG"/>
              </w:rPr>
            </w:pPr>
            <w:r w:rsidRPr="00E201BC">
              <w:rPr>
                <w:b/>
                <w:color w:val="000000"/>
                <w:lang w:val="bg-BG"/>
              </w:rPr>
              <w:t>541</w:t>
            </w:r>
            <w:r>
              <w:rPr>
                <w:color w:val="000000"/>
                <w:lang w:val="bg-BG"/>
              </w:rPr>
              <w:t xml:space="preserve"> </w:t>
            </w:r>
            <w:r w:rsidR="00FC23F2">
              <w:rPr>
                <w:color w:val="000000"/>
                <w:lang w:val="bg-BG"/>
              </w:rPr>
              <w:t>в1,н,ч,ш,щ,2;</w:t>
            </w:r>
            <w:r w:rsidR="00FC23F2" w:rsidRPr="00FC23F2">
              <w:rPr>
                <w:b/>
                <w:color w:val="000000"/>
                <w:lang w:val="bg-BG"/>
              </w:rPr>
              <w:t>546</w:t>
            </w:r>
            <w:r w:rsidR="00FC23F2">
              <w:rPr>
                <w:color w:val="000000"/>
                <w:lang w:val="bg-BG"/>
              </w:rPr>
              <w:t xml:space="preserve"> а,б,в,1,2</w:t>
            </w:r>
          </w:p>
        </w:tc>
        <w:tc>
          <w:tcPr>
            <w:tcW w:w="634" w:type="pct"/>
          </w:tcPr>
          <w:p w14:paraId="7A949049" w14:textId="77777777" w:rsidR="000B41DA" w:rsidRPr="006F2B1F" w:rsidRDefault="006F2B1F" w:rsidP="0034696E">
            <w:pPr>
              <w:pStyle w:val="a5"/>
              <w:rPr>
                <w:color w:val="000000"/>
              </w:rPr>
            </w:pPr>
            <w:r>
              <w:rPr>
                <w:color w:val="000000"/>
              </w:rPr>
              <w:t>с. Самоводене</w:t>
            </w:r>
          </w:p>
        </w:tc>
        <w:tc>
          <w:tcPr>
            <w:tcW w:w="1210" w:type="pct"/>
          </w:tcPr>
          <w:p w14:paraId="30703FAD" w14:textId="77777777" w:rsidR="000B41DA" w:rsidRDefault="000B41DA" w:rsidP="005470FA">
            <w:pPr>
              <w:pStyle w:val="a3"/>
              <w:spacing w:line="360" w:lineRule="auto"/>
              <w:rPr>
                <w:b/>
                <w:color w:val="000000"/>
                <w:szCs w:val="24"/>
                <w:lang w:val="bg-BG"/>
              </w:rPr>
            </w:pPr>
            <w:r w:rsidRPr="00C038A2">
              <w:rPr>
                <w:b/>
                <w:color w:val="000000"/>
                <w:szCs w:val="24"/>
                <w:lang w:val="bg-BG"/>
              </w:rPr>
              <w:t xml:space="preserve">Заповед № 3039 от 03.10.1980 г. </w:t>
            </w:r>
            <w:r w:rsidR="00D8161A" w:rsidRPr="00C038A2">
              <w:rPr>
                <w:b/>
                <w:color w:val="000000"/>
                <w:szCs w:val="24"/>
                <w:lang w:val="bg-BG"/>
              </w:rPr>
              <w:t>на МГОПС ка</w:t>
            </w:r>
            <w:r w:rsidRPr="00C038A2">
              <w:rPr>
                <w:b/>
                <w:color w:val="000000"/>
                <w:szCs w:val="24"/>
                <w:lang w:val="bg-BG"/>
              </w:rPr>
              <w:t>то П</w:t>
            </w:r>
            <w:r w:rsidR="00D8161A" w:rsidRPr="00C038A2">
              <w:rPr>
                <w:b/>
                <w:color w:val="000000"/>
                <w:szCs w:val="24"/>
                <w:lang w:val="bg-BG"/>
              </w:rPr>
              <w:t>риродна забележителност</w:t>
            </w:r>
            <w:r w:rsidR="00C038A2">
              <w:rPr>
                <w:b/>
                <w:color w:val="000000"/>
                <w:szCs w:val="24"/>
                <w:lang w:val="bg-BG"/>
              </w:rPr>
              <w:t>.</w:t>
            </w:r>
          </w:p>
          <w:p w14:paraId="5D478CC3" w14:textId="77777777" w:rsidR="00C038A2" w:rsidRDefault="00C038A2" w:rsidP="005470FA">
            <w:pPr>
              <w:pStyle w:val="a3"/>
              <w:spacing w:line="360" w:lineRule="auto"/>
              <w:rPr>
                <w:color w:val="000000"/>
                <w:szCs w:val="24"/>
                <w:lang w:val="bg-BG"/>
              </w:rPr>
            </w:pPr>
            <w:r>
              <w:rPr>
                <w:color w:val="000000"/>
                <w:szCs w:val="24"/>
                <w:lang w:val="bg-BG"/>
              </w:rPr>
              <w:t>В района на ЗТ се забраняват:</w:t>
            </w:r>
          </w:p>
          <w:p w14:paraId="1CF00888" w14:textId="77777777" w:rsidR="00C038A2" w:rsidRDefault="00C038A2" w:rsidP="005470FA">
            <w:pPr>
              <w:pStyle w:val="a3"/>
              <w:spacing w:line="360" w:lineRule="auto"/>
              <w:rPr>
                <w:color w:val="000000"/>
                <w:szCs w:val="24"/>
                <w:lang w:val="bg-BG"/>
              </w:rPr>
            </w:pPr>
            <w:r>
              <w:rPr>
                <w:color w:val="000000"/>
                <w:szCs w:val="24"/>
                <w:lang w:val="bg-BG"/>
              </w:rPr>
              <w:t xml:space="preserve">1. Сеченето, кастренето и повреждането на дърветата, а също така късането и </w:t>
            </w:r>
            <w:r>
              <w:rPr>
                <w:color w:val="000000"/>
                <w:szCs w:val="24"/>
                <w:lang w:val="bg-BG"/>
              </w:rPr>
              <w:lastRenderedPageBreak/>
              <w:t>изкореняването на всякакви растения.</w:t>
            </w:r>
          </w:p>
          <w:p w14:paraId="3F840E44" w14:textId="77777777" w:rsidR="00C038A2" w:rsidRDefault="00C038A2" w:rsidP="005470FA">
            <w:pPr>
              <w:pStyle w:val="a3"/>
              <w:spacing w:line="360" w:lineRule="auto"/>
              <w:rPr>
                <w:color w:val="000000"/>
                <w:szCs w:val="24"/>
                <w:lang w:val="bg-BG"/>
              </w:rPr>
            </w:pPr>
            <w:r>
              <w:rPr>
                <w:color w:val="000000"/>
                <w:szCs w:val="24"/>
                <w:lang w:val="bg-BG"/>
              </w:rPr>
              <w:t>2. Пашата на добитък през всяко време.</w:t>
            </w:r>
          </w:p>
          <w:p w14:paraId="48241DC5" w14:textId="77777777" w:rsidR="00C038A2" w:rsidRDefault="00C038A2" w:rsidP="005470FA">
            <w:pPr>
              <w:pStyle w:val="a3"/>
              <w:spacing w:line="360" w:lineRule="auto"/>
              <w:rPr>
                <w:color w:val="000000"/>
                <w:szCs w:val="24"/>
                <w:lang w:val="bg-BG"/>
              </w:rPr>
            </w:pPr>
            <w:r>
              <w:rPr>
                <w:color w:val="000000"/>
                <w:szCs w:val="24"/>
                <w:lang w:val="bg-BG"/>
              </w:rPr>
              <w:t>3. Преследването на диви животни, птици и техните малки и развалянето на гнездата или леговищата им.</w:t>
            </w:r>
          </w:p>
          <w:p w14:paraId="2C96EAF4" w14:textId="77777777" w:rsidR="00E22049" w:rsidRDefault="00C038A2" w:rsidP="005470FA">
            <w:pPr>
              <w:pStyle w:val="a3"/>
              <w:spacing w:line="360" w:lineRule="auto"/>
              <w:rPr>
                <w:color w:val="000000"/>
                <w:szCs w:val="24"/>
                <w:lang w:val="bg-BG"/>
              </w:rPr>
            </w:pPr>
            <w:r>
              <w:rPr>
                <w:color w:val="000000"/>
                <w:szCs w:val="24"/>
                <w:lang w:val="bg-BG"/>
              </w:rPr>
              <w:t>4. Разкриване на кариери за камък</w:t>
            </w:r>
            <w:r w:rsidR="00E22049">
              <w:rPr>
                <w:color w:val="000000"/>
                <w:szCs w:val="24"/>
                <w:lang w:val="bg-BG"/>
              </w:rPr>
              <w:t>, пясък или пръст, увреждането или изменението на естествения облик на местността, включително и на водните течения.</w:t>
            </w:r>
          </w:p>
          <w:p w14:paraId="34C06B0F" w14:textId="77777777" w:rsidR="00E22049" w:rsidRDefault="00E22049" w:rsidP="005470FA">
            <w:pPr>
              <w:pStyle w:val="a3"/>
              <w:spacing w:line="360" w:lineRule="auto"/>
              <w:rPr>
                <w:color w:val="000000"/>
                <w:szCs w:val="24"/>
                <w:lang w:val="bg-BG"/>
              </w:rPr>
            </w:pPr>
            <w:r>
              <w:rPr>
                <w:color w:val="000000"/>
                <w:szCs w:val="24"/>
                <w:lang w:val="bg-BG"/>
              </w:rPr>
              <w:t>5. Чупенето, драскането и повреждането по какъвто и да е начин на скалните и земните образования, на сталактитите и другите формации в пещерите.</w:t>
            </w:r>
          </w:p>
          <w:p w14:paraId="54D7DED0" w14:textId="77777777" w:rsidR="00C038A2" w:rsidRPr="00C038A2" w:rsidRDefault="00E22049" w:rsidP="005470FA">
            <w:pPr>
              <w:pStyle w:val="a3"/>
              <w:spacing w:line="360" w:lineRule="auto"/>
              <w:rPr>
                <w:color w:val="000000"/>
                <w:szCs w:val="24"/>
                <w:lang w:val="ru-RU"/>
              </w:rPr>
            </w:pPr>
            <w:r>
              <w:rPr>
                <w:color w:val="000000"/>
                <w:szCs w:val="24"/>
                <w:lang w:val="bg-BG"/>
              </w:rPr>
              <w:t>6. Извеждането на голи и интензивни главни сечи.</w:t>
            </w:r>
            <w:r w:rsidR="00C038A2">
              <w:rPr>
                <w:color w:val="000000"/>
                <w:szCs w:val="24"/>
                <w:lang w:val="bg-BG"/>
              </w:rPr>
              <w:t xml:space="preserve"> </w:t>
            </w:r>
          </w:p>
        </w:tc>
        <w:tc>
          <w:tcPr>
            <w:tcW w:w="751" w:type="pct"/>
          </w:tcPr>
          <w:p w14:paraId="788BAC86" w14:textId="77777777" w:rsidR="000B41DA" w:rsidRPr="00FC23F2" w:rsidRDefault="000B41DA" w:rsidP="00D40BFD">
            <w:pPr>
              <w:pStyle w:val="a3"/>
              <w:spacing w:line="360" w:lineRule="auto"/>
              <w:rPr>
                <w:b/>
                <w:color w:val="000000"/>
                <w:szCs w:val="24"/>
                <w:lang w:val="ru-RU"/>
              </w:rPr>
            </w:pPr>
            <w:r w:rsidRPr="00FC23F2">
              <w:rPr>
                <w:b/>
                <w:color w:val="000000"/>
                <w:szCs w:val="24"/>
                <w:lang w:val="bg-BG"/>
              </w:rPr>
              <w:lastRenderedPageBreak/>
              <w:t>Прекатегоризирана в ЗМ със Заповед № 1307 от 27.12.2002 г. на МОСВ</w:t>
            </w:r>
          </w:p>
        </w:tc>
        <w:tc>
          <w:tcPr>
            <w:tcW w:w="862" w:type="pct"/>
          </w:tcPr>
          <w:p w14:paraId="21667E27" w14:textId="77777777" w:rsidR="000B41DA" w:rsidRPr="00C038A2" w:rsidRDefault="000B41DA" w:rsidP="00CF487D">
            <w:pPr>
              <w:pStyle w:val="a5"/>
              <w:rPr>
                <w:rFonts w:ascii="Times New Roman" w:hAnsi="Times New Roman"/>
                <w:color w:val="000000"/>
                <w:sz w:val="24"/>
                <w:szCs w:val="24"/>
              </w:rPr>
            </w:pPr>
            <w:r>
              <w:rPr>
                <w:rFonts w:ascii="Times New Roman" w:hAnsi="Times New Roman"/>
                <w:color w:val="000000"/>
                <w:sz w:val="24"/>
                <w:szCs w:val="24"/>
              </w:rPr>
              <w:t xml:space="preserve"> </w:t>
            </w:r>
            <w:r w:rsidR="00C038A2">
              <w:rPr>
                <w:rFonts w:ascii="Times New Roman" w:hAnsi="Times New Roman"/>
                <w:color w:val="000000"/>
                <w:sz w:val="24"/>
                <w:szCs w:val="24"/>
              </w:rPr>
              <w:t>За опазване на естествено находище от дървовидна леска в местността “Преображенски манастир” в землището на с. Самоводене.</w:t>
            </w:r>
          </w:p>
        </w:tc>
      </w:tr>
      <w:tr w:rsidR="000B41DA" w:rsidRPr="000A526D" w14:paraId="2F72CA2D" w14:textId="77777777">
        <w:trPr>
          <w:trHeight w:val="450"/>
        </w:trPr>
        <w:tc>
          <w:tcPr>
            <w:tcW w:w="679" w:type="pct"/>
          </w:tcPr>
          <w:p w14:paraId="1A309F87" w14:textId="77777777" w:rsidR="000B41DA" w:rsidRDefault="007E4CEF" w:rsidP="000A526D">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eastAsia="en-US"/>
              </w:rPr>
              <w:t>5.</w:t>
            </w:r>
            <w:r w:rsidR="00D8161A">
              <w:rPr>
                <w:rFonts w:ascii="Times New Roman" w:hAnsi="Times New Roman"/>
                <w:b w:val="0"/>
                <w:bCs w:val="0"/>
                <w:color w:val="000000"/>
                <w:sz w:val="24"/>
                <w:szCs w:val="20"/>
                <w:lang w:eastAsia="en-US"/>
              </w:rPr>
              <w:t>ЗМ „Дервента”</w:t>
            </w:r>
          </w:p>
        </w:tc>
        <w:tc>
          <w:tcPr>
            <w:tcW w:w="345" w:type="pct"/>
          </w:tcPr>
          <w:p w14:paraId="5664B736" w14:textId="77777777" w:rsidR="000B41DA" w:rsidRDefault="00D8161A" w:rsidP="00D40BFD">
            <w:pPr>
              <w:pStyle w:val="a3"/>
              <w:spacing w:line="360" w:lineRule="auto"/>
              <w:rPr>
                <w:color w:val="000000"/>
                <w:lang w:val="bg-BG"/>
              </w:rPr>
            </w:pPr>
            <w:r>
              <w:rPr>
                <w:color w:val="000000"/>
                <w:lang w:val="bg-BG"/>
              </w:rPr>
              <w:t>5,3 ха.</w:t>
            </w:r>
          </w:p>
        </w:tc>
        <w:tc>
          <w:tcPr>
            <w:tcW w:w="519" w:type="pct"/>
          </w:tcPr>
          <w:p w14:paraId="70D58328" w14:textId="77777777" w:rsidR="000B41DA" w:rsidRPr="00D8161A" w:rsidRDefault="00D8161A" w:rsidP="00D40BFD">
            <w:pPr>
              <w:pStyle w:val="a3"/>
              <w:spacing w:line="360" w:lineRule="auto"/>
              <w:rPr>
                <w:color w:val="000000"/>
                <w:lang w:val="bg-BG"/>
              </w:rPr>
            </w:pPr>
            <w:r>
              <w:rPr>
                <w:b/>
                <w:color w:val="000000"/>
                <w:lang w:val="bg-BG"/>
              </w:rPr>
              <w:t>541</w:t>
            </w:r>
            <w:r>
              <w:rPr>
                <w:color w:val="000000"/>
                <w:lang w:val="bg-BG"/>
              </w:rPr>
              <w:t xml:space="preserve"> у;</w:t>
            </w:r>
            <w:r>
              <w:rPr>
                <w:b/>
                <w:color w:val="000000"/>
                <w:lang w:val="bg-BG"/>
              </w:rPr>
              <w:t xml:space="preserve"> 546 </w:t>
            </w:r>
            <w:r>
              <w:rPr>
                <w:color w:val="000000"/>
                <w:lang w:val="bg-BG"/>
              </w:rPr>
              <w:t>а, б;</w:t>
            </w:r>
          </w:p>
        </w:tc>
        <w:tc>
          <w:tcPr>
            <w:tcW w:w="634" w:type="pct"/>
          </w:tcPr>
          <w:p w14:paraId="4A158EFD" w14:textId="77777777" w:rsidR="000B41DA" w:rsidRPr="000A526D" w:rsidRDefault="006F2B1F" w:rsidP="0034696E">
            <w:pPr>
              <w:pStyle w:val="a5"/>
              <w:rPr>
                <w:color w:val="000000"/>
              </w:rPr>
            </w:pPr>
            <w:r>
              <w:rPr>
                <w:color w:val="000000"/>
              </w:rPr>
              <w:t xml:space="preserve">гр. Велико Търново; с. Самоводене </w:t>
            </w:r>
          </w:p>
        </w:tc>
        <w:tc>
          <w:tcPr>
            <w:tcW w:w="1210" w:type="pct"/>
          </w:tcPr>
          <w:p w14:paraId="381B6AAF" w14:textId="77777777" w:rsidR="000B41DA" w:rsidRPr="00D8161A" w:rsidRDefault="00D8161A" w:rsidP="005470FA">
            <w:pPr>
              <w:pStyle w:val="a3"/>
              <w:spacing w:line="360" w:lineRule="auto"/>
              <w:rPr>
                <w:color w:val="000000"/>
                <w:szCs w:val="24"/>
                <w:lang w:val="bg-BG"/>
              </w:rPr>
            </w:pPr>
            <w:r>
              <w:rPr>
                <w:color w:val="000000"/>
                <w:szCs w:val="24"/>
                <w:lang w:val="bg-BG"/>
              </w:rPr>
              <w:t xml:space="preserve">Заповед № 2344 от 26.05.1971 г. на </w:t>
            </w:r>
            <w:r>
              <w:rPr>
                <w:color w:val="000000"/>
                <w:szCs w:val="24"/>
                <w:lang w:val="bg-BG"/>
              </w:rPr>
              <w:lastRenderedPageBreak/>
              <w:t>МГОПС като Историческо място</w:t>
            </w:r>
          </w:p>
        </w:tc>
        <w:tc>
          <w:tcPr>
            <w:tcW w:w="751" w:type="pct"/>
          </w:tcPr>
          <w:p w14:paraId="0ED88F33" w14:textId="77777777" w:rsidR="000B41DA" w:rsidRPr="00D8161A" w:rsidRDefault="00D8161A" w:rsidP="00D40BFD">
            <w:pPr>
              <w:pStyle w:val="a3"/>
              <w:spacing w:line="360" w:lineRule="auto"/>
              <w:rPr>
                <w:color w:val="000000"/>
                <w:szCs w:val="24"/>
                <w:lang w:val="bg-BG"/>
              </w:rPr>
            </w:pPr>
            <w:r>
              <w:rPr>
                <w:color w:val="000000"/>
                <w:szCs w:val="24"/>
                <w:lang w:val="bg-BG"/>
              </w:rPr>
              <w:lastRenderedPageBreak/>
              <w:t xml:space="preserve">Прекатегоризирана в ЗМ </w:t>
            </w:r>
            <w:r>
              <w:rPr>
                <w:color w:val="000000"/>
                <w:szCs w:val="24"/>
                <w:lang w:val="bg-BG"/>
              </w:rPr>
              <w:lastRenderedPageBreak/>
              <w:t>със Заповед №1323 от 27.12.2002 г. на МОСВ</w:t>
            </w:r>
          </w:p>
        </w:tc>
        <w:tc>
          <w:tcPr>
            <w:tcW w:w="862" w:type="pct"/>
          </w:tcPr>
          <w:p w14:paraId="24FA3FEA" w14:textId="77777777" w:rsidR="000B41DA" w:rsidRPr="000B41DA" w:rsidRDefault="000B41DA" w:rsidP="00D40BFD">
            <w:pPr>
              <w:pStyle w:val="a3"/>
              <w:spacing w:line="360" w:lineRule="auto"/>
              <w:rPr>
                <w:color w:val="000000"/>
                <w:szCs w:val="24"/>
                <w:lang w:val="ru-RU"/>
              </w:rPr>
            </w:pPr>
          </w:p>
        </w:tc>
      </w:tr>
      <w:tr w:rsidR="000B41DA" w:rsidRPr="000A526D" w14:paraId="55D475C0" w14:textId="77777777">
        <w:trPr>
          <w:trHeight w:val="420"/>
        </w:trPr>
        <w:tc>
          <w:tcPr>
            <w:tcW w:w="679" w:type="pct"/>
          </w:tcPr>
          <w:p w14:paraId="61C2F5D7" w14:textId="77777777" w:rsidR="000B41DA" w:rsidRDefault="007E4CEF" w:rsidP="000A526D">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eastAsia="en-US"/>
              </w:rPr>
              <w:t>6.</w:t>
            </w:r>
            <w:r w:rsidR="00D8161A">
              <w:rPr>
                <w:rFonts w:ascii="Times New Roman" w:hAnsi="Times New Roman"/>
                <w:b w:val="0"/>
                <w:bCs w:val="0"/>
                <w:color w:val="000000"/>
                <w:sz w:val="24"/>
                <w:szCs w:val="20"/>
                <w:lang w:eastAsia="en-US"/>
              </w:rPr>
              <w:t>ЗМ „Николински кладенец”</w:t>
            </w:r>
          </w:p>
        </w:tc>
        <w:tc>
          <w:tcPr>
            <w:tcW w:w="345" w:type="pct"/>
          </w:tcPr>
          <w:p w14:paraId="0F5E1C9D" w14:textId="77777777" w:rsidR="000B41DA" w:rsidRDefault="003D4DD6" w:rsidP="00D40BFD">
            <w:pPr>
              <w:pStyle w:val="a3"/>
              <w:spacing w:line="360" w:lineRule="auto"/>
              <w:rPr>
                <w:color w:val="000000"/>
                <w:lang w:val="bg-BG"/>
              </w:rPr>
            </w:pPr>
            <w:r>
              <w:rPr>
                <w:color w:val="000000"/>
                <w:lang w:val="bg-BG"/>
              </w:rPr>
              <w:t>0,2 ха.</w:t>
            </w:r>
          </w:p>
        </w:tc>
        <w:tc>
          <w:tcPr>
            <w:tcW w:w="519" w:type="pct"/>
          </w:tcPr>
          <w:p w14:paraId="287C6EE8" w14:textId="77777777" w:rsidR="000B41DA" w:rsidRPr="003D4DD6" w:rsidRDefault="003D4DD6" w:rsidP="00D40BFD">
            <w:pPr>
              <w:pStyle w:val="a3"/>
              <w:spacing w:line="360" w:lineRule="auto"/>
              <w:rPr>
                <w:color w:val="000000"/>
                <w:lang w:val="bg-BG"/>
              </w:rPr>
            </w:pPr>
            <w:r>
              <w:rPr>
                <w:b/>
                <w:color w:val="000000"/>
                <w:lang w:val="bg-BG"/>
              </w:rPr>
              <w:t xml:space="preserve">297 </w:t>
            </w:r>
            <w:r w:rsidR="00FC23F2">
              <w:rPr>
                <w:color w:val="000000"/>
                <w:lang w:val="bg-BG"/>
              </w:rPr>
              <w:t>у2,ф2;</w:t>
            </w:r>
          </w:p>
        </w:tc>
        <w:tc>
          <w:tcPr>
            <w:tcW w:w="634" w:type="pct"/>
          </w:tcPr>
          <w:p w14:paraId="48B772C7" w14:textId="77777777" w:rsidR="000B41DA" w:rsidRPr="000A526D" w:rsidRDefault="006F2B1F" w:rsidP="0034696E">
            <w:pPr>
              <w:pStyle w:val="a5"/>
              <w:rPr>
                <w:color w:val="000000"/>
              </w:rPr>
            </w:pPr>
            <w:r>
              <w:rPr>
                <w:color w:val="000000"/>
              </w:rPr>
              <w:t>с. Ветренци</w:t>
            </w:r>
          </w:p>
        </w:tc>
        <w:tc>
          <w:tcPr>
            <w:tcW w:w="1210" w:type="pct"/>
          </w:tcPr>
          <w:p w14:paraId="40BB147C" w14:textId="77777777" w:rsidR="000B41DA" w:rsidRPr="00037608" w:rsidRDefault="003D4DD6" w:rsidP="005470FA">
            <w:pPr>
              <w:pStyle w:val="a3"/>
              <w:spacing w:line="360" w:lineRule="auto"/>
              <w:rPr>
                <w:b/>
                <w:szCs w:val="24"/>
                <w:lang w:val="bg-BG"/>
              </w:rPr>
            </w:pPr>
            <w:r w:rsidRPr="00037608">
              <w:rPr>
                <w:b/>
                <w:szCs w:val="24"/>
                <w:lang w:val="bg-BG"/>
              </w:rPr>
              <w:t>Заповед № 2109 от 20.12.1984 г. на КОПС като Природна забележителност</w:t>
            </w:r>
            <w:r w:rsidR="0030024B" w:rsidRPr="00037608">
              <w:rPr>
                <w:b/>
                <w:szCs w:val="24"/>
                <w:lang w:val="bg-BG"/>
              </w:rPr>
              <w:t>.</w:t>
            </w:r>
          </w:p>
          <w:p w14:paraId="640DAADE" w14:textId="77777777" w:rsidR="0030024B" w:rsidRDefault="0030024B" w:rsidP="005470FA">
            <w:pPr>
              <w:pStyle w:val="a3"/>
              <w:spacing w:line="360" w:lineRule="auto"/>
              <w:rPr>
                <w:color w:val="000000"/>
                <w:szCs w:val="24"/>
                <w:lang w:val="bg-BG"/>
              </w:rPr>
            </w:pPr>
            <w:r>
              <w:rPr>
                <w:color w:val="000000"/>
                <w:szCs w:val="24"/>
                <w:lang w:val="bg-BG"/>
              </w:rPr>
              <w:t>В границите на ЗТ се забраняват:</w:t>
            </w:r>
          </w:p>
          <w:p w14:paraId="7B60EDF9" w14:textId="77777777" w:rsidR="0030024B" w:rsidRDefault="0030024B" w:rsidP="005470FA">
            <w:pPr>
              <w:pStyle w:val="a3"/>
              <w:spacing w:line="360" w:lineRule="auto"/>
              <w:rPr>
                <w:color w:val="000000"/>
                <w:szCs w:val="24"/>
                <w:lang w:val="bg-BG"/>
              </w:rPr>
            </w:pPr>
            <w:r>
              <w:rPr>
                <w:color w:val="000000"/>
                <w:szCs w:val="24"/>
                <w:lang w:val="bg-BG"/>
              </w:rPr>
              <w:t>1. Всякакви дейности, които нараняват стеблата, кастрене, чупене на клони и други, които довеждат до повреждане на дърветата.</w:t>
            </w:r>
          </w:p>
          <w:p w14:paraId="509655CD" w14:textId="77777777" w:rsidR="0030024B" w:rsidRDefault="0030024B" w:rsidP="005470FA">
            <w:pPr>
              <w:pStyle w:val="a3"/>
              <w:spacing w:line="360" w:lineRule="auto"/>
              <w:rPr>
                <w:color w:val="000000"/>
                <w:szCs w:val="24"/>
                <w:lang w:val="bg-BG"/>
              </w:rPr>
            </w:pPr>
            <w:r>
              <w:rPr>
                <w:color w:val="000000"/>
                <w:szCs w:val="24"/>
                <w:lang w:val="bg-BG"/>
              </w:rPr>
              <w:t>2. Късане или изкореняване на растенията.</w:t>
            </w:r>
          </w:p>
          <w:p w14:paraId="32668C7D" w14:textId="77777777" w:rsidR="0030024B" w:rsidRDefault="0030024B" w:rsidP="005470FA">
            <w:pPr>
              <w:pStyle w:val="a3"/>
              <w:spacing w:line="360" w:lineRule="auto"/>
              <w:rPr>
                <w:color w:val="000000"/>
                <w:szCs w:val="24"/>
                <w:lang w:val="bg-BG"/>
              </w:rPr>
            </w:pPr>
            <w:r>
              <w:rPr>
                <w:color w:val="000000"/>
                <w:szCs w:val="24"/>
                <w:lang w:val="bg-BG"/>
              </w:rPr>
              <w:t>3. Паша на домашни животни.</w:t>
            </w:r>
          </w:p>
          <w:p w14:paraId="23286A48" w14:textId="77777777" w:rsidR="0030024B" w:rsidRDefault="0030024B" w:rsidP="005470FA">
            <w:pPr>
              <w:pStyle w:val="a3"/>
              <w:spacing w:line="360" w:lineRule="auto"/>
              <w:rPr>
                <w:color w:val="000000"/>
                <w:szCs w:val="24"/>
                <w:lang w:val="bg-BG"/>
              </w:rPr>
            </w:pPr>
            <w:r>
              <w:rPr>
                <w:color w:val="000000"/>
                <w:szCs w:val="24"/>
                <w:lang w:val="bg-BG"/>
              </w:rPr>
              <w:t>4. Влизане, лагеруване, преминаване или паркиране на моторни превозни средства.</w:t>
            </w:r>
          </w:p>
          <w:p w14:paraId="608221F3" w14:textId="77777777" w:rsidR="0030024B" w:rsidRDefault="0030024B" w:rsidP="005470FA">
            <w:pPr>
              <w:pStyle w:val="a3"/>
              <w:spacing w:line="360" w:lineRule="auto"/>
              <w:rPr>
                <w:color w:val="000000"/>
                <w:szCs w:val="24"/>
                <w:lang w:val="bg-BG"/>
              </w:rPr>
            </w:pPr>
            <w:r>
              <w:rPr>
                <w:color w:val="000000"/>
                <w:szCs w:val="24"/>
                <w:lang w:val="bg-BG"/>
              </w:rPr>
              <w:t xml:space="preserve">5. Безпокоене на дивите животни и вземане на техните малки или яйцата им, както и разрушаване </w:t>
            </w:r>
            <w:r>
              <w:rPr>
                <w:color w:val="000000"/>
                <w:szCs w:val="24"/>
                <w:lang w:val="bg-BG"/>
              </w:rPr>
              <w:lastRenderedPageBreak/>
              <w:t>на гнездата и леговищата им.</w:t>
            </w:r>
          </w:p>
          <w:p w14:paraId="7B5D404A" w14:textId="77777777" w:rsidR="0030024B" w:rsidRDefault="0030024B" w:rsidP="005470FA">
            <w:pPr>
              <w:pStyle w:val="a3"/>
              <w:spacing w:line="360" w:lineRule="auto"/>
              <w:rPr>
                <w:color w:val="000000"/>
                <w:szCs w:val="24"/>
                <w:lang w:val="bg-BG"/>
              </w:rPr>
            </w:pPr>
            <w:r>
              <w:rPr>
                <w:color w:val="000000"/>
                <w:szCs w:val="24"/>
                <w:lang w:val="bg-BG"/>
              </w:rPr>
              <w:t xml:space="preserve">6. Разкриване на </w:t>
            </w:r>
            <w:r w:rsidR="00037608">
              <w:rPr>
                <w:color w:val="000000"/>
                <w:szCs w:val="24"/>
                <w:lang w:val="bg-BG"/>
              </w:rPr>
              <w:t>кариери, провеждане на минногеоложки и други дейности, с които се поврежда или изменя както естествения облик на местността, така и на водния й режим.</w:t>
            </w:r>
          </w:p>
          <w:p w14:paraId="43784EFE" w14:textId="77777777" w:rsidR="00037608" w:rsidRDefault="00037608" w:rsidP="005470FA">
            <w:pPr>
              <w:pStyle w:val="a3"/>
              <w:spacing w:line="360" w:lineRule="auto"/>
              <w:rPr>
                <w:color w:val="000000"/>
                <w:szCs w:val="24"/>
                <w:lang w:val="bg-BG"/>
              </w:rPr>
            </w:pPr>
            <w:r>
              <w:rPr>
                <w:color w:val="000000"/>
                <w:szCs w:val="24"/>
                <w:lang w:val="bg-BG"/>
              </w:rPr>
              <w:t>7. Извеждане на сечи, освен огледни и санитарни.</w:t>
            </w:r>
          </w:p>
          <w:p w14:paraId="797B46B4" w14:textId="77777777" w:rsidR="00037608" w:rsidRPr="003D4DD6" w:rsidRDefault="00037608" w:rsidP="005470FA">
            <w:pPr>
              <w:pStyle w:val="a3"/>
              <w:spacing w:line="360" w:lineRule="auto"/>
              <w:rPr>
                <w:color w:val="000000"/>
                <w:szCs w:val="24"/>
                <w:lang w:val="bg-BG"/>
              </w:rPr>
            </w:pPr>
            <w:r>
              <w:rPr>
                <w:color w:val="000000"/>
                <w:szCs w:val="24"/>
                <w:lang w:val="bg-BG"/>
              </w:rPr>
              <w:t>8. Всякакво строителство.</w:t>
            </w:r>
          </w:p>
        </w:tc>
        <w:tc>
          <w:tcPr>
            <w:tcW w:w="751" w:type="pct"/>
          </w:tcPr>
          <w:p w14:paraId="09545ED4" w14:textId="77777777" w:rsidR="000B41DA" w:rsidRPr="003D4DD6" w:rsidRDefault="003D4DD6" w:rsidP="00D40BFD">
            <w:pPr>
              <w:pStyle w:val="a3"/>
              <w:spacing w:line="360" w:lineRule="auto"/>
              <w:rPr>
                <w:color w:val="000000"/>
                <w:szCs w:val="24"/>
                <w:lang w:val="bg-BG"/>
              </w:rPr>
            </w:pPr>
            <w:r>
              <w:rPr>
                <w:color w:val="000000"/>
                <w:szCs w:val="24"/>
                <w:lang w:val="bg-BG"/>
              </w:rPr>
              <w:lastRenderedPageBreak/>
              <w:t>Прекатегоризирана в ЗМ със Заповед № 1306 от 27.12. 2002 г. на МОСВ</w:t>
            </w:r>
          </w:p>
        </w:tc>
        <w:tc>
          <w:tcPr>
            <w:tcW w:w="862" w:type="pct"/>
          </w:tcPr>
          <w:p w14:paraId="04C6B32D" w14:textId="77777777" w:rsidR="000B41DA" w:rsidRPr="0030024B" w:rsidRDefault="0030024B" w:rsidP="00D40BFD">
            <w:pPr>
              <w:pStyle w:val="a3"/>
              <w:spacing w:line="360" w:lineRule="auto"/>
              <w:rPr>
                <w:color w:val="000000"/>
                <w:szCs w:val="24"/>
                <w:lang w:val="bg-BG"/>
              </w:rPr>
            </w:pPr>
            <w:r>
              <w:rPr>
                <w:color w:val="000000"/>
                <w:szCs w:val="24"/>
                <w:lang w:val="bg-BG"/>
              </w:rPr>
              <w:t>За опазване на находища на редки за науката и стопанството видове.</w:t>
            </w:r>
          </w:p>
        </w:tc>
      </w:tr>
      <w:tr w:rsidR="000B41DA" w:rsidRPr="000A526D" w14:paraId="03F99FFE" w14:textId="77777777">
        <w:trPr>
          <w:trHeight w:val="390"/>
        </w:trPr>
        <w:tc>
          <w:tcPr>
            <w:tcW w:w="679" w:type="pct"/>
          </w:tcPr>
          <w:p w14:paraId="52B62DA0" w14:textId="77777777" w:rsidR="000B41DA" w:rsidRDefault="007E4CEF" w:rsidP="000A526D">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eastAsia="en-US"/>
              </w:rPr>
              <w:t>7.</w:t>
            </w:r>
            <w:r w:rsidR="00D8161A">
              <w:rPr>
                <w:rFonts w:ascii="Times New Roman" w:hAnsi="Times New Roman"/>
                <w:b w:val="0"/>
                <w:bCs w:val="0"/>
                <w:color w:val="000000"/>
                <w:sz w:val="24"/>
                <w:szCs w:val="20"/>
                <w:lang w:eastAsia="en-US"/>
              </w:rPr>
              <w:t>ЗМ „Богданов дол”</w:t>
            </w:r>
          </w:p>
        </w:tc>
        <w:tc>
          <w:tcPr>
            <w:tcW w:w="345" w:type="pct"/>
          </w:tcPr>
          <w:p w14:paraId="32013C07" w14:textId="77777777" w:rsidR="000B41DA" w:rsidRPr="00FC23F2" w:rsidRDefault="00FC23F2" w:rsidP="00D40BFD">
            <w:pPr>
              <w:pStyle w:val="a3"/>
              <w:spacing w:line="360" w:lineRule="auto"/>
              <w:rPr>
                <w:b/>
                <w:color w:val="000000"/>
                <w:lang w:val="bg-BG"/>
              </w:rPr>
            </w:pPr>
            <w:r w:rsidRPr="00FC23F2">
              <w:rPr>
                <w:b/>
                <w:color w:val="000000"/>
                <w:lang w:val="bg-BG"/>
              </w:rPr>
              <w:t>3,1</w:t>
            </w:r>
            <w:r w:rsidR="003D4DD6" w:rsidRPr="00FC23F2">
              <w:rPr>
                <w:b/>
                <w:color w:val="000000"/>
                <w:lang w:val="bg-BG"/>
              </w:rPr>
              <w:t xml:space="preserve"> ха.</w:t>
            </w:r>
          </w:p>
        </w:tc>
        <w:tc>
          <w:tcPr>
            <w:tcW w:w="519" w:type="pct"/>
          </w:tcPr>
          <w:p w14:paraId="74689768" w14:textId="77777777" w:rsidR="000B41DA" w:rsidRPr="003D4DD6" w:rsidRDefault="003D4DD6" w:rsidP="00D40BFD">
            <w:pPr>
              <w:pStyle w:val="a3"/>
              <w:spacing w:line="360" w:lineRule="auto"/>
              <w:rPr>
                <w:color w:val="000000"/>
                <w:lang w:val="bg-BG"/>
              </w:rPr>
            </w:pPr>
            <w:r>
              <w:rPr>
                <w:b/>
                <w:color w:val="000000"/>
                <w:lang w:val="bg-BG"/>
              </w:rPr>
              <w:t xml:space="preserve">502 </w:t>
            </w:r>
            <w:r w:rsidR="00FC23F2">
              <w:rPr>
                <w:color w:val="000000"/>
                <w:lang w:val="bg-BG"/>
              </w:rPr>
              <w:t xml:space="preserve"> с2</w:t>
            </w:r>
            <w:r>
              <w:rPr>
                <w:color w:val="000000"/>
                <w:lang w:val="bg-BG"/>
              </w:rPr>
              <w:t>;</w:t>
            </w:r>
          </w:p>
        </w:tc>
        <w:tc>
          <w:tcPr>
            <w:tcW w:w="634" w:type="pct"/>
          </w:tcPr>
          <w:p w14:paraId="6B8559D4" w14:textId="77777777" w:rsidR="000B41DA" w:rsidRPr="000A526D" w:rsidRDefault="006F2B1F" w:rsidP="0034696E">
            <w:pPr>
              <w:pStyle w:val="a5"/>
              <w:rPr>
                <w:color w:val="000000"/>
              </w:rPr>
            </w:pPr>
            <w:r>
              <w:rPr>
                <w:color w:val="000000"/>
              </w:rPr>
              <w:t>с. Коевци</w:t>
            </w:r>
          </w:p>
        </w:tc>
        <w:tc>
          <w:tcPr>
            <w:tcW w:w="1210" w:type="pct"/>
          </w:tcPr>
          <w:p w14:paraId="75D40D54" w14:textId="77777777" w:rsidR="000B41DA" w:rsidRDefault="003D4DD6" w:rsidP="005470FA">
            <w:pPr>
              <w:pStyle w:val="a3"/>
              <w:spacing w:line="360" w:lineRule="auto"/>
              <w:rPr>
                <w:b/>
                <w:color w:val="000000"/>
                <w:szCs w:val="24"/>
                <w:lang w:val="bg-BG"/>
              </w:rPr>
            </w:pPr>
            <w:r w:rsidRPr="007F42A5">
              <w:rPr>
                <w:b/>
                <w:color w:val="000000"/>
                <w:szCs w:val="24"/>
                <w:lang w:val="bg-BG"/>
              </w:rPr>
              <w:t>Заповед № 3796 от 11.10.1965 на МГГП и Заповед № 880 от 25.11.1980 г. на КОПС</w:t>
            </w:r>
            <w:r w:rsidR="007F42A5" w:rsidRPr="007F42A5">
              <w:rPr>
                <w:b/>
                <w:color w:val="000000"/>
                <w:szCs w:val="24"/>
                <w:lang w:val="bg-BG"/>
              </w:rPr>
              <w:t xml:space="preserve"> и Заповед 283 от 04.05.1979 г.</w:t>
            </w:r>
          </w:p>
          <w:p w14:paraId="63103E55" w14:textId="77777777" w:rsidR="007F42A5" w:rsidRDefault="007F42A5" w:rsidP="005470FA">
            <w:pPr>
              <w:pStyle w:val="a3"/>
              <w:spacing w:line="360" w:lineRule="auto"/>
              <w:rPr>
                <w:color w:val="000000"/>
                <w:szCs w:val="24"/>
                <w:lang w:val="bg-BG"/>
              </w:rPr>
            </w:pPr>
            <w:r>
              <w:rPr>
                <w:color w:val="000000"/>
                <w:szCs w:val="24"/>
                <w:lang w:val="bg-BG"/>
              </w:rPr>
              <w:t>В района на ЗТ се забраняват:</w:t>
            </w:r>
          </w:p>
          <w:p w14:paraId="01343599" w14:textId="77777777" w:rsidR="007F42A5" w:rsidRDefault="007F42A5" w:rsidP="005470FA">
            <w:pPr>
              <w:pStyle w:val="a3"/>
              <w:spacing w:line="360" w:lineRule="auto"/>
              <w:rPr>
                <w:color w:val="000000"/>
                <w:szCs w:val="24"/>
                <w:lang w:val="bg-BG"/>
              </w:rPr>
            </w:pPr>
            <w:r>
              <w:rPr>
                <w:color w:val="000000"/>
                <w:szCs w:val="24"/>
                <w:lang w:val="bg-BG"/>
              </w:rPr>
              <w:t>1. Кастренето и повреждането на дърветата.</w:t>
            </w:r>
          </w:p>
          <w:p w14:paraId="4AF8E594" w14:textId="77777777" w:rsidR="007F42A5" w:rsidRDefault="007F42A5" w:rsidP="005470FA">
            <w:pPr>
              <w:pStyle w:val="a3"/>
              <w:spacing w:line="360" w:lineRule="auto"/>
              <w:rPr>
                <w:color w:val="000000"/>
                <w:szCs w:val="24"/>
                <w:lang w:val="bg-BG"/>
              </w:rPr>
            </w:pPr>
            <w:r>
              <w:rPr>
                <w:color w:val="000000"/>
                <w:szCs w:val="24"/>
                <w:lang w:val="bg-BG"/>
              </w:rPr>
              <w:t>2. Късането и изкореняването на растенията.</w:t>
            </w:r>
          </w:p>
          <w:p w14:paraId="498C450B" w14:textId="77777777" w:rsidR="007F42A5" w:rsidRDefault="007F42A5" w:rsidP="005470FA">
            <w:pPr>
              <w:pStyle w:val="a3"/>
              <w:spacing w:line="360" w:lineRule="auto"/>
              <w:rPr>
                <w:color w:val="000000"/>
                <w:szCs w:val="24"/>
                <w:lang w:val="bg-BG"/>
              </w:rPr>
            </w:pPr>
            <w:r>
              <w:rPr>
                <w:color w:val="000000"/>
                <w:szCs w:val="24"/>
                <w:lang w:val="bg-BG"/>
              </w:rPr>
              <w:t xml:space="preserve">3. Безпокоенето на дивите животни и вземането на техните </w:t>
            </w:r>
            <w:r>
              <w:rPr>
                <w:color w:val="000000"/>
                <w:szCs w:val="24"/>
                <w:lang w:val="bg-BG"/>
              </w:rPr>
              <w:lastRenderedPageBreak/>
              <w:t>малки или яйцата им, както и разрушаването на гнездата и леговищата им.</w:t>
            </w:r>
          </w:p>
          <w:p w14:paraId="254199FA" w14:textId="77777777" w:rsidR="00DD3BA5" w:rsidRDefault="007F42A5" w:rsidP="005470FA">
            <w:pPr>
              <w:pStyle w:val="a3"/>
              <w:spacing w:line="360" w:lineRule="auto"/>
              <w:rPr>
                <w:color w:val="000000"/>
                <w:szCs w:val="24"/>
                <w:lang w:val="bg-BG"/>
              </w:rPr>
            </w:pPr>
            <w:r>
              <w:rPr>
                <w:color w:val="000000"/>
                <w:szCs w:val="24"/>
                <w:lang w:val="bg-BG"/>
              </w:rPr>
              <w:t xml:space="preserve">4. Разкриването на кариери, провеждането на минно-геоложки и други дейности, с които се </w:t>
            </w:r>
            <w:r w:rsidR="00DD3BA5">
              <w:rPr>
                <w:color w:val="000000"/>
                <w:szCs w:val="24"/>
                <w:lang w:val="bg-BG"/>
              </w:rPr>
              <w:t>повреждат или изменят както естествения облик на местността така и водният й режим.</w:t>
            </w:r>
          </w:p>
          <w:p w14:paraId="60BCE3A2" w14:textId="77777777" w:rsidR="00DD3BA5" w:rsidRDefault="00DD3BA5" w:rsidP="005470FA">
            <w:pPr>
              <w:pStyle w:val="a3"/>
              <w:spacing w:line="360" w:lineRule="auto"/>
              <w:rPr>
                <w:color w:val="000000"/>
                <w:szCs w:val="24"/>
                <w:lang w:val="bg-BG"/>
              </w:rPr>
            </w:pPr>
            <w:r>
              <w:rPr>
                <w:color w:val="000000"/>
                <w:szCs w:val="24"/>
                <w:lang w:val="bg-BG"/>
              </w:rPr>
              <w:t>5. Повреждането на скалните образувания и драскането по стените на пещерите.</w:t>
            </w:r>
          </w:p>
          <w:p w14:paraId="4975B98F" w14:textId="77777777" w:rsidR="00DD3BA5" w:rsidRDefault="00DD3BA5" w:rsidP="005470FA">
            <w:pPr>
              <w:pStyle w:val="a3"/>
              <w:spacing w:line="360" w:lineRule="auto"/>
              <w:rPr>
                <w:color w:val="000000"/>
                <w:szCs w:val="24"/>
                <w:lang w:val="bg-BG"/>
              </w:rPr>
            </w:pPr>
            <w:r>
              <w:rPr>
                <w:color w:val="000000"/>
                <w:szCs w:val="24"/>
                <w:lang w:val="bg-BG"/>
              </w:rPr>
              <w:t>6. Безконтролното посещение на пещерите.</w:t>
            </w:r>
          </w:p>
          <w:p w14:paraId="445C7884" w14:textId="77777777" w:rsidR="007F42A5" w:rsidRPr="007F42A5" w:rsidRDefault="00DD3BA5" w:rsidP="005470FA">
            <w:pPr>
              <w:pStyle w:val="a3"/>
              <w:spacing w:line="360" w:lineRule="auto"/>
              <w:rPr>
                <w:color w:val="000000"/>
                <w:szCs w:val="24"/>
                <w:lang w:val="bg-BG"/>
              </w:rPr>
            </w:pPr>
            <w:r>
              <w:rPr>
                <w:color w:val="000000"/>
                <w:szCs w:val="24"/>
                <w:lang w:val="bg-BG"/>
              </w:rPr>
              <w:t>Извеждането на сечи освен огледни и санитарни.</w:t>
            </w:r>
            <w:r w:rsidR="007F42A5">
              <w:rPr>
                <w:color w:val="000000"/>
                <w:szCs w:val="24"/>
                <w:lang w:val="bg-BG"/>
              </w:rPr>
              <w:t xml:space="preserve"> </w:t>
            </w:r>
          </w:p>
        </w:tc>
        <w:tc>
          <w:tcPr>
            <w:tcW w:w="751" w:type="pct"/>
          </w:tcPr>
          <w:p w14:paraId="2A884A6E" w14:textId="77777777" w:rsidR="000B41DA" w:rsidRPr="007F42A5" w:rsidRDefault="00FC23F2" w:rsidP="00D40BFD">
            <w:pPr>
              <w:pStyle w:val="a3"/>
              <w:spacing w:line="360" w:lineRule="auto"/>
              <w:rPr>
                <w:b/>
                <w:color w:val="000000"/>
                <w:szCs w:val="24"/>
                <w:lang w:val="bg-BG"/>
              </w:rPr>
            </w:pPr>
            <w:r>
              <w:rPr>
                <w:color w:val="000000"/>
                <w:szCs w:val="24"/>
                <w:lang w:val="bg-BG"/>
              </w:rPr>
              <w:lastRenderedPageBreak/>
              <w:t>Прекатегоризирана в ЗМ със Заповед № РД-1312 от 27.12. 2002 г. на МОСВ</w:t>
            </w:r>
          </w:p>
        </w:tc>
        <w:tc>
          <w:tcPr>
            <w:tcW w:w="862" w:type="pct"/>
          </w:tcPr>
          <w:p w14:paraId="499C15B5" w14:textId="77777777" w:rsidR="000B41DA" w:rsidRPr="000B41DA" w:rsidRDefault="007F42A5" w:rsidP="00D40BFD">
            <w:pPr>
              <w:pStyle w:val="a3"/>
              <w:spacing w:line="360" w:lineRule="auto"/>
              <w:rPr>
                <w:color w:val="000000"/>
                <w:szCs w:val="24"/>
                <w:lang w:val="ru-RU"/>
              </w:rPr>
            </w:pPr>
            <w:r>
              <w:rPr>
                <w:color w:val="000000"/>
                <w:szCs w:val="24"/>
                <w:lang w:val="ru-RU"/>
              </w:rPr>
              <w:t>За опазване на находище от божур в м. «Богданов дол», землище на с. Коевци.</w:t>
            </w:r>
          </w:p>
        </w:tc>
      </w:tr>
      <w:tr w:rsidR="000B41DA" w:rsidRPr="000A526D" w14:paraId="72FDB269" w14:textId="77777777">
        <w:trPr>
          <w:trHeight w:val="300"/>
        </w:trPr>
        <w:tc>
          <w:tcPr>
            <w:tcW w:w="679" w:type="pct"/>
          </w:tcPr>
          <w:p w14:paraId="1A7B8195" w14:textId="77777777" w:rsidR="000B41DA" w:rsidRDefault="007E4CEF" w:rsidP="000A526D">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eastAsia="en-US"/>
              </w:rPr>
              <w:t>8.</w:t>
            </w:r>
            <w:r w:rsidR="00D8161A">
              <w:rPr>
                <w:rFonts w:ascii="Times New Roman" w:hAnsi="Times New Roman"/>
                <w:b w:val="0"/>
                <w:bCs w:val="0"/>
                <w:color w:val="000000"/>
                <w:sz w:val="24"/>
                <w:szCs w:val="20"/>
                <w:lang w:eastAsia="en-US"/>
              </w:rPr>
              <w:t>ЗМ „Косово”</w:t>
            </w:r>
          </w:p>
        </w:tc>
        <w:tc>
          <w:tcPr>
            <w:tcW w:w="345" w:type="pct"/>
          </w:tcPr>
          <w:p w14:paraId="0F26EE59" w14:textId="77777777" w:rsidR="000B41DA" w:rsidRPr="00FC23F2" w:rsidRDefault="00FC23F2" w:rsidP="00D40BFD">
            <w:pPr>
              <w:pStyle w:val="a3"/>
              <w:spacing w:line="360" w:lineRule="auto"/>
              <w:rPr>
                <w:b/>
                <w:color w:val="000000"/>
                <w:lang w:val="bg-BG"/>
              </w:rPr>
            </w:pPr>
            <w:r w:rsidRPr="00FC23F2">
              <w:rPr>
                <w:b/>
                <w:color w:val="000000"/>
                <w:lang w:val="bg-BG"/>
              </w:rPr>
              <w:t>17</w:t>
            </w:r>
            <w:r>
              <w:rPr>
                <w:b/>
                <w:color w:val="000000"/>
                <w:lang w:val="bg-BG"/>
              </w:rPr>
              <w:t>7,0</w:t>
            </w:r>
            <w:r w:rsidR="003D4DD6" w:rsidRPr="00FC23F2">
              <w:rPr>
                <w:b/>
                <w:color w:val="000000"/>
                <w:lang w:val="bg-BG"/>
              </w:rPr>
              <w:t>ха</w:t>
            </w:r>
          </w:p>
        </w:tc>
        <w:tc>
          <w:tcPr>
            <w:tcW w:w="519" w:type="pct"/>
          </w:tcPr>
          <w:p w14:paraId="63928F2B" w14:textId="77777777" w:rsidR="000B41DA" w:rsidRPr="00853F6C" w:rsidRDefault="003D4DD6" w:rsidP="00D40BFD">
            <w:pPr>
              <w:pStyle w:val="a3"/>
              <w:spacing w:line="360" w:lineRule="auto"/>
              <w:rPr>
                <w:color w:val="000000"/>
                <w:lang w:val="bg-BG"/>
              </w:rPr>
            </w:pPr>
            <w:r>
              <w:rPr>
                <w:b/>
                <w:color w:val="000000"/>
                <w:lang w:val="bg-BG"/>
              </w:rPr>
              <w:t xml:space="preserve">302 </w:t>
            </w:r>
            <w:r w:rsidR="00853F6C">
              <w:rPr>
                <w:color w:val="000000"/>
                <w:lang w:val="bg-BG"/>
              </w:rPr>
              <w:t xml:space="preserve">а, б, в, г, д, е, ж, </w:t>
            </w:r>
            <w:r w:rsidR="00FC23F2">
              <w:rPr>
                <w:color w:val="000000"/>
                <w:lang w:val="bg-BG"/>
              </w:rPr>
              <w:t>ж2,</w:t>
            </w:r>
            <w:r w:rsidR="00853F6C">
              <w:rPr>
                <w:color w:val="000000"/>
                <w:lang w:val="bg-BG"/>
              </w:rPr>
              <w:t>з,</w:t>
            </w:r>
            <w:r w:rsidR="00FC23F2">
              <w:rPr>
                <w:color w:val="000000"/>
                <w:lang w:val="bg-BG"/>
              </w:rPr>
              <w:t>з1,</w:t>
            </w:r>
            <w:r w:rsidR="00853F6C">
              <w:rPr>
                <w:color w:val="000000"/>
                <w:lang w:val="bg-BG"/>
              </w:rPr>
              <w:t xml:space="preserve"> и,</w:t>
            </w:r>
            <w:r w:rsidR="00FC23F2">
              <w:rPr>
                <w:color w:val="000000"/>
                <w:lang w:val="bg-BG"/>
              </w:rPr>
              <w:t>и1,</w:t>
            </w:r>
            <w:r w:rsidR="00853F6C">
              <w:rPr>
                <w:color w:val="000000"/>
                <w:lang w:val="bg-BG"/>
              </w:rPr>
              <w:t>к,</w:t>
            </w:r>
            <w:r w:rsidR="00FC23F2">
              <w:rPr>
                <w:color w:val="000000"/>
                <w:lang w:val="bg-BG"/>
              </w:rPr>
              <w:t>к1,л,л1,м1,1;303 а1,б1,в1,г1,ж,з,з1</w:t>
            </w:r>
            <w:r w:rsidR="00FC23F2">
              <w:rPr>
                <w:color w:val="000000"/>
                <w:lang w:val="bg-BG"/>
              </w:rPr>
              <w:lastRenderedPageBreak/>
              <w:t>,и,и1,к,к1,л,л1,м,м1,н,н1,о1,п,п1,р,р1,с,с1,т,т1,у,у1,ф,х,ц,ч,ш,щ,ю,я,1</w:t>
            </w:r>
            <w:r w:rsidR="00853F6C">
              <w:rPr>
                <w:color w:val="000000"/>
                <w:lang w:val="bg-BG"/>
              </w:rPr>
              <w:t xml:space="preserve">; </w:t>
            </w:r>
            <w:r w:rsidR="00853F6C">
              <w:rPr>
                <w:b/>
                <w:color w:val="000000"/>
                <w:lang w:val="bg-BG"/>
              </w:rPr>
              <w:t xml:space="preserve">304 </w:t>
            </w:r>
            <w:r w:rsidR="00FC23F2">
              <w:rPr>
                <w:color w:val="000000"/>
                <w:lang w:val="bg-BG"/>
              </w:rPr>
              <w:t>а1,б1,е,ж,з,и,к,л,м,н,о,п,р,с,т,у,ф,х,ц,ш,щ,ю,я;</w:t>
            </w:r>
          </w:p>
        </w:tc>
        <w:tc>
          <w:tcPr>
            <w:tcW w:w="634" w:type="pct"/>
          </w:tcPr>
          <w:p w14:paraId="088B3F5D" w14:textId="77777777" w:rsidR="000B41DA" w:rsidRPr="000A526D" w:rsidRDefault="006F2B1F" w:rsidP="0034696E">
            <w:pPr>
              <w:pStyle w:val="a5"/>
              <w:rPr>
                <w:color w:val="000000"/>
              </w:rPr>
            </w:pPr>
            <w:r>
              <w:rPr>
                <w:color w:val="000000"/>
              </w:rPr>
              <w:lastRenderedPageBreak/>
              <w:t>с. Вет</w:t>
            </w:r>
            <w:r w:rsidR="00FC23F2">
              <w:rPr>
                <w:color w:val="000000"/>
              </w:rPr>
              <w:t>р</w:t>
            </w:r>
            <w:r>
              <w:rPr>
                <w:color w:val="000000"/>
              </w:rPr>
              <w:t>енци</w:t>
            </w:r>
          </w:p>
        </w:tc>
        <w:tc>
          <w:tcPr>
            <w:tcW w:w="1210" w:type="pct"/>
          </w:tcPr>
          <w:p w14:paraId="610A84FC" w14:textId="77777777" w:rsidR="000B41DA" w:rsidRDefault="003D4DD6" w:rsidP="005470FA">
            <w:pPr>
              <w:pStyle w:val="a3"/>
              <w:spacing w:line="360" w:lineRule="auto"/>
              <w:rPr>
                <w:b/>
                <w:color w:val="000000"/>
                <w:szCs w:val="24"/>
                <w:lang w:val="bg-BG"/>
              </w:rPr>
            </w:pPr>
            <w:r w:rsidRPr="00037608">
              <w:rPr>
                <w:b/>
                <w:color w:val="000000"/>
                <w:szCs w:val="24"/>
                <w:lang w:val="bg-BG"/>
              </w:rPr>
              <w:t>Заповед № 287 от 04.05.1979 г. на МГГП като Историческа месност</w:t>
            </w:r>
            <w:r w:rsidR="00037608">
              <w:rPr>
                <w:b/>
                <w:color w:val="000000"/>
                <w:szCs w:val="24"/>
                <w:lang w:val="bg-BG"/>
              </w:rPr>
              <w:t>.</w:t>
            </w:r>
            <w:r w:rsidR="008F286E">
              <w:rPr>
                <w:b/>
                <w:color w:val="000000"/>
                <w:szCs w:val="24"/>
                <w:lang w:val="bg-BG"/>
              </w:rPr>
              <w:t>( Заповед 2344 от 26.05.1971 г. на МГОПС)</w:t>
            </w:r>
          </w:p>
          <w:p w14:paraId="6B9CAC35" w14:textId="77777777" w:rsidR="00037608" w:rsidRDefault="00037608" w:rsidP="005470FA">
            <w:pPr>
              <w:pStyle w:val="a3"/>
              <w:spacing w:line="360" w:lineRule="auto"/>
              <w:rPr>
                <w:color w:val="000000"/>
                <w:szCs w:val="24"/>
                <w:lang w:val="bg-BG"/>
              </w:rPr>
            </w:pPr>
            <w:r>
              <w:rPr>
                <w:color w:val="000000"/>
                <w:szCs w:val="24"/>
                <w:lang w:val="bg-BG"/>
              </w:rPr>
              <w:t>В района на ЗТ се забраняват:</w:t>
            </w:r>
          </w:p>
          <w:p w14:paraId="74876656" w14:textId="77777777" w:rsidR="00037608" w:rsidRDefault="00037608" w:rsidP="005470FA">
            <w:pPr>
              <w:pStyle w:val="a3"/>
              <w:spacing w:line="360" w:lineRule="auto"/>
              <w:rPr>
                <w:color w:val="000000"/>
                <w:szCs w:val="24"/>
                <w:lang w:val="bg-BG"/>
              </w:rPr>
            </w:pPr>
            <w:r>
              <w:rPr>
                <w:color w:val="000000"/>
                <w:szCs w:val="24"/>
                <w:lang w:val="bg-BG"/>
              </w:rPr>
              <w:lastRenderedPageBreak/>
              <w:t>1. Провеждането на сечи, освен санитарни и ландшафтни с оглед подобряване на санитарното и ландщафтно състояние на обектите. Стопанисването да се извършва съгласно устройствените проекти за отделните обекти, при максимално запазване на природната обстановка, при която са се развили историческите събития.</w:t>
            </w:r>
          </w:p>
          <w:p w14:paraId="096DDF77" w14:textId="77777777" w:rsidR="00037608" w:rsidRDefault="00037608" w:rsidP="005470FA">
            <w:pPr>
              <w:pStyle w:val="a3"/>
              <w:spacing w:line="360" w:lineRule="auto"/>
              <w:rPr>
                <w:color w:val="000000"/>
                <w:szCs w:val="24"/>
                <w:lang w:val="bg-BG"/>
              </w:rPr>
            </w:pPr>
            <w:r>
              <w:rPr>
                <w:color w:val="000000"/>
                <w:szCs w:val="24"/>
                <w:lang w:val="bg-BG"/>
              </w:rPr>
              <w:t>2. Пашата на домашншя добитък през всяко време.</w:t>
            </w:r>
          </w:p>
          <w:p w14:paraId="57229333" w14:textId="77777777" w:rsidR="00037608" w:rsidRPr="00037608" w:rsidRDefault="00037608" w:rsidP="005470FA">
            <w:pPr>
              <w:pStyle w:val="a3"/>
              <w:spacing w:line="360" w:lineRule="auto"/>
              <w:rPr>
                <w:color w:val="000000"/>
                <w:szCs w:val="24"/>
                <w:lang w:val="bg-BG"/>
              </w:rPr>
            </w:pPr>
            <w:r>
              <w:rPr>
                <w:color w:val="000000"/>
                <w:szCs w:val="24"/>
                <w:lang w:val="bg-BG"/>
              </w:rPr>
              <w:t>3. Откриване на кариери, къртене на камъни</w:t>
            </w:r>
            <w:r w:rsidR="008F286E">
              <w:rPr>
                <w:color w:val="000000"/>
                <w:szCs w:val="24"/>
                <w:lang w:val="bg-BG"/>
              </w:rPr>
              <w:t>, вадене на пясък, изхвърляне на сгурия и други промишлени отпадъци, както и всякакви други дейности, чрез които се нарушава или загрозява природната обстановка около тях.</w:t>
            </w:r>
          </w:p>
        </w:tc>
        <w:tc>
          <w:tcPr>
            <w:tcW w:w="751" w:type="pct"/>
          </w:tcPr>
          <w:p w14:paraId="6475E37E" w14:textId="77777777" w:rsidR="000B41DA" w:rsidRPr="003D4DD6" w:rsidRDefault="003D4DD6" w:rsidP="00D40BFD">
            <w:pPr>
              <w:pStyle w:val="a3"/>
              <w:spacing w:line="360" w:lineRule="auto"/>
              <w:rPr>
                <w:color w:val="000000"/>
                <w:szCs w:val="24"/>
                <w:lang w:val="bg-BG"/>
              </w:rPr>
            </w:pPr>
            <w:r>
              <w:rPr>
                <w:color w:val="000000"/>
                <w:szCs w:val="24"/>
                <w:lang w:val="bg-BG"/>
              </w:rPr>
              <w:lastRenderedPageBreak/>
              <w:t>Прекатегоризирана в ЗМ със Заповед № 1318 от 27.12.2002 г. на МОСВ</w:t>
            </w:r>
          </w:p>
        </w:tc>
        <w:tc>
          <w:tcPr>
            <w:tcW w:w="862" w:type="pct"/>
          </w:tcPr>
          <w:p w14:paraId="19A53C0E" w14:textId="77777777" w:rsidR="000B41DA" w:rsidRPr="00037608" w:rsidRDefault="00037608" w:rsidP="00D40BFD">
            <w:pPr>
              <w:pStyle w:val="a3"/>
              <w:spacing w:line="360" w:lineRule="auto"/>
              <w:rPr>
                <w:color w:val="000000"/>
                <w:szCs w:val="24"/>
                <w:lang w:val="bg-BG"/>
              </w:rPr>
            </w:pPr>
            <w:r>
              <w:rPr>
                <w:color w:val="000000"/>
                <w:szCs w:val="24"/>
                <w:lang w:val="bg-BG"/>
              </w:rPr>
              <w:t>За опазване на природата в местности свързани с ноционално освободителното движение.</w:t>
            </w:r>
          </w:p>
        </w:tc>
      </w:tr>
      <w:tr w:rsidR="00BD704D" w:rsidRPr="000A526D" w14:paraId="5E8F897A" w14:textId="77777777">
        <w:trPr>
          <w:trHeight w:val="1607"/>
        </w:trPr>
        <w:tc>
          <w:tcPr>
            <w:tcW w:w="679" w:type="pct"/>
          </w:tcPr>
          <w:p w14:paraId="09B2515F" w14:textId="77777777" w:rsidR="00BD704D" w:rsidRDefault="00BD704D" w:rsidP="000A526D">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eastAsia="en-US"/>
              </w:rPr>
              <w:lastRenderedPageBreak/>
              <w:t>ЗМ „Манастирското</w:t>
            </w:r>
            <w:r w:rsidR="000172FE">
              <w:rPr>
                <w:rFonts w:ascii="Times New Roman" w:hAnsi="Times New Roman"/>
                <w:b w:val="0"/>
                <w:bCs w:val="0"/>
                <w:color w:val="000000"/>
                <w:sz w:val="24"/>
                <w:szCs w:val="20"/>
                <w:lang w:eastAsia="en-US"/>
              </w:rPr>
              <w:t xml:space="preserve">” </w:t>
            </w:r>
          </w:p>
          <w:p w14:paraId="18E85A4B" w14:textId="77777777" w:rsidR="00250996" w:rsidRDefault="00250996" w:rsidP="000A526D">
            <w:pPr>
              <w:pStyle w:val="style2"/>
              <w:rPr>
                <w:rFonts w:ascii="Times New Roman" w:hAnsi="Times New Roman"/>
                <w:b w:val="0"/>
                <w:bCs w:val="0"/>
                <w:color w:val="000000"/>
                <w:sz w:val="24"/>
                <w:szCs w:val="20"/>
                <w:lang w:eastAsia="en-US"/>
              </w:rPr>
            </w:pPr>
          </w:p>
          <w:p w14:paraId="24DCAC3D" w14:textId="77777777" w:rsidR="00250996" w:rsidRDefault="00250996" w:rsidP="000A526D">
            <w:pPr>
              <w:pStyle w:val="style2"/>
              <w:rPr>
                <w:rFonts w:ascii="Times New Roman" w:hAnsi="Times New Roman"/>
                <w:b w:val="0"/>
                <w:bCs w:val="0"/>
                <w:color w:val="000000"/>
                <w:sz w:val="24"/>
                <w:szCs w:val="20"/>
                <w:lang w:eastAsia="en-US"/>
              </w:rPr>
            </w:pPr>
          </w:p>
          <w:p w14:paraId="40C87474" w14:textId="77777777" w:rsidR="00250996" w:rsidRDefault="00250996" w:rsidP="000A526D">
            <w:pPr>
              <w:pStyle w:val="style2"/>
              <w:rPr>
                <w:rFonts w:ascii="Times New Roman" w:hAnsi="Times New Roman"/>
                <w:b w:val="0"/>
                <w:bCs w:val="0"/>
                <w:color w:val="000000"/>
                <w:sz w:val="24"/>
                <w:szCs w:val="20"/>
                <w:lang w:eastAsia="en-US"/>
              </w:rPr>
            </w:pPr>
          </w:p>
          <w:p w14:paraId="65286D3D" w14:textId="77777777" w:rsidR="00250996" w:rsidRDefault="00250996" w:rsidP="000A526D">
            <w:pPr>
              <w:pStyle w:val="style2"/>
              <w:rPr>
                <w:rFonts w:ascii="Times New Roman" w:hAnsi="Times New Roman"/>
                <w:b w:val="0"/>
                <w:bCs w:val="0"/>
                <w:color w:val="000000"/>
                <w:sz w:val="24"/>
                <w:szCs w:val="20"/>
                <w:lang w:eastAsia="en-US"/>
              </w:rPr>
            </w:pPr>
          </w:p>
          <w:p w14:paraId="5AF3BAF7" w14:textId="77777777" w:rsidR="00250996" w:rsidRDefault="00250996" w:rsidP="000A526D">
            <w:pPr>
              <w:pStyle w:val="style2"/>
              <w:rPr>
                <w:rFonts w:ascii="Times New Roman" w:hAnsi="Times New Roman"/>
                <w:b w:val="0"/>
                <w:bCs w:val="0"/>
                <w:color w:val="000000"/>
                <w:sz w:val="24"/>
                <w:szCs w:val="20"/>
                <w:lang w:eastAsia="en-US"/>
              </w:rPr>
            </w:pPr>
          </w:p>
          <w:p w14:paraId="53586E98" w14:textId="77777777" w:rsidR="00250996" w:rsidRDefault="00250996" w:rsidP="000A526D">
            <w:pPr>
              <w:pStyle w:val="style2"/>
              <w:rPr>
                <w:rFonts w:ascii="Times New Roman" w:hAnsi="Times New Roman"/>
                <w:b w:val="0"/>
                <w:bCs w:val="0"/>
                <w:color w:val="000000"/>
                <w:sz w:val="24"/>
                <w:szCs w:val="20"/>
                <w:lang w:eastAsia="en-US"/>
              </w:rPr>
            </w:pPr>
          </w:p>
          <w:p w14:paraId="0297A765" w14:textId="77777777" w:rsidR="00250996" w:rsidRDefault="00250996" w:rsidP="000A526D">
            <w:pPr>
              <w:pStyle w:val="style2"/>
              <w:rPr>
                <w:rFonts w:ascii="Times New Roman" w:hAnsi="Times New Roman"/>
                <w:b w:val="0"/>
                <w:bCs w:val="0"/>
                <w:color w:val="000000"/>
                <w:sz w:val="24"/>
                <w:szCs w:val="20"/>
                <w:lang w:eastAsia="en-US"/>
              </w:rPr>
            </w:pPr>
          </w:p>
          <w:p w14:paraId="0EFD8FEE" w14:textId="77777777" w:rsidR="00250996" w:rsidRDefault="00250996" w:rsidP="000A526D">
            <w:pPr>
              <w:pStyle w:val="style2"/>
              <w:rPr>
                <w:rFonts w:ascii="Times New Roman" w:hAnsi="Times New Roman"/>
                <w:b w:val="0"/>
                <w:bCs w:val="0"/>
                <w:color w:val="000000"/>
                <w:sz w:val="24"/>
                <w:szCs w:val="20"/>
                <w:lang w:eastAsia="en-US"/>
              </w:rPr>
            </w:pPr>
          </w:p>
          <w:p w14:paraId="308766D2" w14:textId="77777777" w:rsidR="00250996" w:rsidRDefault="00250996" w:rsidP="000A526D">
            <w:pPr>
              <w:pStyle w:val="style2"/>
              <w:rPr>
                <w:rFonts w:ascii="Times New Roman" w:hAnsi="Times New Roman"/>
                <w:b w:val="0"/>
                <w:bCs w:val="0"/>
                <w:color w:val="000000"/>
                <w:sz w:val="24"/>
                <w:szCs w:val="20"/>
                <w:lang w:eastAsia="en-US"/>
              </w:rPr>
            </w:pPr>
          </w:p>
          <w:p w14:paraId="55804A19" w14:textId="77777777" w:rsidR="00250996" w:rsidRDefault="00250996" w:rsidP="000A526D">
            <w:pPr>
              <w:pStyle w:val="style2"/>
              <w:rPr>
                <w:rFonts w:ascii="Times New Roman" w:hAnsi="Times New Roman"/>
                <w:b w:val="0"/>
                <w:bCs w:val="0"/>
                <w:color w:val="000000"/>
                <w:sz w:val="24"/>
                <w:szCs w:val="20"/>
                <w:lang w:eastAsia="en-US"/>
              </w:rPr>
            </w:pPr>
          </w:p>
          <w:p w14:paraId="35A789AF" w14:textId="77777777" w:rsidR="00250996" w:rsidRDefault="00250996" w:rsidP="000A526D">
            <w:pPr>
              <w:pStyle w:val="style2"/>
              <w:rPr>
                <w:rFonts w:ascii="Times New Roman" w:hAnsi="Times New Roman"/>
                <w:b w:val="0"/>
                <w:bCs w:val="0"/>
                <w:color w:val="000000"/>
                <w:sz w:val="24"/>
                <w:szCs w:val="20"/>
                <w:lang w:eastAsia="en-US"/>
              </w:rPr>
            </w:pPr>
          </w:p>
          <w:p w14:paraId="7759C7ED" w14:textId="77777777" w:rsidR="00250996" w:rsidRDefault="00250996" w:rsidP="000A526D">
            <w:pPr>
              <w:pStyle w:val="style2"/>
              <w:rPr>
                <w:rFonts w:ascii="Times New Roman" w:hAnsi="Times New Roman"/>
                <w:b w:val="0"/>
                <w:bCs w:val="0"/>
                <w:color w:val="000000"/>
                <w:sz w:val="24"/>
                <w:szCs w:val="20"/>
                <w:lang w:eastAsia="en-US"/>
              </w:rPr>
            </w:pPr>
          </w:p>
          <w:p w14:paraId="4A57C8A2" w14:textId="77777777" w:rsidR="00250996" w:rsidRDefault="00250996" w:rsidP="000A526D">
            <w:pPr>
              <w:pStyle w:val="style2"/>
              <w:rPr>
                <w:rFonts w:ascii="Times New Roman" w:hAnsi="Times New Roman"/>
                <w:b w:val="0"/>
                <w:bCs w:val="0"/>
                <w:color w:val="000000"/>
                <w:sz w:val="24"/>
                <w:szCs w:val="20"/>
                <w:lang w:eastAsia="en-US"/>
              </w:rPr>
            </w:pPr>
          </w:p>
          <w:p w14:paraId="24B8BA4E" w14:textId="77777777" w:rsidR="00250996" w:rsidRDefault="00250996" w:rsidP="000A526D">
            <w:pPr>
              <w:pStyle w:val="style2"/>
              <w:rPr>
                <w:rFonts w:ascii="Times New Roman" w:hAnsi="Times New Roman"/>
                <w:b w:val="0"/>
                <w:bCs w:val="0"/>
                <w:color w:val="000000"/>
                <w:sz w:val="24"/>
                <w:szCs w:val="20"/>
                <w:lang w:eastAsia="en-US"/>
              </w:rPr>
            </w:pPr>
          </w:p>
          <w:p w14:paraId="5DD018CD" w14:textId="77777777" w:rsidR="00250996" w:rsidRDefault="00250996" w:rsidP="000A526D">
            <w:pPr>
              <w:pStyle w:val="style2"/>
              <w:rPr>
                <w:rFonts w:ascii="Times New Roman" w:hAnsi="Times New Roman"/>
                <w:b w:val="0"/>
                <w:bCs w:val="0"/>
                <w:color w:val="000000"/>
                <w:sz w:val="24"/>
                <w:szCs w:val="20"/>
                <w:lang w:eastAsia="en-US"/>
              </w:rPr>
            </w:pPr>
          </w:p>
          <w:p w14:paraId="135461D8" w14:textId="77777777" w:rsidR="00250996" w:rsidRDefault="007E4CEF" w:rsidP="000A526D">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eastAsia="en-US"/>
              </w:rPr>
              <w:t>10.</w:t>
            </w:r>
            <w:r w:rsidR="00250996">
              <w:rPr>
                <w:rFonts w:ascii="Times New Roman" w:hAnsi="Times New Roman"/>
                <w:b w:val="0"/>
                <w:bCs w:val="0"/>
                <w:color w:val="000000"/>
                <w:sz w:val="24"/>
                <w:szCs w:val="20"/>
                <w:lang w:eastAsia="en-US"/>
              </w:rPr>
              <w:t>ЗМ „Студен кладенец”</w:t>
            </w:r>
          </w:p>
          <w:p w14:paraId="273A4821" w14:textId="77777777" w:rsidR="005641D1" w:rsidRDefault="005641D1" w:rsidP="000A526D">
            <w:pPr>
              <w:pStyle w:val="style2"/>
              <w:rPr>
                <w:rFonts w:ascii="Times New Roman" w:hAnsi="Times New Roman"/>
                <w:b w:val="0"/>
                <w:bCs w:val="0"/>
                <w:color w:val="000000"/>
                <w:sz w:val="24"/>
                <w:szCs w:val="20"/>
                <w:lang w:eastAsia="en-US"/>
              </w:rPr>
            </w:pPr>
          </w:p>
          <w:p w14:paraId="01EDD75C" w14:textId="77777777" w:rsidR="005641D1" w:rsidRDefault="005641D1" w:rsidP="000A526D">
            <w:pPr>
              <w:pStyle w:val="style2"/>
              <w:rPr>
                <w:rFonts w:ascii="Times New Roman" w:hAnsi="Times New Roman"/>
                <w:b w:val="0"/>
                <w:bCs w:val="0"/>
                <w:color w:val="000000"/>
                <w:sz w:val="24"/>
                <w:szCs w:val="20"/>
                <w:lang w:eastAsia="en-US"/>
              </w:rPr>
            </w:pPr>
          </w:p>
          <w:p w14:paraId="1C6B8ED5" w14:textId="77777777" w:rsidR="005641D1" w:rsidRDefault="005641D1" w:rsidP="000A526D">
            <w:pPr>
              <w:pStyle w:val="style2"/>
              <w:rPr>
                <w:rFonts w:ascii="Times New Roman" w:hAnsi="Times New Roman"/>
                <w:b w:val="0"/>
                <w:bCs w:val="0"/>
                <w:color w:val="000000"/>
                <w:sz w:val="24"/>
                <w:szCs w:val="20"/>
                <w:lang w:eastAsia="en-US"/>
              </w:rPr>
            </w:pPr>
          </w:p>
          <w:p w14:paraId="655353E0" w14:textId="77777777" w:rsidR="005641D1" w:rsidRDefault="005641D1" w:rsidP="000A526D">
            <w:pPr>
              <w:pStyle w:val="style2"/>
              <w:rPr>
                <w:rFonts w:ascii="Times New Roman" w:hAnsi="Times New Roman"/>
                <w:b w:val="0"/>
                <w:bCs w:val="0"/>
                <w:color w:val="000000"/>
                <w:sz w:val="24"/>
                <w:szCs w:val="20"/>
                <w:lang w:eastAsia="en-US"/>
              </w:rPr>
            </w:pPr>
          </w:p>
          <w:p w14:paraId="48C5A8B1" w14:textId="77777777" w:rsidR="005641D1" w:rsidRDefault="005641D1" w:rsidP="000A526D">
            <w:pPr>
              <w:pStyle w:val="style2"/>
              <w:rPr>
                <w:rFonts w:ascii="Times New Roman" w:hAnsi="Times New Roman"/>
                <w:b w:val="0"/>
                <w:bCs w:val="0"/>
                <w:color w:val="000000"/>
                <w:sz w:val="24"/>
                <w:szCs w:val="20"/>
                <w:lang w:eastAsia="en-US"/>
              </w:rPr>
            </w:pPr>
          </w:p>
          <w:p w14:paraId="61E572DA" w14:textId="77777777" w:rsidR="005641D1" w:rsidRDefault="005641D1" w:rsidP="000A526D">
            <w:pPr>
              <w:pStyle w:val="style2"/>
              <w:rPr>
                <w:rFonts w:ascii="Times New Roman" w:hAnsi="Times New Roman"/>
                <w:b w:val="0"/>
                <w:bCs w:val="0"/>
                <w:color w:val="000000"/>
                <w:sz w:val="24"/>
                <w:szCs w:val="20"/>
                <w:lang w:eastAsia="en-US"/>
              </w:rPr>
            </w:pPr>
          </w:p>
          <w:p w14:paraId="3A740C42" w14:textId="77777777" w:rsidR="005641D1" w:rsidRDefault="005641D1" w:rsidP="000A526D">
            <w:pPr>
              <w:pStyle w:val="style2"/>
              <w:rPr>
                <w:rFonts w:ascii="Times New Roman" w:hAnsi="Times New Roman"/>
                <w:b w:val="0"/>
                <w:bCs w:val="0"/>
                <w:color w:val="000000"/>
                <w:sz w:val="24"/>
                <w:szCs w:val="20"/>
                <w:lang w:eastAsia="en-US"/>
              </w:rPr>
            </w:pPr>
          </w:p>
          <w:p w14:paraId="11070B82" w14:textId="77777777" w:rsidR="005641D1" w:rsidRDefault="005641D1" w:rsidP="000A526D">
            <w:pPr>
              <w:pStyle w:val="style2"/>
              <w:rPr>
                <w:rFonts w:ascii="Times New Roman" w:hAnsi="Times New Roman"/>
                <w:b w:val="0"/>
                <w:bCs w:val="0"/>
                <w:color w:val="000000"/>
                <w:sz w:val="24"/>
                <w:szCs w:val="20"/>
                <w:lang w:eastAsia="en-US"/>
              </w:rPr>
            </w:pPr>
          </w:p>
          <w:p w14:paraId="5651314C" w14:textId="77777777" w:rsidR="005641D1" w:rsidRDefault="005641D1" w:rsidP="000A526D">
            <w:pPr>
              <w:pStyle w:val="style2"/>
              <w:rPr>
                <w:rFonts w:ascii="Times New Roman" w:hAnsi="Times New Roman"/>
                <w:b w:val="0"/>
                <w:bCs w:val="0"/>
                <w:color w:val="000000"/>
                <w:sz w:val="24"/>
                <w:szCs w:val="20"/>
                <w:lang w:eastAsia="en-US"/>
              </w:rPr>
            </w:pPr>
          </w:p>
          <w:p w14:paraId="03DD1DDC" w14:textId="77777777" w:rsidR="005641D1" w:rsidRDefault="005641D1" w:rsidP="000A526D">
            <w:pPr>
              <w:pStyle w:val="style2"/>
              <w:rPr>
                <w:rFonts w:ascii="Times New Roman" w:hAnsi="Times New Roman"/>
                <w:b w:val="0"/>
                <w:bCs w:val="0"/>
                <w:color w:val="000000"/>
                <w:sz w:val="24"/>
                <w:szCs w:val="20"/>
                <w:lang w:eastAsia="en-US"/>
              </w:rPr>
            </w:pPr>
          </w:p>
          <w:p w14:paraId="54CF2DF4" w14:textId="77777777" w:rsidR="005641D1" w:rsidRDefault="005641D1" w:rsidP="000A526D">
            <w:pPr>
              <w:pStyle w:val="style2"/>
              <w:rPr>
                <w:rFonts w:ascii="Times New Roman" w:hAnsi="Times New Roman"/>
                <w:b w:val="0"/>
                <w:bCs w:val="0"/>
                <w:color w:val="000000"/>
                <w:sz w:val="24"/>
                <w:szCs w:val="20"/>
                <w:lang w:eastAsia="en-US"/>
              </w:rPr>
            </w:pPr>
          </w:p>
          <w:p w14:paraId="2B22C9DA" w14:textId="77777777" w:rsidR="005641D1" w:rsidRDefault="005641D1" w:rsidP="000A526D">
            <w:pPr>
              <w:pStyle w:val="style2"/>
              <w:rPr>
                <w:rFonts w:ascii="Times New Roman" w:hAnsi="Times New Roman"/>
                <w:b w:val="0"/>
                <w:bCs w:val="0"/>
                <w:color w:val="000000"/>
                <w:sz w:val="24"/>
                <w:szCs w:val="20"/>
                <w:lang w:eastAsia="en-US"/>
              </w:rPr>
            </w:pPr>
          </w:p>
          <w:p w14:paraId="70A66C5C" w14:textId="77777777" w:rsidR="005641D1" w:rsidRDefault="005641D1" w:rsidP="000A526D">
            <w:pPr>
              <w:pStyle w:val="style2"/>
              <w:rPr>
                <w:rFonts w:ascii="Times New Roman" w:hAnsi="Times New Roman"/>
                <w:b w:val="0"/>
                <w:bCs w:val="0"/>
                <w:color w:val="000000"/>
                <w:sz w:val="24"/>
                <w:szCs w:val="20"/>
                <w:lang w:eastAsia="en-US"/>
              </w:rPr>
            </w:pPr>
          </w:p>
          <w:p w14:paraId="3B980028" w14:textId="77777777" w:rsidR="005641D1" w:rsidRDefault="005641D1" w:rsidP="000A526D">
            <w:pPr>
              <w:pStyle w:val="style2"/>
              <w:rPr>
                <w:rFonts w:ascii="Times New Roman" w:hAnsi="Times New Roman"/>
                <w:b w:val="0"/>
                <w:bCs w:val="0"/>
                <w:color w:val="000000"/>
                <w:sz w:val="24"/>
                <w:szCs w:val="20"/>
                <w:lang w:eastAsia="en-US"/>
              </w:rPr>
            </w:pPr>
          </w:p>
          <w:p w14:paraId="514AC663" w14:textId="77777777" w:rsidR="005641D1" w:rsidRDefault="005641D1" w:rsidP="000A526D">
            <w:pPr>
              <w:pStyle w:val="style2"/>
              <w:rPr>
                <w:rFonts w:ascii="Times New Roman" w:hAnsi="Times New Roman"/>
                <w:b w:val="0"/>
                <w:bCs w:val="0"/>
                <w:color w:val="000000"/>
                <w:sz w:val="24"/>
                <w:szCs w:val="20"/>
                <w:lang w:eastAsia="en-US"/>
              </w:rPr>
            </w:pPr>
          </w:p>
          <w:p w14:paraId="3CA9A539" w14:textId="77777777" w:rsidR="005641D1" w:rsidRDefault="004845AF" w:rsidP="000A526D">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eastAsia="en-US"/>
              </w:rPr>
              <w:t>11.</w:t>
            </w:r>
            <w:r w:rsidR="005641D1">
              <w:rPr>
                <w:rFonts w:ascii="Times New Roman" w:hAnsi="Times New Roman"/>
                <w:b w:val="0"/>
                <w:bCs w:val="0"/>
                <w:color w:val="000000"/>
                <w:sz w:val="24"/>
                <w:szCs w:val="20"/>
                <w:lang w:eastAsia="en-US"/>
              </w:rPr>
              <w:t>ЗМ”Комитските дупки”</w:t>
            </w:r>
          </w:p>
          <w:p w14:paraId="53344CB4" w14:textId="77777777" w:rsidR="005641D1" w:rsidRDefault="005641D1" w:rsidP="000A526D">
            <w:pPr>
              <w:pStyle w:val="style2"/>
              <w:rPr>
                <w:rFonts w:ascii="Times New Roman" w:hAnsi="Times New Roman"/>
                <w:b w:val="0"/>
                <w:bCs w:val="0"/>
                <w:color w:val="000000"/>
                <w:sz w:val="24"/>
                <w:szCs w:val="20"/>
                <w:lang w:eastAsia="en-US"/>
              </w:rPr>
            </w:pPr>
          </w:p>
          <w:p w14:paraId="186F7CCB" w14:textId="77777777" w:rsidR="005641D1" w:rsidRDefault="005641D1" w:rsidP="000A526D">
            <w:pPr>
              <w:pStyle w:val="style2"/>
              <w:rPr>
                <w:rFonts w:ascii="Times New Roman" w:hAnsi="Times New Roman"/>
                <w:b w:val="0"/>
                <w:bCs w:val="0"/>
                <w:color w:val="000000"/>
                <w:sz w:val="24"/>
                <w:szCs w:val="20"/>
                <w:lang w:eastAsia="en-US"/>
              </w:rPr>
            </w:pPr>
          </w:p>
          <w:p w14:paraId="081344B4" w14:textId="77777777" w:rsidR="005641D1" w:rsidRDefault="005641D1" w:rsidP="000A526D">
            <w:pPr>
              <w:pStyle w:val="style2"/>
              <w:rPr>
                <w:rFonts w:ascii="Times New Roman" w:hAnsi="Times New Roman"/>
                <w:b w:val="0"/>
                <w:bCs w:val="0"/>
                <w:color w:val="000000"/>
                <w:sz w:val="24"/>
                <w:szCs w:val="20"/>
                <w:lang w:eastAsia="en-US"/>
              </w:rPr>
            </w:pPr>
          </w:p>
          <w:p w14:paraId="663F4F68" w14:textId="77777777" w:rsidR="005641D1" w:rsidRDefault="004845AF" w:rsidP="000A526D">
            <w:pPr>
              <w:pStyle w:val="style2"/>
              <w:rPr>
                <w:rFonts w:ascii="Times New Roman" w:hAnsi="Times New Roman"/>
                <w:b w:val="0"/>
                <w:bCs w:val="0"/>
                <w:color w:val="000000"/>
                <w:sz w:val="24"/>
                <w:szCs w:val="20"/>
                <w:lang w:eastAsia="en-US"/>
              </w:rPr>
            </w:pPr>
            <w:r>
              <w:rPr>
                <w:rFonts w:ascii="Times New Roman" w:hAnsi="Times New Roman"/>
                <w:b w:val="0"/>
                <w:bCs w:val="0"/>
                <w:color w:val="000000"/>
                <w:sz w:val="24"/>
                <w:szCs w:val="20"/>
                <w:lang w:eastAsia="en-US"/>
              </w:rPr>
              <w:t>12.</w:t>
            </w:r>
            <w:r w:rsidR="005641D1">
              <w:rPr>
                <w:rFonts w:ascii="Times New Roman" w:hAnsi="Times New Roman"/>
                <w:b w:val="0"/>
                <w:bCs w:val="0"/>
                <w:color w:val="000000"/>
                <w:sz w:val="24"/>
                <w:szCs w:val="20"/>
                <w:lang w:eastAsia="en-US"/>
              </w:rPr>
              <w:t>ЗМ”Река Веселина”</w:t>
            </w:r>
          </w:p>
        </w:tc>
        <w:tc>
          <w:tcPr>
            <w:tcW w:w="345" w:type="pct"/>
          </w:tcPr>
          <w:p w14:paraId="25D63475" w14:textId="77777777" w:rsidR="00BD704D" w:rsidRDefault="00250996" w:rsidP="00D40BFD">
            <w:pPr>
              <w:pStyle w:val="a3"/>
              <w:spacing w:line="360" w:lineRule="auto"/>
              <w:rPr>
                <w:b/>
                <w:color w:val="000000"/>
                <w:lang w:val="bg-BG"/>
              </w:rPr>
            </w:pPr>
            <w:r w:rsidRPr="00250996">
              <w:rPr>
                <w:b/>
                <w:color w:val="000000"/>
                <w:lang w:val="bg-BG"/>
              </w:rPr>
              <w:lastRenderedPageBreak/>
              <w:t xml:space="preserve">24,0 </w:t>
            </w:r>
            <w:r w:rsidR="000172FE" w:rsidRPr="00250996">
              <w:rPr>
                <w:b/>
                <w:color w:val="000000"/>
                <w:lang w:val="bg-BG"/>
              </w:rPr>
              <w:t>ха</w:t>
            </w:r>
          </w:p>
          <w:p w14:paraId="25A720A8" w14:textId="77777777" w:rsidR="00250996" w:rsidRDefault="00250996" w:rsidP="00D40BFD">
            <w:pPr>
              <w:pStyle w:val="a3"/>
              <w:spacing w:line="360" w:lineRule="auto"/>
              <w:rPr>
                <w:b/>
                <w:color w:val="000000"/>
                <w:lang w:val="bg-BG"/>
              </w:rPr>
            </w:pPr>
          </w:p>
          <w:p w14:paraId="179C90B2" w14:textId="77777777" w:rsidR="00250996" w:rsidRDefault="00250996" w:rsidP="00D40BFD">
            <w:pPr>
              <w:pStyle w:val="a3"/>
              <w:spacing w:line="360" w:lineRule="auto"/>
              <w:rPr>
                <w:b/>
                <w:color w:val="000000"/>
                <w:lang w:val="bg-BG"/>
              </w:rPr>
            </w:pPr>
          </w:p>
          <w:p w14:paraId="6C67B0F6" w14:textId="77777777" w:rsidR="00250996" w:rsidRDefault="00250996" w:rsidP="00D40BFD">
            <w:pPr>
              <w:pStyle w:val="a3"/>
              <w:spacing w:line="360" w:lineRule="auto"/>
              <w:rPr>
                <w:b/>
                <w:color w:val="000000"/>
                <w:lang w:val="bg-BG"/>
              </w:rPr>
            </w:pPr>
          </w:p>
          <w:p w14:paraId="60FCC553" w14:textId="77777777" w:rsidR="00250996" w:rsidRDefault="00250996" w:rsidP="00D40BFD">
            <w:pPr>
              <w:pStyle w:val="a3"/>
              <w:spacing w:line="360" w:lineRule="auto"/>
              <w:rPr>
                <w:b/>
                <w:color w:val="000000"/>
                <w:lang w:val="bg-BG"/>
              </w:rPr>
            </w:pPr>
          </w:p>
          <w:p w14:paraId="5C2AFA03" w14:textId="77777777" w:rsidR="00250996" w:rsidRDefault="00250996" w:rsidP="00D40BFD">
            <w:pPr>
              <w:pStyle w:val="a3"/>
              <w:spacing w:line="360" w:lineRule="auto"/>
              <w:rPr>
                <w:b/>
                <w:color w:val="000000"/>
                <w:lang w:val="bg-BG"/>
              </w:rPr>
            </w:pPr>
          </w:p>
          <w:p w14:paraId="77C61E67" w14:textId="77777777" w:rsidR="00250996" w:rsidRDefault="00250996" w:rsidP="00D40BFD">
            <w:pPr>
              <w:pStyle w:val="a3"/>
              <w:spacing w:line="360" w:lineRule="auto"/>
              <w:rPr>
                <w:b/>
                <w:color w:val="000000"/>
                <w:lang w:val="bg-BG"/>
              </w:rPr>
            </w:pPr>
          </w:p>
          <w:p w14:paraId="0689430B" w14:textId="77777777" w:rsidR="00250996" w:rsidRDefault="00250996" w:rsidP="00D40BFD">
            <w:pPr>
              <w:pStyle w:val="a3"/>
              <w:spacing w:line="360" w:lineRule="auto"/>
              <w:rPr>
                <w:b/>
                <w:color w:val="000000"/>
                <w:lang w:val="bg-BG"/>
              </w:rPr>
            </w:pPr>
          </w:p>
          <w:p w14:paraId="5ADDA694" w14:textId="77777777" w:rsidR="00250996" w:rsidRDefault="00250996" w:rsidP="00D40BFD">
            <w:pPr>
              <w:pStyle w:val="a3"/>
              <w:spacing w:line="360" w:lineRule="auto"/>
              <w:rPr>
                <w:b/>
                <w:color w:val="000000"/>
                <w:lang w:val="bg-BG"/>
              </w:rPr>
            </w:pPr>
          </w:p>
          <w:p w14:paraId="044C74B4" w14:textId="77777777" w:rsidR="00250996" w:rsidRDefault="00250996" w:rsidP="00D40BFD">
            <w:pPr>
              <w:pStyle w:val="a3"/>
              <w:spacing w:line="360" w:lineRule="auto"/>
              <w:rPr>
                <w:b/>
                <w:color w:val="000000"/>
                <w:lang w:val="bg-BG"/>
              </w:rPr>
            </w:pPr>
          </w:p>
          <w:p w14:paraId="0425D750" w14:textId="77777777" w:rsidR="00250996" w:rsidRDefault="00250996" w:rsidP="00D40BFD">
            <w:pPr>
              <w:pStyle w:val="a3"/>
              <w:spacing w:line="360" w:lineRule="auto"/>
              <w:rPr>
                <w:b/>
                <w:color w:val="000000"/>
                <w:lang w:val="bg-BG"/>
              </w:rPr>
            </w:pPr>
          </w:p>
          <w:p w14:paraId="3AC1DB33" w14:textId="77777777" w:rsidR="00250996" w:rsidRDefault="00250996" w:rsidP="00D40BFD">
            <w:pPr>
              <w:pStyle w:val="a3"/>
              <w:spacing w:line="360" w:lineRule="auto"/>
              <w:rPr>
                <w:b/>
                <w:color w:val="000000"/>
                <w:lang w:val="bg-BG"/>
              </w:rPr>
            </w:pPr>
          </w:p>
          <w:p w14:paraId="3A0303C7" w14:textId="77777777" w:rsidR="00250996" w:rsidRDefault="00250996" w:rsidP="00D40BFD">
            <w:pPr>
              <w:pStyle w:val="a3"/>
              <w:spacing w:line="360" w:lineRule="auto"/>
              <w:rPr>
                <w:b/>
                <w:color w:val="000000"/>
                <w:lang w:val="bg-BG"/>
              </w:rPr>
            </w:pPr>
          </w:p>
          <w:p w14:paraId="20B4B160" w14:textId="77777777" w:rsidR="00250996" w:rsidRDefault="00250996" w:rsidP="00D40BFD">
            <w:pPr>
              <w:pStyle w:val="a3"/>
              <w:spacing w:line="360" w:lineRule="auto"/>
              <w:rPr>
                <w:b/>
                <w:color w:val="000000"/>
                <w:lang w:val="bg-BG"/>
              </w:rPr>
            </w:pPr>
          </w:p>
          <w:p w14:paraId="4F057FAC" w14:textId="77777777" w:rsidR="00250996" w:rsidRDefault="00250996" w:rsidP="00D40BFD">
            <w:pPr>
              <w:pStyle w:val="a3"/>
              <w:spacing w:line="360" w:lineRule="auto"/>
              <w:rPr>
                <w:b/>
                <w:color w:val="000000"/>
                <w:lang w:val="bg-BG"/>
              </w:rPr>
            </w:pPr>
          </w:p>
          <w:p w14:paraId="20FFD47C" w14:textId="77777777" w:rsidR="00250996" w:rsidRDefault="00250996" w:rsidP="00D40BFD">
            <w:pPr>
              <w:pStyle w:val="a3"/>
              <w:spacing w:line="360" w:lineRule="auto"/>
              <w:rPr>
                <w:b/>
                <w:color w:val="000000"/>
                <w:lang w:val="bg-BG"/>
              </w:rPr>
            </w:pPr>
          </w:p>
          <w:p w14:paraId="11875B36" w14:textId="77777777" w:rsidR="00250996" w:rsidRDefault="00250996" w:rsidP="00D40BFD">
            <w:pPr>
              <w:pStyle w:val="a3"/>
              <w:spacing w:line="360" w:lineRule="auto"/>
              <w:rPr>
                <w:b/>
                <w:color w:val="000000"/>
                <w:lang w:val="bg-BG"/>
              </w:rPr>
            </w:pPr>
          </w:p>
          <w:p w14:paraId="10C2E902" w14:textId="77777777" w:rsidR="00250996" w:rsidRDefault="00250996" w:rsidP="00D40BFD">
            <w:pPr>
              <w:pStyle w:val="a3"/>
              <w:spacing w:line="360" w:lineRule="auto"/>
              <w:rPr>
                <w:b/>
                <w:color w:val="000000"/>
                <w:lang w:val="bg-BG"/>
              </w:rPr>
            </w:pPr>
          </w:p>
          <w:p w14:paraId="2071A2A8" w14:textId="77777777" w:rsidR="00250996" w:rsidRDefault="00250996" w:rsidP="00D40BFD">
            <w:pPr>
              <w:pStyle w:val="a3"/>
              <w:spacing w:line="360" w:lineRule="auto"/>
              <w:rPr>
                <w:b/>
                <w:color w:val="000000"/>
                <w:lang w:val="bg-BG"/>
              </w:rPr>
            </w:pPr>
          </w:p>
          <w:p w14:paraId="4279D1F6" w14:textId="77777777" w:rsidR="00250996" w:rsidRDefault="00250996" w:rsidP="00D40BFD">
            <w:pPr>
              <w:pStyle w:val="a3"/>
              <w:spacing w:line="360" w:lineRule="auto"/>
              <w:rPr>
                <w:b/>
                <w:color w:val="000000"/>
                <w:lang w:val="bg-BG"/>
              </w:rPr>
            </w:pPr>
          </w:p>
          <w:p w14:paraId="5678966B" w14:textId="77777777" w:rsidR="00250996" w:rsidRDefault="00250996" w:rsidP="00D40BFD">
            <w:pPr>
              <w:pStyle w:val="a3"/>
              <w:spacing w:line="360" w:lineRule="auto"/>
              <w:rPr>
                <w:b/>
                <w:color w:val="000000"/>
                <w:lang w:val="bg-BG"/>
              </w:rPr>
            </w:pPr>
            <w:r>
              <w:rPr>
                <w:b/>
                <w:color w:val="000000"/>
                <w:lang w:val="bg-BG"/>
              </w:rPr>
              <w:t>2,7 ха</w:t>
            </w:r>
          </w:p>
          <w:p w14:paraId="6B2F6EB8" w14:textId="77777777" w:rsidR="005641D1" w:rsidRDefault="005641D1" w:rsidP="00D40BFD">
            <w:pPr>
              <w:pStyle w:val="a3"/>
              <w:spacing w:line="360" w:lineRule="auto"/>
              <w:rPr>
                <w:b/>
                <w:color w:val="000000"/>
                <w:lang w:val="bg-BG"/>
              </w:rPr>
            </w:pPr>
          </w:p>
          <w:p w14:paraId="15B77F9C" w14:textId="77777777" w:rsidR="005641D1" w:rsidRDefault="005641D1" w:rsidP="00D40BFD">
            <w:pPr>
              <w:pStyle w:val="a3"/>
              <w:spacing w:line="360" w:lineRule="auto"/>
              <w:rPr>
                <w:b/>
                <w:color w:val="000000"/>
                <w:lang w:val="bg-BG"/>
              </w:rPr>
            </w:pPr>
          </w:p>
          <w:p w14:paraId="3BA73367" w14:textId="77777777" w:rsidR="005641D1" w:rsidRDefault="005641D1" w:rsidP="00D40BFD">
            <w:pPr>
              <w:pStyle w:val="a3"/>
              <w:spacing w:line="360" w:lineRule="auto"/>
              <w:rPr>
                <w:b/>
                <w:color w:val="000000"/>
                <w:lang w:val="bg-BG"/>
              </w:rPr>
            </w:pPr>
          </w:p>
          <w:p w14:paraId="186BC4F2" w14:textId="77777777" w:rsidR="005641D1" w:rsidRDefault="005641D1" w:rsidP="00D40BFD">
            <w:pPr>
              <w:pStyle w:val="a3"/>
              <w:spacing w:line="360" w:lineRule="auto"/>
              <w:rPr>
                <w:b/>
                <w:color w:val="000000"/>
                <w:lang w:val="bg-BG"/>
              </w:rPr>
            </w:pPr>
          </w:p>
          <w:p w14:paraId="796F392C" w14:textId="77777777" w:rsidR="005641D1" w:rsidRDefault="005641D1" w:rsidP="00D40BFD">
            <w:pPr>
              <w:pStyle w:val="a3"/>
              <w:spacing w:line="360" w:lineRule="auto"/>
              <w:rPr>
                <w:b/>
                <w:color w:val="000000"/>
                <w:lang w:val="bg-BG"/>
              </w:rPr>
            </w:pPr>
          </w:p>
          <w:p w14:paraId="3AF15534" w14:textId="77777777" w:rsidR="005641D1" w:rsidRDefault="005641D1" w:rsidP="00D40BFD">
            <w:pPr>
              <w:pStyle w:val="a3"/>
              <w:spacing w:line="360" w:lineRule="auto"/>
              <w:rPr>
                <w:b/>
                <w:color w:val="000000"/>
                <w:lang w:val="bg-BG"/>
              </w:rPr>
            </w:pPr>
          </w:p>
          <w:p w14:paraId="575E8E6C" w14:textId="77777777" w:rsidR="005641D1" w:rsidRDefault="005641D1" w:rsidP="00D40BFD">
            <w:pPr>
              <w:pStyle w:val="a3"/>
              <w:spacing w:line="360" w:lineRule="auto"/>
              <w:rPr>
                <w:b/>
                <w:color w:val="000000"/>
                <w:lang w:val="bg-BG"/>
              </w:rPr>
            </w:pPr>
          </w:p>
          <w:p w14:paraId="618A999A" w14:textId="77777777" w:rsidR="005641D1" w:rsidRDefault="005641D1" w:rsidP="00D40BFD">
            <w:pPr>
              <w:pStyle w:val="a3"/>
              <w:spacing w:line="360" w:lineRule="auto"/>
              <w:rPr>
                <w:b/>
                <w:color w:val="000000"/>
                <w:lang w:val="bg-BG"/>
              </w:rPr>
            </w:pPr>
          </w:p>
          <w:p w14:paraId="1D339704" w14:textId="77777777" w:rsidR="005641D1" w:rsidRDefault="005641D1" w:rsidP="00D40BFD">
            <w:pPr>
              <w:pStyle w:val="a3"/>
              <w:spacing w:line="360" w:lineRule="auto"/>
              <w:rPr>
                <w:b/>
                <w:color w:val="000000"/>
                <w:lang w:val="bg-BG"/>
              </w:rPr>
            </w:pPr>
          </w:p>
          <w:p w14:paraId="5F3547C6" w14:textId="77777777" w:rsidR="005641D1" w:rsidRDefault="005641D1" w:rsidP="00D40BFD">
            <w:pPr>
              <w:pStyle w:val="a3"/>
              <w:spacing w:line="360" w:lineRule="auto"/>
              <w:rPr>
                <w:b/>
                <w:color w:val="000000"/>
                <w:lang w:val="bg-BG"/>
              </w:rPr>
            </w:pPr>
          </w:p>
          <w:p w14:paraId="1A0F502C" w14:textId="77777777" w:rsidR="005641D1" w:rsidRDefault="005641D1" w:rsidP="00D40BFD">
            <w:pPr>
              <w:pStyle w:val="a3"/>
              <w:spacing w:line="360" w:lineRule="auto"/>
              <w:rPr>
                <w:b/>
                <w:color w:val="000000"/>
                <w:lang w:val="bg-BG"/>
              </w:rPr>
            </w:pPr>
          </w:p>
          <w:p w14:paraId="58836846" w14:textId="77777777" w:rsidR="005641D1" w:rsidRDefault="005641D1" w:rsidP="00D40BFD">
            <w:pPr>
              <w:pStyle w:val="a3"/>
              <w:spacing w:line="360" w:lineRule="auto"/>
              <w:rPr>
                <w:b/>
                <w:color w:val="000000"/>
                <w:lang w:val="bg-BG"/>
              </w:rPr>
            </w:pPr>
          </w:p>
          <w:p w14:paraId="4444196D" w14:textId="77777777" w:rsidR="005641D1" w:rsidRDefault="005641D1" w:rsidP="00D40BFD">
            <w:pPr>
              <w:pStyle w:val="a3"/>
              <w:spacing w:line="360" w:lineRule="auto"/>
              <w:rPr>
                <w:b/>
                <w:color w:val="000000"/>
                <w:lang w:val="bg-BG"/>
              </w:rPr>
            </w:pPr>
          </w:p>
          <w:p w14:paraId="039035D4" w14:textId="77777777" w:rsidR="005641D1" w:rsidRDefault="005641D1" w:rsidP="00D40BFD">
            <w:pPr>
              <w:pStyle w:val="a3"/>
              <w:spacing w:line="360" w:lineRule="auto"/>
              <w:rPr>
                <w:b/>
                <w:color w:val="000000"/>
                <w:lang w:val="bg-BG"/>
              </w:rPr>
            </w:pPr>
          </w:p>
          <w:p w14:paraId="4E6DC794" w14:textId="77777777" w:rsidR="005641D1" w:rsidRDefault="005641D1" w:rsidP="00D40BFD">
            <w:pPr>
              <w:pStyle w:val="a3"/>
              <w:spacing w:line="360" w:lineRule="auto"/>
              <w:rPr>
                <w:b/>
                <w:color w:val="000000"/>
                <w:lang w:val="bg-BG"/>
              </w:rPr>
            </w:pPr>
          </w:p>
          <w:p w14:paraId="648E5021" w14:textId="77777777" w:rsidR="005641D1" w:rsidRDefault="005641D1" w:rsidP="00D40BFD">
            <w:pPr>
              <w:pStyle w:val="a3"/>
              <w:spacing w:line="360" w:lineRule="auto"/>
              <w:rPr>
                <w:b/>
                <w:color w:val="000000"/>
                <w:lang w:val="bg-BG"/>
              </w:rPr>
            </w:pPr>
          </w:p>
          <w:p w14:paraId="42A4FA40" w14:textId="77777777" w:rsidR="005641D1" w:rsidRDefault="005641D1" w:rsidP="00D40BFD">
            <w:pPr>
              <w:pStyle w:val="a3"/>
              <w:spacing w:line="360" w:lineRule="auto"/>
              <w:rPr>
                <w:b/>
                <w:color w:val="000000"/>
                <w:lang w:val="bg-BG"/>
              </w:rPr>
            </w:pPr>
          </w:p>
          <w:p w14:paraId="4E21312E" w14:textId="77777777" w:rsidR="005641D1" w:rsidRDefault="005641D1" w:rsidP="00D40BFD">
            <w:pPr>
              <w:pStyle w:val="a3"/>
              <w:spacing w:line="360" w:lineRule="auto"/>
              <w:rPr>
                <w:b/>
                <w:color w:val="000000"/>
                <w:lang w:val="bg-BG"/>
              </w:rPr>
            </w:pPr>
          </w:p>
          <w:p w14:paraId="6A6899EF" w14:textId="77777777" w:rsidR="005641D1" w:rsidRDefault="005641D1" w:rsidP="00D40BFD">
            <w:pPr>
              <w:pStyle w:val="a3"/>
              <w:spacing w:line="360" w:lineRule="auto"/>
              <w:rPr>
                <w:b/>
                <w:color w:val="000000"/>
                <w:lang w:val="bg-BG"/>
              </w:rPr>
            </w:pPr>
            <w:r>
              <w:rPr>
                <w:b/>
                <w:color w:val="000000"/>
                <w:lang w:val="bg-BG"/>
              </w:rPr>
              <w:t>1,2 ха</w:t>
            </w:r>
          </w:p>
          <w:p w14:paraId="49E65910" w14:textId="77777777" w:rsidR="005641D1" w:rsidRDefault="005641D1" w:rsidP="00D40BFD">
            <w:pPr>
              <w:pStyle w:val="a3"/>
              <w:spacing w:line="360" w:lineRule="auto"/>
              <w:rPr>
                <w:b/>
                <w:color w:val="000000"/>
                <w:lang w:val="bg-BG"/>
              </w:rPr>
            </w:pPr>
          </w:p>
          <w:p w14:paraId="24F3A297" w14:textId="77777777" w:rsidR="005641D1" w:rsidRDefault="005641D1" w:rsidP="00D40BFD">
            <w:pPr>
              <w:pStyle w:val="a3"/>
              <w:spacing w:line="360" w:lineRule="auto"/>
              <w:rPr>
                <w:b/>
                <w:color w:val="000000"/>
                <w:lang w:val="bg-BG"/>
              </w:rPr>
            </w:pPr>
          </w:p>
          <w:p w14:paraId="31B14449" w14:textId="77777777" w:rsidR="005641D1" w:rsidRDefault="005641D1" w:rsidP="00D40BFD">
            <w:pPr>
              <w:pStyle w:val="a3"/>
              <w:spacing w:line="360" w:lineRule="auto"/>
              <w:rPr>
                <w:b/>
                <w:color w:val="000000"/>
                <w:lang w:val="bg-BG"/>
              </w:rPr>
            </w:pPr>
          </w:p>
          <w:p w14:paraId="78957EA8" w14:textId="77777777" w:rsidR="005641D1" w:rsidRDefault="005641D1" w:rsidP="00D40BFD">
            <w:pPr>
              <w:pStyle w:val="a3"/>
              <w:spacing w:line="360" w:lineRule="auto"/>
              <w:rPr>
                <w:b/>
                <w:color w:val="000000"/>
                <w:lang w:val="bg-BG"/>
              </w:rPr>
            </w:pPr>
          </w:p>
          <w:p w14:paraId="1A28E094" w14:textId="77777777" w:rsidR="005641D1" w:rsidRPr="005641D1" w:rsidRDefault="005641D1" w:rsidP="00D40BFD">
            <w:pPr>
              <w:pStyle w:val="a3"/>
              <w:spacing w:line="360" w:lineRule="auto"/>
              <w:rPr>
                <w:color w:val="000000"/>
                <w:lang w:val="bg-BG"/>
              </w:rPr>
            </w:pPr>
            <w:r>
              <w:rPr>
                <w:b/>
                <w:color w:val="000000"/>
                <w:lang w:val="bg-BG"/>
              </w:rPr>
              <w:t>55,3 ха</w:t>
            </w:r>
          </w:p>
          <w:p w14:paraId="2D3C56D2" w14:textId="77777777" w:rsidR="005641D1" w:rsidRDefault="005641D1" w:rsidP="00D40BFD">
            <w:pPr>
              <w:pStyle w:val="a3"/>
              <w:spacing w:line="360" w:lineRule="auto"/>
              <w:rPr>
                <w:b/>
                <w:color w:val="000000"/>
                <w:lang w:val="bg-BG"/>
              </w:rPr>
            </w:pPr>
          </w:p>
          <w:p w14:paraId="7EDB93F2" w14:textId="77777777" w:rsidR="005641D1" w:rsidRDefault="005641D1" w:rsidP="00D40BFD">
            <w:pPr>
              <w:pStyle w:val="a3"/>
              <w:spacing w:line="360" w:lineRule="auto"/>
              <w:rPr>
                <w:b/>
                <w:color w:val="000000"/>
                <w:lang w:val="bg-BG"/>
              </w:rPr>
            </w:pPr>
          </w:p>
          <w:p w14:paraId="48C7AD10" w14:textId="77777777" w:rsidR="005641D1" w:rsidRPr="00250996" w:rsidRDefault="005641D1" w:rsidP="00D40BFD">
            <w:pPr>
              <w:pStyle w:val="a3"/>
              <w:spacing w:line="360" w:lineRule="auto"/>
              <w:rPr>
                <w:b/>
                <w:color w:val="000000"/>
                <w:lang w:val="bg-BG"/>
              </w:rPr>
            </w:pPr>
          </w:p>
        </w:tc>
        <w:tc>
          <w:tcPr>
            <w:tcW w:w="519" w:type="pct"/>
          </w:tcPr>
          <w:p w14:paraId="2F472C49" w14:textId="77777777" w:rsidR="00BD704D" w:rsidRDefault="000172FE" w:rsidP="00D40BFD">
            <w:pPr>
              <w:pStyle w:val="a3"/>
              <w:spacing w:line="360" w:lineRule="auto"/>
              <w:rPr>
                <w:color w:val="000000"/>
                <w:lang w:val="bg-BG"/>
              </w:rPr>
            </w:pPr>
            <w:r>
              <w:rPr>
                <w:b/>
                <w:color w:val="000000"/>
                <w:lang w:val="bg-BG"/>
              </w:rPr>
              <w:lastRenderedPageBreak/>
              <w:t xml:space="preserve">206 </w:t>
            </w:r>
            <w:r w:rsidR="00250996">
              <w:rPr>
                <w:color w:val="000000"/>
                <w:lang w:val="bg-BG"/>
              </w:rPr>
              <w:t>а2,в2,г2,д2,е2,ж2,з2,и2,к2,л2,м2,н2,о2;</w:t>
            </w:r>
          </w:p>
          <w:p w14:paraId="587AAE75" w14:textId="77777777" w:rsidR="00250996" w:rsidRDefault="00250996" w:rsidP="00D40BFD">
            <w:pPr>
              <w:pStyle w:val="a3"/>
              <w:spacing w:line="360" w:lineRule="auto"/>
              <w:rPr>
                <w:color w:val="000000"/>
                <w:lang w:val="bg-BG"/>
              </w:rPr>
            </w:pPr>
          </w:p>
          <w:p w14:paraId="75839259" w14:textId="77777777" w:rsidR="00250996" w:rsidRDefault="00250996" w:rsidP="00D40BFD">
            <w:pPr>
              <w:pStyle w:val="a3"/>
              <w:spacing w:line="360" w:lineRule="auto"/>
              <w:rPr>
                <w:color w:val="000000"/>
                <w:lang w:val="bg-BG"/>
              </w:rPr>
            </w:pPr>
          </w:p>
          <w:p w14:paraId="539243FC" w14:textId="77777777" w:rsidR="00250996" w:rsidRDefault="00250996" w:rsidP="00D40BFD">
            <w:pPr>
              <w:pStyle w:val="a3"/>
              <w:spacing w:line="360" w:lineRule="auto"/>
              <w:rPr>
                <w:color w:val="000000"/>
                <w:lang w:val="bg-BG"/>
              </w:rPr>
            </w:pPr>
          </w:p>
          <w:p w14:paraId="2D470ADE" w14:textId="77777777" w:rsidR="00250996" w:rsidRDefault="00250996" w:rsidP="00D40BFD">
            <w:pPr>
              <w:pStyle w:val="a3"/>
              <w:spacing w:line="360" w:lineRule="auto"/>
              <w:rPr>
                <w:color w:val="000000"/>
                <w:lang w:val="bg-BG"/>
              </w:rPr>
            </w:pPr>
          </w:p>
          <w:p w14:paraId="1978A4D7" w14:textId="77777777" w:rsidR="00250996" w:rsidRDefault="00250996" w:rsidP="00D40BFD">
            <w:pPr>
              <w:pStyle w:val="a3"/>
              <w:spacing w:line="360" w:lineRule="auto"/>
              <w:rPr>
                <w:color w:val="000000"/>
                <w:lang w:val="bg-BG"/>
              </w:rPr>
            </w:pPr>
          </w:p>
          <w:p w14:paraId="44589CCE" w14:textId="77777777" w:rsidR="00250996" w:rsidRDefault="00250996" w:rsidP="00D40BFD">
            <w:pPr>
              <w:pStyle w:val="a3"/>
              <w:spacing w:line="360" w:lineRule="auto"/>
              <w:rPr>
                <w:color w:val="000000"/>
                <w:lang w:val="bg-BG"/>
              </w:rPr>
            </w:pPr>
          </w:p>
          <w:p w14:paraId="1684565E" w14:textId="77777777" w:rsidR="00250996" w:rsidRDefault="00250996" w:rsidP="00D40BFD">
            <w:pPr>
              <w:pStyle w:val="a3"/>
              <w:spacing w:line="360" w:lineRule="auto"/>
              <w:rPr>
                <w:color w:val="000000"/>
                <w:lang w:val="bg-BG"/>
              </w:rPr>
            </w:pPr>
          </w:p>
          <w:p w14:paraId="6DF20B38" w14:textId="77777777" w:rsidR="00250996" w:rsidRDefault="00250996" w:rsidP="00D40BFD">
            <w:pPr>
              <w:pStyle w:val="a3"/>
              <w:spacing w:line="360" w:lineRule="auto"/>
              <w:rPr>
                <w:color w:val="000000"/>
                <w:lang w:val="bg-BG"/>
              </w:rPr>
            </w:pPr>
          </w:p>
          <w:p w14:paraId="79A55096" w14:textId="77777777" w:rsidR="00250996" w:rsidRDefault="00250996" w:rsidP="00D40BFD">
            <w:pPr>
              <w:pStyle w:val="a3"/>
              <w:spacing w:line="360" w:lineRule="auto"/>
              <w:rPr>
                <w:color w:val="000000"/>
                <w:lang w:val="bg-BG"/>
              </w:rPr>
            </w:pPr>
          </w:p>
          <w:p w14:paraId="56118466" w14:textId="77777777" w:rsidR="00250996" w:rsidRDefault="00250996" w:rsidP="00D40BFD">
            <w:pPr>
              <w:pStyle w:val="a3"/>
              <w:spacing w:line="360" w:lineRule="auto"/>
              <w:rPr>
                <w:color w:val="000000"/>
                <w:lang w:val="bg-BG"/>
              </w:rPr>
            </w:pPr>
          </w:p>
          <w:p w14:paraId="79112B45" w14:textId="77777777" w:rsidR="00250996" w:rsidRDefault="00250996" w:rsidP="00D40BFD">
            <w:pPr>
              <w:pStyle w:val="a3"/>
              <w:spacing w:line="360" w:lineRule="auto"/>
              <w:rPr>
                <w:color w:val="000000"/>
                <w:lang w:val="bg-BG"/>
              </w:rPr>
            </w:pPr>
          </w:p>
          <w:p w14:paraId="22B5FDB0" w14:textId="77777777" w:rsidR="00250996" w:rsidRDefault="00250996" w:rsidP="00D40BFD">
            <w:pPr>
              <w:pStyle w:val="a3"/>
              <w:spacing w:line="360" w:lineRule="auto"/>
              <w:rPr>
                <w:color w:val="000000"/>
                <w:lang w:val="bg-BG"/>
              </w:rPr>
            </w:pPr>
          </w:p>
          <w:p w14:paraId="3AD21A16" w14:textId="77777777" w:rsidR="00250996" w:rsidRDefault="00250996" w:rsidP="00D40BFD">
            <w:pPr>
              <w:pStyle w:val="a3"/>
              <w:spacing w:line="360" w:lineRule="auto"/>
              <w:rPr>
                <w:color w:val="000000"/>
                <w:lang w:val="bg-BG"/>
              </w:rPr>
            </w:pPr>
          </w:p>
          <w:p w14:paraId="293F8CF8" w14:textId="77777777" w:rsidR="00250996" w:rsidRDefault="00250996" w:rsidP="00D40BFD">
            <w:pPr>
              <w:pStyle w:val="a3"/>
              <w:spacing w:line="360" w:lineRule="auto"/>
              <w:rPr>
                <w:color w:val="000000"/>
                <w:lang w:val="bg-BG"/>
              </w:rPr>
            </w:pPr>
          </w:p>
          <w:p w14:paraId="060FCACF" w14:textId="77777777" w:rsidR="00250996" w:rsidRDefault="00250996" w:rsidP="00D40BFD">
            <w:pPr>
              <w:pStyle w:val="a3"/>
              <w:spacing w:line="360" w:lineRule="auto"/>
              <w:rPr>
                <w:color w:val="000000"/>
                <w:lang w:val="bg-BG"/>
              </w:rPr>
            </w:pPr>
          </w:p>
          <w:p w14:paraId="26E409F8" w14:textId="77777777" w:rsidR="00250996" w:rsidRDefault="00250996" w:rsidP="00D40BFD">
            <w:pPr>
              <w:pStyle w:val="a3"/>
              <w:spacing w:line="360" w:lineRule="auto"/>
              <w:rPr>
                <w:color w:val="000000"/>
                <w:lang w:val="bg-BG"/>
              </w:rPr>
            </w:pPr>
          </w:p>
          <w:p w14:paraId="155F2D5D" w14:textId="77777777" w:rsidR="00250996" w:rsidRDefault="00250996" w:rsidP="00D40BFD">
            <w:pPr>
              <w:pStyle w:val="a3"/>
              <w:spacing w:line="360" w:lineRule="auto"/>
              <w:rPr>
                <w:color w:val="000000"/>
                <w:lang w:val="bg-BG"/>
              </w:rPr>
            </w:pPr>
            <w:r>
              <w:rPr>
                <w:color w:val="000000"/>
                <w:lang w:val="bg-BG"/>
              </w:rPr>
              <w:t>89 ц</w:t>
            </w:r>
          </w:p>
          <w:p w14:paraId="7F5BFA16" w14:textId="77777777" w:rsidR="005641D1" w:rsidRDefault="005641D1" w:rsidP="00D40BFD">
            <w:pPr>
              <w:pStyle w:val="a3"/>
              <w:spacing w:line="360" w:lineRule="auto"/>
              <w:rPr>
                <w:color w:val="000000"/>
                <w:lang w:val="bg-BG"/>
              </w:rPr>
            </w:pPr>
          </w:p>
          <w:p w14:paraId="06960BC4" w14:textId="77777777" w:rsidR="005641D1" w:rsidRDefault="005641D1" w:rsidP="00D40BFD">
            <w:pPr>
              <w:pStyle w:val="a3"/>
              <w:spacing w:line="360" w:lineRule="auto"/>
              <w:rPr>
                <w:color w:val="000000"/>
                <w:lang w:val="bg-BG"/>
              </w:rPr>
            </w:pPr>
          </w:p>
          <w:p w14:paraId="454E15BA" w14:textId="77777777" w:rsidR="005641D1" w:rsidRDefault="005641D1" w:rsidP="00D40BFD">
            <w:pPr>
              <w:pStyle w:val="a3"/>
              <w:spacing w:line="360" w:lineRule="auto"/>
              <w:rPr>
                <w:color w:val="000000"/>
                <w:lang w:val="bg-BG"/>
              </w:rPr>
            </w:pPr>
          </w:p>
          <w:p w14:paraId="5FA44AE6" w14:textId="77777777" w:rsidR="005641D1" w:rsidRDefault="005641D1" w:rsidP="00D40BFD">
            <w:pPr>
              <w:pStyle w:val="a3"/>
              <w:spacing w:line="360" w:lineRule="auto"/>
              <w:rPr>
                <w:color w:val="000000"/>
                <w:lang w:val="bg-BG"/>
              </w:rPr>
            </w:pPr>
          </w:p>
          <w:p w14:paraId="3CDA3A96" w14:textId="77777777" w:rsidR="005641D1" w:rsidRDefault="005641D1" w:rsidP="00D40BFD">
            <w:pPr>
              <w:pStyle w:val="a3"/>
              <w:spacing w:line="360" w:lineRule="auto"/>
              <w:rPr>
                <w:color w:val="000000"/>
                <w:lang w:val="bg-BG"/>
              </w:rPr>
            </w:pPr>
          </w:p>
          <w:p w14:paraId="1B066EF3" w14:textId="77777777" w:rsidR="005641D1" w:rsidRDefault="005641D1" w:rsidP="00D40BFD">
            <w:pPr>
              <w:pStyle w:val="a3"/>
              <w:spacing w:line="360" w:lineRule="auto"/>
              <w:rPr>
                <w:color w:val="000000"/>
                <w:lang w:val="bg-BG"/>
              </w:rPr>
            </w:pPr>
          </w:p>
          <w:p w14:paraId="60DB2DAD" w14:textId="77777777" w:rsidR="005641D1" w:rsidRDefault="005641D1" w:rsidP="00D40BFD">
            <w:pPr>
              <w:pStyle w:val="a3"/>
              <w:spacing w:line="360" w:lineRule="auto"/>
              <w:rPr>
                <w:color w:val="000000"/>
                <w:lang w:val="bg-BG"/>
              </w:rPr>
            </w:pPr>
          </w:p>
          <w:p w14:paraId="5374380A" w14:textId="77777777" w:rsidR="005641D1" w:rsidRDefault="005641D1" w:rsidP="00D40BFD">
            <w:pPr>
              <w:pStyle w:val="a3"/>
              <w:spacing w:line="360" w:lineRule="auto"/>
              <w:rPr>
                <w:color w:val="000000"/>
                <w:lang w:val="bg-BG"/>
              </w:rPr>
            </w:pPr>
          </w:p>
          <w:p w14:paraId="2C96AA94" w14:textId="77777777" w:rsidR="005641D1" w:rsidRDefault="005641D1" w:rsidP="00D40BFD">
            <w:pPr>
              <w:pStyle w:val="a3"/>
              <w:spacing w:line="360" w:lineRule="auto"/>
              <w:rPr>
                <w:color w:val="000000"/>
                <w:lang w:val="bg-BG"/>
              </w:rPr>
            </w:pPr>
          </w:p>
          <w:p w14:paraId="2B1ACC87" w14:textId="77777777" w:rsidR="005641D1" w:rsidRDefault="005641D1" w:rsidP="00D40BFD">
            <w:pPr>
              <w:pStyle w:val="a3"/>
              <w:spacing w:line="360" w:lineRule="auto"/>
              <w:rPr>
                <w:color w:val="000000"/>
                <w:lang w:val="bg-BG"/>
              </w:rPr>
            </w:pPr>
          </w:p>
          <w:p w14:paraId="3E252BF0" w14:textId="77777777" w:rsidR="005641D1" w:rsidRDefault="005641D1" w:rsidP="00D40BFD">
            <w:pPr>
              <w:pStyle w:val="a3"/>
              <w:spacing w:line="360" w:lineRule="auto"/>
              <w:rPr>
                <w:color w:val="000000"/>
                <w:lang w:val="bg-BG"/>
              </w:rPr>
            </w:pPr>
          </w:p>
          <w:p w14:paraId="3313684F" w14:textId="77777777" w:rsidR="005641D1" w:rsidRDefault="005641D1" w:rsidP="00D40BFD">
            <w:pPr>
              <w:pStyle w:val="a3"/>
              <w:spacing w:line="360" w:lineRule="auto"/>
              <w:rPr>
                <w:color w:val="000000"/>
                <w:lang w:val="bg-BG"/>
              </w:rPr>
            </w:pPr>
          </w:p>
          <w:p w14:paraId="0A957B8A" w14:textId="77777777" w:rsidR="005641D1" w:rsidRDefault="005641D1" w:rsidP="00D40BFD">
            <w:pPr>
              <w:pStyle w:val="a3"/>
              <w:spacing w:line="360" w:lineRule="auto"/>
              <w:rPr>
                <w:color w:val="000000"/>
                <w:lang w:val="bg-BG"/>
              </w:rPr>
            </w:pPr>
          </w:p>
          <w:p w14:paraId="23B112A2" w14:textId="77777777" w:rsidR="005641D1" w:rsidRDefault="005641D1" w:rsidP="00D40BFD">
            <w:pPr>
              <w:pStyle w:val="a3"/>
              <w:spacing w:line="360" w:lineRule="auto"/>
              <w:rPr>
                <w:color w:val="000000"/>
                <w:lang w:val="bg-BG"/>
              </w:rPr>
            </w:pPr>
          </w:p>
          <w:p w14:paraId="5B249EDA" w14:textId="77777777" w:rsidR="005641D1" w:rsidRDefault="005641D1" w:rsidP="00D40BFD">
            <w:pPr>
              <w:pStyle w:val="a3"/>
              <w:spacing w:line="360" w:lineRule="auto"/>
              <w:rPr>
                <w:color w:val="000000"/>
                <w:lang w:val="bg-BG"/>
              </w:rPr>
            </w:pPr>
          </w:p>
          <w:p w14:paraId="26EEEE68" w14:textId="77777777" w:rsidR="005641D1" w:rsidRDefault="005641D1" w:rsidP="00D40BFD">
            <w:pPr>
              <w:pStyle w:val="a3"/>
              <w:spacing w:line="360" w:lineRule="auto"/>
              <w:rPr>
                <w:color w:val="000000"/>
                <w:lang w:val="bg-BG"/>
              </w:rPr>
            </w:pPr>
          </w:p>
          <w:p w14:paraId="373CE41F" w14:textId="77777777" w:rsidR="005641D1" w:rsidRDefault="005641D1" w:rsidP="00D40BFD">
            <w:pPr>
              <w:pStyle w:val="a3"/>
              <w:spacing w:line="360" w:lineRule="auto"/>
              <w:rPr>
                <w:color w:val="000000"/>
                <w:lang w:val="bg-BG"/>
              </w:rPr>
            </w:pPr>
          </w:p>
          <w:p w14:paraId="36085905" w14:textId="77777777" w:rsidR="005641D1" w:rsidRDefault="005641D1" w:rsidP="00D40BFD">
            <w:pPr>
              <w:pStyle w:val="a3"/>
              <w:spacing w:line="360" w:lineRule="auto"/>
              <w:rPr>
                <w:color w:val="000000"/>
                <w:lang w:val="bg-BG"/>
              </w:rPr>
            </w:pPr>
          </w:p>
          <w:p w14:paraId="794BF3E6" w14:textId="77777777" w:rsidR="005641D1" w:rsidRDefault="005641D1" w:rsidP="00D40BFD">
            <w:pPr>
              <w:pStyle w:val="a3"/>
              <w:spacing w:line="360" w:lineRule="auto"/>
              <w:rPr>
                <w:color w:val="000000"/>
                <w:lang w:val="bg-BG"/>
              </w:rPr>
            </w:pPr>
            <w:r>
              <w:rPr>
                <w:color w:val="000000"/>
                <w:lang w:val="bg-BG"/>
              </w:rPr>
              <w:t>445 п2,ш3</w:t>
            </w:r>
          </w:p>
          <w:p w14:paraId="71D8ABA6" w14:textId="77777777" w:rsidR="005641D1" w:rsidRDefault="005641D1" w:rsidP="00D40BFD">
            <w:pPr>
              <w:pStyle w:val="a3"/>
              <w:spacing w:line="360" w:lineRule="auto"/>
              <w:rPr>
                <w:color w:val="000000"/>
                <w:lang w:val="bg-BG"/>
              </w:rPr>
            </w:pPr>
          </w:p>
          <w:p w14:paraId="203DEB21" w14:textId="77777777" w:rsidR="005641D1" w:rsidRDefault="005641D1" w:rsidP="00D40BFD">
            <w:pPr>
              <w:pStyle w:val="a3"/>
              <w:spacing w:line="360" w:lineRule="auto"/>
              <w:rPr>
                <w:color w:val="000000"/>
                <w:lang w:val="bg-BG"/>
              </w:rPr>
            </w:pPr>
          </w:p>
          <w:p w14:paraId="02721327" w14:textId="77777777" w:rsidR="005641D1" w:rsidRDefault="005641D1" w:rsidP="00D40BFD">
            <w:pPr>
              <w:pStyle w:val="a3"/>
              <w:spacing w:line="360" w:lineRule="auto"/>
              <w:rPr>
                <w:color w:val="000000"/>
                <w:lang w:val="bg-BG"/>
              </w:rPr>
            </w:pPr>
          </w:p>
          <w:p w14:paraId="6D55818D" w14:textId="77777777" w:rsidR="005641D1" w:rsidRDefault="005641D1" w:rsidP="00D40BFD">
            <w:pPr>
              <w:pStyle w:val="a3"/>
              <w:spacing w:line="360" w:lineRule="auto"/>
              <w:rPr>
                <w:color w:val="000000"/>
                <w:lang w:val="bg-BG"/>
              </w:rPr>
            </w:pPr>
          </w:p>
          <w:p w14:paraId="0457FBE2" w14:textId="77777777" w:rsidR="005641D1" w:rsidRDefault="005641D1" w:rsidP="00D40BFD">
            <w:pPr>
              <w:pStyle w:val="a3"/>
              <w:spacing w:line="360" w:lineRule="auto"/>
              <w:rPr>
                <w:color w:val="000000"/>
                <w:lang w:val="bg-BG"/>
              </w:rPr>
            </w:pPr>
            <w:r>
              <w:rPr>
                <w:color w:val="000000"/>
                <w:lang w:val="bg-BG"/>
              </w:rPr>
              <w:t>591 а3,б3,и4,к3,л3,н4,о3,о4,р3,т4,у2,у4,ф2, х2,ц2,ш1,ш4, я2;</w:t>
            </w:r>
          </w:p>
          <w:p w14:paraId="3E66C8AC" w14:textId="77777777" w:rsidR="005641D1" w:rsidRDefault="005641D1" w:rsidP="00D40BFD">
            <w:pPr>
              <w:pStyle w:val="a3"/>
              <w:spacing w:line="360" w:lineRule="auto"/>
              <w:rPr>
                <w:color w:val="000000"/>
                <w:lang w:val="bg-BG"/>
              </w:rPr>
            </w:pPr>
          </w:p>
          <w:p w14:paraId="082D3179" w14:textId="77777777" w:rsidR="00250996" w:rsidRPr="000172FE" w:rsidRDefault="00250996" w:rsidP="00D40BFD">
            <w:pPr>
              <w:pStyle w:val="a3"/>
              <w:spacing w:line="360" w:lineRule="auto"/>
              <w:rPr>
                <w:color w:val="000000"/>
                <w:lang w:val="bg-BG"/>
              </w:rPr>
            </w:pPr>
          </w:p>
        </w:tc>
        <w:tc>
          <w:tcPr>
            <w:tcW w:w="634" w:type="pct"/>
          </w:tcPr>
          <w:p w14:paraId="48CFB145" w14:textId="77777777" w:rsidR="00BD704D" w:rsidRPr="000A526D" w:rsidRDefault="006F2B1F" w:rsidP="0034696E">
            <w:pPr>
              <w:pStyle w:val="a5"/>
              <w:rPr>
                <w:color w:val="000000"/>
              </w:rPr>
            </w:pPr>
            <w:r>
              <w:rPr>
                <w:color w:val="000000"/>
              </w:rPr>
              <w:lastRenderedPageBreak/>
              <w:t>с. Капиново</w:t>
            </w:r>
          </w:p>
        </w:tc>
        <w:tc>
          <w:tcPr>
            <w:tcW w:w="1210" w:type="pct"/>
          </w:tcPr>
          <w:p w14:paraId="62D07463" w14:textId="77777777" w:rsidR="00BD704D" w:rsidRDefault="000172FE" w:rsidP="005470FA">
            <w:pPr>
              <w:pStyle w:val="a3"/>
              <w:spacing w:line="360" w:lineRule="auto"/>
              <w:rPr>
                <w:b/>
                <w:color w:val="000000"/>
                <w:szCs w:val="24"/>
                <w:lang w:val="bg-BG"/>
              </w:rPr>
            </w:pPr>
            <w:r w:rsidRPr="004271DD">
              <w:rPr>
                <w:b/>
                <w:color w:val="000000"/>
                <w:szCs w:val="24"/>
                <w:lang w:val="bg-BG"/>
              </w:rPr>
              <w:t>Заповед №158 от 04.03.1985 г. на КОПС като Историческо място</w:t>
            </w:r>
            <w:r w:rsidR="004271DD">
              <w:rPr>
                <w:b/>
                <w:color w:val="000000"/>
                <w:szCs w:val="24"/>
                <w:lang w:val="bg-BG"/>
              </w:rPr>
              <w:t>.</w:t>
            </w:r>
          </w:p>
          <w:p w14:paraId="720DEF60" w14:textId="77777777" w:rsidR="004271DD" w:rsidRDefault="004271DD" w:rsidP="005470FA">
            <w:pPr>
              <w:pStyle w:val="a3"/>
              <w:spacing w:line="360" w:lineRule="auto"/>
              <w:rPr>
                <w:color w:val="000000"/>
                <w:szCs w:val="24"/>
                <w:lang w:val="bg-BG"/>
              </w:rPr>
            </w:pPr>
            <w:r>
              <w:rPr>
                <w:color w:val="000000"/>
                <w:szCs w:val="24"/>
                <w:lang w:val="bg-BG"/>
              </w:rPr>
              <w:t>В района на ЗТ се забраняват:</w:t>
            </w:r>
          </w:p>
          <w:p w14:paraId="1BA527EB" w14:textId="77777777" w:rsidR="004271DD" w:rsidRDefault="004271DD" w:rsidP="005470FA">
            <w:pPr>
              <w:pStyle w:val="a3"/>
              <w:spacing w:line="360" w:lineRule="auto"/>
              <w:rPr>
                <w:color w:val="000000"/>
                <w:szCs w:val="24"/>
                <w:lang w:val="bg-BG"/>
              </w:rPr>
            </w:pPr>
            <w:r>
              <w:rPr>
                <w:color w:val="000000"/>
                <w:szCs w:val="24"/>
                <w:lang w:val="bg-BG"/>
              </w:rPr>
              <w:t>1. Паша на домашни животни.</w:t>
            </w:r>
          </w:p>
          <w:p w14:paraId="29F92788" w14:textId="77777777" w:rsidR="004271DD" w:rsidRDefault="004271DD" w:rsidP="005470FA">
            <w:pPr>
              <w:pStyle w:val="a3"/>
              <w:spacing w:line="360" w:lineRule="auto"/>
              <w:rPr>
                <w:color w:val="000000"/>
                <w:szCs w:val="24"/>
                <w:lang w:val="bg-BG"/>
              </w:rPr>
            </w:pPr>
            <w:r>
              <w:rPr>
                <w:color w:val="000000"/>
                <w:szCs w:val="24"/>
                <w:lang w:val="bg-BG"/>
              </w:rPr>
              <w:t>2. Преследване на диви животни, вземане на техните яйца или малки и разрушаване на гнездата и леговищата.</w:t>
            </w:r>
          </w:p>
          <w:p w14:paraId="566E58FB" w14:textId="77777777" w:rsidR="004271DD" w:rsidRDefault="004271DD" w:rsidP="005470FA">
            <w:pPr>
              <w:pStyle w:val="a3"/>
              <w:spacing w:line="360" w:lineRule="auto"/>
              <w:rPr>
                <w:color w:val="000000"/>
                <w:szCs w:val="24"/>
                <w:lang w:val="bg-BG"/>
              </w:rPr>
            </w:pPr>
            <w:r>
              <w:rPr>
                <w:color w:val="000000"/>
                <w:szCs w:val="24"/>
                <w:lang w:val="bg-BG"/>
              </w:rPr>
              <w:t>3. Кастрене и повреждане на дърветата.</w:t>
            </w:r>
          </w:p>
          <w:p w14:paraId="62588773" w14:textId="77777777" w:rsidR="004271DD" w:rsidRDefault="004271DD" w:rsidP="005470FA">
            <w:pPr>
              <w:pStyle w:val="a3"/>
              <w:spacing w:line="360" w:lineRule="auto"/>
              <w:rPr>
                <w:color w:val="000000"/>
                <w:szCs w:val="24"/>
                <w:lang w:val="bg-BG"/>
              </w:rPr>
            </w:pPr>
            <w:r>
              <w:rPr>
                <w:color w:val="000000"/>
                <w:szCs w:val="24"/>
                <w:lang w:val="bg-BG"/>
              </w:rPr>
              <w:t>4. разкриване на кариери, провеждане на минно-геоложки и други дейности</w:t>
            </w:r>
            <w:r w:rsidR="000B5002">
              <w:rPr>
                <w:color w:val="000000"/>
                <w:szCs w:val="24"/>
                <w:lang w:val="bg-BG"/>
              </w:rPr>
              <w:t>, с които се повреждат или изменят, както естествения облик на местността така и водния й режим.</w:t>
            </w:r>
          </w:p>
          <w:p w14:paraId="795120B0" w14:textId="77777777" w:rsidR="000B5002" w:rsidRDefault="000B5002" w:rsidP="005470FA">
            <w:pPr>
              <w:pStyle w:val="a3"/>
              <w:spacing w:line="360" w:lineRule="auto"/>
              <w:rPr>
                <w:color w:val="000000"/>
                <w:szCs w:val="24"/>
                <w:lang w:val="bg-BG"/>
              </w:rPr>
            </w:pPr>
            <w:r>
              <w:rPr>
                <w:color w:val="000000"/>
                <w:szCs w:val="24"/>
                <w:lang w:val="bg-BG"/>
              </w:rPr>
              <w:t>5. Извеждане на сечи, освен огледни и санитарни.</w:t>
            </w:r>
          </w:p>
          <w:p w14:paraId="385FFEF1" w14:textId="77777777" w:rsidR="00250996" w:rsidRDefault="00250996" w:rsidP="005470FA">
            <w:pPr>
              <w:pStyle w:val="a3"/>
              <w:spacing w:line="360" w:lineRule="auto"/>
              <w:rPr>
                <w:color w:val="000000"/>
                <w:szCs w:val="24"/>
                <w:lang w:val="bg-BG"/>
              </w:rPr>
            </w:pPr>
          </w:p>
          <w:p w14:paraId="55C438E5" w14:textId="77777777" w:rsidR="00250996" w:rsidRPr="005641D1" w:rsidRDefault="00250996" w:rsidP="005470FA">
            <w:pPr>
              <w:pStyle w:val="a3"/>
              <w:spacing w:line="360" w:lineRule="auto"/>
              <w:rPr>
                <w:b/>
                <w:color w:val="000000"/>
                <w:szCs w:val="24"/>
                <w:lang w:val="bg-BG"/>
              </w:rPr>
            </w:pPr>
            <w:r w:rsidRPr="005641D1">
              <w:rPr>
                <w:b/>
                <w:color w:val="000000"/>
                <w:szCs w:val="24"/>
                <w:lang w:val="bg-BG"/>
              </w:rPr>
              <w:t>Заповед № 25/09.01.1989 г. на КОПС</w:t>
            </w:r>
          </w:p>
          <w:p w14:paraId="63C77EC2" w14:textId="77777777" w:rsidR="00250996" w:rsidRDefault="00250996" w:rsidP="00250996">
            <w:pPr>
              <w:pStyle w:val="a3"/>
              <w:spacing w:line="360" w:lineRule="auto"/>
              <w:rPr>
                <w:color w:val="000000"/>
                <w:szCs w:val="24"/>
                <w:lang w:val="bg-BG"/>
              </w:rPr>
            </w:pPr>
            <w:r>
              <w:rPr>
                <w:color w:val="000000"/>
                <w:szCs w:val="24"/>
                <w:lang w:val="bg-BG"/>
              </w:rPr>
              <w:lastRenderedPageBreak/>
              <w:t>В района на ЗТ се забраняват:</w:t>
            </w:r>
          </w:p>
          <w:p w14:paraId="7756C2F2" w14:textId="77777777" w:rsidR="00250996" w:rsidRDefault="00250996" w:rsidP="00250996">
            <w:pPr>
              <w:pStyle w:val="a3"/>
              <w:spacing w:line="360" w:lineRule="auto"/>
              <w:rPr>
                <w:color w:val="000000"/>
                <w:szCs w:val="24"/>
                <w:lang w:val="bg-BG"/>
              </w:rPr>
            </w:pPr>
            <w:r>
              <w:rPr>
                <w:color w:val="000000"/>
                <w:szCs w:val="24"/>
                <w:lang w:val="bg-BG"/>
              </w:rPr>
              <w:t>1. Паша на домашни животни.</w:t>
            </w:r>
          </w:p>
          <w:p w14:paraId="5681C263" w14:textId="77777777" w:rsidR="00250996" w:rsidRDefault="00250996" w:rsidP="00250996">
            <w:pPr>
              <w:pStyle w:val="a3"/>
              <w:spacing w:line="360" w:lineRule="auto"/>
              <w:rPr>
                <w:color w:val="000000"/>
                <w:szCs w:val="24"/>
                <w:lang w:val="bg-BG"/>
              </w:rPr>
            </w:pPr>
            <w:r>
              <w:rPr>
                <w:color w:val="000000"/>
                <w:szCs w:val="24"/>
                <w:lang w:val="bg-BG"/>
              </w:rPr>
              <w:t>2. Преследване на диви животни, вземане на техните яйца или малки и разрушаване на гнездата и леговищата.</w:t>
            </w:r>
          </w:p>
          <w:p w14:paraId="4B0B2F33" w14:textId="77777777" w:rsidR="00250996" w:rsidRDefault="00250996" w:rsidP="00250996">
            <w:pPr>
              <w:pStyle w:val="a3"/>
              <w:spacing w:line="360" w:lineRule="auto"/>
              <w:rPr>
                <w:color w:val="000000"/>
                <w:szCs w:val="24"/>
                <w:lang w:val="bg-BG"/>
              </w:rPr>
            </w:pPr>
            <w:r>
              <w:rPr>
                <w:color w:val="000000"/>
                <w:szCs w:val="24"/>
                <w:lang w:val="bg-BG"/>
              </w:rPr>
              <w:t>3. Кастрене и повреждане на дърветата.</w:t>
            </w:r>
          </w:p>
          <w:p w14:paraId="071E8C33" w14:textId="77777777" w:rsidR="00250996" w:rsidRDefault="00250996" w:rsidP="00250996">
            <w:pPr>
              <w:pStyle w:val="a3"/>
              <w:spacing w:line="360" w:lineRule="auto"/>
              <w:rPr>
                <w:color w:val="000000"/>
                <w:szCs w:val="24"/>
                <w:lang w:val="bg-BG"/>
              </w:rPr>
            </w:pPr>
            <w:r>
              <w:rPr>
                <w:color w:val="000000"/>
                <w:szCs w:val="24"/>
                <w:lang w:val="bg-BG"/>
              </w:rPr>
              <w:t>4. Разкриване на кариери, провеждане на минно-геоложки и други дейности, с които се повреждат или изменят, както естествения облик на местността така и водния й режим.</w:t>
            </w:r>
          </w:p>
          <w:p w14:paraId="39F53DBF" w14:textId="77777777" w:rsidR="00250996" w:rsidRDefault="00250996" w:rsidP="00250996">
            <w:pPr>
              <w:pStyle w:val="a3"/>
              <w:spacing w:line="360" w:lineRule="auto"/>
              <w:rPr>
                <w:color w:val="000000"/>
                <w:szCs w:val="24"/>
                <w:lang w:val="bg-BG"/>
              </w:rPr>
            </w:pPr>
            <w:r>
              <w:rPr>
                <w:color w:val="000000"/>
                <w:szCs w:val="24"/>
                <w:lang w:val="bg-BG"/>
              </w:rPr>
              <w:t>5. Извеждане на сечи, освен огледни и санитарни.</w:t>
            </w:r>
          </w:p>
          <w:p w14:paraId="104E8B3A" w14:textId="77777777" w:rsidR="005641D1" w:rsidRDefault="005641D1" w:rsidP="00250996">
            <w:pPr>
              <w:pStyle w:val="a3"/>
              <w:spacing w:line="360" w:lineRule="auto"/>
              <w:rPr>
                <w:color w:val="000000"/>
                <w:szCs w:val="24"/>
                <w:lang w:val="bg-BG"/>
              </w:rPr>
            </w:pPr>
          </w:p>
          <w:p w14:paraId="303FE472" w14:textId="77777777" w:rsidR="005641D1" w:rsidRDefault="005641D1" w:rsidP="00250996">
            <w:pPr>
              <w:pStyle w:val="a3"/>
              <w:spacing w:line="360" w:lineRule="auto"/>
              <w:rPr>
                <w:color w:val="000000"/>
                <w:szCs w:val="24"/>
                <w:lang w:val="bg-BG"/>
              </w:rPr>
            </w:pPr>
          </w:p>
          <w:p w14:paraId="1E2BC1FB" w14:textId="77777777" w:rsidR="005641D1" w:rsidRDefault="005641D1" w:rsidP="005641D1">
            <w:pPr>
              <w:pStyle w:val="a3"/>
              <w:spacing w:line="360" w:lineRule="auto"/>
              <w:rPr>
                <w:b/>
                <w:color w:val="000000"/>
                <w:szCs w:val="24"/>
                <w:lang w:val="bg-BG"/>
              </w:rPr>
            </w:pPr>
            <w:r w:rsidRPr="005641D1">
              <w:rPr>
                <w:b/>
                <w:color w:val="000000"/>
                <w:szCs w:val="24"/>
                <w:lang w:val="bg-BG"/>
              </w:rPr>
              <w:t>Заповед №</w:t>
            </w:r>
            <w:r>
              <w:rPr>
                <w:b/>
                <w:color w:val="000000"/>
                <w:szCs w:val="24"/>
                <w:lang w:val="bg-BG"/>
              </w:rPr>
              <w:t>РД- 1312/27.12.2002</w:t>
            </w:r>
            <w:r w:rsidRPr="005641D1">
              <w:rPr>
                <w:b/>
                <w:color w:val="000000"/>
                <w:szCs w:val="24"/>
                <w:lang w:val="bg-BG"/>
              </w:rPr>
              <w:t xml:space="preserve"> г. на </w:t>
            </w:r>
            <w:r>
              <w:rPr>
                <w:b/>
                <w:color w:val="000000"/>
                <w:szCs w:val="24"/>
                <w:lang w:val="bg-BG"/>
              </w:rPr>
              <w:t>МОСВ</w:t>
            </w:r>
          </w:p>
          <w:p w14:paraId="0FBD887D" w14:textId="77777777" w:rsidR="005641D1" w:rsidRDefault="005641D1" w:rsidP="005641D1">
            <w:pPr>
              <w:pStyle w:val="a3"/>
              <w:spacing w:line="360" w:lineRule="auto"/>
              <w:rPr>
                <w:b/>
                <w:color w:val="000000"/>
                <w:szCs w:val="24"/>
                <w:lang w:val="bg-BG"/>
              </w:rPr>
            </w:pPr>
          </w:p>
          <w:p w14:paraId="7529CFC4" w14:textId="77777777" w:rsidR="005641D1" w:rsidRDefault="005641D1" w:rsidP="005641D1">
            <w:pPr>
              <w:pStyle w:val="a3"/>
              <w:spacing w:line="360" w:lineRule="auto"/>
              <w:rPr>
                <w:b/>
                <w:color w:val="000000"/>
                <w:szCs w:val="24"/>
                <w:lang w:val="bg-BG"/>
              </w:rPr>
            </w:pPr>
          </w:p>
          <w:p w14:paraId="6014806C" w14:textId="77777777" w:rsidR="005641D1" w:rsidRPr="005641D1" w:rsidRDefault="005641D1" w:rsidP="005641D1">
            <w:pPr>
              <w:pStyle w:val="a3"/>
              <w:spacing w:line="360" w:lineRule="auto"/>
              <w:rPr>
                <w:b/>
                <w:color w:val="000000"/>
                <w:szCs w:val="24"/>
                <w:lang w:val="bg-BG"/>
              </w:rPr>
            </w:pPr>
            <w:r w:rsidRPr="005641D1">
              <w:rPr>
                <w:b/>
                <w:color w:val="000000"/>
                <w:szCs w:val="24"/>
                <w:lang w:val="bg-BG"/>
              </w:rPr>
              <w:lastRenderedPageBreak/>
              <w:t>Заповед №</w:t>
            </w:r>
            <w:r>
              <w:rPr>
                <w:b/>
                <w:color w:val="000000"/>
                <w:szCs w:val="24"/>
                <w:lang w:val="bg-BG"/>
              </w:rPr>
              <w:t>РД- 359/04.05.2012</w:t>
            </w:r>
            <w:r w:rsidRPr="005641D1">
              <w:rPr>
                <w:b/>
                <w:color w:val="000000"/>
                <w:szCs w:val="24"/>
                <w:lang w:val="bg-BG"/>
              </w:rPr>
              <w:t xml:space="preserve"> г. на </w:t>
            </w:r>
            <w:r>
              <w:rPr>
                <w:b/>
                <w:color w:val="000000"/>
                <w:szCs w:val="24"/>
                <w:lang w:val="bg-BG"/>
              </w:rPr>
              <w:t>МОСВ</w:t>
            </w:r>
          </w:p>
          <w:p w14:paraId="0D8F9092" w14:textId="77777777" w:rsidR="005641D1" w:rsidRPr="005641D1" w:rsidRDefault="005641D1" w:rsidP="005641D1">
            <w:pPr>
              <w:pStyle w:val="a3"/>
              <w:spacing w:line="360" w:lineRule="auto"/>
              <w:rPr>
                <w:b/>
                <w:color w:val="000000"/>
                <w:szCs w:val="24"/>
                <w:lang w:val="bg-BG"/>
              </w:rPr>
            </w:pPr>
          </w:p>
          <w:p w14:paraId="57A9E2A4" w14:textId="77777777" w:rsidR="005641D1" w:rsidRDefault="005641D1" w:rsidP="00250996">
            <w:pPr>
              <w:pStyle w:val="a3"/>
              <w:spacing w:line="360" w:lineRule="auto"/>
              <w:rPr>
                <w:color w:val="000000"/>
                <w:szCs w:val="24"/>
                <w:lang w:val="bg-BG"/>
              </w:rPr>
            </w:pPr>
          </w:p>
          <w:p w14:paraId="2B6890DC" w14:textId="77777777" w:rsidR="00250996" w:rsidRDefault="00250996" w:rsidP="00250996">
            <w:pPr>
              <w:pStyle w:val="a3"/>
              <w:spacing w:line="360" w:lineRule="auto"/>
              <w:rPr>
                <w:color w:val="000000"/>
                <w:szCs w:val="24"/>
                <w:lang w:val="bg-BG"/>
              </w:rPr>
            </w:pPr>
          </w:p>
          <w:p w14:paraId="658A153F" w14:textId="77777777" w:rsidR="00250996" w:rsidRDefault="00250996" w:rsidP="005470FA">
            <w:pPr>
              <w:pStyle w:val="a3"/>
              <w:spacing w:line="360" w:lineRule="auto"/>
              <w:rPr>
                <w:color w:val="000000"/>
                <w:szCs w:val="24"/>
                <w:lang w:val="bg-BG"/>
              </w:rPr>
            </w:pPr>
          </w:p>
          <w:p w14:paraId="7D5DFD1B" w14:textId="77777777" w:rsidR="00250996" w:rsidRDefault="00250996" w:rsidP="005470FA">
            <w:pPr>
              <w:pStyle w:val="a3"/>
              <w:spacing w:line="360" w:lineRule="auto"/>
              <w:rPr>
                <w:color w:val="000000"/>
                <w:szCs w:val="24"/>
                <w:lang w:val="bg-BG"/>
              </w:rPr>
            </w:pPr>
          </w:p>
          <w:p w14:paraId="19C3F23E" w14:textId="77777777" w:rsidR="00250996" w:rsidRPr="004271DD" w:rsidRDefault="00250996" w:rsidP="005470FA">
            <w:pPr>
              <w:pStyle w:val="a3"/>
              <w:spacing w:line="360" w:lineRule="auto"/>
              <w:rPr>
                <w:color w:val="000000"/>
                <w:szCs w:val="24"/>
                <w:lang w:val="bg-BG"/>
              </w:rPr>
            </w:pPr>
          </w:p>
        </w:tc>
        <w:tc>
          <w:tcPr>
            <w:tcW w:w="751" w:type="pct"/>
          </w:tcPr>
          <w:p w14:paraId="0D30EAB3" w14:textId="77777777" w:rsidR="00BD704D" w:rsidRDefault="000172FE" w:rsidP="00D40BFD">
            <w:pPr>
              <w:pStyle w:val="a3"/>
              <w:spacing w:line="360" w:lineRule="auto"/>
              <w:rPr>
                <w:color w:val="000000"/>
                <w:szCs w:val="24"/>
                <w:lang w:val="bg-BG"/>
              </w:rPr>
            </w:pPr>
            <w:r>
              <w:rPr>
                <w:color w:val="000000"/>
                <w:szCs w:val="24"/>
                <w:lang w:val="bg-BG"/>
              </w:rPr>
              <w:lastRenderedPageBreak/>
              <w:t>Прекотегоризирана като ЗМ със Заповед № 1308 от 27.12.2002 г.</w:t>
            </w:r>
          </w:p>
        </w:tc>
        <w:tc>
          <w:tcPr>
            <w:tcW w:w="862" w:type="pct"/>
          </w:tcPr>
          <w:p w14:paraId="28A89505" w14:textId="77777777" w:rsidR="00BD704D" w:rsidRDefault="004271DD" w:rsidP="00D40BFD">
            <w:pPr>
              <w:pStyle w:val="a3"/>
              <w:spacing w:line="360" w:lineRule="auto"/>
              <w:rPr>
                <w:color w:val="000000"/>
                <w:szCs w:val="24"/>
                <w:lang w:val="bg-BG"/>
              </w:rPr>
            </w:pPr>
            <w:r>
              <w:rPr>
                <w:color w:val="000000"/>
                <w:szCs w:val="24"/>
                <w:lang w:val="bg-BG"/>
              </w:rPr>
              <w:t>За защита на местност свързана с историческото минало на страната ни.</w:t>
            </w:r>
          </w:p>
          <w:p w14:paraId="666998F0" w14:textId="77777777" w:rsidR="005641D1" w:rsidRDefault="005641D1" w:rsidP="00D40BFD">
            <w:pPr>
              <w:pStyle w:val="a3"/>
              <w:spacing w:line="360" w:lineRule="auto"/>
              <w:rPr>
                <w:color w:val="000000"/>
                <w:szCs w:val="24"/>
                <w:lang w:val="bg-BG"/>
              </w:rPr>
            </w:pPr>
          </w:p>
          <w:p w14:paraId="7C1D0AE5" w14:textId="77777777" w:rsidR="005641D1" w:rsidRDefault="005641D1" w:rsidP="00D40BFD">
            <w:pPr>
              <w:pStyle w:val="a3"/>
              <w:spacing w:line="360" w:lineRule="auto"/>
              <w:rPr>
                <w:color w:val="000000"/>
                <w:szCs w:val="24"/>
                <w:lang w:val="bg-BG"/>
              </w:rPr>
            </w:pPr>
          </w:p>
          <w:p w14:paraId="0137FFFC" w14:textId="77777777" w:rsidR="005641D1" w:rsidRDefault="005641D1" w:rsidP="00D40BFD">
            <w:pPr>
              <w:pStyle w:val="a3"/>
              <w:spacing w:line="360" w:lineRule="auto"/>
              <w:rPr>
                <w:color w:val="000000"/>
                <w:szCs w:val="24"/>
                <w:lang w:val="bg-BG"/>
              </w:rPr>
            </w:pPr>
          </w:p>
          <w:p w14:paraId="5C6425B6" w14:textId="77777777" w:rsidR="005641D1" w:rsidRDefault="005641D1" w:rsidP="00D40BFD">
            <w:pPr>
              <w:pStyle w:val="a3"/>
              <w:spacing w:line="360" w:lineRule="auto"/>
              <w:rPr>
                <w:color w:val="000000"/>
                <w:szCs w:val="24"/>
                <w:lang w:val="bg-BG"/>
              </w:rPr>
            </w:pPr>
          </w:p>
          <w:p w14:paraId="090795AE" w14:textId="77777777" w:rsidR="005641D1" w:rsidRDefault="005641D1" w:rsidP="00D40BFD">
            <w:pPr>
              <w:pStyle w:val="a3"/>
              <w:spacing w:line="360" w:lineRule="auto"/>
              <w:rPr>
                <w:color w:val="000000"/>
                <w:szCs w:val="24"/>
                <w:lang w:val="bg-BG"/>
              </w:rPr>
            </w:pPr>
          </w:p>
          <w:p w14:paraId="0305FBFF" w14:textId="77777777" w:rsidR="005641D1" w:rsidRDefault="005641D1" w:rsidP="00D40BFD">
            <w:pPr>
              <w:pStyle w:val="a3"/>
              <w:spacing w:line="360" w:lineRule="auto"/>
              <w:rPr>
                <w:color w:val="000000"/>
                <w:szCs w:val="24"/>
                <w:lang w:val="bg-BG"/>
              </w:rPr>
            </w:pPr>
          </w:p>
          <w:p w14:paraId="17A11991" w14:textId="77777777" w:rsidR="005641D1" w:rsidRDefault="005641D1" w:rsidP="00D40BFD">
            <w:pPr>
              <w:pStyle w:val="a3"/>
              <w:spacing w:line="360" w:lineRule="auto"/>
              <w:rPr>
                <w:color w:val="000000"/>
                <w:szCs w:val="24"/>
                <w:lang w:val="bg-BG"/>
              </w:rPr>
            </w:pPr>
          </w:p>
          <w:p w14:paraId="1A5E7E70" w14:textId="77777777" w:rsidR="005641D1" w:rsidRDefault="005641D1" w:rsidP="00D40BFD">
            <w:pPr>
              <w:pStyle w:val="a3"/>
              <w:spacing w:line="360" w:lineRule="auto"/>
              <w:rPr>
                <w:color w:val="000000"/>
                <w:szCs w:val="24"/>
                <w:lang w:val="bg-BG"/>
              </w:rPr>
            </w:pPr>
          </w:p>
          <w:p w14:paraId="36253FFE" w14:textId="77777777" w:rsidR="005641D1" w:rsidRDefault="005641D1" w:rsidP="00D40BFD">
            <w:pPr>
              <w:pStyle w:val="a3"/>
              <w:spacing w:line="360" w:lineRule="auto"/>
              <w:rPr>
                <w:color w:val="000000"/>
                <w:szCs w:val="24"/>
                <w:lang w:val="bg-BG"/>
              </w:rPr>
            </w:pPr>
          </w:p>
          <w:p w14:paraId="4E14BAAE" w14:textId="77777777" w:rsidR="005641D1" w:rsidRDefault="005641D1" w:rsidP="00D40BFD">
            <w:pPr>
              <w:pStyle w:val="a3"/>
              <w:spacing w:line="360" w:lineRule="auto"/>
              <w:rPr>
                <w:color w:val="000000"/>
                <w:szCs w:val="24"/>
                <w:lang w:val="bg-BG"/>
              </w:rPr>
            </w:pPr>
          </w:p>
          <w:p w14:paraId="0C4A8306" w14:textId="77777777" w:rsidR="005641D1" w:rsidRDefault="005641D1" w:rsidP="00D40BFD">
            <w:pPr>
              <w:pStyle w:val="a3"/>
              <w:spacing w:line="360" w:lineRule="auto"/>
              <w:rPr>
                <w:color w:val="000000"/>
                <w:szCs w:val="24"/>
                <w:lang w:val="bg-BG"/>
              </w:rPr>
            </w:pPr>
          </w:p>
          <w:p w14:paraId="2191408B" w14:textId="77777777" w:rsidR="005641D1" w:rsidRDefault="005641D1" w:rsidP="00D40BFD">
            <w:pPr>
              <w:pStyle w:val="a3"/>
              <w:spacing w:line="360" w:lineRule="auto"/>
              <w:rPr>
                <w:color w:val="000000"/>
                <w:szCs w:val="24"/>
                <w:lang w:val="bg-BG"/>
              </w:rPr>
            </w:pPr>
          </w:p>
          <w:p w14:paraId="5C65D349" w14:textId="77777777" w:rsidR="005641D1" w:rsidRDefault="005641D1" w:rsidP="00D40BFD">
            <w:pPr>
              <w:pStyle w:val="a3"/>
              <w:spacing w:line="360" w:lineRule="auto"/>
              <w:rPr>
                <w:color w:val="000000"/>
                <w:szCs w:val="24"/>
                <w:lang w:val="bg-BG"/>
              </w:rPr>
            </w:pPr>
          </w:p>
          <w:p w14:paraId="4967799A" w14:textId="77777777" w:rsidR="005641D1" w:rsidRDefault="005641D1" w:rsidP="00D40BFD">
            <w:pPr>
              <w:pStyle w:val="a3"/>
              <w:spacing w:line="360" w:lineRule="auto"/>
              <w:rPr>
                <w:color w:val="000000"/>
                <w:szCs w:val="24"/>
                <w:lang w:val="bg-BG"/>
              </w:rPr>
            </w:pPr>
          </w:p>
          <w:p w14:paraId="21B0D9DF" w14:textId="77777777" w:rsidR="005641D1" w:rsidRDefault="005641D1" w:rsidP="00D40BFD">
            <w:pPr>
              <w:pStyle w:val="a3"/>
              <w:spacing w:line="360" w:lineRule="auto"/>
              <w:rPr>
                <w:color w:val="000000"/>
                <w:szCs w:val="24"/>
                <w:lang w:val="bg-BG"/>
              </w:rPr>
            </w:pPr>
          </w:p>
          <w:p w14:paraId="18A2FA15" w14:textId="77777777" w:rsidR="005641D1" w:rsidRDefault="005641D1" w:rsidP="00D40BFD">
            <w:pPr>
              <w:pStyle w:val="a3"/>
              <w:spacing w:line="360" w:lineRule="auto"/>
              <w:rPr>
                <w:color w:val="000000"/>
                <w:szCs w:val="24"/>
                <w:lang w:val="bg-BG"/>
              </w:rPr>
            </w:pPr>
          </w:p>
          <w:p w14:paraId="3F60C8B4" w14:textId="77777777" w:rsidR="005641D1" w:rsidRDefault="005641D1" w:rsidP="00D40BFD">
            <w:pPr>
              <w:pStyle w:val="a3"/>
              <w:spacing w:line="360" w:lineRule="auto"/>
              <w:rPr>
                <w:color w:val="000000"/>
                <w:szCs w:val="24"/>
                <w:lang w:val="bg-BG"/>
              </w:rPr>
            </w:pPr>
          </w:p>
          <w:p w14:paraId="7F006965" w14:textId="77777777" w:rsidR="005641D1" w:rsidRDefault="005641D1" w:rsidP="00D40BFD">
            <w:pPr>
              <w:pStyle w:val="a3"/>
              <w:spacing w:line="360" w:lineRule="auto"/>
              <w:rPr>
                <w:color w:val="000000"/>
                <w:szCs w:val="24"/>
                <w:lang w:val="bg-BG"/>
              </w:rPr>
            </w:pPr>
          </w:p>
          <w:p w14:paraId="4DD836E2" w14:textId="77777777" w:rsidR="005641D1" w:rsidRDefault="005641D1" w:rsidP="00D40BFD">
            <w:pPr>
              <w:pStyle w:val="a3"/>
              <w:spacing w:line="360" w:lineRule="auto"/>
              <w:rPr>
                <w:color w:val="000000"/>
                <w:szCs w:val="24"/>
                <w:lang w:val="bg-BG"/>
              </w:rPr>
            </w:pPr>
          </w:p>
          <w:p w14:paraId="7ABE6B38" w14:textId="77777777" w:rsidR="005641D1" w:rsidRDefault="005641D1" w:rsidP="00D40BFD">
            <w:pPr>
              <w:pStyle w:val="a3"/>
              <w:spacing w:line="360" w:lineRule="auto"/>
              <w:rPr>
                <w:color w:val="000000"/>
                <w:szCs w:val="24"/>
                <w:lang w:val="bg-BG"/>
              </w:rPr>
            </w:pPr>
          </w:p>
          <w:p w14:paraId="76242B7E" w14:textId="77777777" w:rsidR="005641D1" w:rsidRDefault="005641D1" w:rsidP="00D40BFD">
            <w:pPr>
              <w:pStyle w:val="a3"/>
              <w:spacing w:line="360" w:lineRule="auto"/>
              <w:rPr>
                <w:color w:val="000000"/>
                <w:szCs w:val="24"/>
                <w:lang w:val="bg-BG"/>
              </w:rPr>
            </w:pPr>
          </w:p>
          <w:p w14:paraId="64A56D31" w14:textId="77777777" w:rsidR="005641D1" w:rsidRDefault="005641D1" w:rsidP="00D40BFD">
            <w:pPr>
              <w:pStyle w:val="a3"/>
              <w:spacing w:line="360" w:lineRule="auto"/>
              <w:rPr>
                <w:color w:val="000000"/>
                <w:szCs w:val="24"/>
                <w:lang w:val="bg-BG"/>
              </w:rPr>
            </w:pPr>
          </w:p>
          <w:p w14:paraId="395AEAB6" w14:textId="77777777" w:rsidR="005641D1" w:rsidRDefault="005641D1" w:rsidP="00D40BFD">
            <w:pPr>
              <w:pStyle w:val="a3"/>
              <w:spacing w:line="360" w:lineRule="auto"/>
              <w:rPr>
                <w:color w:val="000000"/>
                <w:szCs w:val="24"/>
                <w:lang w:val="bg-BG"/>
              </w:rPr>
            </w:pPr>
          </w:p>
          <w:p w14:paraId="6FEB0FE5" w14:textId="77777777" w:rsidR="005641D1" w:rsidRDefault="005641D1" w:rsidP="00D40BFD">
            <w:pPr>
              <w:pStyle w:val="a3"/>
              <w:spacing w:line="360" w:lineRule="auto"/>
              <w:rPr>
                <w:color w:val="000000"/>
                <w:szCs w:val="24"/>
                <w:lang w:val="bg-BG"/>
              </w:rPr>
            </w:pPr>
          </w:p>
          <w:p w14:paraId="27CDC4D8" w14:textId="77777777" w:rsidR="005641D1" w:rsidRDefault="005641D1" w:rsidP="00D40BFD">
            <w:pPr>
              <w:pStyle w:val="a3"/>
              <w:spacing w:line="360" w:lineRule="auto"/>
              <w:rPr>
                <w:color w:val="000000"/>
                <w:szCs w:val="24"/>
                <w:lang w:val="bg-BG"/>
              </w:rPr>
            </w:pPr>
          </w:p>
          <w:p w14:paraId="1C0567AA" w14:textId="77777777" w:rsidR="005641D1" w:rsidRDefault="005641D1" w:rsidP="00D40BFD">
            <w:pPr>
              <w:pStyle w:val="a3"/>
              <w:spacing w:line="360" w:lineRule="auto"/>
              <w:rPr>
                <w:color w:val="000000"/>
                <w:szCs w:val="24"/>
                <w:lang w:val="bg-BG"/>
              </w:rPr>
            </w:pPr>
          </w:p>
          <w:p w14:paraId="1666AC64" w14:textId="77777777" w:rsidR="005641D1" w:rsidRDefault="005641D1" w:rsidP="00D40BFD">
            <w:pPr>
              <w:pStyle w:val="a3"/>
              <w:spacing w:line="360" w:lineRule="auto"/>
              <w:rPr>
                <w:color w:val="000000"/>
                <w:szCs w:val="24"/>
                <w:lang w:val="bg-BG"/>
              </w:rPr>
            </w:pPr>
          </w:p>
          <w:p w14:paraId="7BF044AD" w14:textId="77777777" w:rsidR="005641D1" w:rsidRDefault="005641D1" w:rsidP="00D40BFD">
            <w:pPr>
              <w:pStyle w:val="a3"/>
              <w:spacing w:line="360" w:lineRule="auto"/>
              <w:rPr>
                <w:color w:val="000000"/>
                <w:szCs w:val="24"/>
                <w:lang w:val="bg-BG"/>
              </w:rPr>
            </w:pPr>
          </w:p>
          <w:p w14:paraId="4B87A492" w14:textId="77777777" w:rsidR="005641D1" w:rsidRDefault="005641D1" w:rsidP="00D40BFD">
            <w:pPr>
              <w:pStyle w:val="a3"/>
              <w:spacing w:line="360" w:lineRule="auto"/>
              <w:rPr>
                <w:color w:val="000000"/>
                <w:szCs w:val="24"/>
                <w:lang w:val="bg-BG"/>
              </w:rPr>
            </w:pPr>
          </w:p>
          <w:p w14:paraId="2DC15B78" w14:textId="77777777" w:rsidR="005641D1" w:rsidRDefault="005641D1" w:rsidP="00D40BFD">
            <w:pPr>
              <w:pStyle w:val="a3"/>
              <w:spacing w:line="360" w:lineRule="auto"/>
              <w:rPr>
                <w:color w:val="000000"/>
                <w:szCs w:val="24"/>
                <w:lang w:val="bg-BG"/>
              </w:rPr>
            </w:pPr>
          </w:p>
          <w:p w14:paraId="6DDEC9AE" w14:textId="77777777" w:rsidR="005641D1" w:rsidRDefault="005641D1" w:rsidP="00D40BFD">
            <w:pPr>
              <w:pStyle w:val="a3"/>
              <w:spacing w:line="360" w:lineRule="auto"/>
              <w:rPr>
                <w:color w:val="000000"/>
                <w:szCs w:val="24"/>
                <w:lang w:val="bg-BG"/>
              </w:rPr>
            </w:pPr>
          </w:p>
          <w:p w14:paraId="16EC162B" w14:textId="77777777" w:rsidR="005641D1" w:rsidRDefault="005641D1" w:rsidP="00D40BFD">
            <w:pPr>
              <w:pStyle w:val="a3"/>
              <w:spacing w:line="360" w:lineRule="auto"/>
              <w:rPr>
                <w:color w:val="000000"/>
                <w:szCs w:val="24"/>
                <w:lang w:val="bg-BG"/>
              </w:rPr>
            </w:pPr>
          </w:p>
          <w:p w14:paraId="7A1B3022" w14:textId="77777777" w:rsidR="005641D1" w:rsidRDefault="005641D1" w:rsidP="00D40BFD">
            <w:pPr>
              <w:pStyle w:val="a3"/>
              <w:spacing w:line="360" w:lineRule="auto"/>
              <w:rPr>
                <w:color w:val="000000"/>
                <w:szCs w:val="24"/>
                <w:lang w:val="bg-BG"/>
              </w:rPr>
            </w:pPr>
          </w:p>
          <w:p w14:paraId="00127141" w14:textId="77777777" w:rsidR="005641D1" w:rsidRPr="004271DD" w:rsidRDefault="005641D1" w:rsidP="00D40BFD">
            <w:pPr>
              <w:pStyle w:val="a3"/>
              <w:spacing w:line="360" w:lineRule="auto"/>
              <w:rPr>
                <w:color w:val="000000"/>
                <w:szCs w:val="24"/>
                <w:lang w:val="bg-BG"/>
              </w:rPr>
            </w:pPr>
            <w:r>
              <w:rPr>
                <w:color w:val="000000"/>
                <w:szCs w:val="24"/>
                <w:lang w:val="bg-BG"/>
              </w:rPr>
              <w:t>За защита на местност свързана с историческото минало на страната ни.</w:t>
            </w:r>
          </w:p>
        </w:tc>
      </w:tr>
    </w:tbl>
    <w:p w14:paraId="4399F65F" w14:textId="77777777" w:rsidR="003C5D32" w:rsidRPr="00BD704D" w:rsidRDefault="003C5D32" w:rsidP="00BD704D">
      <w:pPr>
        <w:pStyle w:val="a3"/>
        <w:spacing w:line="360" w:lineRule="auto"/>
        <w:rPr>
          <w:color w:val="FF0000"/>
          <w:lang w:val="bg-BG"/>
        </w:rPr>
        <w:sectPr w:rsidR="003C5D32" w:rsidRPr="00BD704D" w:rsidSect="00527D4D">
          <w:footerReference w:type="even" r:id="rId8"/>
          <w:footerReference w:type="default" r:id="rId9"/>
          <w:pgSz w:w="11906" w:h="16838" w:code="9"/>
          <w:pgMar w:top="1418" w:right="1134" w:bottom="1418" w:left="1134" w:header="709" w:footer="709" w:gutter="0"/>
          <w:cols w:space="708"/>
          <w:docGrid w:linePitch="360"/>
        </w:sectPr>
      </w:pPr>
    </w:p>
    <w:p w14:paraId="048D74F4" w14:textId="77777777" w:rsidR="00D40BFD" w:rsidRPr="00CB1A8E" w:rsidRDefault="00434EF5" w:rsidP="00D40BFD">
      <w:pPr>
        <w:pStyle w:val="a3"/>
        <w:spacing w:line="360" w:lineRule="auto"/>
        <w:ind w:firstLine="708"/>
        <w:rPr>
          <w:color w:val="000000"/>
          <w:lang w:val="ru-RU"/>
        </w:rPr>
      </w:pPr>
      <w:r>
        <w:rPr>
          <w:color w:val="000000"/>
          <w:lang w:val="bg-BG"/>
        </w:rPr>
        <w:lastRenderedPageBreak/>
        <w:t xml:space="preserve">На територията на </w:t>
      </w:r>
      <w:r w:rsidR="001E0549">
        <w:rPr>
          <w:lang w:val="bg-BG"/>
        </w:rPr>
        <w:t>ТП ДГС „Болярка” – Велико Търново</w:t>
      </w:r>
      <w:r w:rsidR="001E0549" w:rsidRPr="00CB0BB0">
        <w:rPr>
          <w:lang w:val="bg-BG"/>
        </w:rPr>
        <w:t xml:space="preserve"> </w:t>
      </w:r>
      <w:r w:rsidR="00842206" w:rsidRPr="00935380">
        <w:rPr>
          <w:color w:val="000000"/>
          <w:lang w:val="bg-BG"/>
        </w:rPr>
        <w:t xml:space="preserve">има обявени със заповед </w:t>
      </w:r>
      <w:r w:rsidR="00856998" w:rsidRPr="00935380">
        <w:rPr>
          <w:color w:val="000000"/>
          <w:lang w:val="bg-BG"/>
        </w:rPr>
        <w:t xml:space="preserve">на МОСВ </w:t>
      </w:r>
      <w:r w:rsidR="00CB1A8E" w:rsidRPr="00CB1A8E">
        <w:rPr>
          <w:color w:val="FF0000"/>
          <w:highlight w:val="black"/>
          <w:lang w:val="bg-BG"/>
        </w:rPr>
        <w:t>с Решение № 122/03.03.2007 г.</w:t>
      </w:r>
    </w:p>
    <w:p w14:paraId="41CC7155" w14:textId="77777777" w:rsidR="005474EC" w:rsidRDefault="005474EC" w:rsidP="00863182">
      <w:pPr>
        <w:pStyle w:val="a3"/>
        <w:spacing w:line="360" w:lineRule="auto"/>
        <w:ind w:firstLine="708"/>
        <w:jc w:val="center"/>
        <w:rPr>
          <w:color w:val="000000"/>
          <w:lang w:val="ru-RU"/>
        </w:rPr>
      </w:pPr>
    </w:p>
    <w:p w14:paraId="5B24A8A9" w14:textId="77777777" w:rsidR="00D92AD6" w:rsidRPr="00935380" w:rsidRDefault="00863182" w:rsidP="00863182">
      <w:pPr>
        <w:pStyle w:val="a3"/>
        <w:spacing w:line="360" w:lineRule="auto"/>
        <w:ind w:firstLine="708"/>
        <w:jc w:val="center"/>
        <w:rPr>
          <w:color w:val="000000"/>
          <w:lang w:val="ru-RU"/>
        </w:rPr>
      </w:pPr>
      <w:r w:rsidRPr="00935380">
        <w:rPr>
          <w:color w:val="000000"/>
          <w:lang w:val="ru-RU"/>
        </w:rPr>
        <w:t>Списък на вековни дървета на територ</w:t>
      </w:r>
      <w:r w:rsidR="00E1592E">
        <w:rPr>
          <w:color w:val="000000"/>
          <w:lang w:val="ru-RU"/>
        </w:rPr>
        <w:t>ията на ДЛС «Болярка»</w:t>
      </w:r>
    </w:p>
    <w:tbl>
      <w:tblPr>
        <w:tblW w:w="10864" w:type="dxa"/>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80"/>
        <w:gridCol w:w="1440"/>
        <w:gridCol w:w="2226"/>
        <w:gridCol w:w="949"/>
        <w:gridCol w:w="1232"/>
        <w:gridCol w:w="1237"/>
      </w:tblGrid>
      <w:tr w:rsidR="004C029D" w:rsidRPr="004746ED" w14:paraId="697460D3" w14:textId="77777777">
        <w:trPr>
          <w:trHeight w:val="765"/>
        </w:trPr>
        <w:tc>
          <w:tcPr>
            <w:tcW w:w="3780" w:type="dxa"/>
            <w:shd w:val="clear" w:color="auto" w:fill="auto"/>
            <w:noWrap/>
            <w:vAlign w:val="bottom"/>
          </w:tcPr>
          <w:p w14:paraId="286752FB" w14:textId="77777777" w:rsidR="004C029D" w:rsidRPr="002D7702" w:rsidRDefault="004C029D">
            <w:pPr>
              <w:jc w:val="center"/>
              <w:rPr>
                <w:b/>
              </w:rPr>
            </w:pPr>
            <w:r w:rsidRPr="002D7702">
              <w:rPr>
                <w:b/>
              </w:rPr>
              <w:t>Вековни дървета</w:t>
            </w:r>
          </w:p>
        </w:tc>
        <w:tc>
          <w:tcPr>
            <w:tcW w:w="1440" w:type="dxa"/>
            <w:shd w:val="clear" w:color="auto" w:fill="auto"/>
            <w:noWrap/>
            <w:vAlign w:val="bottom"/>
          </w:tcPr>
          <w:p w14:paraId="1EE73D21" w14:textId="77777777" w:rsidR="004C029D" w:rsidRPr="002D7702" w:rsidRDefault="004C029D">
            <w:pPr>
              <w:jc w:val="center"/>
              <w:rPr>
                <w:b/>
              </w:rPr>
            </w:pPr>
            <w:r w:rsidRPr="002D7702">
              <w:rPr>
                <w:b/>
              </w:rPr>
              <w:t>Заповед за обявяване</w:t>
            </w:r>
          </w:p>
        </w:tc>
        <w:tc>
          <w:tcPr>
            <w:tcW w:w="2160" w:type="dxa"/>
            <w:shd w:val="clear" w:color="auto" w:fill="auto"/>
            <w:noWrap/>
            <w:vAlign w:val="bottom"/>
          </w:tcPr>
          <w:p w14:paraId="2820DB94" w14:textId="77777777" w:rsidR="004C029D" w:rsidRPr="002D7702" w:rsidRDefault="004C029D">
            <w:pPr>
              <w:jc w:val="center"/>
              <w:rPr>
                <w:b/>
              </w:rPr>
            </w:pPr>
            <w:r w:rsidRPr="002D7702">
              <w:rPr>
                <w:b/>
              </w:rPr>
              <w:t>Землище/Местност</w:t>
            </w:r>
          </w:p>
        </w:tc>
        <w:tc>
          <w:tcPr>
            <w:tcW w:w="907" w:type="dxa"/>
            <w:shd w:val="clear" w:color="auto" w:fill="auto"/>
          </w:tcPr>
          <w:p w14:paraId="0F948646" w14:textId="77777777" w:rsidR="004C029D" w:rsidRPr="002D7702" w:rsidRDefault="004C029D">
            <w:pPr>
              <w:jc w:val="center"/>
              <w:rPr>
                <w:b/>
              </w:rPr>
            </w:pPr>
          </w:p>
          <w:p w14:paraId="4FEFE62C" w14:textId="77777777" w:rsidR="004C029D" w:rsidRPr="002D7702" w:rsidRDefault="004C029D">
            <w:pPr>
              <w:jc w:val="center"/>
              <w:rPr>
                <w:b/>
              </w:rPr>
            </w:pPr>
          </w:p>
          <w:p w14:paraId="415E0F69" w14:textId="77777777" w:rsidR="004C029D" w:rsidRPr="002D7702" w:rsidRDefault="004C029D">
            <w:pPr>
              <w:jc w:val="center"/>
              <w:rPr>
                <w:b/>
              </w:rPr>
            </w:pPr>
            <w:r w:rsidRPr="002D7702">
              <w:rPr>
                <w:b/>
              </w:rPr>
              <w:t>Години</w:t>
            </w:r>
          </w:p>
        </w:tc>
        <w:tc>
          <w:tcPr>
            <w:tcW w:w="1433" w:type="dxa"/>
            <w:shd w:val="clear" w:color="auto" w:fill="auto"/>
          </w:tcPr>
          <w:p w14:paraId="5081F86C" w14:textId="77777777" w:rsidR="004C029D" w:rsidRPr="002D7702" w:rsidRDefault="004C029D">
            <w:pPr>
              <w:jc w:val="center"/>
              <w:rPr>
                <w:b/>
              </w:rPr>
            </w:pPr>
          </w:p>
          <w:p w14:paraId="252439CD" w14:textId="77777777" w:rsidR="004C029D" w:rsidRPr="002D7702" w:rsidRDefault="004C029D">
            <w:pPr>
              <w:jc w:val="center"/>
              <w:rPr>
                <w:b/>
              </w:rPr>
            </w:pPr>
          </w:p>
          <w:p w14:paraId="79CA3CE5" w14:textId="77777777" w:rsidR="004C029D" w:rsidRPr="002D7702" w:rsidRDefault="004C029D">
            <w:pPr>
              <w:jc w:val="center"/>
              <w:rPr>
                <w:b/>
              </w:rPr>
            </w:pPr>
            <w:r w:rsidRPr="002D7702">
              <w:rPr>
                <w:b/>
              </w:rPr>
              <w:t>Височина</w:t>
            </w:r>
          </w:p>
          <w:p w14:paraId="5E8F0BB6" w14:textId="77777777" w:rsidR="004C029D" w:rsidRPr="002D7702" w:rsidRDefault="004C029D">
            <w:pPr>
              <w:jc w:val="center"/>
              <w:rPr>
                <w:b/>
              </w:rPr>
            </w:pPr>
            <w:r w:rsidRPr="002D7702">
              <w:rPr>
                <w:b/>
              </w:rPr>
              <w:t>(м)</w:t>
            </w:r>
          </w:p>
        </w:tc>
        <w:tc>
          <w:tcPr>
            <w:tcW w:w="1144" w:type="dxa"/>
            <w:shd w:val="clear" w:color="auto" w:fill="auto"/>
          </w:tcPr>
          <w:p w14:paraId="30C11BF6" w14:textId="77777777" w:rsidR="004C029D" w:rsidRPr="002D7702" w:rsidRDefault="004C029D">
            <w:pPr>
              <w:jc w:val="center"/>
              <w:rPr>
                <w:b/>
              </w:rPr>
            </w:pPr>
          </w:p>
          <w:p w14:paraId="7B5A73D8" w14:textId="77777777" w:rsidR="004C029D" w:rsidRPr="002D7702" w:rsidRDefault="004C029D">
            <w:pPr>
              <w:jc w:val="center"/>
              <w:rPr>
                <w:b/>
              </w:rPr>
            </w:pPr>
          </w:p>
          <w:p w14:paraId="581B309C" w14:textId="77777777" w:rsidR="004C029D" w:rsidRPr="002D7702" w:rsidRDefault="004C029D">
            <w:pPr>
              <w:jc w:val="center"/>
              <w:rPr>
                <w:b/>
              </w:rPr>
            </w:pPr>
            <w:r w:rsidRPr="002D7702">
              <w:rPr>
                <w:b/>
              </w:rPr>
              <w:t>Обиколка</w:t>
            </w:r>
          </w:p>
          <w:p w14:paraId="2624B65A" w14:textId="77777777" w:rsidR="004C029D" w:rsidRPr="002D7702" w:rsidRDefault="004C029D">
            <w:pPr>
              <w:jc w:val="center"/>
              <w:rPr>
                <w:b/>
              </w:rPr>
            </w:pPr>
            <w:r w:rsidRPr="002D7702">
              <w:rPr>
                <w:b/>
              </w:rPr>
              <w:t>(м)</w:t>
            </w:r>
          </w:p>
        </w:tc>
      </w:tr>
      <w:tr w:rsidR="00642AB6" w:rsidRPr="004746ED" w14:paraId="7A6EF6D4" w14:textId="77777777">
        <w:trPr>
          <w:trHeight w:val="765"/>
        </w:trPr>
        <w:tc>
          <w:tcPr>
            <w:tcW w:w="3780" w:type="dxa"/>
            <w:shd w:val="clear" w:color="auto" w:fill="auto"/>
            <w:noWrap/>
            <w:vAlign w:val="bottom"/>
          </w:tcPr>
          <w:p w14:paraId="30B37F75" w14:textId="77777777" w:rsidR="00642AB6" w:rsidRPr="00FA34D9" w:rsidRDefault="00642AB6" w:rsidP="00FA34D9">
            <w:pPr>
              <w:rPr>
                <w:lang w:val="en-US"/>
              </w:rPr>
            </w:pPr>
          </w:p>
        </w:tc>
        <w:tc>
          <w:tcPr>
            <w:tcW w:w="1440" w:type="dxa"/>
            <w:shd w:val="clear" w:color="auto" w:fill="auto"/>
            <w:noWrap/>
            <w:vAlign w:val="bottom"/>
          </w:tcPr>
          <w:p w14:paraId="712D6831" w14:textId="77777777" w:rsidR="00642AB6" w:rsidRPr="004746ED" w:rsidRDefault="00642AB6">
            <w:pPr>
              <w:jc w:val="center"/>
            </w:pPr>
            <w:r w:rsidRPr="004746ED">
              <w:t>Заповед №РД 82 от 30.01.2004г, МОСВ</w:t>
            </w:r>
          </w:p>
        </w:tc>
        <w:tc>
          <w:tcPr>
            <w:tcW w:w="2160" w:type="dxa"/>
            <w:shd w:val="clear" w:color="auto" w:fill="auto"/>
            <w:noWrap/>
            <w:vAlign w:val="bottom"/>
          </w:tcPr>
          <w:p w14:paraId="760324F2" w14:textId="77777777" w:rsidR="00642AB6" w:rsidRPr="004746ED" w:rsidRDefault="00642AB6">
            <w:pPr>
              <w:jc w:val="center"/>
            </w:pPr>
          </w:p>
        </w:tc>
        <w:tc>
          <w:tcPr>
            <w:tcW w:w="907" w:type="dxa"/>
            <w:shd w:val="clear" w:color="auto" w:fill="auto"/>
          </w:tcPr>
          <w:p w14:paraId="71AD4F92" w14:textId="77777777" w:rsidR="00642AB6" w:rsidRPr="004746ED" w:rsidRDefault="00642AB6">
            <w:pPr>
              <w:jc w:val="center"/>
            </w:pPr>
            <w:r w:rsidRPr="004746ED">
              <w:t>230</w:t>
            </w:r>
          </w:p>
        </w:tc>
        <w:tc>
          <w:tcPr>
            <w:tcW w:w="1433" w:type="dxa"/>
            <w:shd w:val="clear" w:color="auto" w:fill="auto"/>
            <w:vAlign w:val="bottom"/>
          </w:tcPr>
          <w:p w14:paraId="20D29764" w14:textId="77777777" w:rsidR="00642AB6" w:rsidRPr="004746ED" w:rsidRDefault="00642AB6">
            <w:pPr>
              <w:jc w:val="center"/>
            </w:pPr>
            <w:r w:rsidRPr="004746ED">
              <w:t>45</w:t>
            </w:r>
          </w:p>
        </w:tc>
        <w:tc>
          <w:tcPr>
            <w:tcW w:w="1144" w:type="dxa"/>
            <w:shd w:val="clear" w:color="auto" w:fill="auto"/>
            <w:vAlign w:val="bottom"/>
          </w:tcPr>
          <w:p w14:paraId="4A069AD7" w14:textId="77777777" w:rsidR="00642AB6" w:rsidRPr="004746ED" w:rsidRDefault="00642AB6">
            <w:pPr>
              <w:jc w:val="center"/>
            </w:pPr>
            <w:r w:rsidRPr="004746ED">
              <w:t>3,8</w:t>
            </w:r>
          </w:p>
        </w:tc>
      </w:tr>
      <w:tr w:rsidR="00642AB6" w:rsidRPr="004746ED" w14:paraId="5AF23B9F" w14:textId="77777777">
        <w:trPr>
          <w:trHeight w:val="510"/>
        </w:trPr>
        <w:tc>
          <w:tcPr>
            <w:tcW w:w="3780" w:type="dxa"/>
            <w:shd w:val="clear" w:color="auto" w:fill="auto"/>
            <w:noWrap/>
            <w:vAlign w:val="bottom"/>
          </w:tcPr>
          <w:p w14:paraId="0E002339" w14:textId="77777777" w:rsidR="00642AB6" w:rsidRPr="00FA34D9" w:rsidRDefault="00642AB6" w:rsidP="00FA34D9">
            <w:pPr>
              <w:rPr>
                <w:lang w:val="en-US"/>
              </w:rPr>
            </w:pPr>
          </w:p>
        </w:tc>
        <w:tc>
          <w:tcPr>
            <w:tcW w:w="1440" w:type="dxa"/>
            <w:shd w:val="clear" w:color="auto" w:fill="auto"/>
            <w:noWrap/>
          </w:tcPr>
          <w:p w14:paraId="3653ED17" w14:textId="77777777" w:rsidR="00642AB6" w:rsidRPr="004746ED" w:rsidRDefault="00642AB6" w:rsidP="00F6681B">
            <w:r w:rsidRPr="004746ED">
              <w:t>Заповед №РД 82 от 30.01.2004г</w:t>
            </w:r>
          </w:p>
        </w:tc>
        <w:tc>
          <w:tcPr>
            <w:tcW w:w="2160" w:type="dxa"/>
            <w:shd w:val="clear" w:color="auto" w:fill="auto"/>
            <w:noWrap/>
            <w:vAlign w:val="bottom"/>
          </w:tcPr>
          <w:p w14:paraId="4CBB6BB6" w14:textId="77777777" w:rsidR="00642AB6" w:rsidRPr="004746ED" w:rsidRDefault="00642AB6">
            <w:pPr>
              <w:jc w:val="center"/>
            </w:pPr>
          </w:p>
        </w:tc>
        <w:tc>
          <w:tcPr>
            <w:tcW w:w="907" w:type="dxa"/>
            <w:shd w:val="clear" w:color="auto" w:fill="auto"/>
          </w:tcPr>
          <w:p w14:paraId="4D201596" w14:textId="77777777" w:rsidR="00642AB6" w:rsidRPr="004746ED" w:rsidRDefault="00642AB6">
            <w:pPr>
              <w:jc w:val="center"/>
            </w:pPr>
            <w:r w:rsidRPr="004746ED">
              <w:t>150</w:t>
            </w:r>
          </w:p>
        </w:tc>
        <w:tc>
          <w:tcPr>
            <w:tcW w:w="1433" w:type="dxa"/>
            <w:shd w:val="clear" w:color="auto" w:fill="auto"/>
            <w:vAlign w:val="bottom"/>
          </w:tcPr>
          <w:p w14:paraId="62E8E79E" w14:textId="77777777" w:rsidR="00642AB6" w:rsidRPr="004746ED" w:rsidRDefault="00642AB6">
            <w:pPr>
              <w:jc w:val="center"/>
            </w:pPr>
            <w:r w:rsidRPr="004746ED">
              <w:t>40</w:t>
            </w:r>
          </w:p>
        </w:tc>
        <w:tc>
          <w:tcPr>
            <w:tcW w:w="1144" w:type="dxa"/>
            <w:shd w:val="clear" w:color="auto" w:fill="auto"/>
            <w:vAlign w:val="bottom"/>
          </w:tcPr>
          <w:p w14:paraId="1C0A8738" w14:textId="77777777" w:rsidR="00642AB6" w:rsidRPr="004746ED" w:rsidRDefault="00642AB6">
            <w:pPr>
              <w:jc w:val="center"/>
            </w:pPr>
            <w:r w:rsidRPr="004746ED">
              <w:t>3,5</w:t>
            </w:r>
          </w:p>
        </w:tc>
      </w:tr>
      <w:tr w:rsidR="00642AB6" w:rsidRPr="004746ED" w14:paraId="20D06C2F" w14:textId="77777777">
        <w:trPr>
          <w:trHeight w:val="1680"/>
        </w:trPr>
        <w:tc>
          <w:tcPr>
            <w:tcW w:w="3780" w:type="dxa"/>
            <w:shd w:val="clear" w:color="auto" w:fill="auto"/>
            <w:noWrap/>
            <w:vAlign w:val="bottom"/>
          </w:tcPr>
          <w:p w14:paraId="19E61928" w14:textId="77777777" w:rsidR="00642AB6" w:rsidRPr="00FA34D9" w:rsidRDefault="00642AB6">
            <w:pPr>
              <w:jc w:val="center"/>
              <w:rPr>
                <w:lang w:val="en-US"/>
              </w:rPr>
            </w:pPr>
          </w:p>
        </w:tc>
        <w:tc>
          <w:tcPr>
            <w:tcW w:w="1440" w:type="dxa"/>
            <w:shd w:val="clear" w:color="auto" w:fill="auto"/>
            <w:noWrap/>
          </w:tcPr>
          <w:p w14:paraId="2B5FD791" w14:textId="77777777" w:rsidR="00642AB6" w:rsidRPr="004746ED" w:rsidRDefault="00642AB6" w:rsidP="00F6681B">
            <w:r w:rsidRPr="004746ED">
              <w:t>Заповед №РД 82 от 30.01.2004г</w:t>
            </w:r>
          </w:p>
        </w:tc>
        <w:tc>
          <w:tcPr>
            <w:tcW w:w="2160" w:type="dxa"/>
            <w:shd w:val="clear" w:color="auto" w:fill="auto"/>
            <w:noWrap/>
            <w:vAlign w:val="bottom"/>
          </w:tcPr>
          <w:p w14:paraId="16DDACD2" w14:textId="77777777" w:rsidR="00642AB6" w:rsidRPr="004746ED" w:rsidRDefault="00642AB6">
            <w:pPr>
              <w:jc w:val="center"/>
            </w:pPr>
          </w:p>
        </w:tc>
        <w:tc>
          <w:tcPr>
            <w:tcW w:w="907" w:type="dxa"/>
            <w:shd w:val="clear" w:color="auto" w:fill="auto"/>
          </w:tcPr>
          <w:p w14:paraId="513BB148" w14:textId="77777777" w:rsidR="00642AB6" w:rsidRPr="004746ED" w:rsidRDefault="00642AB6">
            <w:pPr>
              <w:jc w:val="center"/>
            </w:pPr>
            <w:r w:rsidRPr="004746ED">
              <w:t>250</w:t>
            </w:r>
          </w:p>
        </w:tc>
        <w:tc>
          <w:tcPr>
            <w:tcW w:w="1433" w:type="dxa"/>
            <w:shd w:val="clear" w:color="auto" w:fill="auto"/>
            <w:vAlign w:val="bottom"/>
          </w:tcPr>
          <w:p w14:paraId="7A0CEB73" w14:textId="77777777" w:rsidR="00642AB6" w:rsidRPr="004746ED" w:rsidRDefault="00642AB6">
            <w:pPr>
              <w:jc w:val="center"/>
            </w:pPr>
            <w:r w:rsidRPr="004746ED">
              <w:t>40</w:t>
            </w:r>
          </w:p>
        </w:tc>
        <w:tc>
          <w:tcPr>
            <w:tcW w:w="1144" w:type="dxa"/>
            <w:shd w:val="clear" w:color="auto" w:fill="auto"/>
            <w:vAlign w:val="bottom"/>
          </w:tcPr>
          <w:p w14:paraId="5CB181E1" w14:textId="77777777" w:rsidR="00642AB6" w:rsidRPr="004746ED" w:rsidRDefault="00642AB6">
            <w:pPr>
              <w:jc w:val="center"/>
            </w:pPr>
            <w:r w:rsidRPr="004746ED">
              <w:t> </w:t>
            </w:r>
          </w:p>
        </w:tc>
      </w:tr>
      <w:tr w:rsidR="00642AB6" w:rsidRPr="004746ED" w14:paraId="7FD70551" w14:textId="77777777">
        <w:trPr>
          <w:trHeight w:val="1785"/>
        </w:trPr>
        <w:tc>
          <w:tcPr>
            <w:tcW w:w="3780" w:type="dxa"/>
            <w:shd w:val="clear" w:color="auto" w:fill="auto"/>
            <w:noWrap/>
            <w:vAlign w:val="bottom"/>
          </w:tcPr>
          <w:p w14:paraId="76D2F993" w14:textId="77777777" w:rsidR="00642AB6" w:rsidRPr="00FA34D9" w:rsidRDefault="00642AB6">
            <w:pPr>
              <w:jc w:val="center"/>
              <w:rPr>
                <w:lang w:val="en-US"/>
              </w:rPr>
            </w:pPr>
          </w:p>
        </w:tc>
        <w:tc>
          <w:tcPr>
            <w:tcW w:w="1440" w:type="dxa"/>
            <w:shd w:val="clear" w:color="auto" w:fill="auto"/>
            <w:noWrap/>
          </w:tcPr>
          <w:p w14:paraId="16BD6694" w14:textId="77777777" w:rsidR="00642AB6" w:rsidRPr="004746ED" w:rsidRDefault="00642AB6" w:rsidP="00F6681B">
            <w:r w:rsidRPr="004746ED">
              <w:t>Заповед №РД 82 от 30.01.2004г</w:t>
            </w:r>
          </w:p>
        </w:tc>
        <w:tc>
          <w:tcPr>
            <w:tcW w:w="2160" w:type="dxa"/>
            <w:shd w:val="clear" w:color="auto" w:fill="auto"/>
            <w:noWrap/>
            <w:vAlign w:val="bottom"/>
          </w:tcPr>
          <w:p w14:paraId="7B14FE13" w14:textId="77777777" w:rsidR="00642AB6" w:rsidRPr="004746ED" w:rsidRDefault="00642AB6">
            <w:pPr>
              <w:jc w:val="center"/>
            </w:pPr>
          </w:p>
        </w:tc>
        <w:tc>
          <w:tcPr>
            <w:tcW w:w="907" w:type="dxa"/>
            <w:shd w:val="clear" w:color="auto" w:fill="auto"/>
          </w:tcPr>
          <w:p w14:paraId="6F641596" w14:textId="77777777" w:rsidR="00642AB6" w:rsidRPr="004746ED" w:rsidRDefault="00642AB6">
            <w:pPr>
              <w:jc w:val="center"/>
            </w:pPr>
            <w:r w:rsidRPr="004746ED">
              <w:t>200</w:t>
            </w:r>
          </w:p>
        </w:tc>
        <w:tc>
          <w:tcPr>
            <w:tcW w:w="1433" w:type="dxa"/>
            <w:shd w:val="clear" w:color="auto" w:fill="auto"/>
            <w:vAlign w:val="bottom"/>
          </w:tcPr>
          <w:p w14:paraId="6D9D10E7" w14:textId="77777777" w:rsidR="00642AB6" w:rsidRPr="004746ED" w:rsidRDefault="00642AB6">
            <w:pPr>
              <w:jc w:val="center"/>
            </w:pPr>
            <w:r w:rsidRPr="004746ED">
              <w:t> </w:t>
            </w:r>
          </w:p>
        </w:tc>
        <w:tc>
          <w:tcPr>
            <w:tcW w:w="1144" w:type="dxa"/>
            <w:shd w:val="clear" w:color="auto" w:fill="auto"/>
            <w:vAlign w:val="bottom"/>
          </w:tcPr>
          <w:p w14:paraId="3D9E6009" w14:textId="77777777" w:rsidR="00642AB6" w:rsidRPr="004746ED" w:rsidRDefault="00642AB6">
            <w:pPr>
              <w:jc w:val="center"/>
            </w:pPr>
            <w:r w:rsidRPr="004746ED">
              <w:t> </w:t>
            </w:r>
          </w:p>
        </w:tc>
      </w:tr>
      <w:tr w:rsidR="00642AB6" w:rsidRPr="004746ED" w14:paraId="63A37608" w14:textId="77777777">
        <w:trPr>
          <w:trHeight w:val="510"/>
        </w:trPr>
        <w:tc>
          <w:tcPr>
            <w:tcW w:w="3780" w:type="dxa"/>
            <w:shd w:val="clear" w:color="auto" w:fill="auto"/>
            <w:noWrap/>
            <w:vAlign w:val="bottom"/>
          </w:tcPr>
          <w:p w14:paraId="76F402A3" w14:textId="77777777" w:rsidR="00642AB6" w:rsidRPr="00FA34D9" w:rsidRDefault="00642AB6" w:rsidP="00FA34D9">
            <w:pPr>
              <w:rPr>
                <w:lang w:val="en-US"/>
              </w:rPr>
            </w:pPr>
          </w:p>
        </w:tc>
        <w:tc>
          <w:tcPr>
            <w:tcW w:w="1440" w:type="dxa"/>
            <w:shd w:val="clear" w:color="auto" w:fill="auto"/>
            <w:noWrap/>
          </w:tcPr>
          <w:p w14:paraId="0A161E21" w14:textId="77777777" w:rsidR="00642AB6" w:rsidRPr="004746ED" w:rsidRDefault="00642AB6" w:rsidP="00F6681B">
            <w:r w:rsidRPr="004746ED">
              <w:t>Заповед №РД 82 от 30.01.2004г</w:t>
            </w:r>
          </w:p>
        </w:tc>
        <w:tc>
          <w:tcPr>
            <w:tcW w:w="2160" w:type="dxa"/>
            <w:shd w:val="clear" w:color="auto" w:fill="auto"/>
            <w:noWrap/>
            <w:vAlign w:val="bottom"/>
          </w:tcPr>
          <w:p w14:paraId="0D8E95A8" w14:textId="77777777" w:rsidR="00642AB6" w:rsidRPr="004746ED" w:rsidRDefault="00642AB6">
            <w:pPr>
              <w:jc w:val="center"/>
            </w:pPr>
          </w:p>
        </w:tc>
        <w:tc>
          <w:tcPr>
            <w:tcW w:w="907" w:type="dxa"/>
            <w:shd w:val="clear" w:color="auto" w:fill="auto"/>
          </w:tcPr>
          <w:p w14:paraId="32101451" w14:textId="77777777" w:rsidR="00642AB6" w:rsidRPr="004746ED" w:rsidRDefault="00642AB6">
            <w:pPr>
              <w:jc w:val="center"/>
            </w:pPr>
            <w:r w:rsidRPr="004746ED">
              <w:t>200</w:t>
            </w:r>
          </w:p>
        </w:tc>
        <w:tc>
          <w:tcPr>
            <w:tcW w:w="1433" w:type="dxa"/>
            <w:shd w:val="clear" w:color="auto" w:fill="auto"/>
            <w:vAlign w:val="bottom"/>
          </w:tcPr>
          <w:p w14:paraId="2DE82970" w14:textId="77777777" w:rsidR="00642AB6" w:rsidRPr="004746ED" w:rsidRDefault="00642AB6">
            <w:pPr>
              <w:jc w:val="center"/>
            </w:pPr>
            <w:r w:rsidRPr="004746ED">
              <w:t> </w:t>
            </w:r>
          </w:p>
        </w:tc>
        <w:tc>
          <w:tcPr>
            <w:tcW w:w="1144" w:type="dxa"/>
            <w:shd w:val="clear" w:color="auto" w:fill="auto"/>
            <w:vAlign w:val="bottom"/>
          </w:tcPr>
          <w:p w14:paraId="3E8A8880" w14:textId="77777777" w:rsidR="00642AB6" w:rsidRPr="004746ED" w:rsidRDefault="00642AB6">
            <w:pPr>
              <w:jc w:val="center"/>
            </w:pPr>
            <w:r w:rsidRPr="004746ED">
              <w:t> </w:t>
            </w:r>
          </w:p>
        </w:tc>
      </w:tr>
      <w:tr w:rsidR="00642AB6" w:rsidRPr="004746ED" w14:paraId="592A93B2" w14:textId="77777777">
        <w:trPr>
          <w:trHeight w:val="510"/>
        </w:trPr>
        <w:tc>
          <w:tcPr>
            <w:tcW w:w="3780" w:type="dxa"/>
            <w:shd w:val="clear" w:color="auto" w:fill="auto"/>
            <w:noWrap/>
            <w:vAlign w:val="bottom"/>
          </w:tcPr>
          <w:p w14:paraId="10F40174" w14:textId="77777777" w:rsidR="00642AB6" w:rsidRPr="00FA34D9" w:rsidRDefault="00642AB6" w:rsidP="00FA34D9">
            <w:pPr>
              <w:rPr>
                <w:lang w:val="en-US"/>
              </w:rPr>
            </w:pPr>
          </w:p>
        </w:tc>
        <w:tc>
          <w:tcPr>
            <w:tcW w:w="1440" w:type="dxa"/>
            <w:shd w:val="clear" w:color="auto" w:fill="auto"/>
            <w:noWrap/>
          </w:tcPr>
          <w:p w14:paraId="7BE86BDF" w14:textId="77777777" w:rsidR="00642AB6" w:rsidRPr="004746ED" w:rsidRDefault="00642AB6" w:rsidP="00F6681B">
            <w:r w:rsidRPr="004746ED">
              <w:t>Заповед №РД 82 от 30.01.2004г</w:t>
            </w:r>
          </w:p>
        </w:tc>
        <w:tc>
          <w:tcPr>
            <w:tcW w:w="2160" w:type="dxa"/>
            <w:shd w:val="clear" w:color="auto" w:fill="auto"/>
            <w:noWrap/>
            <w:vAlign w:val="bottom"/>
          </w:tcPr>
          <w:p w14:paraId="1E7F34B6" w14:textId="77777777" w:rsidR="00642AB6" w:rsidRPr="004746ED" w:rsidRDefault="00642AB6">
            <w:pPr>
              <w:jc w:val="center"/>
            </w:pPr>
          </w:p>
        </w:tc>
        <w:tc>
          <w:tcPr>
            <w:tcW w:w="907" w:type="dxa"/>
            <w:shd w:val="clear" w:color="auto" w:fill="auto"/>
          </w:tcPr>
          <w:p w14:paraId="1115F6C6" w14:textId="77777777" w:rsidR="00642AB6" w:rsidRPr="004746ED" w:rsidRDefault="00642AB6">
            <w:pPr>
              <w:jc w:val="center"/>
            </w:pPr>
            <w:r w:rsidRPr="004746ED">
              <w:t>200</w:t>
            </w:r>
          </w:p>
        </w:tc>
        <w:tc>
          <w:tcPr>
            <w:tcW w:w="1433" w:type="dxa"/>
            <w:shd w:val="clear" w:color="auto" w:fill="auto"/>
            <w:vAlign w:val="bottom"/>
          </w:tcPr>
          <w:p w14:paraId="12A8B671" w14:textId="77777777" w:rsidR="00642AB6" w:rsidRPr="004746ED" w:rsidRDefault="00642AB6">
            <w:pPr>
              <w:jc w:val="center"/>
            </w:pPr>
            <w:r w:rsidRPr="004746ED">
              <w:t>46</w:t>
            </w:r>
          </w:p>
        </w:tc>
        <w:tc>
          <w:tcPr>
            <w:tcW w:w="1144" w:type="dxa"/>
            <w:shd w:val="clear" w:color="auto" w:fill="auto"/>
            <w:vAlign w:val="bottom"/>
          </w:tcPr>
          <w:p w14:paraId="6D6BBC7A" w14:textId="77777777" w:rsidR="00642AB6" w:rsidRPr="004746ED" w:rsidRDefault="00642AB6">
            <w:pPr>
              <w:jc w:val="center"/>
            </w:pPr>
            <w:r w:rsidRPr="004746ED">
              <w:t>4</w:t>
            </w:r>
          </w:p>
        </w:tc>
      </w:tr>
      <w:tr w:rsidR="00642AB6" w:rsidRPr="004746ED" w14:paraId="50E39872" w14:textId="77777777">
        <w:trPr>
          <w:trHeight w:val="1455"/>
        </w:trPr>
        <w:tc>
          <w:tcPr>
            <w:tcW w:w="3780" w:type="dxa"/>
            <w:shd w:val="clear" w:color="auto" w:fill="auto"/>
            <w:noWrap/>
            <w:vAlign w:val="bottom"/>
          </w:tcPr>
          <w:p w14:paraId="51710BC6" w14:textId="77777777" w:rsidR="00642AB6" w:rsidRPr="00FA34D9" w:rsidRDefault="00642AB6" w:rsidP="00FA34D9">
            <w:pPr>
              <w:rPr>
                <w:lang w:val="en-US"/>
              </w:rPr>
            </w:pPr>
          </w:p>
        </w:tc>
        <w:tc>
          <w:tcPr>
            <w:tcW w:w="1440" w:type="dxa"/>
            <w:shd w:val="clear" w:color="auto" w:fill="auto"/>
            <w:noWrap/>
          </w:tcPr>
          <w:p w14:paraId="78DD8B49" w14:textId="77777777" w:rsidR="00642AB6" w:rsidRPr="004746ED" w:rsidRDefault="00642AB6" w:rsidP="00F6681B">
            <w:r w:rsidRPr="004746ED">
              <w:t>Заповед №РД 82 от 30.01.2004г</w:t>
            </w:r>
          </w:p>
        </w:tc>
        <w:tc>
          <w:tcPr>
            <w:tcW w:w="2160" w:type="dxa"/>
            <w:shd w:val="clear" w:color="auto" w:fill="auto"/>
            <w:noWrap/>
            <w:vAlign w:val="bottom"/>
          </w:tcPr>
          <w:p w14:paraId="66355FFC" w14:textId="77777777" w:rsidR="00642AB6" w:rsidRPr="004746ED" w:rsidRDefault="00642AB6">
            <w:pPr>
              <w:jc w:val="center"/>
            </w:pPr>
          </w:p>
        </w:tc>
        <w:tc>
          <w:tcPr>
            <w:tcW w:w="907" w:type="dxa"/>
            <w:shd w:val="clear" w:color="auto" w:fill="auto"/>
          </w:tcPr>
          <w:p w14:paraId="28B0391D" w14:textId="77777777" w:rsidR="00642AB6" w:rsidRPr="004746ED" w:rsidRDefault="00642AB6">
            <w:pPr>
              <w:jc w:val="center"/>
            </w:pPr>
            <w:r w:rsidRPr="004746ED">
              <w:t>200</w:t>
            </w:r>
          </w:p>
        </w:tc>
        <w:tc>
          <w:tcPr>
            <w:tcW w:w="1433" w:type="dxa"/>
            <w:shd w:val="clear" w:color="auto" w:fill="auto"/>
            <w:vAlign w:val="bottom"/>
          </w:tcPr>
          <w:p w14:paraId="0B8BDCF6" w14:textId="77777777" w:rsidR="00642AB6" w:rsidRPr="004746ED" w:rsidRDefault="00642AB6">
            <w:pPr>
              <w:jc w:val="center"/>
            </w:pPr>
            <w:r w:rsidRPr="004746ED">
              <w:t>46</w:t>
            </w:r>
          </w:p>
        </w:tc>
        <w:tc>
          <w:tcPr>
            <w:tcW w:w="1144" w:type="dxa"/>
            <w:shd w:val="clear" w:color="auto" w:fill="auto"/>
            <w:vAlign w:val="bottom"/>
          </w:tcPr>
          <w:p w14:paraId="0FA89187" w14:textId="77777777" w:rsidR="00642AB6" w:rsidRPr="004746ED" w:rsidRDefault="00642AB6">
            <w:pPr>
              <w:jc w:val="center"/>
            </w:pPr>
            <w:r w:rsidRPr="004746ED">
              <w:t>4,5</w:t>
            </w:r>
          </w:p>
        </w:tc>
      </w:tr>
      <w:tr w:rsidR="00642AB6" w:rsidRPr="004746ED" w14:paraId="43974878" w14:textId="77777777">
        <w:trPr>
          <w:trHeight w:val="510"/>
        </w:trPr>
        <w:tc>
          <w:tcPr>
            <w:tcW w:w="3780" w:type="dxa"/>
            <w:shd w:val="clear" w:color="auto" w:fill="auto"/>
            <w:noWrap/>
            <w:vAlign w:val="bottom"/>
          </w:tcPr>
          <w:p w14:paraId="465C344A" w14:textId="77777777" w:rsidR="00642AB6" w:rsidRPr="00FA34D9" w:rsidRDefault="00642AB6">
            <w:pPr>
              <w:jc w:val="center"/>
              <w:rPr>
                <w:lang w:val="en-US"/>
              </w:rPr>
            </w:pPr>
          </w:p>
        </w:tc>
        <w:tc>
          <w:tcPr>
            <w:tcW w:w="1440" w:type="dxa"/>
            <w:shd w:val="clear" w:color="auto" w:fill="auto"/>
            <w:noWrap/>
          </w:tcPr>
          <w:p w14:paraId="5A4EE3C8" w14:textId="77777777" w:rsidR="00642AB6" w:rsidRPr="004746ED" w:rsidRDefault="00642AB6" w:rsidP="00F6681B">
            <w:r w:rsidRPr="004746ED">
              <w:t>Заповед №РД 82 от 30.01.2004г</w:t>
            </w:r>
          </w:p>
        </w:tc>
        <w:tc>
          <w:tcPr>
            <w:tcW w:w="2160" w:type="dxa"/>
            <w:shd w:val="clear" w:color="auto" w:fill="auto"/>
            <w:noWrap/>
            <w:vAlign w:val="bottom"/>
          </w:tcPr>
          <w:p w14:paraId="1F8554E3" w14:textId="77777777" w:rsidR="00642AB6" w:rsidRPr="004746ED" w:rsidRDefault="00642AB6">
            <w:pPr>
              <w:jc w:val="center"/>
            </w:pPr>
          </w:p>
        </w:tc>
        <w:tc>
          <w:tcPr>
            <w:tcW w:w="907" w:type="dxa"/>
            <w:shd w:val="clear" w:color="auto" w:fill="auto"/>
          </w:tcPr>
          <w:p w14:paraId="59164B26" w14:textId="77777777" w:rsidR="00642AB6" w:rsidRPr="004746ED" w:rsidRDefault="00642AB6">
            <w:pPr>
              <w:jc w:val="center"/>
            </w:pPr>
            <w:r w:rsidRPr="004746ED">
              <w:t>200</w:t>
            </w:r>
          </w:p>
        </w:tc>
        <w:tc>
          <w:tcPr>
            <w:tcW w:w="1433" w:type="dxa"/>
            <w:shd w:val="clear" w:color="auto" w:fill="auto"/>
            <w:vAlign w:val="bottom"/>
          </w:tcPr>
          <w:p w14:paraId="474DE3F8" w14:textId="77777777" w:rsidR="00642AB6" w:rsidRPr="004746ED" w:rsidRDefault="00642AB6">
            <w:pPr>
              <w:jc w:val="center"/>
            </w:pPr>
            <w:r w:rsidRPr="004746ED">
              <w:t>45</w:t>
            </w:r>
          </w:p>
        </w:tc>
        <w:tc>
          <w:tcPr>
            <w:tcW w:w="1144" w:type="dxa"/>
            <w:shd w:val="clear" w:color="auto" w:fill="auto"/>
            <w:vAlign w:val="bottom"/>
          </w:tcPr>
          <w:p w14:paraId="122F81E7" w14:textId="77777777" w:rsidR="00642AB6" w:rsidRPr="004746ED" w:rsidRDefault="00642AB6">
            <w:pPr>
              <w:jc w:val="center"/>
            </w:pPr>
            <w:r w:rsidRPr="004746ED">
              <w:t>4,8</w:t>
            </w:r>
          </w:p>
        </w:tc>
      </w:tr>
      <w:tr w:rsidR="00642AB6" w:rsidRPr="004746ED" w14:paraId="33E8345E" w14:textId="77777777">
        <w:trPr>
          <w:trHeight w:val="510"/>
        </w:trPr>
        <w:tc>
          <w:tcPr>
            <w:tcW w:w="3780" w:type="dxa"/>
            <w:shd w:val="clear" w:color="auto" w:fill="auto"/>
            <w:noWrap/>
            <w:vAlign w:val="bottom"/>
          </w:tcPr>
          <w:p w14:paraId="1DC3FD5C" w14:textId="77777777" w:rsidR="00642AB6" w:rsidRPr="00FA34D9" w:rsidRDefault="00642AB6" w:rsidP="00FA34D9">
            <w:pPr>
              <w:rPr>
                <w:lang w:val="en-US"/>
              </w:rPr>
            </w:pPr>
          </w:p>
        </w:tc>
        <w:tc>
          <w:tcPr>
            <w:tcW w:w="1440" w:type="dxa"/>
            <w:shd w:val="clear" w:color="auto" w:fill="auto"/>
            <w:noWrap/>
          </w:tcPr>
          <w:p w14:paraId="02DB7D21" w14:textId="77777777" w:rsidR="00642AB6" w:rsidRPr="004746ED" w:rsidRDefault="00642AB6" w:rsidP="00F6681B">
            <w:r w:rsidRPr="004746ED">
              <w:t>Заповед №РД 82 от 30.01.2004г</w:t>
            </w:r>
          </w:p>
        </w:tc>
        <w:tc>
          <w:tcPr>
            <w:tcW w:w="2160" w:type="dxa"/>
            <w:shd w:val="clear" w:color="auto" w:fill="auto"/>
            <w:noWrap/>
            <w:vAlign w:val="bottom"/>
          </w:tcPr>
          <w:p w14:paraId="395C1223" w14:textId="77777777" w:rsidR="00642AB6" w:rsidRPr="004746ED" w:rsidRDefault="00642AB6">
            <w:pPr>
              <w:jc w:val="center"/>
            </w:pPr>
          </w:p>
        </w:tc>
        <w:tc>
          <w:tcPr>
            <w:tcW w:w="907" w:type="dxa"/>
            <w:shd w:val="clear" w:color="auto" w:fill="auto"/>
          </w:tcPr>
          <w:p w14:paraId="1C309692" w14:textId="77777777" w:rsidR="00642AB6" w:rsidRPr="004746ED" w:rsidRDefault="00642AB6">
            <w:pPr>
              <w:jc w:val="center"/>
            </w:pPr>
            <w:r w:rsidRPr="004746ED">
              <w:t>200</w:t>
            </w:r>
          </w:p>
        </w:tc>
        <w:tc>
          <w:tcPr>
            <w:tcW w:w="1433" w:type="dxa"/>
            <w:shd w:val="clear" w:color="auto" w:fill="auto"/>
            <w:vAlign w:val="bottom"/>
          </w:tcPr>
          <w:p w14:paraId="0F0D1EF5" w14:textId="77777777" w:rsidR="00642AB6" w:rsidRPr="004746ED" w:rsidRDefault="00642AB6">
            <w:pPr>
              <w:jc w:val="center"/>
            </w:pPr>
            <w:r w:rsidRPr="004746ED">
              <w:t>45</w:t>
            </w:r>
          </w:p>
        </w:tc>
        <w:tc>
          <w:tcPr>
            <w:tcW w:w="1144" w:type="dxa"/>
            <w:shd w:val="clear" w:color="auto" w:fill="auto"/>
            <w:vAlign w:val="bottom"/>
          </w:tcPr>
          <w:p w14:paraId="05694E29" w14:textId="77777777" w:rsidR="00642AB6" w:rsidRPr="004746ED" w:rsidRDefault="00642AB6">
            <w:pPr>
              <w:jc w:val="center"/>
            </w:pPr>
            <w:r w:rsidRPr="004746ED">
              <w:t>4,8</w:t>
            </w:r>
          </w:p>
        </w:tc>
      </w:tr>
      <w:tr w:rsidR="00642AB6" w:rsidRPr="000A2E2E" w14:paraId="15E4E783" w14:textId="77777777">
        <w:trPr>
          <w:trHeight w:val="510"/>
        </w:trPr>
        <w:tc>
          <w:tcPr>
            <w:tcW w:w="3780" w:type="dxa"/>
            <w:shd w:val="clear" w:color="auto" w:fill="auto"/>
            <w:noWrap/>
            <w:vAlign w:val="bottom"/>
          </w:tcPr>
          <w:p w14:paraId="6E2DB9D6" w14:textId="77777777" w:rsidR="00642AB6" w:rsidRPr="00FA34D9" w:rsidRDefault="00642AB6" w:rsidP="00FA34D9">
            <w:pPr>
              <w:rPr>
                <w:lang w:val="en-US"/>
              </w:rPr>
            </w:pPr>
          </w:p>
        </w:tc>
        <w:tc>
          <w:tcPr>
            <w:tcW w:w="1440" w:type="dxa"/>
            <w:shd w:val="clear" w:color="auto" w:fill="auto"/>
            <w:noWrap/>
          </w:tcPr>
          <w:p w14:paraId="6B3F2FB7" w14:textId="77777777" w:rsidR="00642AB6" w:rsidRPr="004746ED" w:rsidRDefault="00642AB6" w:rsidP="00F6681B">
            <w:r w:rsidRPr="004746ED">
              <w:t>Заповед №РД 82 от 30.01.2004г</w:t>
            </w:r>
          </w:p>
        </w:tc>
        <w:tc>
          <w:tcPr>
            <w:tcW w:w="2160" w:type="dxa"/>
            <w:shd w:val="clear" w:color="auto" w:fill="auto"/>
            <w:noWrap/>
            <w:vAlign w:val="bottom"/>
          </w:tcPr>
          <w:p w14:paraId="72166BC0" w14:textId="77777777" w:rsidR="00642AB6" w:rsidRPr="004746ED" w:rsidRDefault="00642AB6">
            <w:pPr>
              <w:jc w:val="center"/>
            </w:pPr>
          </w:p>
        </w:tc>
        <w:tc>
          <w:tcPr>
            <w:tcW w:w="907" w:type="dxa"/>
            <w:shd w:val="clear" w:color="auto" w:fill="auto"/>
          </w:tcPr>
          <w:p w14:paraId="613090B8" w14:textId="77777777" w:rsidR="00642AB6" w:rsidRPr="004746ED" w:rsidRDefault="00642AB6">
            <w:pPr>
              <w:jc w:val="center"/>
            </w:pPr>
            <w:r w:rsidRPr="004746ED">
              <w:t>200</w:t>
            </w:r>
          </w:p>
        </w:tc>
        <w:tc>
          <w:tcPr>
            <w:tcW w:w="1433" w:type="dxa"/>
            <w:shd w:val="clear" w:color="auto" w:fill="auto"/>
            <w:vAlign w:val="bottom"/>
          </w:tcPr>
          <w:p w14:paraId="1F2CD94F" w14:textId="77777777" w:rsidR="00642AB6" w:rsidRPr="004746ED" w:rsidRDefault="00642AB6">
            <w:pPr>
              <w:jc w:val="center"/>
            </w:pPr>
            <w:r w:rsidRPr="004746ED">
              <w:t>45</w:t>
            </w:r>
          </w:p>
        </w:tc>
        <w:tc>
          <w:tcPr>
            <w:tcW w:w="1144" w:type="dxa"/>
            <w:shd w:val="clear" w:color="auto" w:fill="auto"/>
            <w:vAlign w:val="bottom"/>
          </w:tcPr>
          <w:p w14:paraId="169965D9" w14:textId="77777777" w:rsidR="00642AB6" w:rsidRPr="004746ED" w:rsidRDefault="00642AB6">
            <w:pPr>
              <w:jc w:val="center"/>
            </w:pPr>
            <w:r w:rsidRPr="004746ED">
              <w:t>4</w:t>
            </w:r>
          </w:p>
        </w:tc>
      </w:tr>
    </w:tbl>
    <w:p w14:paraId="0992507B" w14:textId="77777777" w:rsidR="00F57C51" w:rsidRDefault="00F57C51" w:rsidP="00417999">
      <w:pPr>
        <w:pStyle w:val="a3"/>
        <w:spacing w:line="360" w:lineRule="auto"/>
        <w:ind w:firstLine="706"/>
        <w:rPr>
          <w:color w:val="000000"/>
          <w:lang w:val="bg-BG"/>
        </w:rPr>
      </w:pPr>
    </w:p>
    <w:p w14:paraId="4D262186" w14:textId="77777777" w:rsidR="00F57C51" w:rsidRDefault="0074683D" w:rsidP="00417999">
      <w:pPr>
        <w:pStyle w:val="a3"/>
        <w:spacing w:line="360" w:lineRule="auto"/>
        <w:ind w:firstLine="706"/>
        <w:rPr>
          <w:color w:val="000000"/>
          <w:lang w:val="bg-BG"/>
        </w:rPr>
      </w:pPr>
      <w:r w:rsidRPr="00C24FA3">
        <w:rPr>
          <w:noProof/>
          <w:color w:val="FF0000"/>
          <w:lang w:val="bg-BG" w:eastAsia="bg-BG"/>
        </w:rPr>
        <w:lastRenderedPageBreak/>
        <w:drawing>
          <wp:inline distT="0" distB="0" distL="0" distR="0" wp14:anchorId="45BD366C" wp14:editId="06DDB5C3">
            <wp:extent cx="4791075" cy="3190875"/>
            <wp:effectExtent l="0" t="0" r="0" b="0"/>
            <wp:docPr id="5" name="Картина 5" descr="Yakoruda_46_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akoruda_46_200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91075" cy="3190875"/>
                    </a:xfrm>
                    <a:prstGeom prst="rect">
                      <a:avLst/>
                    </a:prstGeom>
                    <a:noFill/>
                    <a:ln>
                      <a:noFill/>
                    </a:ln>
                  </pic:spPr>
                </pic:pic>
              </a:graphicData>
            </a:graphic>
          </wp:inline>
        </w:drawing>
      </w:r>
    </w:p>
    <w:p w14:paraId="4AE0FD47" w14:textId="77777777" w:rsidR="00F57C51" w:rsidRDefault="00F57C51" w:rsidP="00417999">
      <w:pPr>
        <w:pStyle w:val="a3"/>
        <w:spacing w:line="360" w:lineRule="auto"/>
        <w:ind w:firstLine="706"/>
        <w:rPr>
          <w:color w:val="000000"/>
          <w:lang w:val="bg-BG"/>
        </w:rPr>
      </w:pPr>
    </w:p>
    <w:p w14:paraId="34616057" w14:textId="77777777" w:rsidR="00FA34D9" w:rsidRPr="00B25CA9" w:rsidRDefault="00D1588C" w:rsidP="00417999">
      <w:pPr>
        <w:pStyle w:val="a3"/>
        <w:spacing w:line="360" w:lineRule="auto"/>
        <w:ind w:firstLine="706"/>
        <w:rPr>
          <w:color w:val="000000"/>
          <w:lang w:val="ru-RU"/>
        </w:rPr>
      </w:pPr>
      <w:r w:rsidRPr="00417999">
        <w:rPr>
          <w:color w:val="000000"/>
          <w:lang w:val="bg-BG"/>
        </w:rPr>
        <w:t>Съгласно последните действия по изграждането на Национална екологична мрежа на територията на страната, към ВКС1.1. т.</w:t>
      </w:r>
      <w:r w:rsidR="00434EF5">
        <w:rPr>
          <w:color w:val="000000"/>
          <w:lang w:val="bg-BG"/>
        </w:rPr>
        <w:t xml:space="preserve"> </w:t>
      </w:r>
      <w:r w:rsidRPr="00417999">
        <w:rPr>
          <w:color w:val="000000"/>
          <w:lang w:val="bg-BG"/>
        </w:rPr>
        <w:t>4  по смисъла на Закона за биологичното разнообразие</w:t>
      </w:r>
      <w:r w:rsidR="00434EF5" w:rsidRPr="00434EF5">
        <w:rPr>
          <w:color w:val="000000"/>
          <w:lang w:val="bg-BG"/>
        </w:rPr>
        <w:t xml:space="preserve"> </w:t>
      </w:r>
      <w:r w:rsidR="00434EF5">
        <w:rPr>
          <w:color w:val="000000"/>
          <w:lang w:val="bg-BG"/>
        </w:rPr>
        <w:t xml:space="preserve">има </w:t>
      </w:r>
      <w:r w:rsidR="00434EF5" w:rsidRPr="00417999">
        <w:rPr>
          <w:color w:val="000000"/>
          <w:lang w:val="bg-BG"/>
        </w:rPr>
        <w:t>идентифицирани</w:t>
      </w:r>
      <w:r w:rsidR="00434EF5">
        <w:rPr>
          <w:color w:val="000000"/>
          <w:lang w:val="bg-BG"/>
        </w:rPr>
        <w:t xml:space="preserve"> </w:t>
      </w:r>
      <w:r w:rsidR="00CB1A8E">
        <w:rPr>
          <w:lang w:val="bg-BG"/>
        </w:rPr>
        <w:t>9</w:t>
      </w:r>
      <w:r w:rsidR="00434EF5" w:rsidRPr="00B25CA9">
        <w:rPr>
          <w:lang w:val="bg-BG"/>
        </w:rPr>
        <w:t xml:space="preserve"> </w:t>
      </w:r>
      <w:r w:rsidR="00434EF5" w:rsidRPr="00417999">
        <w:rPr>
          <w:color w:val="000000"/>
          <w:lang w:val="bg-BG"/>
        </w:rPr>
        <w:t>защитени зони</w:t>
      </w:r>
      <w:r w:rsidR="00CB1A8E">
        <w:rPr>
          <w:color w:val="000000"/>
          <w:lang w:val="bg-BG"/>
        </w:rPr>
        <w:t xml:space="preserve"> по Директива 92/43/ЕЕС(Директива за местообитанията)– Решение № 122/02.03.2007 г.</w:t>
      </w:r>
    </w:p>
    <w:p w14:paraId="16B9B164" w14:textId="77777777" w:rsidR="00FA34D9" w:rsidRPr="00B25CA9" w:rsidRDefault="00FA34D9" w:rsidP="00417999">
      <w:pPr>
        <w:pStyle w:val="a3"/>
        <w:spacing w:line="360" w:lineRule="auto"/>
        <w:ind w:firstLine="706"/>
        <w:rPr>
          <w:color w:val="000000"/>
          <w:lang w:val="bg-BG"/>
        </w:rPr>
      </w:pPr>
      <w:r>
        <w:rPr>
          <w:color w:val="000000"/>
          <w:lang w:val="bg-BG"/>
        </w:rPr>
        <w:t xml:space="preserve">ЗЗ „Търновски височини” – </w:t>
      </w:r>
      <w:r>
        <w:rPr>
          <w:color w:val="000000"/>
        </w:rPr>
        <w:t>BG</w:t>
      </w:r>
      <w:r w:rsidRPr="00FA34D9">
        <w:rPr>
          <w:color w:val="000000"/>
          <w:lang w:val="ru-RU"/>
        </w:rPr>
        <w:t>000</w:t>
      </w:r>
      <w:r w:rsidR="00B25CA9">
        <w:rPr>
          <w:color w:val="000000"/>
          <w:lang w:val="bg-BG"/>
        </w:rPr>
        <w:t>0213</w:t>
      </w:r>
      <w:r w:rsidR="00CB1A8E">
        <w:rPr>
          <w:color w:val="000000"/>
          <w:lang w:val="bg-BG"/>
        </w:rPr>
        <w:t xml:space="preserve"> – 2632,0 ха</w:t>
      </w:r>
    </w:p>
    <w:p w14:paraId="6CD6FD40" w14:textId="77777777" w:rsidR="00B25CA9" w:rsidRPr="00B25CA9" w:rsidRDefault="00FA34D9" w:rsidP="00B25CA9">
      <w:pPr>
        <w:pStyle w:val="a3"/>
        <w:spacing w:line="360" w:lineRule="auto"/>
        <w:ind w:firstLine="706"/>
        <w:rPr>
          <w:color w:val="000000"/>
          <w:lang w:val="bg-BG"/>
        </w:rPr>
      </w:pPr>
      <w:r>
        <w:rPr>
          <w:color w:val="000000"/>
          <w:lang w:val="bg-BG"/>
        </w:rPr>
        <w:t>ЗЗ „Емен”</w:t>
      </w:r>
      <w:r w:rsidR="00B25CA9">
        <w:rPr>
          <w:color w:val="000000"/>
          <w:lang w:val="bg-BG"/>
        </w:rPr>
        <w:t xml:space="preserve"> - </w:t>
      </w:r>
      <w:r w:rsidR="00B25CA9">
        <w:rPr>
          <w:color w:val="000000"/>
        </w:rPr>
        <w:t>BG</w:t>
      </w:r>
      <w:r w:rsidR="00B25CA9" w:rsidRPr="00FA34D9">
        <w:rPr>
          <w:color w:val="000000"/>
          <w:lang w:val="ru-RU"/>
        </w:rPr>
        <w:t>000</w:t>
      </w:r>
      <w:r w:rsidR="00B25CA9">
        <w:rPr>
          <w:color w:val="000000"/>
          <w:lang w:val="bg-BG"/>
        </w:rPr>
        <w:t>0216</w:t>
      </w:r>
      <w:r w:rsidR="00CB1A8E">
        <w:rPr>
          <w:color w:val="000000"/>
          <w:lang w:val="bg-BG"/>
        </w:rPr>
        <w:t xml:space="preserve"> – 476,4 ха</w:t>
      </w:r>
    </w:p>
    <w:p w14:paraId="0EBE7BBC" w14:textId="77777777" w:rsidR="00B25CA9" w:rsidRPr="00B25CA9" w:rsidRDefault="00B25CA9" w:rsidP="00B25CA9">
      <w:pPr>
        <w:pStyle w:val="a3"/>
        <w:spacing w:line="360" w:lineRule="auto"/>
        <w:ind w:firstLine="706"/>
        <w:rPr>
          <w:color w:val="000000"/>
          <w:lang w:val="bg-BG"/>
        </w:rPr>
      </w:pPr>
      <w:r>
        <w:rPr>
          <w:color w:val="000000"/>
          <w:lang w:val="bg-BG"/>
        </w:rPr>
        <w:t xml:space="preserve">ЗЗ „язовир Стамболийски” - </w:t>
      </w:r>
      <w:r>
        <w:rPr>
          <w:color w:val="000000"/>
        </w:rPr>
        <w:t>BG</w:t>
      </w:r>
      <w:r w:rsidRPr="00FA34D9">
        <w:rPr>
          <w:color w:val="000000"/>
          <w:lang w:val="ru-RU"/>
        </w:rPr>
        <w:t>000</w:t>
      </w:r>
      <w:r>
        <w:rPr>
          <w:color w:val="000000"/>
          <w:lang w:val="bg-BG"/>
        </w:rPr>
        <w:t>0275</w:t>
      </w:r>
      <w:r w:rsidR="00CB1A8E">
        <w:rPr>
          <w:color w:val="000000"/>
          <w:lang w:val="bg-BG"/>
        </w:rPr>
        <w:t xml:space="preserve"> – 1358,3 ха</w:t>
      </w:r>
    </w:p>
    <w:p w14:paraId="3C9D9BF6" w14:textId="77777777" w:rsidR="00B25CA9" w:rsidRPr="00B25CA9" w:rsidRDefault="00B25CA9" w:rsidP="00B25CA9">
      <w:pPr>
        <w:pStyle w:val="a3"/>
        <w:spacing w:line="360" w:lineRule="auto"/>
        <w:ind w:firstLine="706"/>
        <w:rPr>
          <w:color w:val="000000"/>
          <w:lang w:val="bg-BG"/>
        </w:rPr>
      </w:pPr>
      <w:r>
        <w:rPr>
          <w:color w:val="000000"/>
          <w:lang w:val="bg-BG"/>
        </w:rPr>
        <w:t xml:space="preserve">ЗЗ „Беленска гора” - </w:t>
      </w:r>
      <w:r>
        <w:rPr>
          <w:color w:val="000000"/>
        </w:rPr>
        <w:t>BG</w:t>
      </w:r>
      <w:r w:rsidRPr="00FA34D9">
        <w:rPr>
          <w:color w:val="000000"/>
          <w:lang w:val="ru-RU"/>
        </w:rPr>
        <w:t>000</w:t>
      </w:r>
      <w:r>
        <w:rPr>
          <w:color w:val="000000"/>
          <w:lang w:val="bg-BG"/>
        </w:rPr>
        <w:t>02281</w:t>
      </w:r>
      <w:r w:rsidR="00CB1A8E">
        <w:rPr>
          <w:color w:val="000000"/>
          <w:lang w:val="bg-BG"/>
        </w:rPr>
        <w:t xml:space="preserve"> – 902,5 ха</w:t>
      </w:r>
    </w:p>
    <w:p w14:paraId="0574FCD8" w14:textId="77777777" w:rsidR="00B25CA9" w:rsidRPr="00B25CA9" w:rsidRDefault="00B25CA9" w:rsidP="00B25CA9">
      <w:pPr>
        <w:pStyle w:val="a3"/>
        <w:spacing w:line="360" w:lineRule="auto"/>
        <w:ind w:firstLine="706"/>
        <w:rPr>
          <w:color w:val="000000"/>
          <w:lang w:val="bg-BG"/>
        </w:rPr>
      </w:pPr>
      <w:r>
        <w:rPr>
          <w:color w:val="000000"/>
          <w:lang w:val="bg-BG"/>
        </w:rPr>
        <w:t xml:space="preserve">ЗЗ „Студена река” - </w:t>
      </w:r>
      <w:r>
        <w:rPr>
          <w:color w:val="000000"/>
        </w:rPr>
        <w:t>BG</w:t>
      </w:r>
      <w:r w:rsidRPr="00FA34D9">
        <w:rPr>
          <w:color w:val="000000"/>
          <w:lang w:val="ru-RU"/>
        </w:rPr>
        <w:t>000</w:t>
      </w:r>
      <w:r>
        <w:rPr>
          <w:color w:val="000000"/>
          <w:lang w:val="bg-BG"/>
        </w:rPr>
        <w:t>0233</w:t>
      </w:r>
      <w:r w:rsidR="00CB1A8E">
        <w:rPr>
          <w:color w:val="000000"/>
          <w:lang w:val="bg-BG"/>
        </w:rPr>
        <w:t xml:space="preserve"> – 35,9 ха</w:t>
      </w:r>
    </w:p>
    <w:p w14:paraId="7414A117" w14:textId="77777777" w:rsidR="00B25CA9" w:rsidRPr="00B25CA9" w:rsidRDefault="00B25CA9" w:rsidP="00B25CA9">
      <w:pPr>
        <w:pStyle w:val="a3"/>
        <w:spacing w:line="360" w:lineRule="auto"/>
        <w:ind w:firstLine="706"/>
        <w:rPr>
          <w:color w:val="000000"/>
          <w:lang w:val="bg-BG"/>
        </w:rPr>
      </w:pPr>
      <w:r>
        <w:rPr>
          <w:color w:val="000000"/>
          <w:lang w:val="bg-BG"/>
        </w:rPr>
        <w:t>ЗЗ „река Янтра” -</w:t>
      </w:r>
      <w:r w:rsidRPr="00B25CA9">
        <w:rPr>
          <w:color w:val="000000"/>
          <w:lang w:val="ru-RU"/>
        </w:rPr>
        <w:t xml:space="preserve"> </w:t>
      </w:r>
      <w:r>
        <w:rPr>
          <w:color w:val="000000"/>
        </w:rPr>
        <w:t>BG</w:t>
      </w:r>
      <w:r w:rsidRPr="00FA34D9">
        <w:rPr>
          <w:color w:val="000000"/>
          <w:lang w:val="ru-RU"/>
        </w:rPr>
        <w:t>000</w:t>
      </w:r>
      <w:r>
        <w:rPr>
          <w:color w:val="000000"/>
          <w:lang w:val="bg-BG"/>
        </w:rPr>
        <w:t>0610</w:t>
      </w:r>
      <w:r w:rsidR="00CB1A8E">
        <w:rPr>
          <w:color w:val="000000"/>
          <w:lang w:val="bg-BG"/>
        </w:rPr>
        <w:t xml:space="preserve"> – 767,7 ха</w:t>
      </w:r>
    </w:p>
    <w:p w14:paraId="5674D927" w14:textId="77777777" w:rsidR="00802B75" w:rsidRDefault="00FA34D9" w:rsidP="00802B75">
      <w:pPr>
        <w:pStyle w:val="a3"/>
        <w:spacing w:line="360" w:lineRule="auto"/>
        <w:ind w:firstLine="706"/>
        <w:rPr>
          <w:color w:val="000000"/>
          <w:lang w:val="bg-BG"/>
        </w:rPr>
      </w:pPr>
      <w:r>
        <w:rPr>
          <w:color w:val="000000"/>
          <w:lang w:val="bg-BG"/>
        </w:rPr>
        <w:t xml:space="preserve">ЗЗ </w:t>
      </w:r>
      <w:r w:rsidR="00B25CA9">
        <w:rPr>
          <w:color w:val="000000"/>
          <w:lang w:val="bg-BG"/>
        </w:rPr>
        <w:t>„</w:t>
      </w:r>
      <w:r w:rsidR="00802B75">
        <w:rPr>
          <w:color w:val="000000"/>
          <w:lang w:val="bg-BG"/>
        </w:rPr>
        <w:t>река Белица” -</w:t>
      </w:r>
      <w:r w:rsidR="00802B75" w:rsidRPr="00802B75">
        <w:rPr>
          <w:color w:val="000000"/>
          <w:lang w:val="ru-RU"/>
        </w:rPr>
        <w:t xml:space="preserve"> </w:t>
      </w:r>
      <w:r w:rsidR="00802B75">
        <w:rPr>
          <w:color w:val="000000"/>
        </w:rPr>
        <w:t>BG</w:t>
      </w:r>
      <w:r w:rsidR="00802B75" w:rsidRPr="00FA34D9">
        <w:rPr>
          <w:color w:val="000000"/>
          <w:lang w:val="ru-RU"/>
        </w:rPr>
        <w:t>000</w:t>
      </w:r>
      <w:r w:rsidR="00802B75">
        <w:rPr>
          <w:color w:val="000000"/>
          <w:lang w:val="bg-BG"/>
        </w:rPr>
        <w:t>0281</w:t>
      </w:r>
      <w:r w:rsidR="00CB1A8E">
        <w:rPr>
          <w:color w:val="000000"/>
          <w:lang w:val="bg-BG"/>
        </w:rPr>
        <w:t xml:space="preserve"> – 314,4 ха</w:t>
      </w:r>
    </w:p>
    <w:p w14:paraId="5BBB994A" w14:textId="77777777" w:rsidR="00802B75" w:rsidRPr="00B25CA9" w:rsidRDefault="00802B75" w:rsidP="00802B75">
      <w:pPr>
        <w:pStyle w:val="a3"/>
        <w:spacing w:line="360" w:lineRule="auto"/>
        <w:ind w:firstLine="706"/>
        <w:rPr>
          <w:color w:val="000000"/>
          <w:lang w:val="bg-BG"/>
        </w:rPr>
      </w:pPr>
      <w:r>
        <w:rPr>
          <w:color w:val="000000"/>
          <w:lang w:val="bg-BG"/>
        </w:rPr>
        <w:t>ЗЗ „река Росица” -</w:t>
      </w:r>
      <w:r w:rsidRPr="00802B75">
        <w:rPr>
          <w:color w:val="000000"/>
          <w:lang w:val="ru-RU"/>
        </w:rPr>
        <w:t xml:space="preserve"> </w:t>
      </w:r>
      <w:r>
        <w:rPr>
          <w:color w:val="000000"/>
        </w:rPr>
        <w:t>BG</w:t>
      </w:r>
      <w:r w:rsidRPr="00FA34D9">
        <w:rPr>
          <w:color w:val="000000"/>
          <w:lang w:val="ru-RU"/>
        </w:rPr>
        <w:t>000</w:t>
      </w:r>
      <w:r>
        <w:rPr>
          <w:color w:val="000000"/>
          <w:lang w:val="bg-BG"/>
        </w:rPr>
        <w:t>0609</w:t>
      </w:r>
      <w:r w:rsidR="00CB1A8E">
        <w:rPr>
          <w:color w:val="000000"/>
          <w:lang w:val="bg-BG"/>
        </w:rPr>
        <w:t xml:space="preserve"> – 235,8 ха</w:t>
      </w:r>
    </w:p>
    <w:p w14:paraId="46F489D8" w14:textId="77777777" w:rsidR="00802B75" w:rsidRPr="00B25CA9" w:rsidRDefault="00802B75" w:rsidP="00802B75">
      <w:pPr>
        <w:pStyle w:val="a3"/>
        <w:spacing w:line="360" w:lineRule="auto"/>
        <w:ind w:firstLine="706"/>
        <w:rPr>
          <w:color w:val="000000"/>
          <w:lang w:val="bg-BG"/>
        </w:rPr>
      </w:pPr>
      <w:r>
        <w:rPr>
          <w:color w:val="000000"/>
          <w:lang w:val="bg-BG"/>
        </w:rPr>
        <w:t>ЗЗ „Дряновска река”</w:t>
      </w:r>
      <w:r w:rsidRPr="00802B75">
        <w:rPr>
          <w:color w:val="000000"/>
          <w:lang w:val="ru-RU"/>
        </w:rPr>
        <w:t xml:space="preserve"> </w:t>
      </w:r>
      <w:r>
        <w:rPr>
          <w:color w:val="000000"/>
        </w:rPr>
        <w:t>BG</w:t>
      </w:r>
      <w:r w:rsidRPr="00FA34D9">
        <w:rPr>
          <w:color w:val="000000"/>
          <w:lang w:val="ru-RU"/>
        </w:rPr>
        <w:t>000</w:t>
      </w:r>
      <w:r>
        <w:rPr>
          <w:color w:val="000000"/>
          <w:lang w:val="bg-BG"/>
        </w:rPr>
        <w:t>0282</w:t>
      </w:r>
      <w:r w:rsidR="00CB1A8E">
        <w:rPr>
          <w:color w:val="000000"/>
          <w:lang w:val="bg-BG"/>
        </w:rPr>
        <w:t xml:space="preserve"> – 19,1 ха</w:t>
      </w:r>
    </w:p>
    <w:p w14:paraId="2E58F4C4" w14:textId="77777777" w:rsidR="00802B75" w:rsidRPr="00B25CA9" w:rsidRDefault="00802B75" w:rsidP="00802B75">
      <w:pPr>
        <w:pStyle w:val="a3"/>
        <w:spacing w:line="360" w:lineRule="auto"/>
        <w:ind w:firstLine="706"/>
        <w:rPr>
          <w:color w:val="000000"/>
          <w:lang w:val="bg-BG"/>
        </w:rPr>
      </w:pPr>
      <w:r>
        <w:rPr>
          <w:color w:val="000000"/>
          <w:lang w:val="bg-BG"/>
        </w:rPr>
        <w:t xml:space="preserve"> </w:t>
      </w:r>
    </w:p>
    <w:p w14:paraId="25B2E01E" w14:textId="77777777" w:rsidR="00CF7B63" w:rsidRPr="00417999" w:rsidRDefault="00CF7B63" w:rsidP="00417999">
      <w:pPr>
        <w:pStyle w:val="a3"/>
        <w:spacing w:line="360" w:lineRule="auto"/>
        <w:ind w:firstLine="706"/>
        <w:rPr>
          <w:color w:val="000000"/>
          <w:lang w:val="bg-BG"/>
        </w:rPr>
      </w:pPr>
    </w:p>
    <w:p w14:paraId="5A4C9B5D" w14:textId="77777777" w:rsidR="004D1619" w:rsidRPr="00417999" w:rsidRDefault="004D1619" w:rsidP="00417999">
      <w:pPr>
        <w:pStyle w:val="a3"/>
        <w:spacing w:line="360" w:lineRule="auto"/>
        <w:ind w:firstLine="706"/>
        <w:rPr>
          <w:color w:val="000000"/>
          <w:lang w:val="bg-BG"/>
        </w:rPr>
      </w:pPr>
      <w:r w:rsidRPr="00417999">
        <w:rPr>
          <w:color w:val="000000"/>
          <w:lang w:val="bg-BG"/>
        </w:rPr>
        <w:t>Важно е обаче</w:t>
      </w:r>
      <w:r w:rsidR="00CF7B63">
        <w:rPr>
          <w:color w:val="000000"/>
          <w:lang w:val="bg-BG"/>
        </w:rPr>
        <w:t xml:space="preserve"> да се отбележи наличието на една защитена зона, свързана</w:t>
      </w:r>
      <w:r w:rsidRPr="00417999">
        <w:rPr>
          <w:color w:val="000000"/>
          <w:lang w:val="bg-BG"/>
        </w:rPr>
        <w:t xml:space="preserve"> с тери</w:t>
      </w:r>
      <w:r w:rsidR="00CF7B63">
        <w:rPr>
          <w:color w:val="000000"/>
          <w:lang w:val="bg-BG"/>
        </w:rPr>
        <w:t>торията на стопанството. Тя е BG0000399 - Българка</w:t>
      </w:r>
      <w:r w:rsidRPr="00417999">
        <w:rPr>
          <w:color w:val="000000"/>
          <w:lang w:val="bg-BG"/>
        </w:rPr>
        <w:t>, к</w:t>
      </w:r>
      <w:r w:rsidR="00CF7B63">
        <w:rPr>
          <w:color w:val="000000"/>
          <w:lang w:val="bg-BG"/>
        </w:rPr>
        <w:t xml:space="preserve">оято граничи с територията на </w:t>
      </w:r>
      <w:r w:rsidR="001E0549">
        <w:rPr>
          <w:lang w:val="bg-BG"/>
        </w:rPr>
        <w:t>ТП ДГС „Болярка” – Велико Търново</w:t>
      </w:r>
      <w:r w:rsidR="001E0549" w:rsidRPr="00CB0BB0">
        <w:rPr>
          <w:lang w:val="bg-BG"/>
        </w:rPr>
        <w:t xml:space="preserve"> </w:t>
      </w:r>
      <w:r w:rsidR="001E0549">
        <w:rPr>
          <w:lang w:val="bg-BG"/>
        </w:rPr>
        <w:t xml:space="preserve">, </w:t>
      </w:r>
      <w:r w:rsidRPr="00417999">
        <w:rPr>
          <w:color w:val="000000"/>
          <w:lang w:val="bg-BG"/>
        </w:rPr>
        <w:t>но не попада в н</w:t>
      </w:r>
      <w:r w:rsidR="00CD760E">
        <w:rPr>
          <w:color w:val="000000"/>
          <w:lang w:val="bg-BG"/>
        </w:rPr>
        <w:t xml:space="preserve">еговите граници. Тя е приета с </w:t>
      </w:r>
      <w:r w:rsidRPr="00802B75">
        <w:rPr>
          <w:lang w:val="bg-BG"/>
        </w:rPr>
        <w:t>Решение № 122 от 02 март 2007 г.</w:t>
      </w:r>
      <w:r w:rsidRPr="00CF7B63">
        <w:rPr>
          <w:color w:val="FF0000"/>
          <w:lang w:val="bg-BG"/>
        </w:rPr>
        <w:t xml:space="preserve"> </w:t>
      </w:r>
      <w:r w:rsidRPr="00417999">
        <w:rPr>
          <w:color w:val="000000"/>
          <w:lang w:val="bg-BG"/>
        </w:rPr>
        <w:t xml:space="preserve">на Министерски съвет за приемане на списък на защитените зони за опазване на природните местообитания и на дивата флора и фауна и местообитанията на птиците и е определена  </w:t>
      </w:r>
      <w:r w:rsidR="004B6F09" w:rsidRPr="00417999">
        <w:rPr>
          <w:color w:val="000000"/>
          <w:lang w:val="bg-BG"/>
        </w:rPr>
        <w:t xml:space="preserve">като </w:t>
      </w:r>
      <w:r w:rsidRPr="00417999">
        <w:rPr>
          <w:color w:val="000000"/>
          <w:lang w:val="bg-BG"/>
        </w:rPr>
        <w:t>потенциална защитена зона</w:t>
      </w:r>
      <w:r w:rsidR="004B6F09" w:rsidRPr="00417999">
        <w:rPr>
          <w:color w:val="000000"/>
          <w:lang w:val="bg-BG"/>
        </w:rPr>
        <w:t>.</w:t>
      </w:r>
    </w:p>
    <w:p w14:paraId="47F12F07" w14:textId="77777777" w:rsidR="001D5371" w:rsidRPr="00417999" w:rsidRDefault="00417999" w:rsidP="00417999">
      <w:pPr>
        <w:pStyle w:val="a3"/>
        <w:spacing w:line="360" w:lineRule="auto"/>
        <w:ind w:firstLine="706"/>
        <w:rPr>
          <w:color w:val="000000"/>
          <w:lang w:val="bg-BG"/>
        </w:rPr>
      </w:pPr>
      <w:r>
        <w:rPr>
          <w:color w:val="000000"/>
          <w:lang w:val="bg-BG"/>
        </w:rPr>
        <w:lastRenderedPageBreak/>
        <w:t>В Приложение към настоящият докумен</w:t>
      </w:r>
      <w:r w:rsidR="004817E6">
        <w:rPr>
          <w:color w:val="000000"/>
          <w:lang w:val="bg-BG"/>
        </w:rPr>
        <w:t xml:space="preserve">т са посочени </w:t>
      </w:r>
      <w:r w:rsidR="00C1397A">
        <w:rPr>
          <w:color w:val="000000"/>
          <w:lang w:val="bg-BG"/>
        </w:rPr>
        <w:t xml:space="preserve">списъците </w:t>
      </w:r>
      <w:r w:rsidR="004817E6">
        <w:rPr>
          <w:color w:val="000000"/>
          <w:lang w:val="bg-BG"/>
        </w:rPr>
        <w:t>подотелите от стопанството, коит</w:t>
      </w:r>
      <w:r w:rsidR="00CF7B63">
        <w:rPr>
          <w:color w:val="000000"/>
          <w:lang w:val="bg-BG"/>
        </w:rPr>
        <w:t>о влизат в границате на Защитени зони по НАТУРА 2000</w:t>
      </w:r>
      <w:r w:rsidR="004817E6">
        <w:rPr>
          <w:color w:val="000000"/>
          <w:lang w:val="bg-BG"/>
        </w:rPr>
        <w:t>.</w:t>
      </w:r>
    </w:p>
    <w:p w14:paraId="0AA5FD22" w14:textId="77777777" w:rsidR="00D1588C" w:rsidRPr="00CD760E" w:rsidRDefault="00D1588C" w:rsidP="00D1588C">
      <w:pPr>
        <w:pStyle w:val="a3"/>
        <w:spacing w:line="360" w:lineRule="auto"/>
        <w:ind w:firstLine="708"/>
        <w:rPr>
          <w:color w:val="000000"/>
          <w:lang w:val="bg-BG"/>
        </w:rPr>
      </w:pPr>
      <w:r w:rsidRPr="00CD760E">
        <w:rPr>
          <w:color w:val="000000"/>
          <w:lang w:val="bg-BG"/>
        </w:rPr>
        <w:t>Поетите ангажименти на Р България по изпълнението на Директива 409/79 и Директива 92/43 и съгласно прякото действие на двете директиви, посочените по-горе проекто защитени зони по</w:t>
      </w:r>
      <w:r w:rsidR="001639DB" w:rsidRPr="00CD760E">
        <w:rPr>
          <w:color w:val="000000"/>
          <w:lang w:val="bg-BG"/>
        </w:rPr>
        <w:t>дл</w:t>
      </w:r>
      <w:r w:rsidRPr="00CD760E">
        <w:rPr>
          <w:color w:val="000000"/>
          <w:lang w:val="bg-BG"/>
        </w:rPr>
        <w:t>ежат на</w:t>
      </w:r>
      <w:r w:rsidR="00732CC4" w:rsidRPr="00CD760E">
        <w:rPr>
          <w:color w:val="000000"/>
          <w:lang w:val="bg-BG"/>
        </w:rPr>
        <w:t xml:space="preserve"> превантивни мерки на опазване </w:t>
      </w:r>
      <w:r w:rsidRPr="00CD760E">
        <w:rPr>
          <w:color w:val="000000"/>
          <w:lang w:val="bg-BG"/>
        </w:rPr>
        <w:t>и защита. Предвидените лесовъдски дейности на териториите на проекто защитените зони трябва стриктно да следват изискванията на Закона за биологичното разнообразие за превенция и поддържане на благоприятен</w:t>
      </w:r>
      <w:r w:rsidR="00B1595E" w:rsidRPr="00CD760E">
        <w:rPr>
          <w:color w:val="000000"/>
          <w:lang w:val="bg-BG"/>
        </w:rPr>
        <w:t>о</w:t>
      </w:r>
      <w:r w:rsidRPr="00CD760E">
        <w:rPr>
          <w:color w:val="000000"/>
          <w:lang w:val="bg-BG"/>
        </w:rPr>
        <w:t xml:space="preserve"> </w:t>
      </w:r>
      <w:r w:rsidR="00B1595E" w:rsidRPr="00CD760E">
        <w:rPr>
          <w:color w:val="000000"/>
          <w:lang w:val="bg-BG"/>
        </w:rPr>
        <w:t>придозащитно състояние</w:t>
      </w:r>
      <w:r w:rsidRPr="00CD760E">
        <w:rPr>
          <w:color w:val="000000"/>
          <w:lang w:val="bg-BG"/>
        </w:rPr>
        <w:t xml:space="preserve"> на видове и местообитания.</w:t>
      </w:r>
    </w:p>
    <w:p w14:paraId="1CECAFCF" w14:textId="77777777" w:rsidR="00320E10" w:rsidRDefault="00320E10" w:rsidP="008766C0">
      <w:pPr>
        <w:pStyle w:val="a3"/>
        <w:spacing w:line="360" w:lineRule="auto"/>
        <w:ind w:firstLine="708"/>
        <w:rPr>
          <w:color w:val="FF0000"/>
          <w:lang w:val="ru-RU"/>
        </w:rPr>
      </w:pPr>
      <w:bookmarkStart w:id="3" w:name="_Toc95123257"/>
    </w:p>
    <w:p w14:paraId="3F21635A" w14:textId="77777777" w:rsidR="00D40BFD" w:rsidRPr="006317F7" w:rsidRDefault="00D40BFD" w:rsidP="00D40BFD">
      <w:pPr>
        <w:pStyle w:val="a4"/>
        <w:ind w:left="0"/>
        <w:rPr>
          <w:color w:val="000000"/>
          <w:lang w:val="ru-RU"/>
        </w:rPr>
      </w:pPr>
      <w:r w:rsidRPr="006317F7">
        <w:rPr>
          <w:color w:val="000000"/>
        </w:rPr>
        <w:t>ПРЕПОРЪКИ И УКАЗАНИЯ ЗА СТОПАНИСВАНЕ</w:t>
      </w:r>
      <w:bookmarkEnd w:id="3"/>
    </w:p>
    <w:p w14:paraId="7EED54A6" w14:textId="77777777" w:rsidR="00D40BFD" w:rsidRPr="006317F7" w:rsidRDefault="00D40BFD" w:rsidP="00D40BFD">
      <w:pPr>
        <w:pStyle w:val="a3"/>
        <w:spacing w:line="360" w:lineRule="auto"/>
        <w:rPr>
          <w:color w:val="000000"/>
          <w:lang w:val="bg-BG"/>
        </w:rPr>
      </w:pPr>
      <w:r w:rsidRPr="006317F7">
        <w:rPr>
          <w:color w:val="000000"/>
          <w:lang w:val="bg-BG"/>
        </w:rPr>
        <w:t xml:space="preserve">1. За защитените територии в границите на </w:t>
      </w:r>
      <w:r w:rsidR="001E0549">
        <w:rPr>
          <w:lang w:val="bg-BG"/>
        </w:rPr>
        <w:t>ТП ДГС „Болярка” – Велико Търново</w:t>
      </w:r>
      <w:r w:rsidR="001E0549" w:rsidRPr="00CB0BB0">
        <w:rPr>
          <w:lang w:val="bg-BG"/>
        </w:rPr>
        <w:t xml:space="preserve"> </w:t>
      </w:r>
      <w:r w:rsidRPr="006317F7">
        <w:rPr>
          <w:color w:val="000000"/>
          <w:lang w:val="bg-BG"/>
        </w:rPr>
        <w:t>няма изготвени и приети планове за управление</w:t>
      </w:r>
      <w:r w:rsidR="00CF7B63">
        <w:rPr>
          <w:color w:val="000000"/>
          <w:lang w:val="bg-BG"/>
        </w:rPr>
        <w:t xml:space="preserve">. </w:t>
      </w:r>
      <w:r w:rsidRPr="006317F7">
        <w:rPr>
          <w:color w:val="000000"/>
          <w:lang w:val="bg-BG"/>
        </w:rPr>
        <w:t>До тяхното изготвянето</w:t>
      </w:r>
      <w:r w:rsidR="00683F30" w:rsidRPr="006317F7">
        <w:rPr>
          <w:color w:val="000000"/>
          <w:lang w:val="bg-BG"/>
        </w:rPr>
        <w:t>,</w:t>
      </w:r>
      <w:r w:rsidRPr="006317F7">
        <w:rPr>
          <w:color w:val="000000"/>
          <w:lang w:val="bg-BG"/>
        </w:rPr>
        <w:t xml:space="preserve"> стопанисването да се извършва съгласно Закона за защитените територии, заповедта за обявяване и заповедите за прекатегоризация, като са в сила следните допълнителни ограничения:</w:t>
      </w:r>
    </w:p>
    <w:p w14:paraId="71D56627" w14:textId="77777777" w:rsidR="00D40BFD" w:rsidRPr="006317F7" w:rsidRDefault="00D40BFD" w:rsidP="0026128E">
      <w:pPr>
        <w:pStyle w:val="a3"/>
        <w:numPr>
          <w:ilvl w:val="0"/>
          <w:numId w:val="5"/>
        </w:numPr>
        <w:spacing w:line="360" w:lineRule="auto"/>
        <w:rPr>
          <w:color w:val="000000"/>
          <w:lang w:val="bg-BG"/>
        </w:rPr>
      </w:pPr>
      <w:r w:rsidRPr="006317F7">
        <w:rPr>
          <w:color w:val="000000"/>
          <w:lang w:val="bg-BG"/>
        </w:rPr>
        <w:t xml:space="preserve"> Забрана на голите сечи и подмяна на основния дървесен вид.</w:t>
      </w:r>
    </w:p>
    <w:p w14:paraId="22BCDE21" w14:textId="77777777" w:rsidR="00D40BFD" w:rsidRPr="006317F7" w:rsidRDefault="00981CCB" w:rsidP="0026128E">
      <w:pPr>
        <w:pStyle w:val="a3"/>
        <w:numPr>
          <w:ilvl w:val="0"/>
          <w:numId w:val="5"/>
        </w:numPr>
        <w:spacing w:line="360" w:lineRule="auto"/>
        <w:rPr>
          <w:color w:val="000000"/>
          <w:lang w:val="bg-BG"/>
        </w:rPr>
      </w:pPr>
      <w:r w:rsidRPr="006317F7">
        <w:rPr>
          <w:color w:val="000000"/>
          <w:lang w:val="bg-BG"/>
        </w:rPr>
        <w:t>С</w:t>
      </w:r>
      <w:r w:rsidR="00D40BFD" w:rsidRPr="006317F7">
        <w:rPr>
          <w:color w:val="000000"/>
          <w:lang w:val="bg-BG"/>
        </w:rPr>
        <w:t xml:space="preserve">анитарни сечи и изваждане на мъртва дървесина и стари дървета, </w:t>
      </w:r>
      <w:r w:rsidRPr="006317F7">
        <w:rPr>
          <w:color w:val="000000"/>
          <w:lang w:val="bg-BG"/>
        </w:rPr>
        <w:t>се водят само в</w:t>
      </w:r>
      <w:r w:rsidR="00D40BFD" w:rsidRPr="006317F7">
        <w:rPr>
          <w:color w:val="000000"/>
          <w:lang w:val="bg-BG"/>
        </w:rPr>
        <w:t xml:space="preserve"> случаите когато има големи природни нарушения (ветровали, снеговали, пожари) или каламитети.</w:t>
      </w:r>
    </w:p>
    <w:p w14:paraId="42A26A7C" w14:textId="77777777" w:rsidR="00A81FC4" w:rsidRPr="006317F7" w:rsidRDefault="00A81FC4" w:rsidP="00A81FC4">
      <w:pPr>
        <w:pStyle w:val="a3"/>
        <w:spacing w:line="360" w:lineRule="auto"/>
        <w:rPr>
          <w:color w:val="000000"/>
          <w:lang w:val="bg-BG"/>
        </w:rPr>
      </w:pPr>
      <w:r w:rsidRPr="006317F7">
        <w:rPr>
          <w:color w:val="000000"/>
          <w:lang w:val="ru-RU"/>
        </w:rPr>
        <w:t>2</w:t>
      </w:r>
      <w:r w:rsidRPr="006317F7">
        <w:rPr>
          <w:color w:val="000000"/>
          <w:lang w:val="bg-BG"/>
        </w:rPr>
        <w:t xml:space="preserve">. Прилаганите лесовъдски мероприятия да се съобразяват с естествената динамика на горските екосистеми </w:t>
      </w:r>
      <w:r w:rsidR="00DD4B28" w:rsidRPr="006317F7">
        <w:rPr>
          <w:color w:val="000000"/>
          <w:lang w:val="bg-BG"/>
        </w:rPr>
        <w:t>и сукцесионните процеси.</w:t>
      </w:r>
    </w:p>
    <w:p w14:paraId="6BDBF05C" w14:textId="77777777" w:rsidR="00157549" w:rsidRPr="006317F7" w:rsidRDefault="00DD4B28" w:rsidP="00D40BFD">
      <w:pPr>
        <w:pStyle w:val="a3"/>
        <w:spacing w:line="360" w:lineRule="auto"/>
        <w:rPr>
          <w:color w:val="000000"/>
          <w:lang w:val="bg-BG"/>
        </w:rPr>
      </w:pPr>
      <w:r w:rsidRPr="006317F7">
        <w:rPr>
          <w:color w:val="000000"/>
          <w:lang w:val="bg-BG"/>
        </w:rPr>
        <w:t>3</w:t>
      </w:r>
      <w:r w:rsidR="00D40BFD" w:rsidRPr="006317F7">
        <w:rPr>
          <w:color w:val="000000"/>
          <w:lang w:val="bg-BG"/>
        </w:rPr>
        <w:t>. Да се проверява периодично за създаването на нови защитени територии или зони, или за пре</w:t>
      </w:r>
      <w:r w:rsidR="00291D5E" w:rsidRPr="006317F7">
        <w:rPr>
          <w:color w:val="000000"/>
          <w:lang w:val="bg-BG"/>
        </w:rPr>
        <w:t>дл</w:t>
      </w:r>
      <w:r w:rsidR="00D40BFD" w:rsidRPr="006317F7">
        <w:rPr>
          <w:color w:val="000000"/>
          <w:lang w:val="bg-BG"/>
        </w:rPr>
        <w:t xml:space="preserve">ожения за създаването им, които потенциално могат да бъдат повлияни от горскостопанските дейности. </w:t>
      </w:r>
    </w:p>
    <w:p w14:paraId="6FA0E70A" w14:textId="77777777" w:rsidR="00783CE0" w:rsidRPr="006317F7" w:rsidRDefault="00783CE0" w:rsidP="00D40BFD">
      <w:pPr>
        <w:pStyle w:val="a3"/>
        <w:spacing w:line="360" w:lineRule="auto"/>
        <w:rPr>
          <w:color w:val="000000"/>
          <w:lang w:val="bg-BG"/>
        </w:rPr>
      </w:pPr>
      <w:r w:rsidRPr="006317F7">
        <w:rPr>
          <w:color w:val="000000"/>
          <w:lang w:val="bg-BG"/>
        </w:rPr>
        <w:t xml:space="preserve">4. Да се </w:t>
      </w:r>
      <w:r w:rsidR="00220408" w:rsidRPr="006317F7">
        <w:rPr>
          <w:color w:val="000000"/>
          <w:lang w:val="bg-BG"/>
        </w:rPr>
        <w:t>изготви и внесе</w:t>
      </w:r>
      <w:r w:rsidRPr="006317F7">
        <w:rPr>
          <w:color w:val="000000"/>
          <w:lang w:val="bg-BG"/>
        </w:rPr>
        <w:t xml:space="preserve"> мотивирано пре</w:t>
      </w:r>
      <w:r w:rsidR="00700B4D" w:rsidRPr="006317F7">
        <w:rPr>
          <w:color w:val="000000"/>
          <w:lang w:val="bg-BG"/>
        </w:rPr>
        <w:t>дл</w:t>
      </w:r>
      <w:r w:rsidRPr="006317F7">
        <w:rPr>
          <w:color w:val="000000"/>
          <w:lang w:val="bg-BG"/>
        </w:rPr>
        <w:t xml:space="preserve">ожение за обявяване на нови защитени териториии, по преценка на ръководството на </w:t>
      </w:r>
      <w:r w:rsidR="001E0549">
        <w:rPr>
          <w:color w:val="000000"/>
          <w:lang w:val="bg-BG"/>
        </w:rPr>
        <w:t>ДГ</w:t>
      </w:r>
      <w:r w:rsidR="00CC60BB" w:rsidRPr="006317F7">
        <w:rPr>
          <w:color w:val="000000"/>
          <w:lang w:val="bg-BG"/>
        </w:rPr>
        <w:t>С</w:t>
      </w:r>
      <w:r w:rsidR="0020729C" w:rsidRPr="006317F7">
        <w:rPr>
          <w:color w:val="000000"/>
          <w:lang w:val="bg-BG"/>
        </w:rPr>
        <w:t>, с оглед опазване на ключови елементи на биологичното разнообразие и ландшафта</w:t>
      </w:r>
      <w:r w:rsidRPr="006317F7">
        <w:rPr>
          <w:color w:val="000000"/>
          <w:lang w:val="bg-BG"/>
        </w:rPr>
        <w:t>.</w:t>
      </w:r>
    </w:p>
    <w:p w14:paraId="0ACC60F3" w14:textId="77777777" w:rsidR="00CC6B35" w:rsidRPr="006317F7" w:rsidRDefault="008040BC" w:rsidP="00D40BFD">
      <w:pPr>
        <w:pStyle w:val="a3"/>
        <w:spacing w:line="360" w:lineRule="auto"/>
        <w:rPr>
          <w:color w:val="000000"/>
          <w:lang w:val="bg-BG"/>
        </w:rPr>
      </w:pPr>
      <w:r w:rsidRPr="006317F7">
        <w:rPr>
          <w:color w:val="000000"/>
          <w:lang w:val="bg-BG"/>
        </w:rPr>
        <w:t>5</w:t>
      </w:r>
      <w:r w:rsidR="00157549" w:rsidRPr="006317F7">
        <w:rPr>
          <w:color w:val="000000"/>
          <w:lang w:val="bg-BG"/>
        </w:rPr>
        <w:t>.</w:t>
      </w:r>
      <w:r w:rsidR="00DE3432" w:rsidRPr="006317F7">
        <w:rPr>
          <w:color w:val="000000"/>
          <w:lang w:val="bg-BG"/>
        </w:rPr>
        <w:t xml:space="preserve"> </w:t>
      </w:r>
      <w:r w:rsidR="00D40BFD" w:rsidRPr="006317F7">
        <w:rPr>
          <w:color w:val="000000"/>
          <w:lang w:val="bg-BG"/>
        </w:rPr>
        <w:t xml:space="preserve">До </w:t>
      </w:r>
      <w:r w:rsidR="00700B4D" w:rsidRPr="006317F7">
        <w:rPr>
          <w:color w:val="000000"/>
          <w:lang w:val="bg-BG"/>
        </w:rPr>
        <w:t>окончателното произнасяне на Европейската комисия з</w:t>
      </w:r>
      <w:r w:rsidR="00CF7B63">
        <w:rPr>
          <w:color w:val="000000"/>
          <w:lang w:val="bg-BG"/>
        </w:rPr>
        <w:t xml:space="preserve">а проекто защитените зони </w:t>
      </w:r>
      <w:r w:rsidR="00700B4D" w:rsidRPr="006317F7">
        <w:rPr>
          <w:color w:val="000000"/>
          <w:lang w:val="bg-BG"/>
        </w:rPr>
        <w:t>и респективно</w:t>
      </w:r>
      <w:r w:rsidR="00D744F3" w:rsidRPr="006317F7">
        <w:rPr>
          <w:color w:val="000000"/>
          <w:lang w:val="bg-BG"/>
        </w:rPr>
        <w:t xml:space="preserve"> </w:t>
      </w:r>
      <w:r w:rsidR="00D40BFD" w:rsidRPr="006317F7">
        <w:rPr>
          <w:color w:val="000000"/>
          <w:lang w:val="bg-BG"/>
        </w:rPr>
        <w:t>изготвянето на План</w:t>
      </w:r>
      <w:r w:rsidR="00CF7B63">
        <w:rPr>
          <w:color w:val="000000"/>
          <w:lang w:val="bg-BG"/>
        </w:rPr>
        <w:t>овете</w:t>
      </w:r>
      <w:r w:rsidR="00D40BFD" w:rsidRPr="006317F7">
        <w:rPr>
          <w:color w:val="000000"/>
          <w:lang w:val="bg-BG"/>
        </w:rPr>
        <w:t xml:space="preserve"> за управление да се прилагат горскостопански практики, които не водят до промяна на естествените местообитания и горски екосистеми. </w:t>
      </w:r>
    </w:p>
    <w:p w14:paraId="5DAFF68F" w14:textId="77777777" w:rsidR="00D40BFD" w:rsidRPr="006317F7" w:rsidRDefault="008040BC" w:rsidP="00D40BFD">
      <w:pPr>
        <w:pStyle w:val="a3"/>
        <w:spacing w:line="360" w:lineRule="auto"/>
        <w:rPr>
          <w:color w:val="000000"/>
          <w:lang w:val="bg-BG"/>
        </w:rPr>
      </w:pPr>
      <w:r w:rsidRPr="006317F7">
        <w:rPr>
          <w:color w:val="000000"/>
          <w:lang w:val="bg-BG"/>
        </w:rPr>
        <w:t>6</w:t>
      </w:r>
      <w:r w:rsidR="00CC6B35" w:rsidRPr="006317F7">
        <w:rPr>
          <w:color w:val="000000"/>
          <w:lang w:val="bg-BG"/>
        </w:rPr>
        <w:t xml:space="preserve">. Да се извърши оценка на благоприятното природозащитно състояние за горските екосистеми на територията на </w:t>
      </w:r>
      <w:r w:rsidR="001E0549">
        <w:rPr>
          <w:lang w:val="bg-BG"/>
        </w:rPr>
        <w:t>ТП ДГС „Болярка” – Велико Търново</w:t>
      </w:r>
      <w:r w:rsidR="00CF7B63">
        <w:rPr>
          <w:color w:val="000000"/>
          <w:lang w:val="bg-BG"/>
        </w:rPr>
        <w:t>”</w:t>
      </w:r>
      <w:r w:rsidR="00D744F3" w:rsidRPr="006317F7">
        <w:rPr>
          <w:color w:val="000000"/>
          <w:lang w:val="bg-BG"/>
        </w:rPr>
        <w:t xml:space="preserve">, включени в границите </w:t>
      </w:r>
      <w:r w:rsidR="00CF7B63">
        <w:rPr>
          <w:color w:val="000000"/>
          <w:lang w:val="bg-BG"/>
        </w:rPr>
        <w:t>на проекто защитените зони.</w:t>
      </w:r>
      <w:r w:rsidR="00CC6B35" w:rsidRPr="006317F7">
        <w:rPr>
          <w:color w:val="000000"/>
          <w:lang w:val="bg-BG"/>
        </w:rPr>
        <w:t xml:space="preserve"> </w:t>
      </w:r>
      <w:r w:rsidR="003C1476" w:rsidRPr="006317F7">
        <w:rPr>
          <w:color w:val="000000"/>
          <w:lang w:val="bg-BG"/>
        </w:rPr>
        <w:t>По линия на превенцията, п</w:t>
      </w:r>
      <w:r w:rsidR="005246D9" w:rsidRPr="006317F7">
        <w:rPr>
          <w:color w:val="000000"/>
          <w:lang w:val="bg-BG"/>
        </w:rPr>
        <w:t>рилаганит</w:t>
      </w:r>
      <w:r w:rsidR="00157549" w:rsidRPr="006317F7">
        <w:rPr>
          <w:color w:val="000000"/>
          <w:lang w:val="bg-BG"/>
        </w:rPr>
        <w:t>е горскостопански дейности да бъ</w:t>
      </w:r>
      <w:r w:rsidR="005246D9" w:rsidRPr="006317F7">
        <w:rPr>
          <w:color w:val="000000"/>
          <w:lang w:val="bg-BG"/>
        </w:rPr>
        <w:t>дат изцяло съобразени с поддържането и подобряването на благоприятното природозащитно състояние на горските видове и местообитания.</w:t>
      </w:r>
    </w:p>
    <w:p w14:paraId="4292B333" w14:textId="77777777" w:rsidR="00D40BFD" w:rsidRPr="006317F7" w:rsidRDefault="008040BC" w:rsidP="00D40BFD">
      <w:pPr>
        <w:pStyle w:val="a3"/>
        <w:spacing w:line="360" w:lineRule="auto"/>
        <w:rPr>
          <w:color w:val="000000"/>
          <w:lang w:val="bg-BG"/>
        </w:rPr>
      </w:pPr>
      <w:r w:rsidRPr="006317F7">
        <w:rPr>
          <w:color w:val="000000"/>
          <w:lang w:val="bg-BG"/>
        </w:rPr>
        <w:lastRenderedPageBreak/>
        <w:t>7</w:t>
      </w:r>
      <w:r w:rsidR="00D40BFD" w:rsidRPr="006317F7">
        <w:rPr>
          <w:color w:val="000000"/>
          <w:lang w:val="bg-BG"/>
        </w:rPr>
        <w:t xml:space="preserve">. При защитените територии </w:t>
      </w:r>
      <w:r w:rsidR="00FF404E" w:rsidRPr="006317F7">
        <w:rPr>
          <w:color w:val="000000"/>
          <w:lang w:val="bg-BG"/>
        </w:rPr>
        <w:t xml:space="preserve">и </w:t>
      </w:r>
      <w:r w:rsidR="00CF7B63">
        <w:rPr>
          <w:color w:val="000000"/>
          <w:lang w:val="bg-BG"/>
        </w:rPr>
        <w:t>проекто защитените зони</w:t>
      </w:r>
      <w:r w:rsidR="00FF404E" w:rsidRPr="006317F7">
        <w:rPr>
          <w:color w:val="000000"/>
          <w:lang w:val="bg-BG"/>
        </w:rPr>
        <w:t xml:space="preserve">, </w:t>
      </w:r>
      <w:r w:rsidR="00D40BFD" w:rsidRPr="006317F7">
        <w:rPr>
          <w:color w:val="000000"/>
          <w:lang w:val="bg-BG"/>
        </w:rPr>
        <w:t xml:space="preserve">в които преобладават горските екосистеми е препоръчително да се оставят около 15-20% от горите в тях за “гори във фаза на старост”. Прилагането на тази препоръка би повишило стойността на защитената територия и ВКС 1.1. </w:t>
      </w:r>
    </w:p>
    <w:p w14:paraId="10F190E9" w14:textId="77777777" w:rsidR="00D40BFD" w:rsidRPr="00485BDA" w:rsidRDefault="00D40BFD" w:rsidP="00D40BFD">
      <w:pPr>
        <w:spacing w:line="360" w:lineRule="auto"/>
        <w:jc w:val="both"/>
        <w:rPr>
          <w:color w:val="FF0000"/>
        </w:rPr>
      </w:pPr>
    </w:p>
    <w:p w14:paraId="1E50E4E8" w14:textId="77777777" w:rsidR="00D40BFD" w:rsidRPr="00322D04" w:rsidRDefault="00D40BFD" w:rsidP="00D40BFD">
      <w:pPr>
        <w:pStyle w:val="a4"/>
        <w:ind w:left="0"/>
        <w:rPr>
          <w:color w:val="000000"/>
          <w:lang w:val="ru-RU"/>
        </w:rPr>
      </w:pPr>
      <w:bookmarkStart w:id="4" w:name="_Toc95123258"/>
      <w:r w:rsidRPr="00322D04">
        <w:rPr>
          <w:color w:val="000000"/>
        </w:rPr>
        <w:t>ПРЕПОРЪКИ И УКАЗАНИЯ ЗА МОНИТОРИНГ</w:t>
      </w:r>
      <w:bookmarkEnd w:id="4"/>
    </w:p>
    <w:p w14:paraId="206A5CD8" w14:textId="77777777" w:rsidR="00D40BFD" w:rsidRPr="00322D04" w:rsidRDefault="00D40BFD" w:rsidP="00D40BFD">
      <w:pPr>
        <w:pStyle w:val="a3"/>
        <w:spacing w:line="360" w:lineRule="auto"/>
        <w:rPr>
          <w:color w:val="000000"/>
          <w:lang w:val="bg-BG"/>
        </w:rPr>
      </w:pPr>
      <w:r w:rsidRPr="00322D04">
        <w:rPr>
          <w:color w:val="000000"/>
          <w:lang w:val="bg-BG"/>
        </w:rPr>
        <w:t>1. Поради липсата на изготвени и приети планове за управление на представените защитени територии и потенциалн</w:t>
      </w:r>
      <w:r w:rsidR="00CF7B63">
        <w:rPr>
          <w:color w:val="000000"/>
          <w:lang w:val="bg-BG"/>
        </w:rPr>
        <w:t>ите</w:t>
      </w:r>
      <w:r w:rsidRPr="00322D04">
        <w:rPr>
          <w:color w:val="000000"/>
          <w:lang w:val="bg-BG"/>
        </w:rPr>
        <w:t xml:space="preserve"> защитен</w:t>
      </w:r>
      <w:r w:rsidR="00CF7B63">
        <w:rPr>
          <w:color w:val="000000"/>
          <w:lang w:val="bg-BG"/>
        </w:rPr>
        <w:t>и</w:t>
      </w:r>
      <w:r w:rsidRPr="00322D04">
        <w:rPr>
          <w:color w:val="000000"/>
          <w:lang w:val="bg-BG"/>
        </w:rPr>
        <w:t xml:space="preserve"> зон</w:t>
      </w:r>
      <w:r w:rsidR="00CF7B63">
        <w:rPr>
          <w:color w:val="000000"/>
          <w:lang w:val="bg-BG"/>
        </w:rPr>
        <w:t>и</w:t>
      </w:r>
      <w:r w:rsidRPr="00322D04">
        <w:rPr>
          <w:color w:val="000000"/>
          <w:lang w:val="bg-BG"/>
        </w:rPr>
        <w:t xml:space="preserve">, стопанисващите гората трябва да влязат във връзка с ръководството на </w:t>
      </w:r>
      <w:r w:rsidR="001E0549">
        <w:rPr>
          <w:lang w:val="bg-BG"/>
        </w:rPr>
        <w:t xml:space="preserve">ТП ДГС „Болярка” – Велико Търново, </w:t>
      </w:r>
      <w:r w:rsidRPr="00322D04">
        <w:rPr>
          <w:color w:val="000000"/>
          <w:lang w:val="bg-BG"/>
        </w:rPr>
        <w:t xml:space="preserve">които по закон отговорят за управлението на защитените територии и съвместно да следят за неблагоприятни въздействия върху ВКС. Съвместно с </w:t>
      </w:r>
      <w:r w:rsidR="001E0549">
        <w:rPr>
          <w:lang w:val="bg-BG"/>
        </w:rPr>
        <w:t>ТП ДГС „Болярка” – Велико Търново</w:t>
      </w:r>
      <w:r w:rsidR="001E0549" w:rsidRPr="00CB0BB0">
        <w:rPr>
          <w:lang w:val="bg-BG"/>
        </w:rPr>
        <w:t xml:space="preserve"> </w:t>
      </w:r>
      <w:r w:rsidRPr="00322D04">
        <w:rPr>
          <w:color w:val="000000"/>
          <w:lang w:val="bg-BG"/>
        </w:rPr>
        <w:t xml:space="preserve">и РИОСВ </w:t>
      </w:r>
      <w:r w:rsidR="00CF7B63">
        <w:rPr>
          <w:color w:val="000000"/>
          <w:lang w:val="bg-BG"/>
        </w:rPr>
        <w:t>Велико Търново</w:t>
      </w:r>
      <w:r w:rsidR="00D53889" w:rsidRPr="00322D04">
        <w:rPr>
          <w:color w:val="000000"/>
          <w:lang w:val="bg-BG"/>
        </w:rPr>
        <w:t xml:space="preserve"> </w:t>
      </w:r>
      <w:r w:rsidRPr="00322D04">
        <w:rPr>
          <w:color w:val="000000"/>
          <w:lang w:val="bg-BG"/>
        </w:rPr>
        <w:t>трябва да се определи режима на мониторинг на стандартните процедури и индикаторите, с цел предотвратяване на отрицателните въздействия от дейностите върху ВКС на защитените територии</w:t>
      </w:r>
      <w:r w:rsidR="00D53889" w:rsidRPr="00322D04">
        <w:rPr>
          <w:color w:val="000000"/>
          <w:lang w:val="bg-BG"/>
        </w:rPr>
        <w:t xml:space="preserve"> и зони</w:t>
      </w:r>
      <w:r w:rsidRPr="00322D04">
        <w:rPr>
          <w:color w:val="000000"/>
          <w:lang w:val="bg-BG"/>
        </w:rPr>
        <w:t>. За пример могат да се вземат въздействия на дейностите върху горските екосистеми, нарушаване на миграционни пътища на дивите животни, повишаване на риска от пожари</w:t>
      </w:r>
      <w:r w:rsidR="00D53889" w:rsidRPr="00322D04">
        <w:rPr>
          <w:color w:val="000000"/>
          <w:lang w:val="bg-BG"/>
        </w:rPr>
        <w:t>, влошаване на благоприятното природозащитно състояние</w:t>
      </w:r>
      <w:r w:rsidRPr="00322D04">
        <w:rPr>
          <w:color w:val="000000"/>
          <w:lang w:val="bg-BG"/>
        </w:rPr>
        <w:t xml:space="preserve"> и др.</w:t>
      </w:r>
    </w:p>
    <w:p w14:paraId="2B7885AA" w14:textId="77777777" w:rsidR="00D40BFD" w:rsidRPr="00322D04" w:rsidRDefault="00D40BFD" w:rsidP="00D40BFD">
      <w:pPr>
        <w:pStyle w:val="a3"/>
        <w:spacing w:line="360" w:lineRule="auto"/>
        <w:rPr>
          <w:color w:val="000000"/>
          <w:lang w:val="bg-BG"/>
        </w:rPr>
      </w:pPr>
      <w:r w:rsidRPr="00322D04">
        <w:rPr>
          <w:color w:val="000000"/>
          <w:lang w:val="bg-BG"/>
        </w:rPr>
        <w:t xml:space="preserve">2. Препоръчваме </w:t>
      </w:r>
      <w:r w:rsidR="001A2713" w:rsidRPr="00322D04">
        <w:rPr>
          <w:color w:val="000000"/>
          <w:lang w:val="bg-BG"/>
        </w:rPr>
        <w:t xml:space="preserve">да се използват мониторинговите схеми и формуляри </w:t>
      </w:r>
      <w:r w:rsidRPr="00322D04">
        <w:rPr>
          <w:color w:val="000000"/>
          <w:lang w:val="bg-BG"/>
        </w:rPr>
        <w:t>на Националната система за мониторинг на биологичното разнообразие за отразяване на основните индикатори касаещи ВКС 1.1.</w:t>
      </w:r>
    </w:p>
    <w:p w14:paraId="49AC9144" w14:textId="77777777" w:rsidR="003F30FC" w:rsidRPr="00BD4955" w:rsidRDefault="003F30FC" w:rsidP="003F30FC">
      <w:pPr>
        <w:autoSpaceDE w:val="0"/>
        <w:autoSpaceDN w:val="0"/>
        <w:adjustRightInd w:val="0"/>
        <w:rPr>
          <w:rFonts w:eastAsia="SimSun"/>
          <w:b/>
          <w:bCs/>
        </w:rPr>
      </w:pPr>
      <w:r w:rsidRPr="00BD4955">
        <w:rPr>
          <w:rFonts w:eastAsia="SimSun"/>
          <w:b/>
          <w:bCs/>
        </w:rPr>
        <w:t>ЗАПЛАХИ</w:t>
      </w:r>
    </w:p>
    <w:p w14:paraId="7C4DB49E" w14:textId="77777777" w:rsidR="003F30FC" w:rsidRPr="00D045AC" w:rsidRDefault="003F30FC" w:rsidP="003F30FC">
      <w:pPr>
        <w:autoSpaceDE w:val="0"/>
        <w:autoSpaceDN w:val="0"/>
        <w:adjustRightInd w:val="0"/>
        <w:spacing w:line="360" w:lineRule="auto"/>
        <w:jc w:val="both"/>
        <w:rPr>
          <w:rFonts w:eastAsia="SimSun"/>
        </w:rPr>
      </w:pPr>
      <w:r w:rsidRPr="00D045AC">
        <w:rPr>
          <w:rFonts w:eastAsia="SimSun"/>
        </w:rPr>
        <w:t xml:space="preserve">1. </w:t>
      </w:r>
      <w:r>
        <w:rPr>
          <w:rFonts w:eastAsia="SimSun"/>
        </w:rPr>
        <w:t xml:space="preserve"> </w:t>
      </w:r>
      <w:r w:rsidRPr="00D045AC">
        <w:rPr>
          <w:rFonts w:eastAsia="SimSun"/>
        </w:rPr>
        <w:t>Намаляване на площ</w:t>
      </w:r>
      <w:r>
        <w:rPr>
          <w:rFonts w:eastAsia="SimSun"/>
        </w:rPr>
        <w:t>т</w:t>
      </w:r>
      <w:r w:rsidRPr="00D045AC">
        <w:rPr>
          <w:rFonts w:eastAsia="SimSun"/>
        </w:rPr>
        <w:t>а на природните местообитания и местообитанията на</w:t>
      </w:r>
      <w:r>
        <w:rPr>
          <w:rFonts w:eastAsia="SimSun"/>
        </w:rPr>
        <w:t xml:space="preserve"> </w:t>
      </w:r>
      <w:r w:rsidRPr="00D045AC">
        <w:rPr>
          <w:rFonts w:eastAsia="SimSun"/>
        </w:rPr>
        <w:t>видовете и на техните популации в резултат на човешка намеса.</w:t>
      </w:r>
    </w:p>
    <w:p w14:paraId="4C170636" w14:textId="77777777" w:rsidR="003F30FC" w:rsidRPr="00D045AC" w:rsidRDefault="003F30FC" w:rsidP="003F30FC">
      <w:pPr>
        <w:autoSpaceDE w:val="0"/>
        <w:autoSpaceDN w:val="0"/>
        <w:adjustRightInd w:val="0"/>
        <w:spacing w:line="360" w:lineRule="auto"/>
        <w:jc w:val="both"/>
        <w:rPr>
          <w:rFonts w:eastAsia="SimSun"/>
        </w:rPr>
      </w:pPr>
      <w:r>
        <w:rPr>
          <w:rFonts w:eastAsia="SimSun"/>
        </w:rPr>
        <w:t xml:space="preserve">2. </w:t>
      </w:r>
      <w:r w:rsidRPr="00D045AC">
        <w:rPr>
          <w:rFonts w:eastAsia="SimSun"/>
        </w:rPr>
        <w:t>Нарушаване на естественото състояние на природните местообитания и</w:t>
      </w:r>
      <w:r>
        <w:rPr>
          <w:rFonts w:eastAsia="SimSun"/>
        </w:rPr>
        <w:t xml:space="preserve"> </w:t>
      </w:r>
      <w:r w:rsidRPr="00D045AC">
        <w:rPr>
          <w:rFonts w:eastAsia="SimSun"/>
        </w:rPr>
        <w:t>местообитанията на видовете.</w:t>
      </w:r>
    </w:p>
    <w:p w14:paraId="2A56265A" w14:textId="77777777" w:rsidR="0093564B" w:rsidRDefault="0093564B" w:rsidP="003F30FC">
      <w:pPr>
        <w:pStyle w:val="a3"/>
        <w:spacing w:line="360" w:lineRule="auto"/>
        <w:rPr>
          <w:color w:val="FF0000"/>
          <w:lang w:val="bg-BG"/>
        </w:rPr>
      </w:pPr>
    </w:p>
    <w:p w14:paraId="460A1147" w14:textId="77777777" w:rsidR="00DD2C8A" w:rsidRPr="00485BDA" w:rsidRDefault="0074683D" w:rsidP="003F30FC">
      <w:pPr>
        <w:pStyle w:val="a3"/>
        <w:spacing w:line="360" w:lineRule="auto"/>
        <w:jc w:val="center"/>
        <w:rPr>
          <w:color w:val="FF0000"/>
          <w:lang w:val="bg-BG"/>
        </w:rPr>
      </w:pPr>
      <w:r w:rsidRPr="00DD2C8A">
        <w:rPr>
          <w:noProof/>
          <w:color w:val="FF0000"/>
          <w:lang w:val="bg-BG" w:eastAsia="bg-BG"/>
        </w:rPr>
        <w:drawing>
          <wp:inline distT="0" distB="0" distL="0" distR="0" wp14:anchorId="0292BC3B" wp14:editId="524BD45C">
            <wp:extent cx="3571875" cy="1666875"/>
            <wp:effectExtent l="0" t="0" r="0" b="0"/>
            <wp:docPr id="6" name="Картина 6" descr="Yakoruda_41_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akoruda_41_200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1875" cy="1666875"/>
                    </a:xfrm>
                    <a:prstGeom prst="rect">
                      <a:avLst/>
                    </a:prstGeom>
                    <a:noFill/>
                    <a:ln>
                      <a:noFill/>
                    </a:ln>
                  </pic:spPr>
                </pic:pic>
              </a:graphicData>
            </a:graphic>
          </wp:inline>
        </w:drawing>
      </w:r>
    </w:p>
    <w:p w14:paraId="0B45AEAF" w14:textId="77777777" w:rsidR="007D21A1" w:rsidRDefault="00D82AB3" w:rsidP="007D21A1">
      <w:pPr>
        <w:pStyle w:val="1"/>
        <w:pBdr>
          <w:top w:val="single" w:sz="4" w:space="1" w:color="auto"/>
          <w:bottom w:val="single" w:sz="4" w:space="1" w:color="auto"/>
        </w:pBdr>
      </w:pPr>
      <w:r w:rsidRPr="00485BDA">
        <w:rPr>
          <w:color w:val="FF0000"/>
          <w:highlight w:val="yellow"/>
        </w:rPr>
        <w:br w:type="page"/>
      </w:r>
      <w:r w:rsidR="007D21A1">
        <w:lastRenderedPageBreak/>
        <w:t>ВКС 1.2 ЗАСТРАШЕНИ, ИЗЧЕЗВАЩИ И ЕНДЕМИЧНИ ВИДОВЕ</w:t>
      </w:r>
    </w:p>
    <w:p w14:paraId="0B4B138B" w14:textId="77777777" w:rsidR="007D21A1" w:rsidRDefault="007D21A1" w:rsidP="007D21A1">
      <w:pPr>
        <w:rPr>
          <w:b/>
          <w:u w:val="single"/>
        </w:rPr>
      </w:pPr>
    </w:p>
    <w:p w14:paraId="5A39762A" w14:textId="77777777" w:rsidR="007D21A1" w:rsidRDefault="007D21A1" w:rsidP="007D21A1">
      <w:pPr>
        <w:pStyle w:val="a3"/>
        <w:rPr>
          <w:b/>
          <w:lang w:val="bg-BG"/>
        </w:rPr>
      </w:pPr>
      <w:r>
        <w:rPr>
          <w:b/>
          <w:lang w:val="bg-BG"/>
        </w:rPr>
        <w:t xml:space="preserve">ВКС притежават териториите от горскостопанските единици, в които се среща всеки вид от </w:t>
      </w:r>
      <w:r>
        <w:rPr>
          <w:b/>
          <w:i/>
          <w:lang w:val="bg-BG"/>
        </w:rPr>
        <w:t xml:space="preserve">Приложение 1 </w:t>
      </w:r>
      <w:r>
        <w:rPr>
          <w:b/>
          <w:lang w:val="bg-BG"/>
        </w:rPr>
        <w:t xml:space="preserve">към ръководството. Това са видове с толкова голяма консервационна значимост, че е достатъчно наличието на един такъв вид, постоянно обитаващ горскостопанската единица, за да представлява тя ГВКС. Всяка ЗГГФ, включваща местообитания на видовете, включени в </w:t>
      </w:r>
      <w:r>
        <w:rPr>
          <w:b/>
          <w:i/>
          <w:lang w:val="bg-BG"/>
        </w:rPr>
        <w:t>Приложение 1</w:t>
      </w:r>
      <w:r>
        <w:rPr>
          <w:b/>
          <w:lang w:val="bg-BG"/>
        </w:rPr>
        <w:t xml:space="preserve"> към ръководството е ГВКС.</w:t>
      </w:r>
    </w:p>
    <w:p w14:paraId="69770BB6" w14:textId="77777777" w:rsidR="007D21A1" w:rsidRDefault="007D21A1" w:rsidP="007D21A1">
      <w:pPr>
        <w:pStyle w:val="a3"/>
        <w:rPr>
          <w:b/>
          <w:lang w:val="bg-BG"/>
        </w:rPr>
      </w:pPr>
    </w:p>
    <w:p w14:paraId="170938E2" w14:textId="77777777" w:rsidR="007D21A1" w:rsidRPr="00AA313B" w:rsidRDefault="007D21A1" w:rsidP="007D21A1">
      <w:pPr>
        <w:pStyle w:val="a3"/>
        <w:spacing w:line="360" w:lineRule="auto"/>
        <w:ind w:firstLine="706"/>
        <w:rPr>
          <w:color w:val="FF0000"/>
          <w:lang w:val="bg-BG"/>
        </w:rPr>
      </w:pPr>
      <w:r>
        <w:rPr>
          <w:lang w:val="bg-BG"/>
        </w:rPr>
        <w:t xml:space="preserve">В тази </w:t>
      </w:r>
      <w:r w:rsidR="001170B2">
        <w:rPr>
          <w:lang w:val="bg-BG"/>
        </w:rPr>
        <w:t>консервационна стойност</w:t>
      </w:r>
      <w:r>
        <w:rPr>
          <w:lang w:val="bg-BG"/>
        </w:rPr>
        <w:t xml:space="preserve"> попадат както гори – находища на застрашени и изчезващи видове, така и гори с естествени характеристики, представляващи потенциално такова местообитание. Това се налага поради рядкостта на видовете, както и заради нуждата от опазване на местообитания от критично значение на тези и други видове. Видовете са посочени в </w:t>
      </w:r>
      <w:r>
        <w:rPr>
          <w:i/>
          <w:lang w:val="bg-BG"/>
        </w:rPr>
        <w:t>Приложение 1</w:t>
      </w:r>
      <w:r>
        <w:rPr>
          <w:lang w:val="bg-BG"/>
        </w:rPr>
        <w:t xml:space="preserve"> към Националното ръководство. Приложението е разработено въз основа на</w:t>
      </w:r>
      <w:r>
        <w:rPr>
          <w:i/>
          <w:lang w:val="bg-BG"/>
        </w:rPr>
        <w:t xml:space="preserve"> </w:t>
      </w:r>
      <w:r>
        <w:rPr>
          <w:lang w:val="bg-BG"/>
        </w:rPr>
        <w:t xml:space="preserve">Червения списък на </w:t>
      </w:r>
      <w:r>
        <w:t>IUCN</w:t>
      </w:r>
      <w:r>
        <w:rPr>
          <w:lang w:val="bg-BG"/>
        </w:rPr>
        <w:t xml:space="preserve"> (1997)с използвани категории “критично застрашен” и “уязвим”, Червената книга на НРБ, том </w:t>
      </w:r>
      <w:r>
        <w:t>I</w:t>
      </w:r>
      <w:r>
        <w:rPr>
          <w:lang w:val="bg-BG"/>
        </w:rPr>
        <w:t xml:space="preserve"> и </w:t>
      </w:r>
      <w:r>
        <w:t>II</w:t>
      </w:r>
      <w:r>
        <w:rPr>
          <w:lang w:val="bg-BG"/>
        </w:rPr>
        <w:t>, Атлас на ендемичните растения в България. При тереннит</w:t>
      </w:r>
      <w:r w:rsidR="00CF7B63">
        <w:rPr>
          <w:lang w:val="bg-BG"/>
        </w:rPr>
        <w:t xml:space="preserve">е проучвания на териториятана </w:t>
      </w:r>
      <w:r w:rsidR="001E0549">
        <w:rPr>
          <w:lang w:val="bg-BG"/>
        </w:rPr>
        <w:t>ТП ДГС „Болярка” – Велико Търново</w:t>
      </w:r>
      <w:r w:rsidR="001E0549" w:rsidRPr="00CB0BB0">
        <w:rPr>
          <w:lang w:val="bg-BG"/>
        </w:rPr>
        <w:t xml:space="preserve"> </w:t>
      </w:r>
      <w:r>
        <w:rPr>
          <w:lang w:val="bg-BG"/>
        </w:rPr>
        <w:t>бяха открити находища на</w:t>
      </w:r>
      <w:r w:rsidR="00AA313B">
        <w:rPr>
          <w:lang w:val="bg-BG"/>
        </w:rPr>
        <w:t xml:space="preserve"> </w:t>
      </w:r>
      <w:r w:rsidR="00802B75" w:rsidRPr="00802B75">
        <w:rPr>
          <w:lang w:val="bg-BG"/>
        </w:rPr>
        <w:t>6</w:t>
      </w:r>
      <w:r w:rsidR="00AA313B" w:rsidRPr="00802B75">
        <w:rPr>
          <w:lang w:val="bg-BG"/>
        </w:rPr>
        <w:t xml:space="preserve"> вида</w:t>
      </w:r>
      <w:r>
        <w:rPr>
          <w:lang w:val="bg-BG"/>
        </w:rPr>
        <w:t xml:space="preserve"> попадащи в Приложение 1. </w:t>
      </w:r>
      <w:r w:rsidRPr="00802B75">
        <w:rPr>
          <w:lang w:val="bg-BG"/>
        </w:rPr>
        <w:t>На базата на хорологични данни са посочени</w:t>
      </w:r>
      <w:r w:rsidR="00AA313B" w:rsidRPr="00802B75">
        <w:rPr>
          <w:lang w:val="bg-BG"/>
        </w:rPr>
        <w:t xml:space="preserve"> и</w:t>
      </w:r>
      <w:r w:rsidRPr="00802B75">
        <w:rPr>
          <w:lang w:val="bg-BG"/>
        </w:rPr>
        <w:t xml:space="preserve">  потенциални  видове от приложението, които евентуално могат да се установят в рамките на държавното горско стопанство. Дадени са конкретни за всеки вид указания за стопанисване и мониторинг</w:t>
      </w:r>
      <w:r w:rsidRPr="00AA313B">
        <w:rPr>
          <w:color w:val="FF0000"/>
          <w:lang w:val="bg-BG"/>
        </w:rPr>
        <w:t xml:space="preserve">. </w:t>
      </w:r>
    </w:p>
    <w:p w14:paraId="57D801EE" w14:textId="77777777" w:rsidR="007D21A1" w:rsidRDefault="007D21A1" w:rsidP="007D21A1">
      <w:pPr>
        <w:jc w:val="both"/>
      </w:pPr>
    </w:p>
    <w:p w14:paraId="14CEDA69" w14:textId="77777777" w:rsidR="007D21A1" w:rsidRDefault="007D21A1" w:rsidP="007D21A1">
      <w:pPr>
        <w:jc w:val="center"/>
        <w:rPr>
          <w:b/>
          <w:u w:val="single"/>
        </w:rPr>
      </w:pPr>
      <w:r>
        <w:rPr>
          <w:b/>
        </w:rPr>
        <w:t xml:space="preserve">Растителни видове с </w:t>
      </w:r>
      <w:r w:rsidRPr="00CE08AF">
        <w:rPr>
          <w:b/>
          <w:i/>
          <w:u w:val="single"/>
        </w:rPr>
        <w:t>потенциално</w:t>
      </w:r>
      <w:r>
        <w:rPr>
          <w:b/>
        </w:rPr>
        <w:t xml:space="preserve"> разп</w:t>
      </w:r>
      <w:r w:rsidR="003B3AFB">
        <w:rPr>
          <w:b/>
        </w:rPr>
        <w:t>ространение на територията на ДЛ</w:t>
      </w:r>
      <w:r w:rsidRPr="00DB0D8D">
        <w:rPr>
          <w:b/>
        </w:rPr>
        <w:t xml:space="preserve">С </w:t>
      </w:r>
      <w:r w:rsidR="003B3AFB">
        <w:rPr>
          <w:b/>
        </w:rPr>
        <w:t>„Болярка”</w:t>
      </w:r>
      <w:r>
        <w:rPr>
          <w:b/>
        </w:rPr>
        <w:t xml:space="preserve">, включени в </w:t>
      </w:r>
      <w:r>
        <w:rPr>
          <w:b/>
          <w:i/>
        </w:rPr>
        <w:t>Приложение 1</w:t>
      </w:r>
      <w:r>
        <w:rPr>
          <w:b/>
        </w:rPr>
        <w:t xml:space="preserve"> към Националното ръководство</w:t>
      </w:r>
    </w:p>
    <w:p w14:paraId="5E9DA48A" w14:textId="77777777" w:rsidR="007D21A1" w:rsidRDefault="007D21A1" w:rsidP="007D21A1">
      <w:pPr>
        <w:jc w:val="center"/>
      </w:pPr>
    </w:p>
    <w:p w14:paraId="60BE3D63" w14:textId="77777777" w:rsidR="008F1630" w:rsidRDefault="008F1630" w:rsidP="008F1630">
      <w:pPr>
        <w:spacing w:line="360" w:lineRule="auto"/>
        <w:ind w:left="360"/>
        <w:jc w:val="center"/>
      </w:pPr>
    </w:p>
    <w:p w14:paraId="7D45F772" w14:textId="77777777" w:rsidR="00D20F1F" w:rsidRDefault="00D20F1F" w:rsidP="008F1630">
      <w:pPr>
        <w:spacing w:line="360" w:lineRule="auto"/>
        <w:ind w:left="360"/>
        <w:jc w:val="center"/>
        <w:rPr>
          <w:b/>
        </w:rPr>
      </w:pPr>
    </w:p>
    <w:p w14:paraId="0032D39E" w14:textId="77777777" w:rsidR="003B3AFB" w:rsidRDefault="003B3AFB" w:rsidP="003B3AFB">
      <w:pPr>
        <w:ind w:firstLine="360"/>
        <w:rPr>
          <w:b/>
        </w:rPr>
      </w:pPr>
      <w:r>
        <w:rPr>
          <w:b/>
        </w:rPr>
        <w:t>1. Лудо биле (</w:t>
      </w:r>
      <w:r w:rsidRPr="003B3AFB">
        <w:rPr>
          <w:b/>
          <w:i/>
          <w:lang w:val="es-PE"/>
        </w:rPr>
        <w:t xml:space="preserve">Atropa bella – donna </w:t>
      </w:r>
      <w:r w:rsidRPr="003B3AFB">
        <w:rPr>
          <w:b/>
          <w:lang w:val="es-PE"/>
        </w:rPr>
        <w:t>L.)</w:t>
      </w:r>
    </w:p>
    <w:p w14:paraId="38ED09F9" w14:textId="77777777" w:rsidR="003B3AFB" w:rsidRDefault="003B3AFB" w:rsidP="003B3AFB">
      <w:pPr>
        <w:ind w:firstLine="360"/>
        <w:rPr>
          <w:b/>
        </w:rPr>
      </w:pPr>
    </w:p>
    <w:p w14:paraId="78A46A6D" w14:textId="77777777" w:rsidR="003B3AFB" w:rsidRPr="003B3AFB" w:rsidRDefault="003B3AFB" w:rsidP="00FF388A">
      <w:pPr>
        <w:jc w:val="both"/>
        <w:rPr>
          <w:lang w:val="ru-RU"/>
        </w:rPr>
      </w:pPr>
      <w:r w:rsidRPr="00FA4B58">
        <w:t>Мнгогодишно</w:t>
      </w:r>
      <w:r w:rsidRPr="003B3AFB">
        <w:rPr>
          <w:lang w:val="ru-RU"/>
        </w:rPr>
        <w:t xml:space="preserve"> </w:t>
      </w:r>
      <w:r w:rsidRPr="00FA4B58">
        <w:t>тревисто</w:t>
      </w:r>
      <w:r w:rsidRPr="003B3AFB">
        <w:rPr>
          <w:lang w:val="ru-RU"/>
        </w:rPr>
        <w:t xml:space="preserve"> </w:t>
      </w:r>
      <w:r w:rsidRPr="00FA4B58">
        <w:t>растение</w:t>
      </w:r>
      <w:r w:rsidRPr="003B3AFB">
        <w:rPr>
          <w:lang w:val="ru-RU"/>
        </w:rPr>
        <w:t xml:space="preserve">. </w:t>
      </w:r>
      <w:r w:rsidRPr="00FA4B58">
        <w:t>Стъблото</w:t>
      </w:r>
      <w:r w:rsidRPr="003B3AFB">
        <w:rPr>
          <w:lang w:val="ru-RU"/>
        </w:rPr>
        <w:t xml:space="preserve"> </w:t>
      </w:r>
      <w:r w:rsidRPr="00FA4B58">
        <w:t>високо</w:t>
      </w:r>
      <w:r w:rsidRPr="003B3AFB">
        <w:rPr>
          <w:lang w:val="ru-RU"/>
        </w:rPr>
        <w:t xml:space="preserve"> 0,5-1,5 </w:t>
      </w:r>
      <w:r w:rsidRPr="00FA4B58">
        <w:t>до</w:t>
      </w:r>
      <w:r w:rsidRPr="003B3AFB">
        <w:rPr>
          <w:lang w:val="ru-RU"/>
        </w:rPr>
        <w:t xml:space="preserve"> 2 </w:t>
      </w:r>
      <w:r w:rsidRPr="00FA4B58">
        <w:t>м</w:t>
      </w:r>
      <w:r w:rsidRPr="003B3AFB">
        <w:rPr>
          <w:lang w:val="ru-RU"/>
        </w:rPr>
        <w:t xml:space="preserve">. </w:t>
      </w:r>
      <w:r w:rsidRPr="00FA4B58">
        <w:t>Листата</w:t>
      </w:r>
      <w:r w:rsidRPr="003B3AFB">
        <w:rPr>
          <w:lang w:val="ru-RU"/>
        </w:rPr>
        <w:t xml:space="preserve"> </w:t>
      </w:r>
      <w:r w:rsidRPr="00FA4B58">
        <w:t>прости</w:t>
      </w:r>
      <w:r w:rsidRPr="003B3AFB">
        <w:rPr>
          <w:lang w:val="ru-RU"/>
        </w:rPr>
        <w:t xml:space="preserve">, </w:t>
      </w:r>
      <w:r w:rsidRPr="00FA4B58">
        <w:t>целокрайни</w:t>
      </w:r>
      <w:r w:rsidRPr="003B3AFB">
        <w:rPr>
          <w:lang w:val="ru-RU"/>
        </w:rPr>
        <w:t xml:space="preserve">. </w:t>
      </w:r>
      <w:r w:rsidRPr="00FA4B58">
        <w:t>Цветовете</w:t>
      </w:r>
      <w:r w:rsidRPr="003B3AFB">
        <w:rPr>
          <w:lang w:val="ru-RU"/>
        </w:rPr>
        <w:t xml:space="preserve"> </w:t>
      </w:r>
      <w:r w:rsidRPr="00FA4B58">
        <w:t>единични</w:t>
      </w:r>
      <w:r w:rsidRPr="003B3AFB">
        <w:rPr>
          <w:lang w:val="ru-RU"/>
        </w:rPr>
        <w:t xml:space="preserve"> </w:t>
      </w:r>
      <w:r w:rsidRPr="00FA4B58">
        <w:t>по</w:t>
      </w:r>
      <w:r w:rsidRPr="003B3AFB">
        <w:rPr>
          <w:lang w:val="ru-RU"/>
        </w:rPr>
        <w:t>-</w:t>
      </w:r>
      <w:r w:rsidRPr="00FA4B58">
        <w:t>рядко</w:t>
      </w:r>
      <w:r w:rsidRPr="003B3AFB">
        <w:rPr>
          <w:lang w:val="ru-RU"/>
        </w:rPr>
        <w:t xml:space="preserve"> </w:t>
      </w:r>
      <w:r w:rsidRPr="00FA4B58">
        <w:t>по</w:t>
      </w:r>
      <w:r w:rsidRPr="003B3AFB">
        <w:rPr>
          <w:lang w:val="ru-RU"/>
        </w:rPr>
        <w:t xml:space="preserve"> </w:t>
      </w:r>
      <w:r w:rsidRPr="00FA4B58">
        <w:t>два</w:t>
      </w:r>
      <w:r w:rsidRPr="003B3AFB">
        <w:rPr>
          <w:lang w:val="ru-RU"/>
        </w:rPr>
        <w:t xml:space="preserve"> </w:t>
      </w:r>
      <w:r w:rsidRPr="00FA4B58">
        <w:t>на</w:t>
      </w:r>
      <w:r w:rsidRPr="003B3AFB">
        <w:rPr>
          <w:lang w:val="ru-RU"/>
        </w:rPr>
        <w:t xml:space="preserve"> </w:t>
      </w:r>
      <w:r w:rsidRPr="00FA4B58">
        <w:t>влакнести</w:t>
      </w:r>
      <w:r w:rsidRPr="003B3AFB">
        <w:rPr>
          <w:lang w:val="ru-RU"/>
        </w:rPr>
        <w:t xml:space="preserve"> </w:t>
      </w:r>
      <w:r w:rsidRPr="00FA4B58">
        <w:t>дръжки</w:t>
      </w:r>
      <w:r w:rsidRPr="003B3AFB">
        <w:rPr>
          <w:lang w:val="ru-RU"/>
        </w:rPr>
        <w:t xml:space="preserve">. </w:t>
      </w:r>
      <w:r w:rsidRPr="00FA4B58">
        <w:t>Чашката</w:t>
      </w:r>
      <w:r w:rsidRPr="003B3AFB">
        <w:rPr>
          <w:lang w:val="ru-RU"/>
        </w:rPr>
        <w:t xml:space="preserve"> 5-</w:t>
      </w:r>
      <w:r w:rsidRPr="00FA4B58">
        <w:t>делна</w:t>
      </w:r>
      <w:r w:rsidRPr="003B3AFB">
        <w:rPr>
          <w:lang w:val="ru-RU"/>
        </w:rPr>
        <w:t xml:space="preserve">. </w:t>
      </w:r>
      <w:r w:rsidRPr="00FA4B58">
        <w:t>Венчето</w:t>
      </w:r>
      <w:r w:rsidRPr="003B3AFB">
        <w:rPr>
          <w:lang w:val="ru-RU"/>
        </w:rPr>
        <w:t xml:space="preserve"> </w:t>
      </w:r>
      <w:r w:rsidRPr="00FA4B58">
        <w:t>при</w:t>
      </w:r>
      <w:r w:rsidRPr="003B3AFB">
        <w:rPr>
          <w:lang w:val="ru-RU"/>
        </w:rPr>
        <w:t xml:space="preserve"> </w:t>
      </w:r>
      <w:r w:rsidRPr="00FA4B58">
        <w:t>отвора</w:t>
      </w:r>
      <w:r w:rsidRPr="003B3AFB">
        <w:rPr>
          <w:lang w:val="ru-RU"/>
        </w:rPr>
        <w:t xml:space="preserve"> </w:t>
      </w:r>
      <w:r w:rsidRPr="00FA4B58">
        <w:t>на</w:t>
      </w:r>
      <w:r w:rsidRPr="003B3AFB">
        <w:rPr>
          <w:lang w:val="ru-RU"/>
        </w:rPr>
        <w:t xml:space="preserve"> </w:t>
      </w:r>
      <w:r w:rsidRPr="00FA4B58">
        <w:t>венечната</w:t>
      </w:r>
      <w:r w:rsidRPr="003B3AFB">
        <w:rPr>
          <w:lang w:val="ru-RU"/>
        </w:rPr>
        <w:t xml:space="preserve"> </w:t>
      </w:r>
      <w:r w:rsidRPr="00FA4B58">
        <w:t>тръбица</w:t>
      </w:r>
      <w:r w:rsidRPr="003B3AFB">
        <w:rPr>
          <w:lang w:val="ru-RU"/>
        </w:rPr>
        <w:t xml:space="preserve"> </w:t>
      </w:r>
      <w:r w:rsidRPr="00FA4B58">
        <w:t>звънчевидно</w:t>
      </w:r>
      <w:r w:rsidRPr="003B3AFB">
        <w:rPr>
          <w:lang w:val="ru-RU"/>
        </w:rPr>
        <w:t xml:space="preserve"> </w:t>
      </w:r>
      <w:r w:rsidRPr="00FA4B58">
        <w:t>или</w:t>
      </w:r>
      <w:r w:rsidRPr="003B3AFB">
        <w:rPr>
          <w:lang w:val="ru-RU"/>
        </w:rPr>
        <w:t xml:space="preserve"> </w:t>
      </w:r>
      <w:r w:rsidRPr="00FA4B58">
        <w:t>тръбесто</w:t>
      </w:r>
      <w:r w:rsidRPr="003B3AFB">
        <w:rPr>
          <w:lang w:val="ru-RU"/>
        </w:rPr>
        <w:t>-</w:t>
      </w:r>
      <w:r w:rsidRPr="00FA4B58">
        <w:t>звънчевидно</w:t>
      </w:r>
      <w:r w:rsidRPr="003B3AFB">
        <w:rPr>
          <w:lang w:val="ru-RU"/>
        </w:rPr>
        <w:t xml:space="preserve">, </w:t>
      </w:r>
      <w:r w:rsidRPr="00FA4B58">
        <w:t>кафяво</w:t>
      </w:r>
      <w:r w:rsidRPr="003B3AFB">
        <w:rPr>
          <w:lang w:val="ru-RU"/>
        </w:rPr>
        <w:t>-</w:t>
      </w:r>
      <w:r w:rsidRPr="00FA4B58">
        <w:t>виолетово</w:t>
      </w:r>
      <w:r w:rsidRPr="003B3AFB">
        <w:rPr>
          <w:lang w:val="ru-RU"/>
        </w:rPr>
        <w:t xml:space="preserve"> </w:t>
      </w:r>
      <w:r w:rsidRPr="00FA4B58">
        <w:t>или</w:t>
      </w:r>
      <w:r w:rsidRPr="003B3AFB">
        <w:rPr>
          <w:lang w:val="ru-RU"/>
        </w:rPr>
        <w:t xml:space="preserve"> </w:t>
      </w:r>
      <w:r w:rsidRPr="00FA4B58">
        <w:t>зеленикаво</w:t>
      </w:r>
      <w:r w:rsidRPr="003B3AFB">
        <w:rPr>
          <w:lang w:val="ru-RU"/>
        </w:rPr>
        <w:t xml:space="preserve">. </w:t>
      </w:r>
      <w:r w:rsidRPr="00FA4B58">
        <w:t>Плодът</w:t>
      </w:r>
      <w:r w:rsidRPr="003B3AFB">
        <w:rPr>
          <w:lang w:val="ru-RU"/>
        </w:rPr>
        <w:t xml:space="preserve"> </w:t>
      </w:r>
      <w:r w:rsidRPr="00FA4B58">
        <w:t>лъскава</w:t>
      </w:r>
      <w:r w:rsidRPr="003B3AFB">
        <w:rPr>
          <w:lang w:val="ru-RU"/>
        </w:rPr>
        <w:t xml:space="preserve">, </w:t>
      </w:r>
      <w:r w:rsidRPr="00FA4B58">
        <w:t>черна</w:t>
      </w:r>
      <w:r w:rsidRPr="003B3AFB">
        <w:rPr>
          <w:lang w:val="ru-RU"/>
        </w:rPr>
        <w:t xml:space="preserve">, </w:t>
      </w:r>
      <w:r w:rsidRPr="00FA4B58">
        <w:t>кръгла</w:t>
      </w:r>
      <w:r w:rsidRPr="003B3AFB">
        <w:rPr>
          <w:lang w:val="ru-RU"/>
        </w:rPr>
        <w:t xml:space="preserve"> </w:t>
      </w:r>
      <w:r w:rsidRPr="00FA4B58">
        <w:t>ягода</w:t>
      </w:r>
      <w:r w:rsidRPr="003B3AFB">
        <w:rPr>
          <w:lang w:val="ru-RU"/>
        </w:rPr>
        <w:t xml:space="preserve">. </w:t>
      </w:r>
      <w:r w:rsidRPr="00FA4B58">
        <w:t>Месестата</w:t>
      </w:r>
      <w:r w:rsidRPr="003B3AFB">
        <w:rPr>
          <w:lang w:val="ru-RU"/>
        </w:rPr>
        <w:t xml:space="preserve"> </w:t>
      </w:r>
      <w:r w:rsidRPr="00FA4B58">
        <w:t>част</w:t>
      </w:r>
      <w:r w:rsidRPr="003B3AFB">
        <w:rPr>
          <w:lang w:val="ru-RU"/>
        </w:rPr>
        <w:t xml:space="preserve"> </w:t>
      </w:r>
      <w:r w:rsidRPr="00FA4B58">
        <w:t>обикновенно</w:t>
      </w:r>
      <w:r w:rsidRPr="003B3AFB">
        <w:rPr>
          <w:lang w:val="ru-RU"/>
        </w:rPr>
        <w:t xml:space="preserve"> </w:t>
      </w:r>
      <w:r w:rsidRPr="00FA4B58">
        <w:t>червеникавопурпурна</w:t>
      </w:r>
      <w:r w:rsidRPr="003B3AFB">
        <w:rPr>
          <w:lang w:val="ru-RU"/>
        </w:rPr>
        <w:t>.</w:t>
      </w:r>
    </w:p>
    <w:p w14:paraId="5693BF13" w14:textId="77777777" w:rsidR="003B3AFB" w:rsidRPr="003B3AFB" w:rsidRDefault="003B3AFB" w:rsidP="00FF388A">
      <w:pPr>
        <w:jc w:val="both"/>
        <w:rPr>
          <w:lang w:val="ru-RU"/>
        </w:rPr>
      </w:pPr>
      <w:r w:rsidRPr="00FA4B58">
        <w:t>Цъфти</w:t>
      </w:r>
      <w:r w:rsidRPr="003B3AFB">
        <w:rPr>
          <w:lang w:val="ru-RU"/>
        </w:rPr>
        <w:t xml:space="preserve"> </w:t>
      </w:r>
      <w:r w:rsidRPr="00FA4B58">
        <w:rPr>
          <w:lang w:val="es-PE"/>
        </w:rPr>
        <w:t>V</w:t>
      </w:r>
      <w:r w:rsidRPr="003B3AFB">
        <w:rPr>
          <w:lang w:val="ru-RU"/>
        </w:rPr>
        <w:t>-</w:t>
      </w:r>
      <w:r w:rsidRPr="00FA4B58">
        <w:rPr>
          <w:lang w:val="es-PE"/>
        </w:rPr>
        <w:t>V</w:t>
      </w:r>
      <w:r w:rsidRPr="00FA4B58">
        <w:t>ІІ</w:t>
      </w:r>
      <w:r w:rsidRPr="003B3AFB">
        <w:rPr>
          <w:lang w:val="ru-RU"/>
        </w:rPr>
        <w:t xml:space="preserve">; </w:t>
      </w:r>
      <w:r w:rsidRPr="00FA4B58">
        <w:t>плодоноси</w:t>
      </w:r>
      <w:r w:rsidRPr="003B3AFB">
        <w:rPr>
          <w:lang w:val="ru-RU"/>
        </w:rPr>
        <w:t xml:space="preserve"> </w:t>
      </w:r>
      <w:r w:rsidRPr="00FA4B58">
        <w:rPr>
          <w:lang w:val="es-PE"/>
        </w:rPr>
        <w:t>V</w:t>
      </w:r>
      <w:r w:rsidRPr="00FA4B58">
        <w:t>ІІІ</w:t>
      </w:r>
      <w:r w:rsidRPr="003B3AFB">
        <w:rPr>
          <w:lang w:val="ru-RU"/>
        </w:rPr>
        <w:t>-</w:t>
      </w:r>
      <w:r w:rsidRPr="00FA4B58">
        <w:t>ІХ</w:t>
      </w:r>
    </w:p>
    <w:p w14:paraId="7D160FE5" w14:textId="77777777" w:rsidR="003B3AFB" w:rsidRPr="003B3AFB" w:rsidRDefault="003B3AFB" w:rsidP="00FF388A">
      <w:pPr>
        <w:ind w:left="254"/>
        <w:jc w:val="both"/>
        <w:rPr>
          <w:lang w:val="ru-RU"/>
        </w:rPr>
      </w:pPr>
    </w:p>
    <w:p w14:paraId="526CB5C8" w14:textId="77777777" w:rsidR="003B3AFB" w:rsidRPr="00FA4B58" w:rsidRDefault="003B3AFB" w:rsidP="00FF388A">
      <w:pPr>
        <w:jc w:val="both"/>
      </w:pPr>
      <w:r w:rsidRPr="00FA4B58">
        <w:t>Из</w:t>
      </w:r>
      <w:r w:rsidRPr="003B3AFB">
        <w:rPr>
          <w:lang w:val="ru-RU"/>
        </w:rPr>
        <w:t xml:space="preserve"> </w:t>
      </w:r>
      <w:r w:rsidRPr="00FA4B58">
        <w:t>сенчести</w:t>
      </w:r>
      <w:r w:rsidRPr="003B3AFB">
        <w:rPr>
          <w:lang w:val="ru-RU"/>
        </w:rPr>
        <w:t xml:space="preserve"> </w:t>
      </w:r>
      <w:r w:rsidRPr="00FA4B58">
        <w:t>гори</w:t>
      </w:r>
      <w:r w:rsidRPr="003B3AFB">
        <w:rPr>
          <w:lang w:val="ru-RU"/>
        </w:rPr>
        <w:t xml:space="preserve">, </w:t>
      </w:r>
      <w:r w:rsidRPr="00FA4B58">
        <w:t>сечища</w:t>
      </w:r>
      <w:r w:rsidRPr="003B3AFB">
        <w:rPr>
          <w:lang w:val="ru-RU"/>
        </w:rPr>
        <w:t xml:space="preserve"> </w:t>
      </w:r>
      <w:r w:rsidRPr="00FA4B58">
        <w:t>и</w:t>
      </w:r>
      <w:r w:rsidRPr="003B3AFB">
        <w:rPr>
          <w:lang w:val="ru-RU"/>
        </w:rPr>
        <w:t xml:space="preserve"> </w:t>
      </w:r>
      <w:r w:rsidRPr="00FA4B58">
        <w:t>храсталаци</w:t>
      </w:r>
      <w:r w:rsidRPr="003B3AFB">
        <w:rPr>
          <w:lang w:val="ru-RU"/>
        </w:rPr>
        <w:t xml:space="preserve"> </w:t>
      </w:r>
      <w:r w:rsidRPr="00FA4B58">
        <w:t>главно</w:t>
      </w:r>
      <w:r w:rsidRPr="003B3AFB">
        <w:rPr>
          <w:lang w:val="ru-RU"/>
        </w:rPr>
        <w:t xml:space="preserve"> </w:t>
      </w:r>
      <w:r w:rsidRPr="00FA4B58">
        <w:t>в</w:t>
      </w:r>
      <w:r w:rsidRPr="003B3AFB">
        <w:rPr>
          <w:lang w:val="ru-RU"/>
        </w:rPr>
        <w:t xml:space="preserve"> </w:t>
      </w:r>
      <w:r w:rsidRPr="00FA4B58">
        <w:t>букови</w:t>
      </w:r>
      <w:r w:rsidRPr="003B3AFB">
        <w:rPr>
          <w:lang w:val="ru-RU"/>
        </w:rPr>
        <w:t xml:space="preserve">, </w:t>
      </w:r>
      <w:r w:rsidRPr="00FA4B58">
        <w:t>дъбови</w:t>
      </w:r>
      <w:r w:rsidRPr="003B3AFB">
        <w:rPr>
          <w:lang w:val="ru-RU"/>
        </w:rPr>
        <w:t xml:space="preserve"> </w:t>
      </w:r>
      <w:r w:rsidRPr="00FA4B58">
        <w:t>и</w:t>
      </w:r>
      <w:r w:rsidRPr="003B3AFB">
        <w:rPr>
          <w:lang w:val="ru-RU"/>
        </w:rPr>
        <w:t xml:space="preserve"> </w:t>
      </w:r>
      <w:r w:rsidRPr="00FA4B58">
        <w:t>габърови</w:t>
      </w:r>
      <w:r w:rsidRPr="003B3AFB">
        <w:rPr>
          <w:lang w:val="ru-RU"/>
        </w:rPr>
        <w:t xml:space="preserve"> </w:t>
      </w:r>
      <w:r w:rsidRPr="00FA4B58">
        <w:t>съобщества.</w:t>
      </w:r>
    </w:p>
    <w:p w14:paraId="2F86A195" w14:textId="77777777" w:rsidR="003B3AFB" w:rsidRDefault="003B3AFB" w:rsidP="00FF388A">
      <w:pPr>
        <w:jc w:val="both"/>
      </w:pPr>
      <w:r w:rsidRPr="00FA4B58">
        <w:t>Видът фигурира в Червената книга на Р. България в категорията рядък.</w:t>
      </w:r>
    </w:p>
    <w:p w14:paraId="5AF1A87E" w14:textId="77777777" w:rsidR="004B5305" w:rsidRPr="00577E91" w:rsidRDefault="004B5305" w:rsidP="00FF388A">
      <w:pPr>
        <w:jc w:val="both"/>
        <w:rPr>
          <w:lang w:val="en-US"/>
        </w:rPr>
      </w:pPr>
      <w:r>
        <w:t xml:space="preserve">На територията на </w:t>
      </w:r>
      <w:r w:rsidR="001E0549">
        <w:t>ТП ДГС „Болярка” – Велико Търново</w:t>
      </w:r>
      <w:r w:rsidR="001E0549" w:rsidRPr="00CB0BB0">
        <w:t xml:space="preserve"> </w:t>
      </w:r>
      <w:r>
        <w:t>се среща в отдели</w:t>
      </w:r>
      <w:r w:rsidR="00E5793F" w:rsidRPr="00E5793F">
        <w:rPr>
          <w:b/>
        </w:rPr>
        <w:t xml:space="preserve"> </w:t>
      </w:r>
      <w:r w:rsidR="00577E91">
        <w:rPr>
          <w:b/>
          <w:lang w:val="en-US"/>
        </w:rPr>
        <w:t>….</w:t>
      </w:r>
    </w:p>
    <w:p w14:paraId="03D9E20A" w14:textId="77777777" w:rsidR="003B3AFB" w:rsidRPr="00D449A1" w:rsidRDefault="003B3AFB" w:rsidP="00FF388A">
      <w:pPr>
        <w:ind w:firstLine="360"/>
        <w:jc w:val="both"/>
        <w:rPr>
          <w:b/>
        </w:rPr>
      </w:pPr>
    </w:p>
    <w:p w14:paraId="58C13B33" w14:textId="77777777" w:rsidR="003B3AFB" w:rsidRDefault="003B3AFB" w:rsidP="00FF388A">
      <w:pPr>
        <w:ind w:firstLine="360"/>
        <w:jc w:val="both"/>
        <w:rPr>
          <w:b/>
        </w:rPr>
      </w:pPr>
    </w:p>
    <w:p w14:paraId="0808FBC2" w14:textId="77777777" w:rsidR="003B3AFB" w:rsidRPr="00D449A1" w:rsidRDefault="003B3AFB" w:rsidP="00FF388A">
      <w:pPr>
        <w:ind w:firstLine="360"/>
        <w:jc w:val="both"/>
        <w:rPr>
          <w:b/>
        </w:rPr>
      </w:pPr>
    </w:p>
    <w:p w14:paraId="5BAEE7FD" w14:textId="77777777" w:rsidR="003B3AFB" w:rsidRDefault="0074683D" w:rsidP="00FF388A">
      <w:pPr>
        <w:ind w:firstLine="360"/>
        <w:jc w:val="both"/>
        <w:rPr>
          <w:b/>
          <w:lang w:val="en-US"/>
        </w:rPr>
      </w:pPr>
      <w:r w:rsidRPr="00AF0864">
        <w:rPr>
          <w:b/>
          <w:noProof/>
        </w:rPr>
        <w:lastRenderedPageBreak/>
        <w:drawing>
          <wp:inline distT="0" distB="0" distL="0" distR="0" wp14:anchorId="421EBEB7" wp14:editId="30875589">
            <wp:extent cx="4238625" cy="3181350"/>
            <wp:effectExtent l="0" t="0" r="0" b="0"/>
            <wp:docPr id="7" name="Картина 7" descr="Atropa bella-donna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tropa bella-donna I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38625" cy="3181350"/>
                    </a:xfrm>
                    <a:prstGeom prst="rect">
                      <a:avLst/>
                    </a:prstGeom>
                    <a:noFill/>
                    <a:ln>
                      <a:noFill/>
                    </a:ln>
                  </pic:spPr>
                </pic:pic>
              </a:graphicData>
            </a:graphic>
          </wp:inline>
        </w:drawing>
      </w:r>
    </w:p>
    <w:p w14:paraId="6006BCAF" w14:textId="77777777" w:rsidR="003B3AFB" w:rsidRDefault="003B3AFB" w:rsidP="003B3AFB">
      <w:pPr>
        <w:ind w:firstLine="360"/>
        <w:rPr>
          <w:b/>
          <w:lang w:val="en-US"/>
        </w:rPr>
      </w:pPr>
    </w:p>
    <w:p w14:paraId="7D81755D" w14:textId="77777777" w:rsidR="003B3AFB" w:rsidRDefault="003B3AFB" w:rsidP="003B3AFB">
      <w:pPr>
        <w:pStyle w:val="2"/>
        <w:rPr>
          <w:b w:val="0"/>
          <w:lang w:val="ru-RU"/>
        </w:rPr>
      </w:pPr>
      <w:r>
        <w:rPr>
          <w:b w:val="0"/>
        </w:rPr>
        <w:t xml:space="preserve">ПРЕПОРЪКИ И УКАЗАНИЯ ЗА СТОПАНИСВАНЕ </w:t>
      </w:r>
    </w:p>
    <w:p w14:paraId="6A807149" w14:textId="77777777" w:rsidR="003B3AFB" w:rsidRDefault="003B3AFB" w:rsidP="003B3AFB">
      <w:pPr>
        <w:rPr>
          <w:lang w:val="ru-RU"/>
        </w:rPr>
      </w:pPr>
    </w:p>
    <w:p w14:paraId="5C86EB23" w14:textId="77777777" w:rsidR="003B3AFB" w:rsidRPr="00323D75" w:rsidRDefault="003B3AFB" w:rsidP="003B3AFB">
      <w:pPr>
        <w:pStyle w:val="a3"/>
        <w:spacing w:line="360" w:lineRule="auto"/>
        <w:ind w:firstLine="708"/>
        <w:rPr>
          <w:color w:val="000000"/>
          <w:lang w:val="bg-BG"/>
        </w:rPr>
      </w:pPr>
      <w:r w:rsidRPr="00323D75">
        <w:rPr>
          <w:color w:val="000000"/>
          <w:lang w:val="bg-BG"/>
        </w:rPr>
        <w:t>Инвентаризир</w:t>
      </w:r>
      <w:r>
        <w:rPr>
          <w:color w:val="000000"/>
          <w:lang w:val="bg-BG"/>
        </w:rPr>
        <w:t>ане и картиране на</w:t>
      </w:r>
      <w:r w:rsidRPr="00323D75">
        <w:rPr>
          <w:color w:val="000000"/>
          <w:lang w:val="bg-BG"/>
        </w:rPr>
        <w:t xml:space="preserve"> на</w:t>
      </w:r>
      <w:r>
        <w:rPr>
          <w:color w:val="000000"/>
          <w:lang w:val="bg-BG"/>
        </w:rPr>
        <w:t>ход</w:t>
      </w:r>
      <w:r w:rsidR="004B5305">
        <w:rPr>
          <w:color w:val="000000"/>
          <w:lang w:val="bg-BG"/>
        </w:rPr>
        <w:t xml:space="preserve">ищата на вида в границите  на </w:t>
      </w:r>
      <w:r w:rsidR="001E0549">
        <w:rPr>
          <w:lang w:val="bg-BG"/>
        </w:rPr>
        <w:t>ТП ДГС „Болярка” – Велико Търново</w:t>
      </w:r>
      <w:r>
        <w:rPr>
          <w:color w:val="000000"/>
          <w:lang w:val="bg-BG"/>
        </w:rPr>
        <w:t xml:space="preserve">. Преустановяване на </w:t>
      </w:r>
      <w:r w:rsidRPr="00323D75">
        <w:rPr>
          <w:color w:val="000000"/>
          <w:lang w:val="bg-BG"/>
        </w:rPr>
        <w:t xml:space="preserve"> лесовъд</w:t>
      </w:r>
      <w:r>
        <w:rPr>
          <w:color w:val="000000"/>
          <w:lang w:val="bg-BG"/>
        </w:rPr>
        <w:t>ските дейности в съседните на местообитанието на вида горскостопанските единици.</w:t>
      </w:r>
    </w:p>
    <w:p w14:paraId="3EF793F4" w14:textId="77777777" w:rsidR="003B3AFB" w:rsidRDefault="003B3AFB" w:rsidP="003B3AFB">
      <w:pPr>
        <w:rPr>
          <w:b/>
          <w:u w:val="single"/>
        </w:rPr>
      </w:pPr>
    </w:p>
    <w:p w14:paraId="3AF3C33E" w14:textId="77777777" w:rsidR="003B3AFB" w:rsidRDefault="003B3AFB" w:rsidP="003B3AFB">
      <w:pPr>
        <w:pStyle w:val="2"/>
        <w:spacing w:line="360" w:lineRule="auto"/>
        <w:jc w:val="both"/>
        <w:rPr>
          <w:b w:val="0"/>
        </w:rPr>
      </w:pPr>
      <w:r>
        <w:rPr>
          <w:b w:val="0"/>
        </w:rPr>
        <w:t xml:space="preserve">ПРЕПОРЪКИ И УКАЗАНИЯ ЗА МОНИТОРИНГ </w:t>
      </w:r>
    </w:p>
    <w:p w14:paraId="349605EE" w14:textId="77777777" w:rsidR="003B3AFB" w:rsidRDefault="003B3AFB" w:rsidP="003B3AFB">
      <w:pPr>
        <w:pStyle w:val="a3"/>
        <w:spacing w:line="360" w:lineRule="auto"/>
        <w:ind w:firstLine="708"/>
        <w:rPr>
          <w:color w:val="000000"/>
          <w:lang w:val="bg-BG"/>
        </w:rPr>
      </w:pPr>
      <w:r w:rsidRPr="00323D75">
        <w:rPr>
          <w:color w:val="000000"/>
          <w:lang w:val="bg-BG"/>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7A6E3E38" w14:textId="77777777" w:rsidR="00FF388A" w:rsidRPr="00FF388A" w:rsidRDefault="00FF388A" w:rsidP="00FF388A">
      <w:pPr>
        <w:spacing w:line="360" w:lineRule="auto"/>
        <w:rPr>
          <w:lang w:val="en-US"/>
        </w:rPr>
      </w:pPr>
      <w:r>
        <w:rPr>
          <w:lang w:val="en-US"/>
        </w:rPr>
        <w:t xml:space="preserve">      </w:t>
      </w:r>
      <w:r w:rsidRPr="00FF388A">
        <w:t>ЗАПЛАХИ</w:t>
      </w:r>
    </w:p>
    <w:p w14:paraId="7255E479" w14:textId="77777777" w:rsidR="00FF388A" w:rsidRDefault="00FF388A" w:rsidP="00FF388A">
      <w:pPr>
        <w:spacing w:line="360" w:lineRule="auto"/>
        <w:ind w:firstLine="709"/>
        <w:jc w:val="both"/>
        <w:rPr>
          <w:lang w:val="en-US"/>
        </w:rPr>
      </w:pPr>
      <w:r w:rsidRPr="00CF4564">
        <w:t xml:space="preserve">Пряко унищожение на индивиди и промяна в условията на средата в резултат </w:t>
      </w:r>
      <w:r>
        <w:t>на горскостопанските дейности, о</w:t>
      </w:r>
      <w:r w:rsidRPr="00CF4564">
        <w:t>пожаряване</w:t>
      </w:r>
      <w:r>
        <w:t xml:space="preserve"> на територията, паша на домашни животни, и</w:t>
      </w:r>
      <w:r w:rsidRPr="003877C2">
        <w:t>зкореняването, изскубването и всякакъв вид пряко унищожение на вида от антропогенни</w:t>
      </w:r>
      <w:r>
        <w:t xml:space="preserve"> дейности и антропогенна намеса. </w:t>
      </w:r>
      <w:r w:rsidRPr="003877C2">
        <w:t>Разораване, разкопава</w:t>
      </w:r>
      <w:r>
        <w:t>нето, добив на природни ресурси</w:t>
      </w:r>
      <w:r w:rsidRPr="00A243D7">
        <w:t xml:space="preserve"> </w:t>
      </w:r>
      <w:r w:rsidRPr="003877C2">
        <w:t>и всеки вид пряко въздействие и промяна на месторастенето.</w:t>
      </w:r>
    </w:p>
    <w:p w14:paraId="642AF928" w14:textId="77777777" w:rsidR="004B5305" w:rsidRDefault="004B5305" w:rsidP="003B3AFB">
      <w:pPr>
        <w:pStyle w:val="a3"/>
        <w:spacing w:line="360" w:lineRule="auto"/>
        <w:ind w:firstLine="708"/>
        <w:rPr>
          <w:color w:val="000000"/>
          <w:lang w:val="bg-BG"/>
        </w:rPr>
      </w:pPr>
    </w:p>
    <w:p w14:paraId="5FA54F77" w14:textId="77777777" w:rsidR="004B5305" w:rsidRPr="00FB338E" w:rsidRDefault="003B3AFB" w:rsidP="00FF388A">
      <w:pPr>
        <w:ind w:firstLine="360"/>
        <w:jc w:val="both"/>
        <w:rPr>
          <w:b/>
        </w:rPr>
      </w:pPr>
      <w:r>
        <w:rPr>
          <w:b/>
          <w:color w:val="000000"/>
        </w:rPr>
        <w:t xml:space="preserve">2. </w:t>
      </w:r>
      <w:r w:rsidR="004B5305">
        <w:rPr>
          <w:b/>
        </w:rPr>
        <w:t>Мека медуница (</w:t>
      </w:r>
      <w:r w:rsidR="004B5305" w:rsidRPr="004B5305">
        <w:rPr>
          <w:b/>
          <w:i/>
          <w:lang w:val="es-PE"/>
        </w:rPr>
        <w:t>Pulmonaria</w:t>
      </w:r>
      <w:r w:rsidR="004B5305" w:rsidRPr="00FB338E">
        <w:rPr>
          <w:b/>
          <w:i/>
        </w:rPr>
        <w:t xml:space="preserve"> </w:t>
      </w:r>
      <w:r w:rsidR="004B5305" w:rsidRPr="004B5305">
        <w:rPr>
          <w:b/>
          <w:i/>
          <w:lang w:val="es-PE"/>
        </w:rPr>
        <w:t>mollis</w:t>
      </w:r>
      <w:r w:rsidR="004B5305" w:rsidRPr="00FB338E">
        <w:rPr>
          <w:b/>
          <w:i/>
        </w:rPr>
        <w:t xml:space="preserve"> </w:t>
      </w:r>
      <w:r w:rsidR="004B5305" w:rsidRPr="004B5305">
        <w:rPr>
          <w:b/>
          <w:lang w:val="es-PE"/>
        </w:rPr>
        <w:t>Wulfen</w:t>
      </w:r>
      <w:r w:rsidR="004B5305" w:rsidRPr="00FB338E">
        <w:rPr>
          <w:b/>
        </w:rPr>
        <w:t xml:space="preserve"> </w:t>
      </w:r>
      <w:r w:rsidR="004B5305" w:rsidRPr="004B5305">
        <w:rPr>
          <w:b/>
          <w:lang w:val="es-PE"/>
        </w:rPr>
        <w:t>ex</w:t>
      </w:r>
      <w:r w:rsidR="004B5305" w:rsidRPr="00FB338E">
        <w:rPr>
          <w:b/>
        </w:rPr>
        <w:t xml:space="preserve"> </w:t>
      </w:r>
      <w:r w:rsidR="004B5305" w:rsidRPr="004B5305">
        <w:rPr>
          <w:b/>
          <w:lang w:val="es-PE"/>
        </w:rPr>
        <w:t>Hornem</w:t>
      </w:r>
      <w:r w:rsidR="004B5305" w:rsidRPr="00FB338E">
        <w:rPr>
          <w:b/>
        </w:rPr>
        <w:t>.)</w:t>
      </w:r>
    </w:p>
    <w:p w14:paraId="63E68390" w14:textId="77777777" w:rsidR="004B5305" w:rsidRPr="00FB338E" w:rsidRDefault="004B5305" w:rsidP="00FF388A">
      <w:pPr>
        <w:ind w:firstLine="360"/>
        <w:jc w:val="both"/>
        <w:rPr>
          <w:b/>
        </w:rPr>
      </w:pPr>
    </w:p>
    <w:p w14:paraId="1D520468" w14:textId="77777777" w:rsidR="004B5305" w:rsidRDefault="004B5305" w:rsidP="00FF388A">
      <w:pPr>
        <w:jc w:val="both"/>
      </w:pPr>
      <w:r w:rsidRPr="009F719E">
        <w:t xml:space="preserve">Многогодишно тревисто растение. Коренището късо с шнуровидни придатъчни </w:t>
      </w:r>
    </w:p>
    <w:p w14:paraId="6E7FBC21" w14:textId="77777777" w:rsidR="004B5305" w:rsidRDefault="004B5305" w:rsidP="00FF388A">
      <w:pPr>
        <w:jc w:val="both"/>
      </w:pPr>
    </w:p>
    <w:p w14:paraId="35614097" w14:textId="77777777" w:rsidR="004B5305" w:rsidRDefault="004B5305" w:rsidP="00FF388A">
      <w:pPr>
        <w:jc w:val="both"/>
      </w:pPr>
      <w:r w:rsidRPr="009F719E">
        <w:t xml:space="preserve">корени. Цветоносното стебло високо до 50 см. Ръбесто, жлезисто влакнесто. Летните </w:t>
      </w:r>
    </w:p>
    <w:p w14:paraId="6EF7AB68" w14:textId="77777777" w:rsidR="004B5305" w:rsidRDefault="004B5305" w:rsidP="00FF388A">
      <w:pPr>
        <w:jc w:val="both"/>
      </w:pPr>
    </w:p>
    <w:p w14:paraId="2E77AAB8" w14:textId="77777777" w:rsidR="004B5305" w:rsidRDefault="004B5305" w:rsidP="00FF388A">
      <w:pPr>
        <w:jc w:val="both"/>
      </w:pPr>
      <w:r w:rsidRPr="009F719E">
        <w:t>листа едри, дълги до 50-60 см. широколанцетни, отгоре без петна, меки от двете страни</w:t>
      </w:r>
    </w:p>
    <w:p w14:paraId="3FDD2B16" w14:textId="77777777" w:rsidR="004B5305" w:rsidRDefault="004B5305" w:rsidP="00FF388A">
      <w:pPr>
        <w:jc w:val="both"/>
      </w:pPr>
    </w:p>
    <w:p w14:paraId="22CAC775" w14:textId="77777777" w:rsidR="004B5305" w:rsidRDefault="004B5305" w:rsidP="00FF388A">
      <w:pPr>
        <w:jc w:val="both"/>
      </w:pPr>
      <w:r w:rsidRPr="009F719E">
        <w:t xml:space="preserve"> с гъсти, къси власинки и разпръснати нееднакви четинки и жлезисти власинки.</w:t>
      </w:r>
    </w:p>
    <w:p w14:paraId="58528C86" w14:textId="77777777" w:rsidR="004B5305" w:rsidRDefault="004B5305" w:rsidP="00FF388A">
      <w:pPr>
        <w:jc w:val="both"/>
      </w:pPr>
    </w:p>
    <w:p w14:paraId="71E5D348" w14:textId="77777777" w:rsidR="004B5305" w:rsidRDefault="004B5305" w:rsidP="00FF388A">
      <w:pPr>
        <w:jc w:val="both"/>
      </w:pPr>
      <w:r w:rsidRPr="009F719E">
        <w:t xml:space="preserve"> Листата са постепенно стеснени в дълга крилата дръжка, равна на петурата.</w:t>
      </w:r>
    </w:p>
    <w:p w14:paraId="18E772DC" w14:textId="77777777" w:rsidR="004B5305" w:rsidRDefault="004B5305" w:rsidP="00FF388A">
      <w:pPr>
        <w:jc w:val="both"/>
      </w:pPr>
    </w:p>
    <w:p w14:paraId="022E2596" w14:textId="77777777" w:rsidR="004B5305" w:rsidRDefault="004B5305" w:rsidP="00FF388A">
      <w:pPr>
        <w:jc w:val="both"/>
      </w:pPr>
      <w:r w:rsidRPr="009F719E">
        <w:t xml:space="preserve"> Стъблените листа полуобхващащи стъблото. Съцветието гъсто жлезисто, лепкаво.</w:t>
      </w:r>
    </w:p>
    <w:p w14:paraId="3F649FCB" w14:textId="77777777" w:rsidR="004B5305" w:rsidRDefault="004B5305" w:rsidP="00FF388A">
      <w:pPr>
        <w:jc w:val="both"/>
      </w:pPr>
    </w:p>
    <w:p w14:paraId="12530059" w14:textId="77777777" w:rsidR="004B5305" w:rsidRDefault="004B5305" w:rsidP="00FF388A">
      <w:pPr>
        <w:jc w:val="both"/>
      </w:pPr>
      <w:r w:rsidRPr="009F719E">
        <w:t xml:space="preserve"> Чашката тръбеста със заострени триъгълни зъбци. Венчето червеникаво, впоследствие</w:t>
      </w:r>
    </w:p>
    <w:p w14:paraId="15411965" w14:textId="77777777" w:rsidR="004B5305" w:rsidRDefault="004B5305" w:rsidP="00FF388A">
      <w:pPr>
        <w:jc w:val="both"/>
      </w:pPr>
    </w:p>
    <w:p w14:paraId="7D7800F8" w14:textId="77777777" w:rsidR="004B5305" w:rsidRDefault="004B5305" w:rsidP="00FF388A">
      <w:pPr>
        <w:jc w:val="both"/>
      </w:pPr>
      <w:r w:rsidRPr="009F719E">
        <w:t xml:space="preserve"> синьо до синьовиолетово, фуниевидно. Орехчетата киловидни, черни, блестящи с</w:t>
      </w:r>
    </w:p>
    <w:p w14:paraId="7FCA1CA8" w14:textId="77777777" w:rsidR="004B5305" w:rsidRDefault="004B5305" w:rsidP="00FF388A">
      <w:pPr>
        <w:jc w:val="both"/>
      </w:pPr>
    </w:p>
    <w:p w14:paraId="07BA4EE6" w14:textId="77777777" w:rsidR="004B5305" w:rsidRDefault="004B5305" w:rsidP="00FF388A">
      <w:pPr>
        <w:jc w:val="both"/>
      </w:pPr>
      <w:r w:rsidRPr="009F719E">
        <w:t xml:space="preserve"> дълги бели власинки.</w:t>
      </w:r>
    </w:p>
    <w:p w14:paraId="11717665" w14:textId="77777777" w:rsidR="004B5305" w:rsidRPr="009F719E" w:rsidRDefault="004B5305" w:rsidP="00FF388A">
      <w:pPr>
        <w:jc w:val="both"/>
      </w:pPr>
    </w:p>
    <w:p w14:paraId="48D7B3F1" w14:textId="77777777" w:rsidR="004B5305" w:rsidRDefault="004B5305" w:rsidP="00FF388A">
      <w:pPr>
        <w:jc w:val="both"/>
      </w:pPr>
      <w:r w:rsidRPr="009F719E">
        <w:t>ЦВ. ІV-VІ; ПЛ V-VІІ</w:t>
      </w:r>
    </w:p>
    <w:p w14:paraId="161F07AF" w14:textId="77777777" w:rsidR="004B5305" w:rsidRPr="009F719E" w:rsidRDefault="004B5305" w:rsidP="00FF388A">
      <w:pPr>
        <w:jc w:val="both"/>
      </w:pPr>
    </w:p>
    <w:p w14:paraId="3F7683F7" w14:textId="77777777" w:rsidR="004B5305" w:rsidRDefault="004B5305" w:rsidP="00FF388A">
      <w:pPr>
        <w:jc w:val="both"/>
      </w:pPr>
      <w:r w:rsidRPr="009F719E">
        <w:t>Расте из тревисти, каменисти и храсталачни места.</w:t>
      </w:r>
    </w:p>
    <w:p w14:paraId="40B167D5" w14:textId="77777777" w:rsidR="004B5305" w:rsidRPr="009F719E" w:rsidRDefault="004B5305" w:rsidP="00FF388A">
      <w:pPr>
        <w:jc w:val="both"/>
      </w:pPr>
    </w:p>
    <w:p w14:paraId="70E92CB2" w14:textId="77777777" w:rsidR="004B5305" w:rsidRDefault="004B5305" w:rsidP="00FF388A">
      <w:pPr>
        <w:jc w:val="both"/>
      </w:pPr>
      <w:r w:rsidRPr="00854D0B">
        <w:t>Видът фигурира в Червената книга на Р. България</w:t>
      </w:r>
      <w:r>
        <w:t xml:space="preserve"> (Велчев;1984) в категорията –</w:t>
      </w:r>
    </w:p>
    <w:p w14:paraId="3C648C18" w14:textId="77777777" w:rsidR="004B5305" w:rsidRDefault="004B5305" w:rsidP="00FF388A">
      <w:pPr>
        <w:jc w:val="both"/>
      </w:pPr>
    </w:p>
    <w:p w14:paraId="785F500E" w14:textId="77777777" w:rsidR="004B5305" w:rsidRDefault="004B5305" w:rsidP="00FF388A">
      <w:pPr>
        <w:jc w:val="both"/>
      </w:pPr>
      <w:r>
        <w:rPr>
          <w:b/>
        </w:rPr>
        <w:t>рядък</w:t>
      </w:r>
      <w:r w:rsidRPr="00854D0B">
        <w:t>.</w:t>
      </w:r>
      <w:r>
        <w:t xml:space="preserve"> В Червените списъци на висшите растения и гъби в Р. България в категория</w:t>
      </w:r>
    </w:p>
    <w:p w14:paraId="7B8F1308" w14:textId="77777777" w:rsidR="004B5305" w:rsidRDefault="004B5305" w:rsidP="00FF388A">
      <w:pPr>
        <w:jc w:val="both"/>
      </w:pPr>
    </w:p>
    <w:p w14:paraId="3ADA141D" w14:textId="77777777" w:rsidR="004B5305" w:rsidRPr="00BE364B" w:rsidRDefault="004B5305" w:rsidP="00FF388A">
      <w:pPr>
        <w:jc w:val="both"/>
      </w:pPr>
      <w:r>
        <w:rPr>
          <w:b/>
          <w:lang w:val="en-US"/>
        </w:rPr>
        <w:t>LC</w:t>
      </w:r>
      <w:r w:rsidRPr="00BE364B">
        <w:t>.</w:t>
      </w:r>
    </w:p>
    <w:p w14:paraId="5B428043" w14:textId="77777777" w:rsidR="004B5305" w:rsidRPr="00EA7EA9" w:rsidRDefault="004B5305" w:rsidP="00FF388A">
      <w:pPr>
        <w:jc w:val="both"/>
      </w:pPr>
    </w:p>
    <w:p w14:paraId="213F817A" w14:textId="77777777" w:rsidR="004B5305" w:rsidRPr="00577E91" w:rsidRDefault="004B5305" w:rsidP="00FF388A">
      <w:pPr>
        <w:jc w:val="both"/>
        <w:rPr>
          <w:lang w:val="en-US"/>
        </w:rPr>
      </w:pPr>
      <w:r>
        <w:t xml:space="preserve">На територията на </w:t>
      </w:r>
      <w:r w:rsidR="001E0549">
        <w:t>ТП ДГС „Болярка” – Велико Търново</w:t>
      </w:r>
      <w:r w:rsidR="001E0549" w:rsidRPr="00CB0BB0">
        <w:t xml:space="preserve"> </w:t>
      </w:r>
      <w:r w:rsidR="00577E91">
        <w:t xml:space="preserve">се среща в отдели: </w:t>
      </w:r>
      <w:r w:rsidR="00577E91">
        <w:rPr>
          <w:lang w:val="en-US"/>
        </w:rPr>
        <w:t>…</w:t>
      </w:r>
    </w:p>
    <w:p w14:paraId="1C56F7D2" w14:textId="77777777" w:rsidR="004B5305" w:rsidRPr="00FB338E" w:rsidRDefault="004B5305" w:rsidP="004B5305">
      <w:pPr>
        <w:ind w:firstLine="360"/>
        <w:rPr>
          <w:b/>
        </w:rPr>
      </w:pPr>
    </w:p>
    <w:p w14:paraId="4F6DE63D" w14:textId="77777777" w:rsidR="004B5305" w:rsidRPr="009F719E" w:rsidRDefault="004B5305" w:rsidP="004B5305">
      <w:pPr>
        <w:ind w:firstLine="360"/>
        <w:rPr>
          <w:b/>
        </w:rPr>
      </w:pPr>
    </w:p>
    <w:p w14:paraId="46269FC8" w14:textId="77777777" w:rsidR="004B5305" w:rsidRPr="002372DB" w:rsidRDefault="0074683D" w:rsidP="004B5305">
      <w:pPr>
        <w:ind w:firstLine="360"/>
        <w:rPr>
          <w:lang w:val="en-US"/>
        </w:rPr>
      </w:pPr>
      <w:r w:rsidRPr="00F34169">
        <w:rPr>
          <w:b/>
          <w:noProof/>
        </w:rPr>
        <w:drawing>
          <wp:inline distT="0" distB="0" distL="0" distR="0" wp14:anchorId="52E9478E" wp14:editId="5A6AE3CF">
            <wp:extent cx="5057775" cy="3790950"/>
            <wp:effectExtent l="0" t="0" r="0" b="0"/>
            <wp:docPr id="8" name="Картина 8" descr="HPIM334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PIM3345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57775" cy="3790950"/>
                    </a:xfrm>
                    <a:prstGeom prst="rect">
                      <a:avLst/>
                    </a:prstGeom>
                    <a:noFill/>
                    <a:ln>
                      <a:noFill/>
                    </a:ln>
                  </pic:spPr>
                </pic:pic>
              </a:graphicData>
            </a:graphic>
          </wp:inline>
        </w:drawing>
      </w:r>
    </w:p>
    <w:p w14:paraId="52CC8B87" w14:textId="77777777" w:rsidR="004B5305" w:rsidRDefault="004B5305" w:rsidP="004B5305">
      <w:pPr>
        <w:ind w:firstLine="360"/>
        <w:rPr>
          <w:b/>
          <w:lang w:val="en-US"/>
        </w:rPr>
      </w:pPr>
    </w:p>
    <w:p w14:paraId="0C11AC03" w14:textId="77777777" w:rsidR="004B5305" w:rsidRPr="00BE364B" w:rsidRDefault="004B5305" w:rsidP="004B5305">
      <w:pPr>
        <w:pStyle w:val="2"/>
        <w:rPr>
          <w:b w:val="0"/>
          <w:lang w:val="ru-RU"/>
        </w:rPr>
      </w:pPr>
      <w:r w:rsidRPr="00BE364B">
        <w:rPr>
          <w:b w:val="0"/>
        </w:rPr>
        <w:t xml:space="preserve">ПРЕПОРЪКИ И УКАЗАНИЯ ЗА СТОПАНИСВАНЕ </w:t>
      </w:r>
    </w:p>
    <w:p w14:paraId="1D00AD22" w14:textId="77777777" w:rsidR="004B5305" w:rsidRDefault="004B5305" w:rsidP="004B5305">
      <w:pPr>
        <w:rPr>
          <w:lang w:val="ru-RU"/>
        </w:rPr>
      </w:pPr>
    </w:p>
    <w:p w14:paraId="3DFEB41D" w14:textId="77777777" w:rsidR="004B5305" w:rsidRDefault="004B5305" w:rsidP="004B5305">
      <w:pPr>
        <w:pStyle w:val="a3"/>
        <w:spacing w:line="360" w:lineRule="auto"/>
        <w:ind w:firstLine="708"/>
        <w:rPr>
          <w:color w:val="000000"/>
        </w:rPr>
      </w:pPr>
      <w:r w:rsidRPr="00323D75">
        <w:rPr>
          <w:color w:val="000000"/>
          <w:lang w:val="bg-BG"/>
        </w:rPr>
        <w:t>Инвентаризир</w:t>
      </w:r>
      <w:r>
        <w:rPr>
          <w:color w:val="000000"/>
          <w:lang w:val="bg-BG"/>
        </w:rPr>
        <w:t>ане и картиране на</w:t>
      </w:r>
      <w:r w:rsidRPr="00323D75">
        <w:rPr>
          <w:color w:val="000000"/>
          <w:lang w:val="bg-BG"/>
        </w:rPr>
        <w:t xml:space="preserve"> на</w:t>
      </w:r>
      <w:r>
        <w:rPr>
          <w:color w:val="000000"/>
          <w:lang w:val="bg-BG"/>
        </w:rPr>
        <w:t xml:space="preserve">ходищата на вида в границите  на </w:t>
      </w:r>
      <w:r w:rsidR="001E0549">
        <w:rPr>
          <w:lang w:val="bg-BG"/>
        </w:rPr>
        <w:t>ТП ДГС „Болярка” – Велико Търново</w:t>
      </w:r>
      <w:r>
        <w:rPr>
          <w:color w:val="000000"/>
          <w:lang w:val="bg-BG"/>
        </w:rPr>
        <w:t xml:space="preserve">. Преустановяване на </w:t>
      </w:r>
      <w:r w:rsidRPr="00323D75">
        <w:rPr>
          <w:color w:val="000000"/>
          <w:lang w:val="bg-BG"/>
        </w:rPr>
        <w:t xml:space="preserve"> лесовъд</w:t>
      </w:r>
      <w:r>
        <w:rPr>
          <w:color w:val="000000"/>
          <w:lang w:val="bg-BG"/>
        </w:rPr>
        <w:t>ските дейности в съседните на местообитанието на вида горскостопанските единици.</w:t>
      </w:r>
    </w:p>
    <w:p w14:paraId="6F50904D" w14:textId="77777777" w:rsidR="004B5305" w:rsidRPr="00BE364B" w:rsidRDefault="004B5305" w:rsidP="004B5305">
      <w:pPr>
        <w:pStyle w:val="2"/>
        <w:spacing w:line="360" w:lineRule="auto"/>
        <w:jc w:val="both"/>
        <w:rPr>
          <w:b w:val="0"/>
        </w:rPr>
      </w:pPr>
      <w:r w:rsidRPr="00BE364B">
        <w:rPr>
          <w:b w:val="0"/>
        </w:rPr>
        <w:lastRenderedPageBreak/>
        <w:t xml:space="preserve">ПРЕПОРЪКИ И УКАЗАНИЯ ЗА МОНИТОРИНГ </w:t>
      </w:r>
    </w:p>
    <w:p w14:paraId="00BCDD07" w14:textId="77777777" w:rsidR="004B5305" w:rsidRDefault="004B5305" w:rsidP="004B5305">
      <w:pPr>
        <w:pStyle w:val="a3"/>
        <w:spacing w:line="360" w:lineRule="auto"/>
        <w:ind w:firstLine="708"/>
        <w:rPr>
          <w:color w:val="000000"/>
          <w:lang w:val="bg-BG"/>
        </w:rPr>
      </w:pPr>
      <w:r w:rsidRPr="00323D75">
        <w:rPr>
          <w:color w:val="000000"/>
          <w:lang w:val="bg-BG"/>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6877FD2E" w14:textId="77777777" w:rsidR="00FF388A" w:rsidRPr="00FF388A" w:rsidRDefault="00FF388A" w:rsidP="00FF388A">
      <w:pPr>
        <w:spacing w:line="360" w:lineRule="auto"/>
        <w:rPr>
          <w:lang w:val="en-US"/>
        </w:rPr>
      </w:pPr>
      <w:r>
        <w:rPr>
          <w:lang w:val="en-US"/>
        </w:rPr>
        <w:t xml:space="preserve">      </w:t>
      </w:r>
      <w:r w:rsidRPr="00FF388A">
        <w:t>ЗАПЛАХИ</w:t>
      </w:r>
    </w:p>
    <w:p w14:paraId="5E38AAEC" w14:textId="77777777" w:rsidR="00FF388A" w:rsidRDefault="00FF388A" w:rsidP="00FF388A">
      <w:pPr>
        <w:spacing w:line="360" w:lineRule="auto"/>
        <w:ind w:firstLine="709"/>
        <w:jc w:val="both"/>
        <w:rPr>
          <w:lang w:val="en-US"/>
        </w:rPr>
      </w:pPr>
      <w:r w:rsidRPr="00CF4564">
        <w:t xml:space="preserve">Пряко унищожение на индивиди и промяна в условията на средата в резултат </w:t>
      </w:r>
      <w:r>
        <w:t>на горскостопанските дейности, о</w:t>
      </w:r>
      <w:r w:rsidRPr="00CF4564">
        <w:t>пожаряване</w:t>
      </w:r>
      <w:r>
        <w:t xml:space="preserve"> на територията, паша на домашни животни, и</w:t>
      </w:r>
      <w:r w:rsidRPr="003877C2">
        <w:t>зкореняването, изскубването и всякакъв вид пряко унищожение на вида от антропогенни</w:t>
      </w:r>
      <w:r>
        <w:t xml:space="preserve"> дейности и антропогенна намеса. </w:t>
      </w:r>
      <w:r w:rsidRPr="003877C2">
        <w:t>Разораване, разкопава</w:t>
      </w:r>
      <w:r>
        <w:t>нето, добив на природни ресурси</w:t>
      </w:r>
      <w:r w:rsidRPr="00A243D7">
        <w:t xml:space="preserve"> </w:t>
      </w:r>
      <w:r w:rsidRPr="003877C2">
        <w:t>и всеки вид пряко въздействие и промяна на месторастенето.</w:t>
      </w:r>
    </w:p>
    <w:p w14:paraId="3F02038A" w14:textId="77777777" w:rsidR="00FF388A" w:rsidRDefault="00FF388A" w:rsidP="004B5305">
      <w:pPr>
        <w:spacing w:line="360" w:lineRule="auto"/>
        <w:ind w:left="360"/>
        <w:jc w:val="both"/>
        <w:rPr>
          <w:b/>
          <w:color w:val="000000"/>
          <w:lang w:val="en-US"/>
        </w:rPr>
      </w:pPr>
    </w:p>
    <w:p w14:paraId="4B4E9CE0" w14:textId="77777777" w:rsidR="004B5305" w:rsidRPr="00A758D1" w:rsidRDefault="004B5305" w:rsidP="004B5305">
      <w:pPr>
        <w:spacing w:line="360" w:lineRule="auto"/>
        <w:ind w:left="360"/>
        <w:jc w:val="both"/>
        <w:rPr>
          <w:b/>
        </w:rPr>
      </w:pPr>
      <w:r w:rsidRPr="004B5305">
        <w:rPr>
          <w:b/>
          <w:color w:val="000000"/>
        </w:rPr>
        <w:t>3.</w:t>
      </w:r>
      <w:r>
        <w:rPr>
          <w:b/>
          <w:color w:val="000000"/>
        </w:rPr>
        <w:t xml:space="preserve"> </w:t>
      </w:r>
      <w:r>
        <w:rPr>
          <w:b/>
        </w:rPr>
        <w:t>Снежно кокиче (</w:t>
      </w:r>
      <w:r>
        <w:rPr>
          <w:b/>
          <w:i/>
          <w:lang w:val="en-US"/>
        </w:rPr>
        <w:t>Galanthus nivalis</w:t>
      </w:r>
      <w:r>
        <w:rPr>
          <w:b/>
        </w:rPr>
        <w:t xml:space="preserve"> </w:t>
      </w:r>
      <w:r>
        <w:rPr>
          <w:b/>
          <w:lang w:val="en-US"/>
        </w:rPr>
        <w:t>L.</w:t>
      </w:r>
      <w:r>
        <w:rPr>
          <w:b/>
        </w:rPr>
        <w:t>)</w:t>
      </w:r>
    </w:p>
    <w:p w14:paraId="21E50BC1" w14:textId="77777777" w:rsidR="004B5305" w:rsidRDefault="004B5305" w:rsidP="004B5305">
      <w:pPr>
        <w:spacing w:line="360" w:lineRule="auto"/>
        <w:ind w:left="360"/>
        <w:jc w:val="both"/>
        <w:rPr>
          <w:b/>
          <w:lang w:val="en-US"/>
        </w:rPr>
      </w:pPr>
    </w:p>
    <w:p w14:paraId="6B009E70" w14:textId="77777777" w:rsidR="004B5305" w:rsidRDefault="004B5305" w:rsidP="00FF388A">
      <w:pPr>
        <w:jc w:val="both"/>
      </w:pPr>
      <w:r w:rsidRPr="00CA06EB">
        <w:t>Многогодишно луковично растение. Луковицата сферична до яйцевидна 1-1,5 см. в</w:t>
      </w:r>
    </w:p>
    <w:p w14:paraId="11CB18CA" w14:textId="77777777" w:rsidR="004B5305" w:rsidRDefault="004B5305" w:rsidP="00FF388A">
      <w:pPr>
        <w:jc w:val="both"/>
      </w:pPr>
    </w:p>
    <w:p w14:paraId="3782B8A7" w14:textId="77777777" w:rsidR="004B5305" w:rsidRDefault="004B5305" w:rsidP="00FF388A">
      <w:pPr>
        <w:jc w:val="both"/>
      </w:pPr>
      <w:r w:rsidRPr="00CA06EB">
        <w:t xml:space="preserve"> диаметър, с доста плътна обвивка от сухи стари листа. Стеблото достига до 20 см.</w:t>
      </w:r>
    </w:p>
    <w:p w14:paraId="2CF2AC25" w14:textId="77777777" w:rsidR="004B5305" w:rsidRDefault="004B5305" w:rsidP="00FF388A">
      <w:pPr>
        <w:jc w:val="both"/>
      </w:pPr>
    </w:p>
    <w:p w14:paraId="74C2DA3C" w14:textId="77777777" w:rsidR="004B5305" w:rsidRDefault="004B5305" w:rsidP="00FF388A">
      <w:pPr>
        <w:jc w:val="both"/>
      </w:pPr>
      <w:r w:rsidRPr="00CA06EB">
        <w:t xml:space="preserve"> еднакво дебело в горната и долната си част, на върха си носи един увиснал надоло</w:t>
      </w:r>
    </w:p>
    <w:p w14:paraId="723B24FB" w14:textId="77777777" w:rsidR="004B5305" w:rsidRDefault="004B5305" w:rsidP="00FF388A">
      <w:pPr>
        <w:jc w:val="both"/>
      </w:pPr>
    </w:p>
    <w:p w14:paraId="6206B4AE" w14:textId="77777777" w:rsidR="004B5305" w:rsidRDefault="004B5305" w:rsidP="00FF388A">
      <w:pPr>
        <w:jc w:val="both"/>
      </w:pPr>
      <w:r w:rsidRPr="00CA06EB">
        <w:t xml:space="preserve"> цвят, в основата на който е развит ципест зеленикав лист прикрепен с влагалище</w:t>
      </w:r>
    </w:p>
    <w:p w14:paraId="364E6F06" w14:textId="77777777" w:rsidR="004B5305" w:rsidRDefault="004B5305" w:rsidP="00FF388A">
      <w:pPr>
        <w:jc w:val="both"/>
      </w:pPr>
    </w:p>
    <w:p w14:paraId="7A05FDA9" w14:textId="77777777" w:rsidR="004B5305" w:rsidRDefault="004B5305" w:rsidP="00FF388A">
      <w:pPr>
        <w:jc w:val="both"/>
      </w:pPr>
      <w:r w:rsidRPr="00CA06EB">
        <w:t xml:space="preserve"> Листата приосновни обикновенно две, плоски линейни в горната си част по широки на</w:t>
      </w:r>
    </w:p>
    <w:p w14:paraId="52E13D58" w14:textId="77777777" w:rsidR="004B5305" w:rsidRDefault="004B5305" w:rsidP="00FF388A">
      <w:pPr>
        <w:jc w:val="both"/>
      </w:pPr>
    </w:p>
    <w:p w14:paraId="25FB4A0A" w14:textId="77777777" w:rsidR="004B5305" w:rsidRDefault="004B5305" w:rsidP="00FF388A">
      <w:pPr>
        <w:jc w:val="both"/>
      </w:pPr>
      <w:r w:rsidRPr="00CA06EB">
        <w:t xml:space="preserve"> върха тъпи, със синкав восъчен налеп. Околоцветника фуниевиден или звънчевиден, от</w:t>
      </w:r>
    </w:p>
    <w:p w14:paraId="345418C8" w14:textId="77777777" w:rsidR="004B5305" w:rsidRDefault="004B5305" w:rsidP="00FF388A">
      <w:pPr>
        <w:jc w:val="both"/>
      </w:pPr>
    </w:p>
    <w:p w14:paraId="19477E82" w14:textId="77777777" w:rsidR="004B5305" w:rsidRDefault="004B5305" w:rsidP="00FF388A">
      <w:pPr>
        <w:jc w:val="both"/>
      </w:pPr>
      <w:r w:rsidRPr="00CA06EB">
        <w:t xml:space="preserve"> 6 листчета: външните 3 бели, доста големи, почти елептични малко или повече</w:t>
      </w:r>
    </w:p>
    <w:p w14:paraId="66CD1080" w14:textId="77777777" w:rsidR="004B5305" w:rsidRDefault="004B5305" w:rsidP="00FF388A">
      <w:pPr>
        <w:jc w:val="both"/>
      </w:pPr>
    </w:p>
    <w:p w14:paraId="63FEDF15" w14:textId="77777777" w:rsidR="004B5305" w:rsidRDefault="004B5305" w:rsidP="00FF388A">
      <w:pPr>
        <w:jc w:val="both"/>
      </w:pPr>
      <w:r w:rsidRPr="00CA06EB">
        <w:t xml:space="preserve"> разперени. Вътрешните почти двойно по-малки, удължено обратно сърцевидни, почти</w:t>
      </w:r>
    </w:p>
    <w:p w14:paraId="43C107A3" w14:textId="77777777" w:rsidR="004B5305" w:rsidRDefault="004B5305" w:rsidP="00FF388A">
      <w:pPr>
        <w:jc w:val="both"/>
      </w:pPr>
    </w:p>
    <w:p w14:paraId="5F4EDE57" w14:textId="77777777" w:rsidR="004B5305" w:rsidRDefault="004B5305" w:rsidP="00FF388A">
      <w:pPr>
        <w:jc w:val="both"/>
      </w:pPr>
      <w:r w:rsidRPr="00CA06EB">
        <w:t xml:space="preserve"> плоски докосвощи се едно до друго, със зелено петно на връхната част. Зрелият плод</w:t>
      </w:r>
    </w:p>
    <w:p w14:paraId="6FB49F8C" w14:textId="77777777" w:rsidR="004B5305" w:rsidRDefault="004B5305" w:rsidP="00FF388A">
      <w:pPr>
        <w:jc w:val="both"/>
      </w:pPr>
    </w:p>
    <w:p w14:paraId="7F59A5EE" w14:textId="77777777" w:rsidR="004B5305" w:rsidRDefault="004B5305" w:rsidP="00FF388A">
      <w:pPr>
        <w:jc w:val="both"/>
      </w:pPr>
      <w:r w:rsidRPr="00CA06EB">
        <w:t xml:space="preserve"> месест, жълтозелен, отваря се с 3 надлъжни шева. Семената елепсовидни с роговиден</w:t>
      </w:r>
    </w:p>
    <w:p w14:paraId="2D3FA734" w14:textId="77777777" w:rsidR="004B5305" w:rsidRDefault="004B5305" w:rsidP="00FF388A">
      <w:pPr>
        <w:jc w:val="both"/>
      </w:pPr>
    </w:p>
    <w:p w14:paraId="7DFE4696" w14:textId="77777777" w:rsidR="004B5305" w:rsidRDefault="004B5305" w:rsidP="00FF388A">
      <w:pPr>
        <w:jc w:val="both"/>
      </w:pPr>
      <w:r w:rsidRPr="00CA06EB">
        <w:t xml:space="preserve"> придатък</w:t>
      </w:r>
    </w:p>
    <w:p w14:paraId="1EE6DA63" w14:textId="77777777" w:rsidR="004B5305" w:rsidRPr="00CA06EB" w:rsidRDefault="004B5305" w:rsidP="00FF388A">
      <w:pPr>
        <w:jc w:val="both"/>
      </w:pPr>
      <w:r w:rsidRPr="00CA06EB">
        <w:t>.</w:t>
      </w:r>
    </w:p>
    <w:p w14:paraId="1954BF0A" w14:textId="77777777" w:rsidR="004B5305" w:rsidRDefault="004B5305" w:rsidP="00FF388A">
      <w:pPr>
        <w:jc w:val="both"/>
      </w:pPr>
      <w:r w:rsidRPr="00CA06EB">
        <w:t>Цв. І-ІV</w:t>
      </w:r>
    </w:p>
    <w:p w14:paraId="6331A983" w14:textId="77777777" w:rsidR="004B5305" w:rsidRPr="00CA06EB" w:rsidRDefault="004B5305" w:rsidP="00FF388A">
      <w:pPr>
        <w:jc w:val="both"/>
      </w:pPr>
    </w:p>
    <w:p w14:paraId="0341005A" w14:textId="77777777" w:rsidR="004B5305" w:rsidRDefault="004B5305" w:rsidP="00FF388A">
      <w:pPr>
        <w:jc w:val="both"/>
      </w:pPr>
      <w:r w:rsidRPr="00854D0B">
        <w:t>Видът фигурира в Червената книга на Р. България</w:t>
      </w:r>
      <w:r>
        <w:t xml:space="preserve"> (Велчев;1984) в категорията –</w:t>
      </w:r>
    </w:p>
    <w:p w14:paraId="6FB7368A" w14:textId="77777777" w:rsidR="004B5305" w:rsidRDefault="004B5305" w:rsidP="00FF388A">
      <w:pPr>
        <w:jc w:val="both"/>
      </w:pPr>
    </w:p>
    <w:p w14:paraId="62B42EAA" w14:textId="77777777" w:rsidR="004B5305" w:rsidRDefault="004B5305" w:rsidP="00FF388A">
      <w:pPr>
        <w:jc w:val="both"/>
      </w:pPr>
      <w:r w:rsidRPr="00EA7EA9">
        <w:rPr>
          <w:b/>
        </w:rPr>
        <w:t>застрашен</w:t>
      </w:r>
      <w:r w:rsidRPr="00854D0B">
        <w:t>.</w:t>
      </w:r>
      <w:r>
        <w:t xml:space="preserve"> В Червените списъци на висшите растения и гъби в Р. България в категория</w:t>
      </w:r>
    </w:p>
    <w:p w14:paraId="356F1B22" w14:textId="77777777" w:rsidR="004B5305" w:rsidRDefault="004B5305" w:rsidP="00FF388A">
      <w:pPr>
        <w:jc w:val="both"/>
      </w:pPr>
    </w:p>
    <w:p w14:paraId="0270A5FF" w14:textId="77777777" w:rsidR="004B5305" w:rsidRPr="00EA7EA9" w:rsidRDefault="004B5305" w:rsidP="00FF388A">
      <w:pPr>
        <w:jc w:val="both"/>
      </w:pPr>
      <w:r w:rsidRPr="00EA7EA9">
        <w:rPr>
          <w:b/>
          <w:lang w:val="en-US"/>
        </w:rPr>
        <w:t>EN</w:t>
      </w:r>
      <w:r>
        <w:t xml:space="preserve">, както и в </w:t>
      </w:r>
      <w:r w:rsidRPr="00EA7EA9">
        <w:rPr>
          <w:b/>
        </w:rPr>
        <w:t>приложение ІІІ на ЗБР</w:t>
      </w:r>
    </w:p>
    <w:p w14:paraId="369CD56B" w14:textId="77777777" w:rsidR="004B5305" w:rsidRPr="00EA7EA9" w:rsidRDefault="004B5305" w:rsidP="00FF388A">
      <w:pPr>
        <w:jc w:val="both"/>
      </w:pPr>
    </w:p>
    <w:p w14:paraId="39B4430A" w14:textId="77777777" w:rsidR="004B5305" w:rsidRPr="00577E91" w:rsidRDefault="004B5305" w:rsidP="00FF388A">
      <w:pPr>
        <w:jc w:val="both"/>
        <w:rPr>
          <w:lang w:val="en-US"/>
        </w:rPr>
      </w:pPr>
      <w:r>
        <w:t xml:space="preserve">На територията на </w:t>
      </w:r>
      <w:r w:rsidR="001E0549">
        <w:t>ТП ДГС „Болярка” – Велико Търново</w:t>
      </w:r>
      <w:r w:rsidR="001E0549" w:rsidRPr="00CB0BB0">
        <w:t xml:space="preserve"> </w:t>
      </w:r>
      <w:r>
        <w:t xml:space="preserve">се среща в отдели:  </w:t>
      </w:r>
      <w:r w:rsidR="00577E91">
        <w:rPr>
          <w:b/>
          <w:lang w:val="en-US"/>
        </w:rPr>
        <w:t>…..</w:t>
      </w:r>
    </w:p>
    <w:p w14:paraId="537CA6F5" w14:textId="77777777" w:rsidR="004B5305" w:rsidRDefault="004B5305" w:rsidP="00FF388A">
      <w:pPr>
        <w:spacing w:line="360" w:lineRule="auto"/>
        <w:jc w:val="both"/>
        <w:rPr>
          <w:b/>
        </w:rPr>
      </w:pPr>
    </w:p>
    <w:p w14:paraId="701DD40D" w14:textId="77777777" w:rsidR="004B5305" w:rsidRDefault="0074683D" w:rsidP="004B5305">
      <w:pPr>
        <w:spacing w:line="360" w:lineRule="auto"/>
        <w:ind w:left="360"/>
        <w:jc w:val="both"/>
        <w:rPr>
          <w:b/>
        </w:rPr>
      </w:pPr>
      <w:r w:rsidRPr="005E2C91">
        <w:rPr>
          <w:b/>
          <w:noProof/>
        </w:rPr>
        <w:lastRenderedPageBreak/>
        <w:drawing>
          <wp:inline distT="0" distB="0" distL="0" distR="0" wp14:anchorId="51B25224" wp14:editId="41061608">
            <wp:extent cx="5267325" cy="3952875"/>
            <wp:effectExtent l="0" t="0" r="0" b="0"/>
            <wp:docPr id="9" name="Картина 9" descr="HPIM6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PIM680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p w14:paraId="435CE8C3" w14:textId="77777777" w:rsidR="004B5305" w:rsidRPr="00CA06EB" w:rsidRDefault="004B5305" w:rsidP="004B5305">
      <w:r>
        <w:t xml:space="preserve">      </w:t>
      </w:r>
    </w:p>
    <w:p w14:paraId="5E5A6C5C" w14:textId="77777777" w:rsidR="004B5305" w:rsidRDefault="004B5305" w:rsidP="004B5305">
      <w:pPr>
        <w:rPr>
          <w:sz w:val="28"/>
          <w:szCs w:val="28"/>
        </w:rPr>
      </w:pPr>
    </w:p>
    <w:p w14:paraId="4DFBF85D" w14:textId="77777777" w:rsidR="004B5305" w:rsidRDefault="004B5305" w:rsidP="004B5305"/>
    <w:p w14:paraId="5673D3B0" w14:textId="77777777" w:rsidR="004B5305" w:rsidRPr="00DB7149" w:rsidRDefault="004B5305" w:rsidP="004B5305">
      <w:pPr>
        <w:pStyle w:val="2"/>
        <w:spacing w:line="360" w:lineRule="auto"/>
        <w:jc w:val="both"/>
        <w:rPr>
          <w:b w:val="0"/>
        </w:rPr>
      </w:pPr>
      <w:r w:rsidRPr="00DB7149">
        <w:rPr>
          <w:b w:val="0"/>
        </w:rPr>
        <w:t xml:space="preserve">ПРЕПОРЪКИ И УКАЗАНИЯ ЗА СТОПАНИСВАНЕ </w:t>
      </w:r>
    </w:p>
    <w:p w14:paraId="348CE0DA" w14:textId="77777777" w:rsidR="004B5305" w:rsidRPr="00323D75" w:rsidRDefault="004B5305" w:rsidP="004B5305">
      <w:pPr>
        <w:pStyle w:val="a3"/>
        <w:spacing w:line="360" w:lineRule="auto"/>
        <w:ind w:firstLine="708"/>
        <w:rPr>
          <w:color w:val="000000"/>
          <w:lang w:val="bg-BG"/>
        </w:rPr>
      </w:pPr>
      <w:r w:rsidRPr="00323D75">
        <w:rPr>
          <w:color w:val="000000"/>
          <w:lang w:val="bg-BG"/>
        </w:rPr>
        <w:t>Инвентаризир</w:t>
      </w:r>
      <w:r>
        <w:rPr>
          <w:color w:val="000000"/>
          <w:lang w:val="bg-BG"/>
        </w:rPr>
        <w:t>ане и картиране на</w:t>
      </w:r>
      <w:r w:rsidRPr="00323D75">
        <w:rPr>
          <w:color w:val="000000"/>
          <w:lang w:val="bg-BG"/>
        </w:rPr>
        <w:t xml:space="preserve"> находищата на вида в границите на </w:t>
      </w:r>
      <w:r>
        <w:rPr>
          <w:color w:val="000000"/>
          <w:lang w:val="bg-BG"/>
        </w:rPr>
        <w:t>парковата територия</w:t>
      </w:r>
      <w:r w:rsidRPr="00323D75">
        <w:rPr>
          <w:color w:val="000000"/>
          <w:lang w:val="bg-BG"/>
        </w:rPr>
        <w:t xml:space="preserve"> е препоръчително да</w:t>
      </w:r>
      <w:r>
        <w:rPr>
          <w:color w:val="000000"/>
          <w:lang w:val="bg-BG"/>
        </w:rPr>
        <w:t xml:space="preserve"> се извършва през пролетта: март - април</w:t>
      </w:r>
      <w:r w:rsidRPr="00323D75">
        <w:rPr>
          <w:color w:val="000000"/>
          <w:lang w:val="bg-BG"/>
        </w:rPr>
        <w:t>. Дейностите могат да се извършв</w:t>
      </w:r>
      <w:r>
        <w:rPr>
          <w:color w:val="000000"/>
          <w:lang w:val="bg-BG"/>
        </w:rPr>
        <w:t xml:space="preserve">ат от служителите на </w:t>
      </w:r>
      <w:r w:rsidR="001E0549">
        <w:rPr>
          <w:lang w:val="bg-BG"/>
        </w:rPr>
        <w:t>ТП ДГС „Болярка” – Велико Търново.</w:t>
      </w:r>
    </w:p>
    <w:p w14:paraId="1B9AE3D7" w14:textId="77777777" w:rsidR="004B5305" w:rsidRDefault="004B5305" w:rsidP="004B5305">
      <w:pPr>
        <w:pStyle w:val="a3"/>
        <w:spacing w:line="360" w:lineRule="auto"/>
        <w:ind w:firstLine="708"/>
        <w:rPr>
          <w:color w:val="000000"/>
        </w:rPr>
      </w:pPr>
      <w:r w:rsidRPr="00323D75">
        <w:rPr>
          <w:color w:val="000000"/>
          <w:lang w:val="bg-BG"/>
        </w:rPr>
        <w:t>Мероприятията по маркиране на лесосечния фонд в установените нах</w:t>
      </w:r>
      <w:r>
        <w:rPr>
          <w:color w:val="000000"/>
          <w:lang w:val="bg-BG"/>
        </w:rPr>
        <w:t>одища на снежното кокиче, да се провеждат през месец март - април - по време на цъфтежа му. Д</w:t>
      </w:r>
      <w:r w:rsidRPr="00323D75">
        <w:rPr>
          <w:color w:val="000000"/>
          <w:lang w:val="bg-BG"/>
        </w:rPr>
        <w:t>ърветата в съседство</w:t>
      </w:r>
      <w:r>
        <w:rPr>
          <w:color w:val="000000"/>
          <w:lang w:val="bg-BG"/>
        </w:rPr>
        <w:t xml:space="preserve"> с находищата</w:t>
      </w:r>
      <w:r w:rsidRPr="00323D75">
        <w:rPr>
          <w:color w:val="000000"/>
          <w:lang w:val="bg-BG"/>
        </w:rPr>
        <w:t xml:space="preserve"> се запазват и не подлежат на сеч. При дейностите да се внимава да не се нараняват корените на оставащите дървета.</w:t>
      </w:r>
    </w:p>
    <w:p w14:paraId="20235E03" w14:textId="77777777" w:rsidR="004B5305" w:rsidRDefault="004B5305" w:rsidP="004B5305"/>
    <w:p w14:paraId="07DA67B2" w14:textId="77777777" w:rsidR="004B5305" w:rsidRPr="00DB7149" w:rsidRDefault="004B5305" w:rsidP="004B5305">
      <w:pPr>
        <w:pStyle w:val="2"/>
        <w:spacing w:line="360" w:lineRule="auto"/>
        <w:jc w:val="both"/>
        <w:rPr>
          <w:b w:val="0"/>
        </w:rPr>
      </w:pPr>
      <w:r w:rsidRPr="00DB7149">
        <w:rPr>
          <w:b w:val="0"/>
        </w:rPr>
        <w:t xml:space="preserve">ПРЕПОРЪКИ И УКАЗАНИЯ ЗА МОНИТОРИНГ </w:t>
      </w:r>
    </w:p>
    <w:p w14:paraId="60C8B988" w14:textId="77777777" w:rsidR="004B5305" w:rsidRPr="00323D75" w:rsidRDefault="004B5305" w:rsidP="004B5305">
      <w:pPr>
        <w:pStyle w:val="a3"/>
        <w:spacing w:line="360" w:lineRule="auto"/>
        <w:ind w:firstLine="708"/>
        <w:rPr>
          <w:color w:val="000000"/>
          <w:lang w:val="bg-BG"/>
        </w:rPr>
      </w:pPr>
      <w:r w:rsidRPr="00323D75">
        <w:rPr>
          <w:color w:val="000000"/>
          <w:lang w:val="bg-BG"/>
        </w:rPr>
        <w:t>Пр</w:t>
      </w:r>
      <w:r>
        <w:rPr>
          <w:color w:val="000000"/>
          <w:lang w:val="bg-BG"/>
        </w:rPr>
        <w:t>оверка състоянието на находищата</w:t>
      </w:r>
      <w:r w:rsidRPr="00323D75">
        <w:rPr>
          <w:color w:val="000000"/>
          <w:lang w:val="bg-BG"/>
        </w:rPr>
        <w:t xml:space="preserve"> на вида (ежегодно) – брой индивиди в горскостопанска единица.</w:t>
      </w:r>
    </w:p>
    <w:p w14:paraId="0F827425" w14:textId="77777777" w:rsidR="004B5305" w:rsidRDefault="004B5305" w:rsidP="004B5305">
      <w:pPr>
        <w:pStyle w:val="a3"/>
        <w:spacing w:line="360" w:lineRule="auto"/>
        <w:ind w:firstLine="708"/>
        <w:rPr>
          <w:color w:val="000000"/>
          <w:lang w:val="bg-BG"/>
        </w:rPr>
      </w:pPr>
      <w:r w:rsidRPr="00323D75">
        <w:rPr>
          <w:color w:val="000000"/>
          <w:lang w:val="bg-BG"/>
        </w:rPr>
        <w:t>Да се извършва предварително планиране и оценка на лесовъдските мероприятия, преди началото на дейностите в близост до находищата н</w:t>
      </w:r>
      <w:r>
        <w:rPr>
          <w:color w:val="000000"/>
          <w:lang w:val="bg-BG"/>
        </w:rPr>
        <w:t>а вида, с цел да не се</w:t>
      </w:r>
      <w:r w:rsidRPr="00323D75">
        <w:rPr>
          <w:color w:val="000000"/>
          <w:lang w:val="bg-BG"/>
        </w:rPr>
        <w:t xml:space="preserve"> нарушат условията на средата.</w:t>
      </w:r>
    </w:p>
    <w:p w14:paraId="1AAE6BD6" w14:textId="77777777" w:rsidR="00FF388A" w:rsidRPr="00FF388A" w:rsidRDefault="00FF388A" w:rsidP="00FF388A">
      <w:pPr>
        <w:spacing w:line="360" w:lineRule="auto"/>
        <w:rPr>
          <w:lang w:val="en-US"/>
        </w:rPr>
      </w:pPr>
      <w:r>
        <w:rPr>
          <w:lang w:val="en-US"/>
        </w:rPr>
        <w:t xml:space="preserve">      </w:t>
      </w:r>
      <w:r w:rsidRPr="00FF388A">
        <w:t>ЗАПЛАХИ</w:t>
      </w:r>
    </w:p>
    <w:p w14:paraId="306BB3A8" w14:textId="77777777" w:rsidR="00FF388A" w:rsidRDefault="00FF388A" w:rsidP="00FF388A">
      <w:pPr>
        <w:spacing w:line="360" w:lineRule="auto"/>
        <w:ind w:firstLine="709"/>
        <w:jc w:val="both"/>
        <w:rPr>
          <w:lang w:val="en-US"/>
        </w:rPr>
      </w:pPr>
      <w:r w:rsidRPr="00CF4564">
        <w:t xml:space="preserve">Пряко унищожение на индивиди и промяна в условията на средата в резултат </w:t>
      </w:r>
      <w:r>
        <w:t>на горскостопанските дейности, о</w:t>
      </w:r>
      <w:r w:rsidRPr="00CF4564">
        <w:t>пожаряване</w:t>
      </w:r>
      <w:r>
        <w:t xml:space="preserve"> на територията, паша на домашни животни, </w:t>
      </w:r>
      <w:r>
        <w:lastRenderedPageBreak/>
        <w:t>и</w:t>
      </w:r>
      <w:r w:rsidRPr="003877C2">
        <w:t>зкореняването, изскубването и всякакъв вид пряко унищожение на вида от антропогенни</w:t>
      </w:r>
      <w:r>
        <w:t xml:space="preserve"> дейности и антропогенна намеса. </w:t>
      </w:r>
      <w:r w:rsidRPr="003877C2">
        <w:t>Разораване, разкопава</w:t>
      </w:r>
      <w:r>
        <w:t>нето, добив на природни ресурси</w:t>
      </w:r>
      <w:r w:rsidRPr="00A243D7">
        <w:t xml:space="preserve"> </w:t>
      </w:r>
      <w:r w:rsidRPr="003877C2">
        <w:t>и всеки вид пряко въздействие и промяна на месторастенето.</w:t>
      </w:r>
    </w:p>
    <w:p w14:paraId="2ED7EF60" w14:textId="77777777" w:rsidR="004B5305" w:rsidRDefault="004B5305" w:rsidP="004B5305">
      <w:pPr>
        <w:ind w:firstLine="360"/>
        <w:rPr>
          <w:b/>
        </w:rPr>
      </w:pPr>
    </w:p>
    <w:p w14:paraId="2D070A52" w14:textId="77777777" w:rsidR="004B5305" w:rsidRPr="004F1E14" w:rsidRDefault="004B5305" w:rsidP="0026128E">
      <w:pPr>
        <w:numPr>
          <w:ilvl w:val="0"/>
          <w:numId w:val="17"/>
        </w:numPr>
        <w:rPr>
          <w:b/>
        </w:rPr>
      </w:pPr>
      <w:r>
        <w:rPr>
          <w:b/>
        </w:rPr>
        <w:t>Елвезиево кокиче</w:t>
      </w:r>
      <w:r w:rsidRPr="00E24C57">
        <w:rPr>
          <w:b/>
        </w:rPr>
        <w:t xml:space="preserve"> </w:t>
      </w:r>
      <w:r w:rsidRPr="004B5305">
        <w:rPr>
          <w:b/>
        </w:rPr>
        <w:t>(</w:t>
      </w:r>
      <w:r>
        <w:rPr>
          <w:b/>
          <w:i/>
          <w:lang w:val="en-US"/>
        </w:rPr>
        <w:t>Galanthus</w:t>
      </w:r>
      <w:r w:rsidRPr="008F5970">
        <w:rPr>
          <w:b/>
          <w:i/>
        </w:rPr>
        <w:t xml:space="preserve"> </w:t>
      </w:r>
      <w:r>
        <w:rPr>
          <w:b/>
          <w:i/>
          <w:lang w:val="en-US"/>
        </w:rPr>
        <w:t>elwesii</w:t>
      </w:r>
      <w:r w:rsidRPr="004B5305">
        <w:rPr>
          <w:b/>
        </w:rPr>
        <w:t xml:space="preserve"> </w:t>
      </w:r>
      <w:r>
        <w:rPr>
          <w:b/>
          <w:lang w:val="en-US"/>
        </w:rPr>
        <w:t>Hooker</w:t>
      </w:r>
      <w:r w:rsidRPr="008F5970">
        <w:rPr>
          <w:b/>
        </w:rPr>
        <w:t xml:space="preserve"> </w:t>
      </w:r>
      <w:r>
        <w:rPr>
          <w:b/>
          <w:lang w:val="en-US"/>
        </w:rPr>
        <w:t>f</w:t>
      </w:r>
      <w:r w:rsidRPr="004B5305">
        <w:rPr>
          <w:b/>
        </w:rPr>
        <w:t>.)</w:t>
      </w:r>
    </w:p>
    <w:p w14:paraId="0223BA78" w14:textId="77777777" w:rsidR="004B5305" w:rsidRPr="004F1E14" w:rsidRDefault="004B5305" w:rsidP="004B5305">
      <w:pPr>
        <w:ind w:left="360"/>
        <w:rPr>
          <w:b/>
        </w:rPr>
      </w:pPr>
    </w:p>
    <w:p w14:paraId="2FB5366E" w14:textId="77777777" w:rsidR="004B5305" w:rsidRDefault="004B5305" w:rsidP="00FF388A">
      <w:pPr>
        <w:jc w:val="both"/>
      </w:pPr>
      <w:r>
        <w:t>Многодишно</w:t>
      </w:r>
      <w:r w:rsidRPr="00AC2087">
        <w:t xml:space="preserve"> луковично растение. Стъблото достига 20 см. На върха си носи един</w:t>
      </w:r>
    </w:p>
    <w:p w14:paraId="55F5F394" w14:textId="77777777" w:rsidR="004B5305" w:rsidRDefault="004B5305" w:rsidP="00FF388A">
      <w:pPr>
        <w:jc w:val="both"/>
      </w:pPr>
    </w:p>
    <w:p w14:paraId="578E4889" w14:textId="77777777" w:rsidR="004B5305" w:rsidRDefault="004B5305" w:rsidP="00FF388A">
      <w:pPr>
        <w:jc w:val="both"/>
      </w:pPr>
      <w:r w:rsidRPr="00AC2087">
        <w:t xml:space="preserve"> увиснал надолу цвят, в основата на който е развит ципест зеленикав лист прикрепен с</w:t>
      </w:r>
    </w:p>
    <w:p w14:paraId="08818C76" w14:textId="77777777" w:rsidR="004B5305" w:rsidRDefault="004B5305" w:rsidP="00FF388A">
      <w:pPr>
        <w:jc w:val="both"/>
      </w:pPr>
    </w:p>
    <w:p w14:paraId="6CF6326D" w14:textId="77777777" w:rsidR="004B5305" w:rsidRDefault="004B5305" w:rsidP="00FF388A">
      <w:pPr>
        <w:jc w:val="both"/>
      </w:pPr>
      <w:r w:rsidRPr="00AC2087">
        <w:t xml:space="preserve"> влагалище. Околоцветните листчета шест: три външни бели  (от 15 до 25 мм)</w:t>
      </w:r>
    </w:p>
    <w:p w14:paraId="3BF97C34" w14:textId="77777777" w:rsidR="004B5305" w:rsidRDefault="004B5305" w:rsidP="00FF388A">
      <w:pPr>
        <w:jc w:val="both"/>
      </w:pPr>
    </w:p>
    <w:p w14:paraId="6D1EB36D" w14:textId="77777777" w:rsidR="004B5305" w:rsidRDefault="004B5305" w:rsidP="00FF388A">
      <w:pPr>
        <w:jc w:val="both"/>
      </w:pPr>
      <w:r w:rsidRPr="00AC2087">
        <w:t xml:space="preserve"> разперени, лъжичковидни, вътрешните три почти два пъти по- малки, докосващи се</w:t>
      </w:r>
    </w:p>
    <w:p w14:paraId="4DD642F3" w14:textId="77777777" w:rsidR="004B5305" w:rsidRDefault="004B5305" w:rsidP="00FF388A">
      <w:pPr>
        <w:jc w:val="both"/>
      </w:pPr>
    </w:p>
    <w:p w14:paraId="2FD342EA" w14:textId="77777777" w:rsidR="004B5305" w:rsidRDefault="004B5305" w:rsidP="00FF388A">
      <w:pPr>
        <w:jc w:val="both"/>
      </w:pPr>
      <w:r w:rsidRPr="00AC2087">
        <w:t xml:space="preserve"> едно в друго със зелено петно на връхната и приосновната част.</w:t>
      </w:r>
    </w:p>
    <w:p w14:paraId="56BACE4B" w14:textId="77777777" w:rsidR="004B5305" w:rsidRPr="00AC2087" w:rsidRDefault="004B5305" w:rsidP="00FF388A">
      <w:pPr>
        <w:jc w:val="both"/>
      </w:pPr>
    </w:p>
    <w:p w14:paraId="5788F16E" w14:textId="77777777" w:rsidR="004B5305" w:rsidRPr="00AC2087" w:rsidRDefault="004B5305" w:rsidP="004B5305">
      <w:r w:rsidRPr="00AC2087">
        <w:t xml:space="preserve">Цъфти </w:t>
      </w:r>
      <w:r w:rsidRPr="00AC2087">
        <w:rPr>
          <w:lang w:val="en-US"/>
        </w:rPr>
        <w:t>I</w:t>
      </w:r>
      <w:r w:rsidRPr="00AC2087">
        <w:rPr>
          <w:lang w:val="ru-RU"/>
        </w:rPr>
        <w:t>-</w:t>
      </w:r>
      <w:r w:rsidRPr="00AC2087">
        <w:rPr>
          <w:lang w:val="en-US"/>
        </w:rPr>
        <w:t>IV</w:t>
      </w:r>
      <w:r w:rsidRPr="00AC2087">
        <w:t>; плодоноси</w:t>
      </w:r>
      <w:r w:rsidRPr="00AC2087">
        <w:rPr>
          <w:lang w:val="ru-RU"/>
        </w:rPr>
        <w:t xml:space="preserve"> </w:t>
      </w:r>
      <w:r w:rsidRPr="00AC2087">
        <w:rPr>
          <w:lang w:val="en-US"/>
        </w:rPr>
        <w:t>V</w:t>
      </w:r>
      <w:r w:rsidRPr="00AC2087">
        <w:rPr>
          <w:lang w:val="ru-RU"/>
        </w:rPr>
        <w:t>-</w:t>
      </w:r>
      <w:r w:rsidRPr="00AC2087">
        <w:rPr>
          <w:lang w:val="en-US"/>
        </w:rPr>
        <w:t>VI</w:t>
      </w:r>
      <w:r w:rsidRPr="00AC2087">
        <w:t>.</w:t>
      </w:r>
    </w:p>
    <w:p w14:paraId="3BA2EF2A" w14:textId="77777777" w:rsidR="004B5305" w:rsidRPr="00CF74E2" w:rsidRDefault="004B5305" w:rsidP="004B5305">
      <w:pPr>
        <w:rPr>
          <w:sz w:val="20"/>
          <w:szCs w:val="20"/>
        </w:rPr>
      </w:pPr>
    </w:p>
    <w:p w14:paraId="74BDEECE" w14:textId="77777777" w:rsidR="004B5305" w:rsidRDefault="004B5305" w:rsidP="004B5305">
      <w:r w:rsidRPr="00AC2087">
        <w:t>Из храсталаци, гори и скални поляни в низинния, буковия и дъбовия пояси.</w:t>
      </w:r>
    </w:p>
    <w:p w14:paraId="357F38CB" w14:textId="77777777" w:rsidR="004B5305" w:rsidRDefault="004B5305" w:rsidP="004B5305"/>
    <w:p w14:paraId="6CB28335" w14:textId="77777777" w:rsidR="004B5305" w:rsidRDefault="004B5305" w:rsidP="004B5305">
      <w:r w:rsidRPr="00854D0B">
        <w:t xml:space="preserve">Видът фигурира </w:t>
      </w:r>
      <w:r>
        <w:t>в Червените списъци на висшите растения и гъби в Р. България в</w:t>
      </w:r>
    </w:p>
    <w:p w14:paraId="176082B1" w14:textId="77777777" w:rsidR="004B5305" w:rsidRDefault="004B5305" w:rsidP="004B5305"/>
    <w:p w14:paraId="6C826C48" w14:textId="77777777" w:rsidR="004B5305" w:rsidRPr="00EA7EA9" w:rsidRDefault="004B5305" w:rsidP="004B5305">
      <w:r>
        <w:t xml:space="preserve">Категория </w:t>
      </w:r>
      <w:r w:rsidRPr="00EA7EA9">
        <w:rPr>
          <w:b/>
          <w:lang w:val="en-US"/>
        </w:rPr>
        <w:t>EN</w:t>
      </w:r>
      <w:r>
        <w:t xml:space="preserve">, както и в </w:t>
      </w:r>
      <w:r w:rsidRPr="00EA7EA9">
        <w:rPr>
          <w:b/>
        </w:rPr>
        <w:t>приложение ІІІ на ЗБР</w:t>
      </w:r>
    </w:p>
    <w:p w14:paraId="6280F7E5" w14:textId="77777777" w:rsidR="004B5305" w:rsidRPr="00EA7EA9" w:rsidRDefault="004B5305" w:rsidP="004B5305"/>
    <w:p w14:paraId="08B30235" w14:textId="77777777" w:rsidR="004B5305" w:rsidRPr="00577E91" w:rsidRDefault="004B5305" w:rsidP="004B5305">
      <w:pPr>
        <w:rPr>
          <w:lang w:val="en-US"/>
        </w:rPr>
      </w:pPr>
      <w:r>
        <w:t xml:space="preserve">На територията на </w:t>
      </w:r>
      <w:r w:rsidR="001E0549">
        <w:t>ТП ДГС „Болярка” – Велико Търново</w:t>
      </w:r>
      <w:r w:rsidR="001E0549" w:rsidRPr="00CB0BB0">
        <w:t xml:space="preserve"> </w:t>
      </w:r>
      <w:r w:rsidR="00197836">
        <w:t>се среща в отдели:</w:t>
      </w:r>
      <w:r w:rsidRPr="004B5305">
        <w:rPr>
          <w:color w:val="FF0000"/>
        </w:rPr>
        <w:t xml:space="preserve"> </w:t>
      </w:r>
      <w:r w:rsidR="00577E91">
        <w:rPr>
          <w:b/>
          <w:lang w:val="en-US"/>
        </w:rPr>
        <w:t>….</w:t>
      </w:r>
    </w:p>
    <w:p w14:paraId="566861F3" w14:textId="77777777" w:rsidR="004B5305" w:rsidRPr="00E96159" w:rsidRDefault="004B5305" w:rsidP="004B5305"/>
    <w:p w14:paraId="7D82980A" w14:textId="77777777" w:rsidR="004B5305" w:rsidRPr="00E96159" w:rsidRDefault="004B5305" w:rsidP="004B5305"/>
    <w:p w14:paraId="160FC600" w14:textId="77777777" w:rsidR="004B5305" w:rsidRPr="004F1E14" w:rsidRDefault="004B5305" w:rsidP="004B5305">
      <w:pPr>
        <w:ind w:left="360"/>
        <w:jc w:val="both"/>
      </w:pPr>
    </w:p>
    <w:p w14:paraId="762BA5F8" w14:textId="77777777" w:rsidR="004B5305" w:rsidRDefault="0074683D" w:rsidP="004B5305">
      <w:pPr>
        <w:ind w:left="360"/>
        <w:jc w:val="both"/>
        <w:rPr>
          <w:lang w:val="ru-RU"/>
        </w:rPr>
      </w:pPr>
      <w:r w:rsidRPr="008B7C5A">
        <w:rPr>
          <w:noProof/>
        </w:rPr>
        <w:drawing>
          <wp:inline distT="0" distB="0" distL="0" distR="0" wp14:anchorId="2187FA6A" wp14:editId="789E6F40">
            <wp:extent cx="5153025" cy="3867150"/>
            <wp:effectExtent l="0" t="0" r="0" b="0"/>
            <wp:docPr id="10" name="Картина 10" descr="Galanthus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alanthus 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53025" cy="3867150"/>
                    </a:xfrm>
                    <a:prstGeom prst="rect">
                      <a:avLst/>
                    </a:prstGeom>
                    <a:noFill/>
                    <a:ln>
                      <a:noFill/>
                    </a:ln>
                  </pic:spPr>
                </pic:pic>
              </a:graphicData>
            </a:graphic>
          </wp:inline>
        </w:drawing>
      </w:r>
    </w:p>
    <w:p w14:paraId="038B0F3D" w14:textId="77777777" w:rsidR="004B5305" w:rsidRPr="00AC2087" w:rsidRDefault="004B5305" w:rsidP="004B5305"/>
    <w:p w14:paraId="08D43942" w14:textId="77777777" w:rsidR="004B5305" w:rsidRDefault="004B5305" w:rsidP="004B5305"/>
    <w:p w14:paraId="50A53EE4" w14:textId="77777777" w:rsidR="004B5305" w:rsidRPr="00693F01" w:rsidRDefault="004B5305" w:rsidP="004B5305">
      <w:pPr>
        <w:pStyle w:val="2"/>
        <w:rPr>
          <w:b w:val="0"/>
          <w:lang w:val="ru-RU"/>
        </w:rPr>
      </w:pPr>
      <w:r w:rsidRPr="00693F01">
        <w:rPr>
          <w:b w:val="0"/>
        </w:rPr>
        <w:t xml:space="preserve">ПРЕПОРЪКИ И УКАЗАНИЯ ЗА СТОПАНИСВАНЕ </w:t>
      </w:r>
    </w:p>
    <w:p w14:paraId="6E6A8738" w14:textId="77777777" w:rsidR="004B5305" w:rsidRDefault="004B5305" w:rsidP="004B5305">
      <w:pPr>
        <w:rPr>
          <w:lang w:val="ru-RU"/>
        </w:rPr>
      </w:pPr>
    </w:p>
    <w:p w14:paraId="07D259BF" w14:textId="77777777" w:rsidR="004B5305" w:rsidRPr="00323D75" w:rsidRDefault="004B5305" w:rsidP="004B5305">
      <w:pPr>
        <w:pStyle w:val="a3"/>
        <w:spacing w:line="360" w:lineRule="auto"/>
        <w:ind w:firstLine="708"/>
        <w:rPr>
          <w:color w:val="000000"/>
          <w:lang w:val="bg-BG"/>
        </w:rPr>
      </w:pPr>
      <w:r w:rsidRPr="00323D75">
        <w:rPr>
          <w:color w:val="000000"/>
          <w:lang w:val="bg-BG"/>
        </w:rPr>
        <w:t>Инвентаризир</w:t>
      </w:r>
      <w:r>
        <w:rPr>
          <w:color w:val="000000"/>
          <w:lang w:val="bg-BG"/>
        </w:rPr>
        <w:t>ане и картиране на</w:t>
      </w:r>
      <w:r w:rsidRPr="00323D75">
        <w:rPr>
          <w:color w:val="000000"/>
          <w:lang w:val="bg-BG"/>
        </w:rPr>
        <w:t xml:space="preserve"> находищата на вида в границите на </w:t>
      </w:r>
      <w:r>
        <w:rPr>
          <w:color w:val="000000"/>
          <w:lang w:val="bg-BG"/>
        </w:rPr>
        <w:t xml:space="preserve">горското стопанство. </w:t>
      </w:r>
      <w:r w:rsidRPr="00323D75">
        <w:rPr>
          <w:color w:val="000000"/>
          <w:lang w:val="bg-BG"/>
        </w:rPr>
        <w:t>Мероприятията по маркиране на лесосечния фонд в установените нах</w:t>
      </w:r>
      <w:r>
        <w:rPr>
          <w:color w:val="000000"/>
          <w:lang w:val="bg-BG"/>
        </w:rPr>
        <w:t>одища на елвезиево кокиче, да се провеждат през месец март - април - по време на цъфтежа му. Д</w:t>
      </w:r>
      <w:r w:rsidRPr="00323D75">
        <w:rPr>
          <w:color w:val="000000"/>
          <w:lang w:val="bg-BG"/>
        </w:rPr>
        <w:t>ърветата в съседство</w:t>
      </w:r>
      <w:r>
        <w:rPr>
          <w:color w:val="000000"/>
          <w:lang w:val="bg-BG"/>
        </w:rPr>
        <w:t xml:space="preserve"> с находищата</w:t>
      </w:r>
      <w:r w:rsidRPr="00323D75">
        <w:rPr>
          <w:color w:val="000000"/>
          <w:lang w:val="bg-BG"/>
        </w:rPr>
        <w:t xml:space="preserve"> се запазват и не подлежат на сеч. При дейностите да се внимава да не се нараняват корените на оставащите дървета.</w:t>
      </w:r>
    </w:p>
    <w:p w14:paraId="2BC9A52B" w14:textId="77777777" w:rsidR="004B5305" w:rsidRDefault="004B5305" w:rsidP="004B5305">
      <w:pPr>
        <w:rPr>
          <w:b/>
          <w:u w:val="single"/>
        </w:rPr>
      </w:pPr>
    </w:p>
    <w:p w14:paraId="71D21F9C" w14:textId="77777777" w:rsidR="004B5305" w:rsidRPr="00693F01" w:rsidRDefault="004B5305" w:rsidP="004B5305">
      <w:pPr>
        <w:pStyle w:val="2"/>
        <w:spacing w:line="360" w:lineRule="auto"/>
        <w:jc w:val="both"/>
        <w:rPr>
          <w:b w:val="0"/>
        </w:rPr>
      </w:pPr>
      <w:r w:rsidRPr="00693F01">
        <w:rPr>
          <w:b w:val="0"/>
        </w:rPr>
        <w:t xml:space="preserve">ПРЕПОРЪКИ И УКАЗАНИЯ ЗА МОНИТОРИНГ </w:t>
      </w:r>
    </w:p>
    <w:p w14:paraId="25139E55" w14:textId="77777777" w:rsidR="004B5305" w:rsidRDefault="004B5305" w:rsidP="004B5305">
      <w:pPr>
        <w:pStyle w:val="a3"/>
        <w:spacing w:line="360" w:lineRule="auto"/>
        <w:ind w:firstLine="708"/>
        <w:rPr>
          <w:color w:val="000000"/>
          <w:lang w:val="bg-BG"/>
        </w:rPr>
      </w:pPr>
      <w:r w:rsidRPr="00323D75">
        <w:rPr>
          <w:color w:val="000000"/>
          <w:lang w:val="bg-BG"/>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7CADE3B0" w14:textId="77777777" w:rsidR="00FF388A" w:rsidRPr="00FF388A" w:rsidRDefault="00FF388A" w:rsidP="00FF388A">
      <w:pPr>
        <w:spacing w:line="360" w:lineRule="auto"/>
        <w:rPr>
          <w:lang w:val="en-US"/>
        </w:rPr>
      </w:pPr>
      <w:r>
        <w:rPr>
          <w:lang w:val="en-US"/>
        </w:rPr>
        <w:t xml:space="preserve">      </w:t>
      </w:r>
      <w:r w:rsidRPr="00FF388A">
        <w:t>ЗАПЛАХИ</w:t>
      </w:r>
    </w:p>
    <w:p w14:paraId="3604DBB6" w14:textId="77777777" w:rsidR="00FF388A" w:rsidRDefault="00FF388A" w:rsidP="00FF388A">
      <w:pPr>
        <w:spacing w:line="360" w:lineRule="auto"/>
        <w:ind w:firstLine="709"/>
        <w:jc w:val="both"/>
        <w:rPr>
          <w:lang w:val="en-US"/>
        </w:rPr>
      </w:pPr>
      <w:r w:rsidRPr="00CF4564">
        <w:t xml:space="preserve">Пряко унищожение на индивиди и промяна в условията на средата в резултат </w:t>
      </w:r>
      <w:r>
        <w:t>на горскостопанските дейности, о</w:t>
      </w:r>
      <w:r w:rsidRPr="00CF4564">
        <w:t>пожаряване</w:t>
      </w:r>
      <w:r>
        <w:t xml:space="preserve"> на територията, паша на домашни животни, и</w:t>
      </w:r>
      <w:r w:rsidRPr="003877C2">
        <w:t>зкореняването, изскубването и всякакъв вид пряко унищожение на вида от антропогенни</w:t>
      </w:r>
      <w:r>
        <w:t xml:space="preserve"> дейности и антропогенна намеса. </w:t>
      </w:r>
      <w:r w:rsidRPr="003877C2">
        <w:t>Разораване, разкопава</w:t>
      </w:r>
      <w:r>
        <w:t>нето, добив на природни ресурси</w:t>
      </w:r>
      <w:r w:rsidRPr="00A243D7">
        <w:t xml:space="preserve"> </w:t>
      </w:r>
      <w:r w:rsidRPr="003877C2">
        <w:t>и всеки вид пряко въздействие и промяна на месторастенето.</w:t>
      </w:r>
    </w:p>
    <w:p w14:paraId="736DA9DC" w14:textId="77777777" w:rsidR="00FF388A" w:rsidRDefault="00FF388A" w:rsidP="004B5305">
      <w:pPr>
        <w:ind w:firstLine="360"/>
        <w:rPr>
          <w:b/>
          <w:lang w:val="en-US"/>
        </w:rPr>
      </w:pPr>
    </w:p>
    <w:p w14:paraId="511A4778" w14:textId="77777777" w:rsidR="004B5305" w:rsidRDefault="004B5305" w:rsidP="004B5305">
      <w:pPr>
        <w:ind w:firstLine="360"/>
        <w:rPr>
          <w:b/>
        </w:rPr>
      </w:pPr>
      <w:r>
        <w:rPr>
          <w:b/>
        </w:rPr>
        <w:t>5. Сизон (</w:t>
      </w:r>
      <w:r w:rsidRPr="0059217E">
        <w:rPr>
          <w:b/>
          <w:i/>
          <w:lang w:val="en-US"/>
        </w:rPr>
        <w:t>Sison</w:t>
      </w:r>
      <w:r w:rsidRPr="00FB338E">
        <w:rPr>
          <w:b/>
          <w:i/>
        </w:rPr>
        <w:t xml:space="preserve"> </w:t>
      </w:r>
      <w:r w:rsidRPr="0059217E">
        <w:rPr>
          <w:b/>
          <w:i/>
          <w:lang w:val="en-US"/>
        </w:rPr>
        <w:t>amomum</w:t>
      </w:r>
      <w:r w:rsidRPr="00FB338E">
        <w:rPr>
          <w:b/>
        </w:rPr>
        <w:t xml:space="preserve"> </w:t>
      </w:r>
      <w:r>
        <w:rPr>
          <w:b/>
          <w:lang w:val="en-US"/>
        </w:rPr>
        <w:t>L</w:t>
      </w:r>
      <w:r w:rsidRPr="00FB338E">
        <w:rPr>
          <w:b/>
        </w:rPr>
        <w:t>.)</w:t>
      </w:r>
    </w:p>
    <w:p w14:paraId="7834ABD2" w14:textId="77777777" w:rsidR="004B5305" w:rsidRDefault="004B5305" w:rsidP="004B5305">
      <w:pPr>
        <w:ind w:firstLine="360"/>
        <w:rPr>
          <w:b/>
        </w:rPr>
      </w:pPr>
    </w:p>
    <w:p w14:paraId="17B08057" w14:textId="77777777" w:rsidR="004B5305" w:rsidRDefault="004B5305" w:rsidP="004B5305">
      <w:r>
        <w:t xml:space="preserve">      Двугодишно, голо, сивозелено растение с тънък вретеновиден корен. Стъблото</w:t>
      </w:r>
    </w:p>
    <w:p w14:paraId="6938568E" w14:textId="77777777" w:rsidR="004B5305" w:rsidRDefault="004B5305" w:rsidP="004B5305"/>
    <w:p w14:paraId="315D7455" w14:textId="77777777" w:rsidR="004B5305" w:rsidRDefault="004B5305" w:rsidP="004B5305">
      <w:r>
        <w:t xml:space="preserve"> високо 30-80 см. изправено, цилиндрично, фино набраздено или с надлъжни бразди,</w:t>
      </w:r>
    </w:p>
    <w:p w14:paraId="6944A62F" w14:textId="77777777" w:rsidR="004B5305" w:rsidRDefault="004B5305" w:rsidP="004B5305"/>
    <w:p w14:paraId="09A859F4" w14:textId="77777777" w:rsidR="004B5305" w:rsidRDefault="004B5305" w:rsidP="004B5305">
      <w:r>
        <w:t xml:space="preserve"> твърдо, плътно в горната си част а често и още от основата разклонено.</w:t>
      </w:r>
    </w:p>
    <w:p w14:paraId="1A8FA94E" w14:textId="77777777" w:rsidR="004B5305" w:rsidRDefault="004B5305" w:rsidP="004B5305"/>
    <w:p w14:paraId="145EC9A4" w14:textId="77777777" w:rsidR="004B5305" w:rsidRDefault="004B5305" w:rsidP="004B5305">
      <w:r>
        <w:t>Приосновните листа с дълги дръжки, пересто наделени с 3-5 двойки странични</w:t>
      </w:r>
    </w:p>
    <w:p w14:paraId="136A43D1" w14:textId="77777777" w:rsidR="004B5305" w:rsidRDefault="004B5305" w:rsidP="004B5305"/>
    <w:p w14:paraId="6EB854FB" w14:textId="77777777" w:rsidR="004B5305" w:rsidRDefault="004B5305" w:rsidP="004B5305">
      <w:r>
        <w:t xml:space="preserve"> листчета. Долните и средните листа два пъти пересто наделени илитриделни с пересто</w:t>
      </w:r>
    </w:p>
    <w:p w14:paraId="30A119E5" w14:textId="77777777" w:rsidR="004B5305" w:rsidRDefault="004B5305" w:rsidP="004B5305"/>
    <w:p w14:paraId="2F6B31A5" w14:textId="77777777" w:rsidR="004B5305" w:rsidRDefault="004B5305" w:rsidP="004B5305">
      <w:r>
        <w:t xml:space="preserve"> наделени дялове. Най-горните листа много дребни, приседнали, триъгълни, крайните</w:t>
      </w:r>
    </w:p>
    <w:p w14:paraId="3E5C5D69" w14:textId="77777777" w:rsidR="004B5305" w:rsidRDefault="004B5305" w:rsidP="004B5305"/>
    <w:p w14:paraId="78785025" w14:textId="77777777" w:rsidR="004B5305" w:rsidRDefault="004B5305" w:rsidP="004B5305">
      <w:r>
        <w:t xml:space="preserve"> им дялове тясно линейни, целокрайни и на върха заострени.</w:t>
      </w:r>
    </w:p>
    <w:p w14:paraId="3AA794D3" w14:textId="77777777" w:rsidR="004B5305" w:rsidRDefault="004B5305" w:rsidP="004B5305">
      <w:r>
        <w:t xml:space="preserve"> </w:t>
      </w:r>
    </w:p>
    <w:p w14:paraId="4A054662" w14:textId="77777777" w:rsidR="004B5305" w:rsidRDefault="004B5305" w:rsidP="004B5305">
      <w:r>
        <w:t>Сложните сенници многобройни, разположени по върховете на клонките или в пазвите</w:t>
      </w:r>
    </w:p>
    <w:p w14:paraId="4769EE60" w14:textId="77777777" w:rsidR="004B5305" w:rsidRDefault="004B5305" w:rsidP="004B5305"/>
    <w:p w14:paraId="45EAAB5F" w14:textId="77777777" w:rsidR="004B5305" w:rsidRDefault="004B5305" w:rsidP="004B5305">
      <w:r>
        <w:t xml:space="preserve"> на най-горните листа – главните лъчи 3-7 в основата с обвивка от 2-5 къси шиловидни</w:t>
      </w:r>
    </w:p>
    <w:p w14:paraId="56BD34D3" w14:textId="77777777" w:rsidR="004B5305" w:rsidRDefault="004B5305" w:rsidP="004B5305"/>
    <w:p w14:paraId="33A07046" w14:textId="77777777" w:rsidR="004B5305" w:rsidRDefault="004B5305" w:rsidP="004B5305">
      <w:r>
        <w:t xml:space="preserve"> листчета. Сенниците широки до един см. с 2-6 цвята на различно дълги дръжки.</w:t>
      </w:r>
    </w:p>
    <w:p w14:paraId="2CFFFD4E" w14:textId="77777777" w:rsidR="004B5305" w:rsidRDefault="004B5305" w:rsidP="004B5305"/>
    <w:p w14:paraId="73A564F0" w14:textId="77777777" w:rsidR="004B5305" w:rsidRDefault="004B5305" w:rsidP="004B5305">
      <w:r>
        <w:t xml:space="preserve"> Чашката почти без зъбци. Венчелистчетата бели, по – къси от 1 мм.</w:t>
      </w:r>
    </w:p>
    <w:p w14:paraId="2B1E2F98" w14:textId="77777777" w:rsidR="004B5305" w:rsidRDefault="004B5305" w:rsidP="004B5305">
      <w:r>
        <w:t xml:space="preserve"> </w:t>
      </w:r>
    </w:p>
    <w:p w14:paraId="40149CFB" w14:textId="77777777" w:rsidR="004B5305" w:rsidRDefault="004B5305" w:rsidP="004B5305">
      <w:r>
        <w:t>Плодовете 1,5-2,5 мм. широки, широко яйцевидни, елипсовидни до почти кълбовидни,</w:t>
      </w:r>
    </w:p>
    <w:p w14:paraId="71D71CF3" w14:textId="77777777" w:rsidR="004B5305" w:rsidRDefault="004B5305" w:rsidP="004B5305"/>
    <w:p w14:paraId="647E9953" w14:textId="77777777" w:rsidR="004B5305" w:rsidRDefault="004B5305" w:rsidP="004B5305">
      <w:r>
        <w:t xml:space="preserve"> отстрани леко сплеснати, при узряване, чернокафяви до почти черни.</w:t>
      </w:r>
    </w:p>
    <w:p w14:paraId="67CCF984" w14:textId="77777777" w:rsidR="004B5305" w:rsidRDefault="004B5305" w:rsidP="004B5305"/>
    <w:p w14:paraId="3D8D1A2A" w14:textId="77777777" w:rsidR="004B5305" w:rsidRDefault="004B5305" w:rsidP="004B5305">
      <w:r>
        <w:t>Цв. VІІ –VІІІ; Пл. VІІІ – ІХ</w:t>
      </w:r>
    </w:p>
    <w:p w14:paraId="69319599" w14:textId="77777777" w:rsidR="004B5305" w:rsidRDefault="004B5305" w:rsidP="004B5305"/>
    <w:p w14:paraId="2E44EE57" w14:textId="77777777" w:rsidR="004B5305" w:rsidRDefault="004B5305" w:rsidP="004B5305">
      <w:r>
        <w:t>Расте из влажни и сенчести места край реките, из храсталаците и в окрайнини на гори,</w:t>
      </w:r>
    </w:p>
    <w:p w14:paraId="25785EB1" w14:textId="77777777" w:rsidR="004B5305" w:rsidRDefault="004B5305" w:rsidP="004B5305"/>
    <w:p w14:paraId="15D57309" w14:textId="77777777" w:rsidR="004B5305" w:rsidRDefault="004B5305" w:rsidP="004B5305">
      <w:r>
        <w:t xml:space="preserve"> край пътища и горски пътеки в предпланините и долния планински пояс.</w:t>
      </w:r>
    </w:p>
    <w:p w14:paraId="38AAE5BB" w14:textId="77777777" w:rsidR="004B5305" w:rsidRDefault="004B5305" w:rsidP="004B5305"/>
    <w:p w14:paraId="0F3BF906" w14:textId="77777777" w:rsidR="004B5305" w:rsidRDefault="004B5305" w:rsidP="004B5305">
      <w:r w:rsidRPr="00854D0B">
        <w:t>Видът фигурира в Червената книга на Р. България</w:t>
      </w:r>
      <w:r>
        <w:t xml:space="preserve"> (Велчев;1984) в категорията –</w:t>
      </w:r>
    </w:p>
    <w:p w14:paraId="0ACD169A" w14:textId="77777777" w:rsidR="004B5305" w:rsidRDefault="004B5305" w:rsidP="004B5305"/>
    <w:p w14:paraId="78E8C6FE" w14:textId="77777777" w:rsidR="004B5305" w:rsidRDefault="004B5305" w:rsidP="004B5305">
      <w:r>
        <w:rPr>
          <w:b/>
        </w:rPr>
        <w:t>рядък</w:t>
      </w:r>
      <w:r w:rsidRPr="00854D0B">
        <w:t>.</w:t>
      </w:r>
      <w:r>
        <w:t xml:space="preserve"> В Червените списъци на висшите растения и гъби в Р. България в категория</w:t>
      </w:r>
    </w:p>
    <w:p w14:paraId="1526EF31" w14:textId="77777777" w:rsidR="004B5305" w:rsidRDefault="004B5305" w:rsidP="004B5305"/>
    <w:p w14:paraId="11B2FA74" w14:textId="77777777" w:rsidR="004B5305" w:rsidRPr="00BE364B" w:rsidRDefault="004B5305" w:rsidP="004B5305">
      <w:r>
        <w:rPr>
          <w:b/>
          <w:lang w:val="en-US"/>
        </w:rPr>
        <w:t>VU</w:t>
      </w:r>
      <w:r w:rsidRPr="00BE364B">
        <w:t>.</w:t>
      </w:r>
    </w:p>
    <w:p w14:paraId="1A3EEAD7" w14:textId="77777777" w:rsidR="004B5305" w:rsidRPr="00EA7EA9" w:rsidRDefault="004B5305" w:rsidP="004B5305"/>
    <w:p w14:paraId="7AC40482" w14:textId="77777777" w:rsidR="004B5305" w:rsidRPr="00577E91" w:rsidRDefault="004B5305" w:rsidP="004B5305">
      <w:pPr>
        <w:rPr>
          <w:lang w:val="en-US"/>
        </w:rPr>
      </w:pPr>
      <w:r>
        <w:t xml:space="preserve">На територията на </w:t>
      </w:r>
      <w:r w:rsidR="001E0549">
        <w:t>ТП ДГС „Болярка” – Велико Търново</w:t>
      </w:r>
      <w:r w:rsidR="001E0549" w:rsidRPr="00CB0BB0">
        <w:t xml:space="preserve"> </w:t>
      </w:r>
      <w:r>
        <w:t>се среща в отдели</w:t>
      </w:r>
      <w:r w:rsidRPr="001D3228">
        <w:t xml:space="preserve">:  </w:t>
      </w:r>
      <w:r w:rsidR="00577E91">
        <w:rPr>
          <w:b/>
          <w:lang w:val="en-US"/>
        </w:rPr>
        <w:t>…..</w:t>
      </w:r>
    </w:p>
    <w:p w14:paraId="4CEDD73A" w14:textId="77777777" w:rsidR="004B5305" w:rsidRPr="001D3228" w:rsidRDefault="004B5305" w:rsidP="004B5305">
      <w:pPr>
        <w:ind w:firstLine="360"/>
        <w:rPr>
          <w:b/>
        </w:rPr>
      </w:pPr>
    </w:p>
    <w:p w14:paraId="5B66AA67" w14:textId="77777777" w:rsidR="004B5305" w:rsidRDefault="004B5305" w:rsidP="004B5305"/>
    <w:p w14:paraId="0CA4258F" w14:textId="77777777" w:rsidR="004B5305" w:rsidRDefault="004B5305" w:rsidP="004B5305"/>
    <w:p w14:paraId="1041A742" w14:textId="77777777" w:rsidR="004B5305" w:rsidRPr="009F719E" w:rsidRDefault="0074683D" w:rsidP="004B5305">
      <w:r w:rsidRPr="002E4F16">
        <w:rPr>
          <w:b/>
          <w:noProof/>
        </w:rPr>
        <w:drawing>
          <wp:inline distT="0" distB="0" distL="0" distR="0" wp14:anchorId="711ED3AC" wp14:editId="46AB5D34">
            <wp:extent cx="4000500" cy="2971800"/>
            <wp:effectExtent l="0" t="0" r="0" b="0"/>
            <wp:docPr id="11" name="Картина 11" descr="CR301Sison%20amom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301Sison%20amomum"/>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00500" cy="2971800"/>
                    </a:xfrm>
                    <a:prstGeom prst="rect">
                      <a:avLst/>
                    </a:prstGeom>
                    <a:noFill/>
                    <a:ln>
                      <a:noFill/>
                    </a:ln>
                  </pic:spPr>
                </pic:pic>
              </a:graphicData>
            </a:graphic>
          </wp:inline>
        </w:drawing>
      </w:r>
    </w:p>
    <w:p w14:paraId="41BA4D51" w14:textId="77777777" w:rsidR="004B5305" w:rsidRDefault="004B5305" w:rsidP="004B5305"/>
    <w:p w14:paraId="2334FB10" w14:textId="77777777" w:rsidR="004B5305" w:rsidRPr="00BE364B" w:rsidRDefault="004B5305" w:rsidP="004B5305">
      <w:pPr>
        <w:pStyle w:val="2"/>
        <w:rPr>
          <w:b w:val="0"/>
          <w:lang w:val="ru-RU"/>
        </w:rPr>
      </w:pPr>
      <w:r w:rsidRPr="00BE364B">
        <w:rPr>
          <w:b w:val="0"/>
        </w:rPr>
        <w:t xml:space="preserve">ПРЕПОРЪКИ И УКАЗАНИЯ ЗА СТОПАНИСВАНЕ </w:t>
      </w:r>
    </w:p>
    <w:p w14:paraId="42905819" w14:textId="77777777" w:rsidR="004B5305" w:rsidRDefault="004B5305" w:rsidP="004B5305">
      <w:pPr>
        <w:rPr>
          <w:lang w:val="ru-RU"/>
        </w:rPr>
      </w:pPr>
    </w:p>
    <w:p w14:paraId="36909545" w14:textId="77777777" w:rsidR="004B5305" w:rsidRDefault="004B5305" w:rsidP="004B5305">
      <w:pPr>
        <w:pStyle w:val="a3"/>
        <w:spacing w:line="360" w:lineRule="auto"/>
        <w:ind w:firstLine="708"/>
        <w:rPr>
          <w:lang w:val="bg-BG"/>
        </w:rPr>
      </w:pPr>
      <w:r w:rsidRPr="00FB338E">
        <w:rPr>
          <w:lang w:val="bg-BG"/>
        </w:rPr>
        <w:t>Инвентаризиране и картиране на наход</w:t>
      </w:r>
      <w:r>
        <w:rPr>
          <w:lang w:val="bg-BG"/>
        </w:rPr>
        <w:t>ищата на вида в границите  на ДЛС „Болярка”</w:t>
      </w:r>
      <w:r w:rsidRPr="00FB338E">
        <w:rPr>
          <w:lang w:val="bg-BG"/>
        </w:rPr>
        <w:t>. Преустановяване на  лесовъдските дейности в съседните на местообитанието на вида горскостопанските единици.</w:t>
      </w:r>
    </w:p>
    <w:p w14:paraId="63BB37E7" w14:textId="77777777" w:rsidR="004B5305" w:rsidRPr="00BE364B" w:rsidRDefault="004B5305" w:rsidP="004B5305">
      <w:pPr>
        <w:pStyle w:val="a3"/>
        <w:spacing w:line="360" w:lineRule="auto"/>
        <w:rPr>
          <w:i/>
          <w:color w:val="000000"/>
          <w:lang w:val="bg-BG"/>
        </w:rPr>
      </w:pPr>
      <w:r>
        <w:rPr>
          <w:lang w:val="bg-BG"/>
        </w:rPr>
        <w:t xml:space="preserve">     </w:t>
      </w:r>
      <w:r w:rsidRPr="00BE364B">
        <w:rPr>
          <w:i/>
          <w:lang w:val="bg-BG"/>
        </w:rPr>
        <w:t xml:space="preserve">ПРЕПОРЪКИ И УКАЗАНИЯ ЗА МОНИТОРИНГ </w:t>
      </w:r>
    </w:p>
    <w:p w14:paraId="205C8FD5" w14:textId="77777777" w:rsidR="004B5305" w:rsidRDefault="004B5305" w:rsidP="004B5305">
      <w:pPr>
        <w:pStyle w:val="a3"/>
        <w:spacing w:line="360" w:lineRule="auto"/>
        <w:ind w:firstLine="708"/>
        <w:rPr>
          <w:color w:val="000000"/>
          <w:lang w:val="bg-BG"/>
        </w:rPr>
      </w:pPr>
      <w:r w:rsidRPr="00323D75">
        <w:rPr>
          <w:color w:val="000000"/>
          <w:lang w:val="bg-BG"/>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1A069BF9" w14:textId="77777777" w:rsidR="00FF388A" w:rsidRDefault="00FF388A" w:rsidP="00FF388A">
      <w:pPr>
        <w:spacing w:line="360" w:lineRule="auto"/>
        <w:rPr>
          <w:lang w:val="en-US"/>
        </w:rPr>
      </w:pPr>
      <w:r>
        <w:rPr>
          <w:lang w:val="en-US"/>
        </w:rPr>
        <w:t xml:space="preserve">   </w:t>
      </w:r>
    </w:p>
    <w:p w14:paraId="0A9A5EC6" w14:textId="77777777" w:rsidR="00FF388A" w:rsidRDefault="00FF388A" w:rsidP="00FF388A">
      <w:pPr>
        <w:spacing w:line="360" w:lineRule="auto"/>
        <w:rPr>
          <w:lang w:val="en-US"/>
        </w:rPr>
      </w:pPr>
    </w:p>
    <w:p w14:paraId="5F329810" w14:textId="77777777" w:rsidR="00FF388A" w:rsidRPr="00FF388A" w:rsidRDefault="00FF388A" w:rsidP="00FF388A">
      <w:pPr>
        <w:spacing w:line="360" w:lineRule="auto"/>
        <w:rPr>
          <w:lang w:val="en-US"/>
        </w:rPr>
      </w:pPr>
      <w:r>
        <w:rPr>
          <w:lang w:val="en-US"/>
        </w:rPr>
        <w:lastRenderedPageBreak/>
        <w:t xml:space="preserve">   </w:t>
      </w:r>
      <w:r w:rsidRPr="00FF388A">
        <w:t>ЗАПЛАХИ</w:t>
      </w:r>
    </w:p>
    <w:p w14:paraId="33007841" w14:textId="77777777" w:rsidR="00FF388A" w:rsidRDefault="00FF388A" w:rsidP="00FF388A">
      <w:pPr>
        <w:spacing w:line="360" w:lineRule="auto"/>
        <w:ind w:firstLine="709"/>
        <w:jc w:val="both"/>
        <w:rPr>
          <w:lang w:val="en-US"/>
        </w:rPr>
      </w:pPr>
      <w:r w:rsidRPr="00CF4564">
        <w:t xml:space="preserve">Пряко унищожение на индивиди и промяна в условията на средата в резултат </w:t>
      </w:r>
      <w:r>
        <w:t>на горскостопанските дейности, о</w:t>
      </w:r>
      <w:r w:rsidRPr="00CF4564">
        <w:t>пожаряване</w:t>
      </w:r>
      <w:r>
        <w:t xml:space="preserve"> на територията, паша на домашни животни, и</w:t>
      </w:r>
      <w:r w:rsidRPr="003877C2">
        <w:t>зкореняването, изскубването и всякакъв вид пряко унищожение на вида от антропогенни</w:t>
      </w:r>
      <w:r>
        <w:t xml:space="preserve"> дейности и антропогенна намеса. </w:t>
      </w:r>
      <w:r w:rsidRPr="003877C2">
        <w:t>Разораване, разкопава</w:t>
      </w:r>
      <w:r>
        <w:t>нето, добив на природни ресурси</w:t>
      </w:r>
      <w:r w:rsidRPr="00A243D7">
        <w:t xml:space="preserve"> </w:t>
      </w:r>
      <w:r w:rsidRPr="003877C2">
        <w:t>и всеки вид пряко въздействие и промяна на месторастенето.</w:t>
      </w:r>
    </w:p>
    <w:p w14:paraId="3412124E" w14:textId="77777777" w:rsidR="004B5305" w:rsidRDefault="004B5305" w:rsidP="004B5305">
      <w:pPr>
        <w:pStyle w:val="a3"/>
        <w:spacing w:line="360" w:lineRule="auto"/>
        <w:ind w:firstLine="708"/>
        <w:rPr>
          <w:color w:val="000000"/>
          <w:lang w:val="bg-BG"/>
        </w:rPr>
      </w:pPr>
    </w:p>
    <w:p w14:paraId="3455191F" w14:textId="77777777" w:rsidR="007D21A1" w:rsidRDefault="00F24093" w:rsidP="00F24093">
      <w:pPr>
        <w:spacing w:line="360" w:lineRule="auto"/>
      </w:pPr>
      <w:r>
        <w:rPr>
          <w:color w:val="000000"/>
          <w:szCs w:val="20"/>
          <w:lang w:eastAsia="en-US"/>
        </w:rPr>
        <w:t xml:space="preserve">          </w:t>
      </w:r>
      <w:r w:rsidR="007D21A1">
        <w:rPr>
          <w:b/>
        </w:rPr>
        <w:t>Други растителни видове с природозащитна стойност,</w:t>
      </w:r>
      <w:r w:rsidR="006835F5">
        <w:rPr>
          <w:b/>
        </w:rPr>
        <w:t xml:space="preserve"> установени на територията на </w:t>
      </w:r>
      <w:r w:rsidR="00021D04">
        <w:t>ТП ДГС „Болярка” – Велико Търново</w:t>
      </w:r>
    </w:p>
    <w:p w14:paraId="3FB18B7C" w14:textId="77777777" w:rsidR="007D21A1" w:rsidRDefault="002C0C92" w:rsidP="0026128E">
      <w:pPr>
        <w:numPr>
          <w:ilvl w:val="0"/>
          <w:numId w:val="16"/>
        </w:numPr>
        <w:rPr>
          <w:b/>
        </w:rPr>
      </w:pPr>
      <w:r>
        <w:rPr>
          <w:b/>
        </w:rPr>
        <w:t xml:space="preserve">Балканска пищялка </w:t>
      </w:r>
      <w:r w:rsidR="007D21A1" w:rsidRPr="00694F3B">
        <w:rPr>
          <w:b/>
        </w:rPr>
        <w:t>(</w:t>
      </w:r>
      <w:r w:rsidR="007D21A1" w:rsidRPr="002D2860">
        <w:rPr>
          <w:b/>
          <w:i/>
        </w:rPr>
        <w:t>Angelica pancicii</w:t>
      </w:r>
      <w:r w:rsidR="007D21A1" w:rsidRPr="00694F3B">
        <w:rPr>
          <w:b/>
        </w:rPr>
        <w:t xml:space="preserve">  Vandas) </w:t>
      </w:r>
    </w:p>
    <w:p w14:paraId="1940E9FE" w14:textId="77777777" w:rsidR="006835F5" w:rsidRDefault="0074683D" w:rsidP="006835F5">
      <w:pPr>
        <w:pStyle w:val="31"/>
      </w:pPr>
      <w:r w:rsidRPr="00230ACB">
        <w:rPr>
          <w:noProof/>
          <w:lang w:val="bg-BG"/>
        </w:rPr>
        <w:drawing>
          <wp:inline distT="0" distB="0" distL="0" distR="0" wp14:anchorId="37236723" wp14:editId="64387BFC">
            <wp:extent cx="4486275" cy="3352800"/>
            <wp:effectExtent l="0" t="0" r="0" b="0"/>
            <wp:docPr id="12" name="Картина 12" descr="Angelica pancic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ngelica pancicii"/>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86275" cy="3352800"/>
                    </a:xfrm>
                    <a:prstGeom prst="rect">
                      <a:avLst/>
                    </a:prstGeom>
                    <a:noFill/>
                    <a:ln>
                      <a:noFill/>
                    </a:ln>
                  </pic:spPr>
                </pic:pic>
              </a:graphicData>
            </a:graphic>
          </wp:inline>
        </w:drawing>
      </w:r>
    </w:p>
    <w:p w14:paraId="6A5D75DC" w14:textId="77777777" w:rsidR="006835F5" w:rsidRDefault="006835F5" w:rsidP="006835F5">
      <w:pPr>
        <w:pStyle w:val="31"/>
      </w:pPr>
    </w:p>
    <w:p w14:paraId="1E7F68CB" w14:textId="77777777" w:rsidR="006835F5" w:rsidRDefault="006835F5" w:rsidP="006835F5">
      <w:pPr>
        <w:pStyle w:val="31"/>
        <w:jc w:val="left"/>
        <w:rPr>
          <w:rFonts w:ascii="Times New Roman" w:hAnsi="Times New Roman"/>
          <w:color w:val="auto"/>
          <w:lang w:val="bg-BG"/>
        </w:rPr>
      </w:pPr>
      <w:r w:rsidRPr="00824C86">
        <w:rPr>
          <w:rFonts w:ascii="Times New Roman" w:hAnsi="Times New Roman"/>
          <w:color w:val="auto"/>
        </w:rPr>
        <w:t>Дву – или многогодишно растение. Коренището вретеновидно, напречно набраздено в</w:t>
      </w:r>
    </w:p>
    <w:p w14:paraId="18E3EE7E" w14:textId="77777777" w:rsidR="006835F5" w:rsidRDefault="006835F5" w:rsidP="006835F5">
      <w:pPr>
        <w:pStyle w:val="31"/>
        <w:jc w:val="left"/>
        <w:rPr>
          <w:rFonts w:ascii="Times New Roman" w:hAnsi="Times New Roman"/>
          <w:color w:val="auto"/>
          <w:lang w:val="bg-BG"/>
        </w:rPr>
      </w:pPr>
    </w:p>
    <w:p w14:paraId="7B411AD5" w14:textId="77777777" w:rsidR="006835F5" w:rsidRDefault="006835F5" w:rsidP="006835F5">
      <w:pPr>
        <w:pStyle w:val="31"/>
        <w:jc w:val="left"/>
        <w:rPr>
          <w:rFonts w:ascii="Times New Roman" w:hAnsi="Times New Roman"/>
          <w:color w:val="auto"/>
          <w:lang w:val="bg-BG"/>
        </w:rPr>
      </w:pPr>
      <w:r w:rsidRPr="00824C86">
        <w:rPr>
          <w:rFonts w:ascii="Times New Roman" w:hAnsi="Times New Roman"/>
          <w:color w:val="auto"/>
        </w:rPr>
        <w:t>горната си част, тъмнокафяво до черно. Стеблото 80 – 200 см. високо,  в основата и</w:t>
      </w:r>
    </w:p>
    <w:p w14:paraId="0BAF4D07" w14:textId="77777777" w:rsidR="006835F5" w:rsidRPr="00824C86" w:rsidRDefault="006835F5" w:rsidP="006835F5">
      <w:pPr>
        <w:pStyle w:val="31"/>
        <w:jc w:val="left"/>
        <w:rPr>
          <w:rFonts w:ascii="Times New Roman" w:hAnsi="Times New Roman"/>
          <w:color w:val="auto"/>
          <w:lang w:val="bg-BG"/>
        </w:rPr>
      </w:pPr>
    </w:p>
    <w:p w14:paraId="5F2AAB88" w14:textId="77777777" w:rsidR="006835F5" w:rsidRDefault="006835F5" w:rsidP="006835F5">
      <w:pPr>
        <w:pStyle w:val="31"/>
        <w:jc w:val="left"/>
        <w:rPr>
          <w:rFonts w:ascii="Times New Roman" w:hAnsi="Times New Roman"/>
          <w:color w:val="auto"/>
          <w:lang w:val="bg-BG"/>
        </w:rPr>
      </w:pPr>
      <w:r w:rsidRPr="00824C86">
        <w:rPr>
          <w:rFonts w:ascii="Times New Roman" w:hAnsi="Times New Roman"/>
          <w:color w:val="auto"/>
        </w:rPr>
        <w:t>средата неясно, нагоре с постепенно открояващи се ребра и плитки бразди, кухо,</w:t>
      </w:r>
    </w:p>
    <w:p w14:paraId="03035DC5" w14:textId="77777777" w:rsidR="006835F5" w:rsidRPr="00824C86" w:rsidRDefault="006835F5" w:rsidP="006835F5">
      <w:pPr>
        <w:pStyle w:val="31"/>
        <w:jc w:val="left"/>
        <w:rPr>
          <w:rFonts w:ascii="Times New Roman" w:hAnsi="Times New Roman"/>
          <w:color w:val="auto"/>
          <w:lang w:val="bg-BG"/>
        </w:rPr>
      </w:pPr>
    </w:p>
    <w:p w14:paraId="33310E7B" w14:textId="77777777" w:rsidR="006835F5" w:rsidRDefault="006835F5" w:rsidP="006835F5">
      <w:pPr>
        <w:pStyle w:val="31"/>
        <w:jc w:val="left"/>
        <w:rPr>
          <w:rFonts w:ascii="Times New Roman" w:hAnsi="Times New Roman"/>
          <w:color w:val="auto"/>
          <w:lang w:val="bg-BG"/>
        </w:rPr>
      </w:pPr>
      <w:r w:rsidRPr="00824C86">
        <w:rPr>
          <w:rFonts w:ascii="Times New Roman" w:hAnsi="Times New Roman"/>
          <w:color w:val="auto"/>
        </w:rPr>
        <w:t xml:space="preserve"> разклонено в горната си половина, неподуто във възлите, в по горната си част</w:t>
      </w:r>
    </w:p>
    <w:p w14:paraId="7C055C33" w14:textId="77777777" w:rsidR="006835F5" w:rsidRPr="00824C86" w:rsidRDefault="006835F5" w:rsidP="006835F5">
      <w:pPr>
        <w:pStyle w:val="31"/>
        <w:jc w:val="left"/>
        <w:rPr>
          <w:rFonts w:ascii="Times New Roman" w:hAnsi="Times New Roman"/>
          <w:color w:val="auto"/>
          <w:lang w:val="bg-BG"/>
        </w:rPr>
      </w:pPr>
    </w:p>
    <w:p w14:paraId="74AF075C" w14:textId="77777777" w:rsidR="006835F5" w:rsidRDefault="006835F5" w:rsidP="006835F5">
      <w:pPr>
        <w:pStyle w:val="31"/>
        <w:jc w:val="left"/>
        <w:rPr>
          <w:rFonts w:ascii="Times New Roman" w:hAnsi="Times New Roman"/>
          <w:color w:val="auto"/>
          <w:lang w:val="bg-BG"/>
        </w:rPr>
      </w:pPr>
      <w:r w:rsidRPr="00824C86">
        <w:rPr>
          <w:rFonts w:ascii="Times New Roman" w:hAnsi="Times New Roman"/>
          <w:color w:val="auto"/>
        </w:rPr>
        <w:t xml:space="preserve"> матовозелено  с виолетов оттенък. Листата  на 4-12 см. дръжки, яйцевидни, просто до</w:t>
      </w:r>
    </w:p>
    <w:p w14:paraId="79BA57EB" w14:textId="77777777" w:rsidR="006835F5" w:rsidRPr="00824C86" w:rsidRDefault="006835F5" w:rsidP="006835F5">
      <w:pPr>
        <w:pStyle w:val="31"/>
        <w:jc w:val="left"/>
        <w:rPr>
          <w:rFonts w:ascii="Times New Roman" w:hAnsi="Times New Roman"/>
          <w:color w:val="auto"/>
          <w:lang w:val="bg-BG"/>
        </w:rPr>
      </w:pPr>
    </w:p>
    <w:p w14:paraId="7CCBCA2E" w14:textId="77777777" w:rsidR="006835F5" w:rsidRDefault="006835F5" w:rsidP="006835F5">
      <w:pPr>
        <w:pStyle w:val="31"/>
        <w:jc w:val="left"/>
        <w:rPr>
          <w:rFonts w:ascii="Times New Roman" w:hAnsi="Times New Roman"/>
          <w:color w:val="auto"/>
          <w:lang w:val="bg-BG"/>
        </w:rPr>
      </w:pPr>
      <w:r w:rsidRPr="00824C86">
        <w:rPr>
          <w:rFonts w:ascii="Times New Roman" w:hAnsi="Times New Roman"/>
          <w:color w:val="auto"/>
        </w:rPr>
        <w:t xml:space="preserve"> двойно перести, с големи подути влагалища неравномерно остро назъбени, зъбчетата с</w:t>
      </w:r>
    </w:p>
    <w:p w14:paraId="311831A3" w14:textId="77777777" w:rsidR="006835F5" w:rsidRPr="00824C86" w:rsidRDefault="006835F5" w:rsidP="006835F5">
      <w:pPr>
        <w:pStyle w:val="31"/>
        <w:jc w:val="left"/>
        <w:rPr>
          <w:rFonts w:ascii="Times New Roman" w:hAnsi="Times New Roman"/>
          <w:color w:val="auto"/>
          <w:lang w:val="bg-BG"/>
        </w:rPr>
      </w:pPr>
    </w:p>
    <w:p w14:paraId="0834F57D" w14:textId="77777777" w:rsidR="006835F5" w:rsidRDefault="006835F5" w:rsidP="006835F5">
      <w:pPr>
        <w:pStyle w:val="31"/>
        <w:jc w:val="left"/>
        <w:rPr>
          <w:rFonts w:ascii="Times New Roman" w:hAnsi="Times New Roman"/>
          <w:color w:val="auto"/>
          <w:lang w:val="bg-BG"/>
        </w:rPr>
      </w:pPr>
      <w:r w:rsidRPr="00824C86">
        <w:rPr>
          <w:rFonts w:ascii="Times New Roman" w:hAnsi="Times New Roman"/>
          <w:color w:val="auto"/>
        </w:rPr>
        <w:t xml:space="preserve"> осилче, връхния дял несиметрично дву или триделен, низбягващ по жилката.</w:t>
      </w:r>
    </w:p>
    <w:p w14:paraId="72BA6385" w14:textId="77777777" w:rsidR="006835F5" w:rsidRPr="00824C86" w:rsidRDefault="006835F5" w:rsidP="006835F5">
      <w:pPr>
        <w:pStyle w:val="31"/>
        <w:jc w:val="left"/>
        <w:rPr>
          <w:rFonts w:ascii="Times New Roman" w:hAnsi="Times New Roman"/>
          <w:color w:val="auto"/>
          <w:lang w:val="bg-BG"/>
        </w:rPr>
      </w:pPr>
    </w:p>
    <w:p w14:paraId="7388DE79" w14:textId="77777777" w:rsidR="006835F5" w:rsidRPr="00824C86" w:rsidRDefault="006835F5" w:rsidP="006835F5">
      <w:pPr>
        <w:pStyle w:val="31"/>
        <w:jc w:val="left"/>
        <w:rPr>
          <w:rFonts w:ascii="Times New Roman" w:hAnsi="Times New Roman"/>
          <w:color w:val="auto"/>
        </w:rPr>
      </w:pPr>
      <w:r w:rsidRPr="00824C86">
        <w:rPr>
          <w:rFonts w:ascii="Times New Roman" w:hAnsi="Times New Roman"/>
          <w:color w:val="auto"/>
        </w:rPr>
        <w:t xml:space="preserve"> Сложният сенник щитовиден с обвивка от тясно ланцетни опадващи(рядко запазващи</w:t>
      </w:r>
    </w:p>
    <w:p w14:paraId="64CBBD38" w14:textId="77777777" w:rsidR="006835F5" w:rsidRPr="00824C86" w:rsidRDefault="006835F5" w:rsidP="006835F5">
      <w:pPr>
        <w:pStyle w:val="31"/>
        <w:jc w:val="left"/>
        <w:rPr>
          <w:rFonts w:ascii="Times New Roman" w:hAnsi="Times New Roman"/>
          <w:color w:val="auto"/>
        </w:rPr>
      </w:pPr>
    </w:p>
    <w:p w14:paraId="7726F185" w14:textId="77777777" w:rsidR="006835F5" w:rsidRDefault="006835F5" w:rsidP="006835F5">
      <w:pPr>
        <w:pStyle w:val="31"/>
        <w:jc w:val="left"/>
        <w:rPr>
          <w:rFonts w:ascii="Times New Roman" w:hAnsi="Times New Roman"/>
          <w:color w:val="auto"/>
          <w:lang w:val="bg-BG"/>
        </w:rPr>
      </w:pPr>
      <w:r w:rsidRPr="00824C86">
        <w:rPr>
          <w:rFonts w:ascii="Times New Roman" w:hAnsi="Times New Roman"/>
          <w:color w:val="auto"/>
        </w:rPr>
        <w:t xml:space="preserve"> се) ципести листчета. Сенниците с ципести ланцетни на върха силно заострени</w:t>
      </w:r>
    </w:p>
    <w:p w14:paraId="2C0C75E7" w14:textId="77777777" w:rsidR="006835F5" w:rsidRPr="00824C86" w:rsidRDefault="006835F5" w:rsidP="006835F5">
      <w:pPr>
        <w:pStyle w:val="31"/>
        <w:jc w:val="left"/>
        <w:rPr>
          <w:rFonts w:ascii="Times New Roman" w:hAnsi="Times New Roman"/>
          <w:color w:val="auto"/>
          <w:lang w:val="bg-BG"/>
        </w:rPr>
      </w:pPr>
    </w:p>
    <w:p w14:paraId="7513D8AF" w14:textId="77777777" w:rsidR="006835F5" w:rsidRDefault="006835F5" w:rsidP="006835F5">
      <w:pPr>
        <w:pStyle w:val="31"/>
        <w:jc w:val="left"/>
        <w:rPr>
          <w:rFonts w:ascii="Times New Roman" w:hAnsi="Times New Roman"/>
          <w:color w:val="auto"/>
          <w:lang w:val="bg-BG"/>
        </w:rPr>
      </w:pPr>
      <w:r w:rsidRPr="00824C86">
        <w:rPr>
          <w:rFonts w:ascii="Times New Roman" w:hAnsi="Times New Roman"/>
          <w:color w:val="auto"/>
        </w:rPr>
        <w:lastRenderedPageBreak/>
        <w:t xml:space="preserve"> прицветници. Чашелистчетата люспести, триъгълни. Венчелистчетата широки,</w:t>
      </w:r>
    </w:p>
    <w:p w14:paraId="156CB381" w14:textId="77777777" w:rsidR="006835F5" w:rsidRPr="00824C86" w:rsidRDefault="006835F5" w:rsidP="006835F5">
      <w:pPr>
        <w:pStyle w:val="31"/>
        <w:jc w:val="left"/>
        <w:rPr>
          <w:rFonts w:ascii="Times New Roman" w:hAnsi="Times New Roman"/>
          <w:color w:val="auto"/>
          <w:lang w:val="bg-BG"/>
        </w:rPr>
      </w:pPr>
    </w:p>
    <w:p w14:paraId="062F0E25" w14:textId="77777777" w:rsidR="006835F5" w:rsidRDefault="006835F5" w:rsidP="006835F5">
      <w:pPr>
        <w:pStyle w:val="31"/>
        <w:jc w:val="left"/>
        <w:rPr>
          <w:rFonts w:ascii="Times New Roman" w:hAnsi="Times New Roman"/>
          <w:color w:val="auto"/>
          <w:lang w:val="bg-BG"/>
        </w:rPr>
      </w:pPr>
      <w:r w:rsidRPr="00824C86">
        <w:rPr>
          <w:rFonts w:ascii="Times New Roman" w:hAnsi="Times New Roman"/>
          <w:color w:val="auto"/>
        </w:rPr>
        <w:t xml:space="preserve"> клюновидно завити навътре, бледорозови с една жилка по средата. Плодовете широко</w:t>
      </w:r>
    </w:p>
    <w:p w14:paraId="563E5058" w14:textId="77777777" w:rsidR="006835F5" w:rsidRPr="00824C86" w:rsidRDefault="006835F5" w:rsidP="006835F5">
      <w:pPr>
        <w:pStyle w:val="31"/>
        <w:jc w:val="left"/>
        <w:rPr>
          <w:rFonts w:ascii="Times New Roman" w:hAnsi="Times New Roman"/>
          <w:color w:val="auto"/>
          <w:lang w:val="bg-BG"/>
        </w:rPr>
      </w:pPr>
    </w:p>
    <w:p w14:paraId="2F9D34EF" w14:textId="77777777" w:rsidR="006835F5" w:rsidRDefault="006835F5" w:rsidP="006835F5">
      <w:pPr>
        <w:pStyle w:val="31"/>
        <w:jc w:val="left"/>
        <w:rPr>
          <w:rFonts w:ascii="Times New Roman" w:hAnsi="Times New Roman"/>
          <w:color w:val="auto"/>
          <w:lang w:val="bg-BG"/>
        </w:rPr>
      </w:pPr>
      <w:r w:rsidRPr="00824C86">
        <w:rPr>
          <w:rFonts w:ascii="Times New Roman" w:hAnsi="Times New Roman"/>
          <w:color w:val="auto"/>
        </w:rPr>
        <w:t xml:space="preserve"> елепсовидни, силно сплеснати, голи. Мерикарпиите с три успоредни груби ребра и 4</w:t>
      </w:r>
    </w:p>
    <w:p w14:paraId="3D047D0E" w14:textId="77777777" w:rsidR="006835F5" w:rsidRPr="00824C86" w:rsidRDefault="006835F5" w:rsidP="006835F5">
      <w:pPr>
        <w:pStyle w:val="31"/>
        <w:jc w:val="left"/>
        <w:rPr>
          <w:rFonts w:ascii="Times New Roman" w:hAnsi="Times New Roman"/>
          <w:color w:val="auto"/>
          <w:lang w:val="bg-BG"/>
        </w:rPr>
      </w:pPr>
    </w:p>
    <w:p w14:paraId="703E5FD2" w14:textId="77777777" w:rsidR="006835F5" w:rsidRDefault="006835F5" w:rsidP="006835F5">
      <w:pPr>
        <w:pStyle w:val="31"/>
        <w:jc w:val="left"/>
        <w:rPr>
          <w:rFonts w:ascii="Times New Roman" w:hAnsi="Times New Roman"/>
          <w:color w:val="auto"/>
          <w:lang w:val="bg-BG"/>
        </w:rPr>
      </w:pPr>
      <w:r w:rsidRPr="00824C86">
        <w:rPr>
          <w:rFonts w:ascii="Times New Roman" w:hAnsi="Times New Roman"/>
          <w:color w:val="auto"/>
        </w:rPr>
        <w:t xml:space="preserve"> плитки бразди по външната страна, страничните ребра ципесто крилати. Каналите три</w:t>
      </w:r>
    </w:p>
    <w:p w14:paraId="23EEDE0C" w14:textId="77777777" w:rsidR="006835F5" w:rsidRPr="00824C86" w:rsidRDefault="006835F5" w:rsidP="006835F5">
      <w:pPr>
        <w:pStyle w:val="31"/>
        <w:jc w:val="left"/>
        <w:rPr>
          <w:rFonts w:ascii="Times New Roman" w:hAnsi="Times New Roman"/>
          <w:color w:val="auto"/>
          <w:lang w:val="bg-BG"/>
        </w:rPr>
      </w:pPr>
    </w:p>
    <w:p w14:paraId="1DC9356C" w14:textId="77777777" w:rsidR="006835F5" w:rsidRDefault="006835F5" w:rsidP="006835F5">
      <w:pPr>
        <w:pStyle w:val="31"/>
        <w:jc w:val="left"/>
        <w:rPr>
          <w:rFonts w:ascii="Times New Roman" w:hAnsi="Times New Roman"/>
          <w:color w:val="auto"/>
          <w:lang w:val="bg-BG"/>
        </w:rPr>
      </w:pPr>
      <w:r w:rsidRPr="00824C86">
        <w:rPr>
          <w:rFonts w:ascii="Times New Roman" w:hAnsi="Times New Roman"/>
          <w:color w:val="auto"/>
        </w:rPr>
        <w:t xml:space="preserve"> - четери.</w:t>
      </w:r>
    </w:p>
    <w:p w14:paraId="4B133984" w14:textId="77777777" w:rsidR="006835F5" w:rsidRPr="00824C86" w:rsidRDefault="006835F5" w:rsidP="006835F5">
      <w:pPr>
        <w:pStyle w:val="31"/>
        <w:jc w:val="left"/>
        <w:rPr>
          <w:rFonts w:ascii="Times New Roman" w:hAnsi="Times New Roman"/>
          <w:color w:val="auto"/>
          <w:lang w:val="bg-BG"/>
        </w:rPr>
      </w:pPr>
    </w:p>
    <w:p w14:paraId="3B924928" w14:textId="77777777" w:rsidR="006835F5" w:rsidRDefault="006835F5" w:rsidP="006835F5">
      <w:r w:rsidRPr="001B27DD">
        <w:t>Разпространено по влажни места край планински потоци и реки.</w:t>
      </w:r>
    </w:p>
    <w:p w14:paraId="760D52F4" w14:textId="77777777" w:rsidR="006835F5" w:rsidRPr="001B27DD" w:rsidRDefault="006835F5" w:rsidP="006835F5"/>
    <w:p w14:paraId="78344928" w14:textId="77777777" w:rsidR="006835F5" w:rsidRDefault="006835F5" w:rsidP="006835F5">
      <w:r w:rsidRPr="001B27DD">
        <w:t>Цв.VІІ – VІІІ; Пл. VІІ – ІХ</w:t>
      </w:r>
    </w:p>
    <w:p w14:paraId="08E780BD" w14:textId="77777777" w:rsidR="006835F5" w:rsidRPr="001B27DD" w:rsidRDefault="006835F5" w:rsidP="006835F5"/>
    <w:p w14:paraId="34429A38" w14:textId="77777777" w:rsidR="006835F5" w:rsidRDefault="006835F5" w:rsidP="006835F5">
      <w:r w:rsidRPr="001B27DD">
        <w:t xml:space="preserve">Балкански ендемит. </w:t>
      </w:r>
    </w:p>
    <w:p w14:paraId="7A231BB9" w14:textId="77777777" w:rsidR="006835F5" w:rsidRDefault="006835F5" w:rsidP="006835F5"/>
    <w:p w14:paraId="2FEB900E" w14:textId="77777777" w:rsidR="006835F5" w:rsidRDefault="006835F5" w:rsidP="006835F5">
      <w:r w:rsidRPr="00854D0B">
        <w:t>Видът фигурира в Червената книга на Р. България</w:t>
      </w:r>
      <w:r>
        <w:t xml:space="preserve"> (Велчев;1984) в категорията –</w:t>
      </w:r>
    </w:p>
    <w:p w14:paraId="7B0228B2" w14:textId="77777777" w:rsidR="006835F5" w:rsidRDefault="006835F5" w:rsidP="006835F5"/>
    <w:p w14:paraId="1CE03D09" w14:textId="77777777" w:rsidR="006835F5" w:rsidRDefault="006835F5" w:rsidP="006835F5">
      <w:r w:rsidRPr="00EA7EA9">
        <w:rPr>
          <w:b/>
        </w:rPr>
        <w:t>застрашен</w:t>
      </w:r>
      <w:r w:rsidRPr="00854D0B">
        <w:t>.</w:t>
      </w:r>
      <w:r>
        <w:t xml:space="preserve"> В Червените списъци на висшите растения и гъби в Р. България в категория</w:t>
      </w:r>
    </w:p>
    <w:p w14:paraId="61924C39" w14:textId="77777777" w:rsidR="006835F5" w:rsidRDefault="006835F5" w:rsidP="006835F5"/>
    <w:p w14:paraId="44830B43" w14:textId="77777777" w:rsidR="006835F5" w:rsidRPr="00EA7EA9" w:rsidRDefault="006835F5" w:rsidP="006835F5">
      <w:r w:rsidRPr="00EA7EA9">
        <w:rPr>
          <w:b/>
          <w:lang w:val="en-US"/>
        </w:rPr>
        <w:t>EN</w:t>
      </w:r>
      <w:r>
        <w:t xml:space="preserve">, както и в </w:t>
      </w:r>
      <w:r w:rsidRPr="00EA7EA9">
        <w:rPr>
          <w:b/>
        </w:rPr>
        <w:t>приложение ІІІ на ЗБР</w:t>
      </w:r>
    </w:p>
    <w:p w14:paraId="7253DA09" w14:textId="77777777" w:rsidR="006835F5" w:rsidRPr="00EA7EA9" w:rsidRDefault="006835F5" w:rsidP="006835F5"/>
    <w:p w14:paraId="15E07D2A" w14:textId="77777777" w:rsidR="006835F5" w:rsidRDefault="006835F5" w:rsidP="006835F5">
      <w:pPr>
        <w:pStyle w:val="a3"/>
        <w:spacing w:line="360" w:lineRule="auto"/>
        <w:ind w:firstLine="708"/>
        <w:rPr>
          <w:color w:val="000000"/>
          <w:lang w:val="ru-RU"/>
        </w:rPr>
      </w:pPr>
    </w:p>
    <w:p w14:paraId="602E6B54" w14:textId="77777777" w:rsidR="00F24093" w:rsidRDefault="00F24093" w:rsidP="00A40E2C">
      <w:pPr>
        <w:spacing w:line="360" w:lineRule="auto"/>
        <w:jc w:val="both"/>
      </w:pPr>
      <w:r>
        <w:rPr>
          <w:color w:val="000000"/>
        </w:rPr>
        <w:t xml:space="preserve">На територията на </w:t>
      </w:r>
      <w:r w:rsidR="00021D04">
        <w:t>ТП ДГС „Болярка” – Велико Търново</w:t>
      </w:r>
      <w:r w:rsidR="00021D04" w:rsidRPr="00CB0BB0">
        <w:t xml:space="preserve"> </w:t>
      </w:r>
      <w:r>
        <w:rPr>
          <w:color w:val="000000"/>
        </w:rPr>
        <w:t>е установен в поречията на някои по – високо разположени</w:t>
      </w:r>
      <w:r w:rsidRPr="005F7C38">
        <w:rPr>
          <w:color w:val="000000"/>
        </w:rPr>
        <w:t xml:space="preserve"> реки</w:t>
      </w:r>
      <w:r w:rsidRPr="005F7C38">
        <w:t>.</w:t>
      </w:r>
    </w:p>
    <w:p w14:paraId="6FD862C2" w14:textId="77777777" w:rsidR="006835F5" w:rsidRDefault="006835F5" w:rsidP="006835F5">
      <w:pPr>
        <w:pStyle w:val="2"/>
      </w:pPr>
    </w:p>
    <w:p w14:paraId="5B51A63C" w14:textId="77777777" w:rsidR="006835F5" w:rsidRPr="00BE364B" w:rsidRDefault="006835F5" w:rsidP="006835F5">
      <w:pPr>
        <w:pStyle w:val="2"/>
        <w:rPr>
          <w:b w:val="0"/>
          <w:lang w:val="ru-RU"/>
        </w:rPr>
      </w:pPr>
      <w:r w:rsidRPr="00BE364B">
        <w:rPr>
          <w:b w:val="0"/>
        </w:rPr>
        <w:t xml:space="preserve">ПРЕПОРЪКИ И УКАЗАНИЯ ЗА СТОПАНИСВАНЕ </w:t>
      </w:r>
    </w:p>
    <w:p w14:paraId="66632C14" w14:textId="77777777" w:rsidR="006835F5" w:rsidRDefault="006835F5" w:rsidP="006835F5">
      <w:pPr>
        <w:rPr>
          <w:lang w:val="ru-RU"/>
        </w:rPr>
      </w:pPr>
    </w:p>
    <w:p w14:paraId="059EE4C5" w14:textId="77777777" w:rsidR="006835F5" w:rsidRPr="00323D75" w:rsidRDefault="006835F5" w:rsidP="006835F5">
      <w:pPr>
        <w:pStyle w:val="a3"/>
        <w:spacing w:line="360" w:lineRule="auto"/>
        <w:ind w:firstLine="708"/>
        <w:rPr>
          <w:color w:val="000000"/>
          <w:lang w:val="bg-BG"/>
        </w:rPr>
      </w:pPr>
      <w:r w:rsidRPr="00323D75">
        <w:rPr>
          <w:color w:val="000000"/>
          <w:lang w:val="bg-BG"/>
        </w:rPr>
        <w:t xml:space="preserve">Опазване на местообитанията на вида, чрез ограничаване на горскостопанските мероприятия  в крайречните съобщества. </w:t>
      </w:r>
    </w:p>
    <w:p w14:paraId="3BBB0374" w14:textId="77777777" w:rsidR="006835F5" w:rsidRDefault="006835F5" w:rsidP="006835F5">
      <w:pPr>
        <w:pStyle w:val="2"/>
        <w:spacing w:line="360" w:lineRule="auto"/>
        <w:jc w:val="both"/>
      </w:pPr>
    </w:p>
    <w:p w14:paraId="1080413A" w14:textId="77777777" w:rsidR="006835F5" w:rsidRPr="00BE364B" w:rsidRDefault="006835F5" w:rsidP="00FF388A">
      <w:pPr>
        <w:pStyle w:val="2"/>
        <w:spacing w:line="360" w:lineRule="auto"/>
        <w:jc w:val="both"/>
        <w:rPr>
          <w:b w:val="0"/>
        </w:rPr>
      </w:pPr>
      <w:r w:rsidRPr="00BE364B">
        <w:rPr>
          <w:b w:val="0"/>
        </w:rPr>
        <w:t xml:space="preserve">ПРЕПОРЪКИ И УКАЗАНИЯ ЗА МОНИТОРИНГ </w:t>
      </w:r>
    </w:p>
    <w:p w14:paraId="2352F782" w14:textId="77777777" w:rsidR="00AA5375" w:rsidRDefault="00F24093" w:rsidP="00BB3E28">
      <w:pPr>
        <w:pStyle w:val="a3"/>
        <w:spacing w:line="360" w:lineRule="auto"/>
        <w:ind w:firstLine="708"/>
      </w:pPr>
      <w:r>
        <w:t>Проверка състоянието на находища</w:t>
      </w:r>
      <w:r w:rsidR="006835F5" w:rsidRPr="00323D75">
        <w:t>то</w:t>
      </w:r>
      <w:r>
        <w:t>а</w:t>
      </w:r>
      <w:r w:rsidR="006835F5" w:rsidRPr="00323D75">
        <w:t xml:space="preserve"> на вида (ежегодно) – брой цъфтящи или плодоносещи индивиди в горскостопанска единица.</w:t>
      </w:r>
    </w:p>
    <w:p w14:paraId="40EDFADC" w14:textId="77777777" w:rsidR="00FF388A" w:rsidRPr="00FF388A" w:rsidRDefault="00FF388A" w:rsidP="00FF388A">
      <w:pPr>
        <w:spacing w:line="360" w:lineRule="auto"/>
        <w:rPr>
          <w:lang w:val="en-US"/>
        </w:rPr>
      </w:pPr>
      <w:r>
        <w:rPr>
          <w:lang w:val="en-US"/>
        </w:rPr>
        <w:t xml:space="preserve">      </w:t>
      </w:r>
      <w:r w:rsidRPr="00FF388A">
        <w:t>ЗАПЛАХИ</w:t>
      </w:r>
    </w:p>
    <w:p w14:paraId="04BDB273" w14:textId="77777777" w:rsidR="00FF388A" w:rsidRDefault="00FF388A" w:rsidP="00FF388A">
      <w:pPr>
        <w:spacing w:line="360" w:lineRule="auto"/>
        <w:ind w:firstLine="709"/>
        <w:jc w:val="both"/>
        <w:rPr>
          <w:lang w:val="en-US"/>
        </w:rPr>
      </w:pPr>
      <w:r w:rsidRPr="00CF4564">
        <w:t xml:space="preserve">Пряко унищожение на индивиди и промяна в условията на средата в резултат </w:t>
      </w:r>
      <w:r>
        <w:t>на горскостопанските дейности, о</w:t>
      </w:r>
      <w:r w:rsidRPr="00CF4564">
        <w:t>пожаряване</w:t>
      </w:r>
      <w:r>
        <w:t xml:space="preserve"> на територията, паша на домашни животни, и</w:t>
      </w:r>
      <w:r w:rsidRPr="003877C2">
        <w:t>зкореняването, изскубването и всякакъв вид пряко унищожение на вида от антропогенни</w:t>
      </w:r>
      <w:r>
        <w:t xml:space="preserve"> дейности и антропогенна намеса. </w:t>
      </w:r>
      <w:r w:rsidRPr="003877C2">
        <w:t>Разораване, разкопава</w:t>
      </w:r>
      <w:r>
        <w:t>нето, добив на природни ресурси</w:t>
      </w:r>
      <w:r w:rsidRPr="00A243D7">
        <w:t xml:space="preserve"> </w:t>
      </w:r>
      <w:r w:rsidRPr="003877C2">
        <w:t>и всеки вид пряко въздействие и промяна на месторастенето.</w:t>
      </w:r>
    </w:p>
    <w:p w14:paraId="7C73A829" w14:textId="77777777" w:rsidR="006C6067" w:rsidRDefault="006C6067" w:rsidP="00910D48">
      <w:pPr>
        <w:pStyle w:val="a3"/>
        <w:spacing w:line="360" w:lineRule="auto"/>
        <w:ind w:firstLine="708"/>
        <w:rPr>
          <w:color w:val="000000"/>
        </w:rPr>
      </w:pPr>
    </w:p>
    <w:p w14:paraId="7C072A8C" w14:textId="77777777" w:rsidR="00FF388A" w:rsidRDefault="00FF388A" w:rsidP="00910D48">
      <w:pPr>
        <w:pStyle w:val="a3"/>
        <w:spacing w:line="360" w:lineRule="auto"/>
        <w:ind w:firstLine="708"/>
        <w:rPr>
          <w:color w:val="000000"/>
        </w:rPr>
      </w:pPr>
    </w:p>
    <w:p w14:paraId="39F82E3A" w14:textId="77777777" w:rsidR="00FF388A" w:rsidRPr="00FF388A" w:rsidRDefault="00FF388A" w:rsidP="00910D48">
      <w:pPr>
        <w:pStyle w:val="a3"/>
        <w:spacing w:line="360" w:lineRule="auto"/>
        <w:ind w:firstLine="708"/>
        <w:rPr>
          <w:color w:val="000000"/>
        </w:rPr>
      </w:pPr>
    </w:p>
    <w:p w14:paraId="01123A2C" w14:textId="77777777" w:rsidR="00557C3D" w:rsidRDefault="006C6067" w:rsidP="00527D4D">
      <w:pPr>
        <w:spacing w:line="360" w:lineRule="auto"/>
        <w:ind w:left="360"/>
        <w:jc w:val="both"/>
      </w:pPr>
      <w:r>
        <w:rPr>
          <w:b/>
        </w:rPr>
        <w:lastRenderedPageBreak/>
        <w:t>2</w:t>
      </w:r>
      <w:r w:rsidR="007D21A1">
        <w:rPr>
          <w:b/>
        </w:rPr>
        <w:t xml:space="preserve">. </w:t>
      </w:r>
      <w:r w:rsidR="007D21A1" w:rsidRPr="002D4FB3">
        <w:rPr>
          <w:b/>
        </w:rPr>
        <w:t>Недоразвит лимодорум (</w:t>
      </w:r>
      <w:r w:rsidR="007D21A1" w:rsidRPr="00CC5DC8">
        <w:rPr>
          <w:b/>
          <w:i/>
        </w:rPr>
        <w:t>Limodorum abortivum</w:t>
      </w:r>
      <w:r w:rsidR="007D21A1" w:rsidRPr="002D4FB3">
        <w:rPr>
          <w:b/>
        </w:rPr>
        <w:t xml:space="preserve"> (L.) Schwa</w:t>
      </w:r>
    </w:p>
    <w:p w14:paraId="334E47F5" w14:textId="77777777" w:rsidR="007D21A1" w:rsidRDefault="007D21A1" w:rsidP="00546440">
      <w:pPr>
        <w:spacing w:line="360" w:lineRule="auto"/>
        <w:ind w:left="360" w:firstLine="348"/>
        <w:jc w:val="both"/>
        <w:rPr>
          <w:b/>
        </w:rPr>
      </w:pPr>
      <w:r w:rsidRPr="00694F3B">
        <w:t>Многогодишно тревисто растение</w:t>
      </w:r>
      <w:r>
        <w:t>,</w:t>
      </w:r>
      <w:r w:rsidRPr="00694F3B">
        <w:t xml:space="preserve"> </w:t>
      </w:r>
      <w:r>
        <w:t>геофит</w:t>
      </w:r>
      <w:r w:rsidRPr="00694F3B">
        <w:t>.</w:t>
      </w:r>
      <w:r>
        <w:t xml:space="preserve"> Сапрофитно растение с тъмновиолетово стъбло. Високо до 80 см с недоравити листа. Съцветието е рядко гроздовидно. Цветовете са едри, дву устни с шпора. Среща се в просветлени гори и храсталаци.</w:t>
      </w:r>
    </w:p>
    <w:p w14:paraId="5D2B4EA8" w14:textId="77777777" w:rsidR="00557C3D" w:rsidRPr="00A40E2C" w:rsidRDefault="0074683D" w:rsidP="00546440">
      <w:pPr>
        <w:pStyle w:val="2"/>
        <w:spacing w:line="360" w:lineRule="auto"/>
        <w:ind w:firstLine="348"/>
        <w:jc w:val="both"/>
        <w:rPr>
          <w:b w:val="0"/>
        </w:rPr>
      </w:pPr>
      <w:r w:rsidRPr="00A40E2C">
        <w:rPr>
          <w:b w:val="0"/>
          <w:noProof/>
        </w:rPr>
        <w:drawing>
          <wp:inline distT="0" distB="0" distL="0" distR="0" wp14:anchorId="65F95D51" wp14:editId="2A7DE669">
            <wp:extent cx="1704975" cy="2676525"/>
            <wp:effectExtent l="0" t="0" r="0" b="0"/>
            <wp:docPr id="13" name="Картина 13" descr="изтеглен фай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изтеглен файл"/>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04975" cy="2676525"/>
                    </a:xfrm>
                    <a:prstGeom prst="rect">
                      <a:avLst/>
                    </a:prstGeom>
                    <a:noFill/>
                    <a:ln>
                      <a:noFill/>
                    </a:ln>
                  </pic:spPr>
                </pic:pic>
              </a:graphicData>
            </a:graphic>
          </wp:inline>
        </w:drawing>
      </w:r>
    </w:p>
    <w:p w14:paraId="61756167" w14:textId="77777777" w:rsidR="007D21A1" w:rsidRPr="00323D75" w:rsidRDefault="007D21A1" w:rsidP="00323D75">
      <w:pPr>
        <w:pStyle w:val="a3"/>
        <w:spacing w:line="360" w:lineRule="auto"/>
        <w:ind w:firstLine="708"/>
        <w:rPr>
          <w:color w:val="000000"/>
          <w:lang w:val="bg-BG"/>
        </w:rPr>
      </w:pPr>
      <w:r w:rsidRPr="00323D75">
        <w:rPr>
          <w:color w:val="000000"/>
          <w:lang w:val="bg-BG"/>
        </w:rPr>
        <w:t>Вид</w:t>
      </w:r>
      <w:r w:rsidR="00557C3D" w:rsidRPr="00323D75">
        <w:rPr>
          <w:color w:val="000000"/>
          <w:lang w:val="bg-BG"/>
        </w:rPr>
        <w:t>ът</w:t>
      </w:r>
      <w:r w:rsidRPr="00323D75">
        <w:rPr>
          <w:color w:val="000000"/>
          <w:lang w:val="bg-BG"/>
        </w:rPr>
        <w:t xml:space="preserve"> е включен в приложение III на Закона за биологичното разнообразие и  в Червена книга на България т. 1 с категория рядък.</w:t>
      </w:r>
    </w:p>
    <w:p w14:paraId="6F2690D2" w14:textId="77777777" w:rsidR="007D21A1" w:rsidRPr="006835F5" w:rsidRDefault="006835F5" w:rsidP="00323D75">
      <w:pPr>
        <w:pStyle w:val="a3"/>
        <w:spacing w:line="360" w:lineRule="auto"/>
        <w:ind w:firstLine="708"/>
        <w:rPr>
          <w:color w:val="FF0000"/>
          <w:lang w:val="bg-BG"/>
        </w:rPr>
      </w:pPr>
      <w:r>
        <w:rPr>
          <w:color w:val="000000"/>
          <w:lang w:val="bg-BG"/>
        </w:rPr>
        <w:t xml:space="preserve">На територията на </w:t>
      </w:r>
      <w:r w:rsidR="00021D04">
        <w:rPr>
          <w:lang w:val="bg-BG"/>
        </w:rPr>
        <w:t>ТП ДГС „Болярка” – Велико Търново</w:t>
      </w:r>
      <w:r w:rsidR="00021D04" w:rsidRPr="00CB0BB0">
        <w:rPr>
          <w:lang w:val="bg-BG"/>
        </w:rPr>
        <w:t xml:space="preserve"> </w:t>
      </w:r>
      <w:r w:rsidR="007D21A1" w:rsidRPr="00323D75">
        <w:rPr>
          <w:color w:val="000000"/>
          <w:lang w:val="bg-BG"/>
        </w:rPr>
        <w:t xml:space="preserve">е установен в насажденията – </w:t>
      </w:r>
      <w:r w:rsidR="00577E91">
        <w:rPr>
          <w:b/>
        </w:rPr>
        <w:t>…..</w:t>
      </w:r>
      <w:r w:rsidR="007D21A1" w:rsidRPr="002372DB">
        <w:rPr>
          <w:lang w:val="bg-BG"/>
        </w:rPr>
        <w:t>.</w:t>
      </w:r>
    </w:p>
    <w:p w14:paraId="358EB16A" w14:textId="77777777" w:rsidR="007D21A1" w:rsidRDefault="007D21A1" w:rsidP="007D21A1">
      <w:pPr>
        <w:pStyle w:val="2"/>
      </w:pPr>
      <w:r>
        <w:t xml:space="preserve"> </w:t>
      </w:r>
    </w:p>
    <w:p w14:paraId="3E39035A" w14:textId="77777777" w:rsidR="007D21A1" w:rsidRDefault="007D21A1" w:rsidP="007D21A1">
      <w:pPr>
        <w:pStyle w:val="2"/>
        <w:rPr>
          <w:b w:val="0"/>
          <w:lang w:val="ru-RU"/>
        </w:rPr>
      </w:pPr>
      <w:r>
        <w:rPr>
          <w:b w:val="0"/>
        </w:rPr>
        <w:t xml:space="preserve">ПРЕПОРЪКИ И УКАЗАНИЯ ЗА СТОПАНИСВАНЕ </w:t>
      </w:r>
    </w:p>
    <w:p w14:paraId="2C42775A" w14:textId="77777777" w:rsidR="007D21A1" w:rsidRDefault="007D21A1" w:rsidP="007D21A1">
      <w:pPr>
        <w:rPr>
          <w:lang w:val="ru-RU"/>
        </w:rPr>
      </w:pPr>
    </w:p>
    <w:p w14:paraId="0CE98181" w14:textId="77777777" w:rsidR="007D21A1" w:rsidRPr="00323D75" w:rsidRDefault="007D21A1" w:rsidP="00323D75">
      <w:pPr>
        <w:pStyle w:val="a3"/>
        <w:spacing w:line="360" w:lineRule="auto"/>
        <w:ind w:firstLine="708"/>
        <w:rPr>
          <w:color w:val="000000"/>
          <w:lang w:val="bg-BG"/>
        </w:rPr>
      </w:pPr>
      <w:r w:rsidRPr="00323D75">
        <w:rPr>
          <w:color w:val="000000"/>
          <w:lang w:val="bg-BG"/>
        </w:rPr>
        <w:t xml:space="preserve">Инвентаризиране и картиране на потенциалните находищата на вида в границите на </w:t>
      </w:r>
      <w:r w:rsidR="00D15192">
        <w:rPr>
          <w:color w:val="000000"/>
          <w:lang w:val="bg-BG"/>
        </w:rPr>
        <w:t>горското стопанство</w:t>
      </w:r>
      <w:r w:rsidRPr="00323D75">
        <w:rPr>
          <w:color w:val="000000"/>
          <w:lang w:val="bg-BG"/>
        </w:rPr>
        <w:t>. Дейностите могат да с</w:t>
      </w:r>
      <w:r w:rsidR="00F855B8">
        <w:rPr>
          <w:color w:val="000000"/>
          <w:lang w:val="bg-BG"/>
        </w:rPr>
        <w:t xml:space="preserve">е извършват от служителите на </w:t>
      </w:r>
      <w:r w:rsidR="00021D04">
        <w:rPr>
          <w:lang w:val="bg-BG"/>
        </w:rPr>
        <w:t>ТП ДГС „Болярка” – Велико Търново.</w:t>
      </w:r>
      <w:r w:rsidRPr="00323D75">
        <w:rPr>
          <w:color w:val="000000"/>
          <w:lang w:val="bg-BG"/>
        </w:rPr>
        <w:t>При установяване наличието на вида, при провеждане на лесовъдските мероприятия да не се нанасят механични повреди на индивидите.</w:t>
      </w:r>
    </w:p>
    <w:p w14:paraId="7519E21D" w14:textId="77777777" w:rsidR="00546440" w:rsidRDefault="00546440" w:rsidP="00546440">
      <w:pPr>
        <w:pStyle w:val="2"/>
        <w:spacing w:line="360" w:lineRule="auto"/>
        <w:jc w:val="both"/>
        <w:rPr>
          <w:b w:val="0"/>
        </w:rPr>
      </w:pPr>
      <w:r>
        <w:rPr>
          <w:b w:val="0"/>
        </w:rPr>
        <w:t xml:space="preserve">ПРЕПОРЪКИ И УКАЗАНИЯ ЗА МОНИТОРИНГ </w:t>
      </w:r>
    </w:p>
    <w:p w14:paraId="7D0471D6" w14:textId="77777777" w:rsidR="00546440" w:rsidRDefault="00546440" w:rsidP="00546440">
      <w:pPr>
        <w:pStyle w:val="a3"/>
        <w:spacing w:line="360" w:lineRule="auto"/>
        <w:ind w:firstLine="708"/>
        <w:rPr>
          <w:color w:val="000000"/>
          <w:lang w:val="bg-BG"/>
        </w:rPr>
      </w:pPr>
      <w:r w:rsidRPr="001F3E3B">
        <w:rPr>
          <w:color w:val="000000"/>
          <w:lang w:val="bg-BG"/>
        </w:rPr>
        <w:t xml:space="preserve">Проверка състоянието на находището на вида (ежегодно) – брой индивиди </w:t>
      </w:r>
      <w:r>
        <w:rPr>
          <w:color w:val="000000"/>
          <w:lang w:val="bg-BG"/>
        </w:rPr>
        <w:t>и здравословно състояние на популацията за всяка</w:t>
      </w:r>
      <w:r w:rsidRPr="001F3E3B">
        <w:rPr>
          <w:color w:val="000000"/>
          <w:lang w:val="bg-BG"/>
        </w:rPr>
        <w:t xml:space="preserve"> горскостопанска единица.</w:t>
      </w:r>
    </w:p>
    <w:p w14:paraId="2E900FF6" w14:textId="77777777" w:rsidR="00FF388A" w:rsidRPr="00FF388A" w:rsidRDefault="00FF388A" w:rsidP="00FF388A">
      <w:pPr>
        <w:spacing w:line="360" w:lineRule="auto"/>
        <w:rPr>
          <w:lang w:val="en-US"/>
        </w:rPr>
      </w:pPr>
      <w:r>
        <w:rPr>
          <w:lang w:val="en-US"/>
        </w:rPr>
        <w:t xml:space="preserve">      </w:t>
      </w:r>
      <w:r w:rsidRPr="00FF388A">
        <w:t>ЗАПЛАХИ</w:t>
      </w:r>
    </w:p>
    <w:p w14:paraId="67C11586" w14:textId="77777777" w:rsidR="00FF388A" w:rsidRDefault="00FF388A" w:rsidP="00FF388A">
      <w:pPr>
        <w:spacing w:line="360" w:lineRule="auto"/>
        <w:ind w:firstLine="709"/>
        <w:jc w:val="both"/>
        <w:rPr>
          <w:lang w:val="en-US"/>
        </w:rPr>
      </w:pPr>
      <w:r w:rsidRPr="00CF4564">
        <w:t xml:space="preserve">Пряко унищожение на индивиди и промяна в условията на средата в резултат </w:t>
      </w:r>
      <w:r>
        <w:t>на горскостопанските дейности, о</w:t>
      </w:r>
      <w:r w:rsidRPr="00CF4564">
        <w:t>пожаряване</w:t>
      </w:r>
      <w:r>
        <w:t xml:space="preserve"> на територията, паша на домашни животни, и</w:t>
      </w:r>
      <w:r w:rsidRPr="003877C2">
        <w:t>зкореняването, изскубването и всякакъв вид пряко унищожение на вида от антропогенни</w:t>
      </w:r>
      <w:r>
        <w:t xml:space="preserve"> дейности и антропогенна намеса. </w:t>
      </w:r>
      <w:r w:rsidRPr="003877C2">
        <w:t>Разораване, разкопава</w:t>
      </w:r>
      <w:r>
        <w:t>нето, добив на природни ресурси</w:t>
      </w:r>
      <w:r w:rsidRPr="00A243D7">
        <w:t xml:space="preserve"> </w:t>
      </w:r>
      <w:r w:rsidRPr="003877C2">
        <w:t>и всеки вид пряко въздействие и промяна на месторастенето.</w:t>
      </w:r>
    </w:p>
    <w:p w14:paraId="7563A89E" w14:textId="77777777" w:rsidR="00F24093" w:rsidRPr="00DF0B81" w:rsidRDefault="006D42BF" w:rsidP="00F24093">
      <w:pPr>
        <w:rPr>
          <w:b/>
        </w:rPr>
      </w:pPr>
      <w:r>
        <w:rPr>
          <w:b/>
        </w:rPr>
        <w:t xml:space="preserve">        3</w:t>
      </w:r>
      <w:r w:rsidR="00F24093">
        <w:rPr>
          <w:b/>
        </w:rPr>
        <w:t>. Есенен спиралник (</w:t>
      </w:r>
      <w:r w:rsidR="00F24093" w:rsidRPr="00F87E79">
        <w:rPr>
          <w:b/>
          <w:i/>
          <w:lang w:val="en-US"/>
        </w:rPr>
        <w:t>Spiranthes</w:t>
      </w:r>
      <w:r w:rsidR="00F24093" w:rsidRPr="00DF0B81">
        <w:rPr>
          <w:b/>
          <w:i/>
        </w:rPr>
        <w:t xml:space="preserve"> </w:t>
      </w:r>
      <w:r w:rsidR="00F24093" w:rsidRPr="00F87E79">
        <w:rPr>
          <w:b/>
          <w:i/>
          <w:lang w:val="en-US"/>
        </w:rPr>
        <w:t>spiralis</w:t>
      </w:r>
      <w:r w:rsidR="00F24093" w:rsidRPr="00DF0B81">
        <w:rPr>
          <w:b/>
        </w:rPr>
        <w:t xml:space="preserve"> (</w:t>
      </w:r>
      <w:r w:rsidR="00F24093">
        <w:rPr>
          <w:b/>
          <w:lang w:val="en-US"/>
        </w:rPr>
        <w:t>L</w:t>
      </w:r>
      <w:r w:rsidR="00F24093" w:rsidRPr="00DF0B81">
        <w:rPr>
          <w:b/>
        </w:rPr>
        <w:t xml:space="preserve">.) </w:t>
      </w:r>
      <w:r w:rsidR="00F24093">
        <w:rPr>
          <w:b/>
          <w:lang w:val="en-US"/>
        </w:rPr>
        <w:t>Chevall</w:t>
      </w:r>
      <w:r w:rsidR="008C7BA3">
        <w:rPr>
          <w:b/>
        </w:rPr>
        <w:t>.</w:t>
      </w:r>
    </w:p>
    <w:p w14:paraId="0B48A7AB" w14:textId="77777777" w:rsidR="00F24093" w:rsidRDefault="00F24093" w:rsidP="00F24093">
      <w:pPr>
        <w:rPr>
          <w:b/>
        </w:rPr>
      </w:pPr>
    </w:p>
    <w:p w14:paraId="7D54FEBE" w14:textId="77777777" w:rsidR="00F24093" w:rsidRDefault="00F24093" w:rsidP="00F24093">
      <w:r w:rsidRPr="00241276">
        <w:t>Мнгогодишно грудково растение. Стъблото до 20 см високо, без листа, с къси ланцетни</w:t>
      </w:r>
    </w:p>
    <w:p w14:paraId="40BDC4FF" w14:textId="77777777" w:rsidR="00F24093" w:rsidRDefault="00F24093" w:rsidP="00F24093"/>
    <w:p w14:paraId="4B3B3BC9" w14:textId="77777777" w:rsidR="00F24093" w:rsidRDefault="00F24093" w:rsidP="00F24093">
      <w:r w:rsidRPr="00241276">
        <w:t xml:space="preserve"> влагалища. Листата събрани в приосновна розетка. Съцветието клас със спирално</w:t>
      </w:r>
    </w:p>
    <w:p w14:paraId="3A715CFF" w14:textId="77777777" w:rsidR="00F24093" w:rsidRDefault="00F24093" w:rsidP="00F24093"/>
    <w:p w14:paraId="2A096759" w14:textId="77777777" w:rsidR="00F24093" w:rsidRDefault="00F24093" w:rsidP="00F24093">
      <w:r w:rsidRPr="00241276">
        <w:t xml:space="preserve"> завита ос, жлезисто, пухесто, едностранно. Цветовете дребни, бели, отвън зеленикави.</w:t>
      </w:r>
    </w:p>
    <w:p w14:paraId="45CE8A76" w14:textId="77777777" w:rsidR="00F24093" w:rsidRDefault="00F24093" w:rsidP="00F24093"/>
    <w:p w14:paraId="1FA2B580" w14:textId="77777777" w:rsidR="00F24093" w:rsidRDefault="00F24093" w:rsidP="00F24093">
      <w:r w:rsidRPr="00241276">
        <w:t xml:space="preserve"> Устната дълга, колкото другите листчета, ресничесто кръгло назъбена, отпред врязана.</w:t>
      </w:r>
    </w:p>
    <w:p w14:paraId="4019A0CE" w14:textId="77777777" w:rsidR="00F24093" w:rsidRDefault="00F24093" w:rsidP="00F24093"/>
    <w:p w14:paraId="323AC63E" w14:textId="77777777" w:rsidR="00F24093" w:rsidRDefault="00F24093" w:rsidP="00F24093">
      <w:r w:rsidRPr="00241276">
        <w:t xml:space="preserve"> Плод-кутийка.</w:t>
      </w:r>
    </w:p>
    <w:p w14:paraId="13D41656" w14:textId="77777777" w:rsidR="00F24093" w:rsidRPr="00241276" w:rsidRDefault="00F24093" w:rsidP="00F24093"/>
    <w:p w14:paraId="4A69A49A" w14:textId="77777777" w:rsidR="00F24093" w:rsidRPr="00241276" w:rsidRDefault="00F24093" w:rsidP="00F24093">
      <w:r w:rsidRPr="00241276">
        <w:t>Цъфти</w:t>
      </w:r>
      <w:r w:rsidRPr="00241276">
        <w:rPr>
          <w:lang w:val="en-US"/>
        </w:rPr>
        <w:t>VIII</w:t>
      </w:r>
      <w:r w:rsidRPr="00241276">
        <w:t>-</w:t>
      </w:r>
      <w:r w:rsidRPr="00241276">
        <w:rPr>
          <w:lang w:val="en-US"/>
        </w:rPr>
        <w:t>IX</w:t>
      </w:r>
      <w:r w:rsidRPr="00241276">
        <w:t xml:space="preserve"> ;плодоноси  </w:t>
      </w:r>
      <w:r w:rsidRPr="00241276">
        <w:rPr>
          <w:lang w:val="en-US"/>
        </w:rPr>
        <w:t>IX</w:t>
      </w:r>
      <w:r w:rsidRPr="00241276">
        <w:t>-</w:t>
      </w:r>
      <w:r w:rsidRPr="00241276">
        <w:rPr>
          <w:lang w:val="en-US"/>
        </w:rPr>
        <w:t>XI</w:t>
      </w:r>
    </w:p>
    <w:p w14:paraId="51DC8D19" w14:textId="77777777" w:rsidR="00F24093" w:rsidRPr="00241276" w:rsidRDefault="00F24093" w:rsidP="00F24093"/>
    <w:p w14:paraId="151DDA2B" w14:textId="77777777" w:rsidR="00F24093" w:rsidRDefault="00F24093" w:rsidP="00F24093">
      <w:r w:rsidRPr="00241276">
        <w:t>По тревисти,умерено влажни до сухи поляни , не много често ,най-вече в</w:t>
      </w:r>
    </w:p>
    <w:p w14:paraId="35474E2E" w14:textId="77777777" w:rsidR="00F24093" w:rsidRDefault="00F24093" w:rsidP="00F24093"/>
    <w:p w14:paraId="0B8F1B26" w14:textId="77777777" w:rsidR="00F24093" w:rsidRDefault="00F24093" w:rsidP="00F24093">
      <w:r w:rsidRPr="00241276">
        <w:t xml:space="preserve"> предпланините и долният планински пояс.</w:t>
      </w:r>
    </w:p>
    <w:p w14:paraId="0C112B84" w14:textId="77777777" w:rsidR="00F24093" w:rsidRPr="00241276" w:rsidRDefault="00F24093" w:rsidP="00F24093"/>
    <w:p w14:paraId="09BF2EF6" w14:textId="77777777" w:rsidR="00F24093" w:rsidRDefault="00F24093" w:rsidP="00F24093">
      <w:r>
        <w:t xml:space="preserve">Видът е в Червената книга на Р. България (Велчев;1984)  в категория – </w:t>
      </w:r>
      <w:r w:rsidRPr="00C1361A">
        <w:rPr>
          <w:b/>
        </w:rPr>
        <w:t>рядък</w:t>
      </w:r>
      <w:r>
        <w:t>. В</w:t>
      </w:r>
    </w:p>
    <w:p w14:paraId="06795C34" w14:textId="77777777" w:rsidR="00F24093" w:rsidRDefault="00F24093" w:rsidP="00F24093"/>
    <w:p w14:paraId="78D2D948" w14:textId="77777777" w:rsidR="00F24093" w:rsidRDefault="00F24093" w:rsidP="00F24093">
      <w:r>
        <w:t xml:space="preserve">Червените списъци на висшите растения и гъби в Р. България в категория </w:t>
      </w:r>
      <w:r>
        <w:rPr>
          <w:b/>
          <w:lang w:val="en-US"/>
        </w:rPr>
        <w:t>VU</w:t>
      </w:r>
      <w:r>
        <w:t>, както и в</w:t>
      </w:r>
    </w:p>
    <w:p w14:paraId="4BE6874E" w14:textId="77777777" w:rsidR="00F24093" w:rsidRDefault="00F24093" w:rsidP="00F24093"/>
    <w:p w14:paraId="65E1A7C1" w14:textId="77777777" w:rsidR="00F24093" w:rsidRPr="00923786" w:rsidRDefault="00F24093" w:rsidP="00F24093">
      <w:pPr>
        <w:rPr>
          <w:b/>
        </w:rPr>
      </w:pPr>
      <w:r w:rsidRPr="00EA7EA9">
        <w:rPr>
          <w:b/>
        </w:rPr>
        <w:t>приложение ІІІ на ЗБР</w:t>
      </w:r>
    </w:p>
    <w:p w14:paraId="1CED90F3" w14:textId="77777777" w:rsidR="00F24093" w:rsidRPr="00B602BE" w:rsidRDefault="00F24093" w:rsidP="00F24093">
      <w:pPr>
        <w:tabs>
          <w:tab w:val="num" w:pos="0"/>
        </w:tabs>
        <w:rPr>
          <w:color w:val="FF0000"/>
        </w:rPr>
      </w:pPr>
    </w:p>
    <w:p w14:paraId="60DE7B17" w14:textId="77777777" w:rsidR="00F24093" w:rsidRPr="00577E91" w:rsidRDefault="00F24093" w:rsidP="00F24093">
      <w:pPr>
        <w:ind w:firstLine="360"/>
        <w:rPr>
          <w:lang w:val="en-US"/>
        </w:rPr>
      </w:pPr>
      <w:r w:rsidRPr="00675761">
        <w:t xml:space="preserve">На територията на </w:t>
      </w:r>
      <w:r w:rsidR="00021D04">
        <w:t>ТП ДГС „Болярка” – Велико Търново</w:t>
      </w:r>
      <w:r w:rsidR="00021D04" w:rsidRPr="00CB0BB0">
        <w:t xml:space="preserve"> </w:t>
      </w:r>
      <w:r w:rsidR="002372DB">
        <w:t>се среща в отдели:</w:t>
      </w:r>
      <w:r>
        <w:t xml:space="preserve"> </w:t>
      </w:r>
      <w:r w:rsidR="00577E91">
        <w:rPr>
          <w:b/>
          <w:lang w:val="en-US"/>
        </w:rPr>
        <w:t>…..</w:t>
      </w:r>
    </w:p>
    <w:p w14:paraId="5224FFC4" w14:textId="77777777" w:rsidR="00F24093" w:rsidRDefault="00F24093" w:rsidP="00F24093">
      <w:pPr>
        <w:ind w:firstLine="360"/>
      </w:pPr>
    </w:p>
    <w:p w14:paraId="7074D6F2" w14:textId="77777777" w:rsidR="00F24093" w:rsidRDefault="0074683D" w:rsidP="00F24093">
      <w:pPr>
        <w:ind w:firstLine="360"/>
        <w:rPr>
          <w:b/>
        </w:rPr>
      </w:pPr>
      <w:r w:rsidRPr="005460CE">
        <w:rPr>
          <w:b/>
          <w:noProof/>
        </w:rPr>
        <w:drawing>
          <wp:inline distT="0" distB="0" distL="0" distR="0" wp14:anchorId="3AFD18E5" wp14:editId="1AB0DF5D">
            <wp:extent cx="4476750" cy="3362325"/>
            <wp:effectExtent l="0" t="0" r="0" b="0"/>
            <wp:docPr id="14" name="Картина 14" descr="HPIM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PIM169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76750" cy="3362325"/>
                    </a:xfrm>
                    <a:prstGeom prst="rect">
                      <a:avLst/>
                    </a:prstGeom>
                    <a:noFill/>
                    <a:ln>
                      <a:noFill/>
                    </a:ln>
                  </pic:spPr>
                </pic:pic>
              </a:graphicData>
            </a:graphic>
          </wp:inline>
        </w:drawing>
      </w:r>
    </w:p>
    <w:p w14:paraId="4D66EC76" w14:textId="77777777" w:rsidR="00F24093" w:rsidRDefault="00F24093" w:rsidP="00F24093">
      <w:pPr>
        <w:ind w:firstLine="360"/>
        <w:rPr>
          <w:b/>
        </w:rPr>
      </w:pPr>
    </w:p>
    <w:p w14:paraId="008A5019" w14:textId="77777777" w:rsidR="00F24093" w:rsidRPr="00412316" w:rsidRDefault="00F24093" w:rsidP="00F24093">
      <w:pPr>
        <w:pStyle w:val="2"/>
        <w:rPr>
          <w:b w:val="0"/>
          <w:lang w:val="ru-RU"/>
        </w:rPr>
      </w:pPr>
      <w:r w:rsidRPr="00412316">
        <w:rPr>
          <w:b w:val="0"/>
        </w:rPr>
        <w:t xml:space="preserve">ПРЕПОРЪКИ И УКАЗАНИЯ ЗА СТОПАНИСВАНЕ </w:t>
      </w:r>
    </w:p>
    <w:p w14:paraId="552F91C4" w14:textId="77777777" w:rsidR="00F24093" w:rsidRDefault="00F24093" w:rsidP="00F24093">
      <w:pPr>
        <w:rPr>
          <w:lang w:val="ru-RU"/>
        </w:rPr>
      </w:pPr>
    </w:p>
    <w:p w14:paraId="1CF7FF5F" w14:textId="77777777" w:rsidR="00F24093" w:rsidRPr="00323D75" w:rsidRDefault="00F24093" w:rsidP="00F24093">
      <w:pPr>
        <w:pStyle w:val="a3"/>
        <w:spacing w:line="360" w:lineRule="auto"/>
        <w:ind w:firstLine="708"/>
        <w:rPr>
          <w:color w:val="000000"/>
          <w:lang w:val="bg-BG"/>
        </w:rPr>
      </w:pPr>
      <w:r w:rsidRPr="00F24093">
        <w:rPr>
          <w:lang w:val="ru-RU"/>
        </w:rPr>
        <w:t>Инвентаризиране и картиране на потенциалните находищата на вида в границите на горското стопанство. Дейностите могат да се извършват</w:t>
      </w:r>
      <w:r>
        <w:rPr>
          <w:lang w:val="ru-RU"/>
        </w:rPr>
        <w:t xml:space="preserve"> от служителите на </w:t>
      </w:r>
      <w:r w:rsidR="00021D04">
        <w:rPr>
          <w:lang w:val="bg-BG"/>
        </w:rPr>
        <w:t>ТП ДГС „Болярка” – Велико Търново</w:t>
      </w:r>
      <w:r w:rsidR="00021D04" w:rsidRPr="00CB0BB0">
        <w:rPr>
          <w:lang w:val="bg-BG"/>
        </w:rPr>
        <w:t xml:space="preserve"> </w:t>
      </w:r>
      <w:r w:rsidR="00021D04">
        <w:rPr>
          <w:lang w:val="bg-BG"/>
        </w:rPr>
        <w:t>.</w:t>
      </w:r>
      <w:r>
        <w:rPr>
          <w:color w:val="000000"/>
          <w:lang w:val="bg-BG"/>
        </w:rPr>
        <w:t xml:space="preserve">Преустановяване на </w:t>
      </w:r>
      <w:r w:rsidRPr="00323D75">
        <w:rPr>
          <w:color w:val="000000"/>
          <w:lang w:val="bg-BG"/>
        </w:rPr>
        <w:t xml:space="preserve"> лесовъд</w:t>
      </w:r>
      <w:r>
        <w:rPr>
          <w:color w:val="000000"/>
          <w:lang w:val="bg-BG"/>
        </w:rPr>
        <w:t>ските дейности в съседните на местообитанието на вида горскостопанските единици.</w:t>
      </w:r>
    </w:p>
    <w:p w14:paraId="710CA56B" w14:textId="77777777" w:rsidR="00F24093" w:rsidRPr="00412316" w:rsidRDefault="00F24093" w:rsidP="00F24093">
      <w:pPr>
        <w:pStyle w:val="2"/>
        <w:spacing w:line="360" w:lineRule="auto"/>
        <w:jc w:val="both"/>
        <w:rPr>
          <w:b w:val="0"/>
        </w:rPr>
      </w:pPr>
      <w:r w:rsidRPr="00412316">
        <w:rPr>
          <w:b w:val="0"/>
        </w:rPr>
        <w:lastRenderedPageBreak/>
        <w:t xml:space="preserve">ПРЕПОРЪКИ И УКАЗАНИЯ ЗА МОНИТОРИНГ </w:t>
      </w:r>
    </w:p>
    <w:p w14:paraId="0D32E5C5" w14:textId="77777777" w:rsidR="00F24093" w:rsidRPr="001F3E3B" w:rsidRDefault="00F24093" w:rsidP="00F24093">
      <w:pPr>
        <w:pStyle w:val="a3"/>
        <w:spacing w:line="360" w:lineRule="auto"/>
        <w:ind w:firstLine="708"/>
        <w:rPr>
          <w:color w:val="000000"/>
          <w:lang w:val="bg-BG"/>
        </w:rPr>
      </w:pPr>
      <w:r w:rsidRPr="001F3E3B">
        <w:rPr>
          <w:color w:val="000000"/>
          <w:lang w:val="bg-BG"/>
        </w:rPr>
        <w:t xml:space="preserve">Проверка състоянието на находището на вида (ежегодно) – брой индивиди </w:t>
      </w:r>
      <w:r>
        <w:rPr>
          <w:color w:val="000000"/>
          <w:lang w:val="bg-BG"/>
        </w:rPr>
        <w:t>и здравословно състояние на популацията за всяка</w:t>
      </w:r>
      <w:r w:rsidRPr="001F3E3B">
        <w:rPr>
          <w:color w:val="000000"/>
          <w:lang w:val="bg-BG"/>
        </w:rPr>
        <w:t xml:space="preserve"> горскостопанска единица.</w:t>
      </w:r>
    </w:p>
    <w:p w14:paraId="74A57F9E" w14:textId="77777777" w:rsidR="00FF388A" w:rsidRPr="00FF388A" w:rsidRDefault="00FF388A" w:rsidP="00FF388A">
      <w:pPr>
        <w:spacing w:line="360" w:lineRule="auto"/>
        <w:rPr>
          <w:lang w:val="en-US"/>
        </w:rPr>
      </w:pPr>
      <w:r>
        <w:rPr>
          <w:lang w:val="en-US"/>
        </w:rPr>
        <w:t xml:space="preserve">      </w:t>
      </w:r>
      <w:r w:rsidRPr="00FF388A">
        <w:t>ЗАПЛАХИ</w:t>
      </w:r>
    </w:p>
    <w:p w14:paraId="0C1DD46D" w14:textId="77777777" w:rsidR="00FF388A" w:rsidRDefault="00FF388A" w:rsidP="00FF388A">
      <w:pPr>
        <w:spacing w:line="360" w:lineRule="auto"/>
        <w:ind w:firstLine="709"/>
        <w:jc w:val="both"/>
        <w:rPr>
          <w:lang w:val="en-US"/>
        </w:rPr>
      </w:pPr>
      <w:r w:rsidRPr="00CF4564">
        <w:t xml:space="preserve">Пряко унищожение на индивиди и промяна в условията на средата в резултат </w:t>
      </w:r>
      <w:r>
        <w:t>на горскостопанските дейности, о</w:t>
      </w:r>
      <w:r w:rsidRPr="00CF4564">
        <w:t>пожаряване</w:t>
      </w:r>
      <w:r>
        <w:t xml:space="preserve"> на територията, паша на домашни животни, и</w:t>
      </w:r>
      <w:r w:rsidRPr="003877C2">
        <w:t>зкореняването, изскубването и всякакъв вид пряко унищожение на вида от антропогенни</w:t>
      </w:r>
      <w:r>
        <w:t xml:space="preserve"> дейности и антропогенна намеса. </w:t>
      </w:r>
      <w:r w:rsidRPr="003877C2">
        <w:t>Разораване, разкопава</w:t>
      </w:r>
      <w:r>
        <w:t>нето, добив на природни ресурси</w:t>
      </w:r>
      <w:r w:rsidRPr="00A243D7">
        <w:t xml:space="preserve"> </w:t>
      </w:r>
      <w:r w:rsidRPr="003877C2">
        <w:t>и всеки вид пряко въздействие и промяна на месторастенето.</w:t>
      </w:r>
    </w:p>
    <w:p w14:paraId="6F6B0F2B" w14:textId="77777777" w:rsidR="00F24093" w:rsidRDefault="00F24093" w:rsidP="00F24093">
      <w:pPr>
        <w:rPr>
          <w:b/>
        </w:rPr>
      </w:pPr>
    </w:p>
    <w:p w14:paraId="7931DFF3" w14:textId="77777777" w:rsidR="00F24093" w:rsidRDefault="00F24093" w:rsidP="00F24093">
      <w:pPr>
        <w:rPr>
          <w:b/>
        </w:rPr>
      </w:pPr>
    </w:p>
    <w:p w14:paraId="09696CE2" w14:textId="77777777" w:rsidR="00F24093" w:rsidRDefault="006D42BF" w:rsidP="00F24093">
      <w:pPr>
        <w:rPr>
          <w:b/>
        </w:rPr>
      </w:pPr>
      <w:r>
        <w:rPr>
          <w:b/>
        </w:rPr>
        <w:t xml:space="preserve">      4</w:t>
      </w:r>
      <w:r w:rsidR="00F24093">
        <w:rPr>
          <w:b/>
        </w:rPr>
        <w:t>. Обикновена пърчовка</w:t>
      </w:r>
      <w:r w:rsidR="00F24093" w:rsidRPr="004638C9">
        <w:rPr>
          <w:b/>
        </w:rPr>
        <w:t xml:space="preserve"> (</w:t>
      </w:r>
      <w:r w:rsidR="00F24093">
        <w:rPr>
          <w:b/>
          <w:i/>
          <w:lang w:val="en-US"/>
        </w:rPr>
        <w:t>Himantoglossum</w:t>
      </w:r>
      <w:r w:rsidR="00F24093" w:rsidRPr="004638C9">
        <w:rPr>
          <w:b/>
          <w:i/>
        </w:rPr>
        <w:t xml:space="preserve"> </w:t>
      </w:r>
      <w:r w:rsidR="00F24093">
        <w:rPr>
          <w:b/>
          <w:i/>
          <w:lang w:val="en-US"/>
        </w:rPr>
        <w:t>caprinum</w:t>
      </w:r>
      <w:r w:rsidR="00F24093" w:rsidRPr="004638C9">
        <w:rPr>
          <w:b/>
          <w:i/>
        </w:rPr>
        <w:t xml:space="preserve"> </w:t>
      </w:r>
      <w:r w:rsidR="00F24093" w:rsidRPr="004638C9">
        <w:rPr>
          <w:b/>
        </w:rPr>
        <w:t>(</w:t>
      </w:r>
      <w:r w:rsidR="00F24093">
        <w:rPr>
          <w:b/>
          <w:lang w:val="en-US"/>
        </w:rPr>
        <w:t>Bieb</w:t>
      </w:r>
      <w:r w:rsidR="00F24093" w:rsidRPr="004638C9">
        <w:rPr>
          <w:b/>
        </w:rPr>
        <w:t xml:space="preserve">.) </w:t>
      </w:r>
      <w:r w:rsidR="00F24093">
        <w:rPr>
          <w:b/>
          <w:lang w:val="en-US"/>
        </w:rPr>
        <w:t>Sprengel</w:t>
      </w:r>
    </w:p>
    <w:p w14:paraId="2C82DA77" w14:textId="77777777" w:rsidR="00F24093" w:rsidRPr="008445A2" w:rsidRDefault="00F24093" w:rsidP="00F24093">
      <w:pPr>
        <w:rPr>
          <w:b/>
        </w:rPr>
      </w:pPr>
    </w:p>
    <w:p w14:paraId="3303E232" w14:textId="77777777" w:rsidR="00F24093" w:rsidRDefault="00F24093" w:rsidP="00F24093">
      <w:r w:rsidRPr="00C953C1">
        <w:t>Мнгогодишно грудково растение, високо до 80см. Съцветието класовидно.Пет</w:t>
      </w:r>
    </w:p>
    <w:p w14:paraId="37095F46" w14:textId="77777777" w:rsidR="00F24093" w:rsidRDefault="00F24093" w:rsidP="00F24093"/>
    <w:p w14:paraId="7D98C25D" w14:textId="77777777" w:rsidR="00F24093" w:rsidRDefault="00F24093" w:rsidP="00F24093">
      <w:r w:rsidRPr="00C953C1">
        <w:t xml:space="preserve"> околоцветни листчета събрани в шлем,виолетовобели с виолетови жилки и често на</w:t>
      </w:r>
    </w:p>
    <w:p w14:paraId="686563FE" w14:textId="77777777" w:rsidR="00F24093" w:rsidRDefault="00F24093" w:rsidP="00F24093"/>
    <w:p w14:paraId="14B9EB02" w14:textId="77777777" w:rsidR="00F24093" w:rsidRDefault="00F24093" w:rsidP="00F24093">
      <w:r w:rsidRPr="00C953C1">
        <w:t xml:space="preserve"> върха си виолетови,отвътре с пурпурни точки. Устната тъмнозеленикава,често с </w:t>
      </w:r>
    </w:p>
    <w:p w14:paraId="3B795623" w14:textId="77777777" w:rsidR="00F24093" w:rsidRDefault="00F24093" w:rsidP="00F24093"/>
    <w:p w14:paraId="38EA4F36" w14:textId="77777777" w:rsidR="00F24093" w:rsidRDefault="00F24093" w:rsidP="00F24093">
      <w:r w:rsidRPr="00C953C1">
        <w:t>пурпурен ръб. Страничните и дялове сърповидно извити, средният  длъгнесто линеен</w:t>
      </w:r>
    </w:p>
    <w:p w14:paraId="0FEDA3EF" w14:textId="77777777" w:rsidR="00F24093" w:rsidRDefault="00F24093" w:rsidP="00F24093"/>
    <w:p w14:paraId="2AB6CF15" w14:textId="77777777" w:rsidR="00F24093" w:rsidRPr="00C953C1" w:rsidRDefault="00F24093" w:rsidP="00F24093">
      <w:r w:rsidRPr="00C953C1">
        <w:t xml:space="preserve">  4-9 см дълъг.</w:t>
      </w:r>
    </w:p>
    <w:p w14:paraId="42332881" w14:textId="77777777" w:rsidR="00F24093" w:rsidRPr="00C953C1" w:rsidRDefault="00F24093" w:rsidP="00F24093"/>
    <w:p w14:paraId="3FA5A877" w14:textId="77777777" w:rsidR="00F24093" w:rsidRPr="00C953C1" w:rsidRDefault="00F24093" w:rsidP="00F24093">
      <w:pPr>
        <w:rPr>
          <w:lang w:val="ru-RU"/>
        </w:rPr>
      </w:pPr>
      <w:r w:rsidRPr="00C953C1">
        <w:t xml:space="preserve">Цъфти </w:t>
      </w:r>
      <w:r w:rsidRPr="00C953C1">
        <w:rPr>
          <w:lang w:val="en-US"/>
        </w:rPr>
        <w:t>IV</w:t>
      </w:r>
      <w:r w:rsidRPr="00C953C1">
        <w:rPr>
          <w:lang w:val="ru-RU"/>
        </w:rPr>
        <w:t>-</w:t>
      </w:r>
      <w:r w:rsidRPr="00C953C1">
        <w:rPr>
          <w:lang w:val="en-US"/>
        </w:rPr>
        <w:t>VII</w:t>
      </w:r>
      <w:r w:rsidRPr="00C953C1">
        <w:rPr>
          <w:lang w:val="ru-RU"/>
        </w:rPr>
        <w:t>;</w:t>
      </w:r>
      <w:r w:rsidRPr="00C953C1">
        <w:t>плодоноси</w:t>
      </w:r>
      <w:r w:rsidRPr="00C953C1">
        <w:rPr>
          <w:lang w:val="ru-RU"/>
        </w:rPr>
        <w:t xml:space="preserve"> </w:t>
      </w:r>
      <w:r w:rsidRPr="00C953C1">
        <w:rPr>
          <w:lang w:val="en-US"/>
        </w:rPr>
        <w:t>VII</w:t>
      </w:r>
      <w:r w:rsidRPr="00C953C1">
        <w:rPr>
          <w:lang w:val="ru-RU"/>
        </w:rPr>
        <w:t>-</w:t>
      </w:r>
      <w:r w:rsidRPr="00C953C1">
        <w:rPr>
          <w:lang w:val="en-US"/>
        </w:rPr>
        <w:t>VIII</w:t>
      </w:r>
    </w:p>
    <w:p w14:paraId="513CC1A2" w14:textId="77777777" w:rsidR="00F24093" w:rsidRPr="00C953C1" w:rsidRDefault="00F24093" w:rsidP="00F24093"/>
    <w:p w14:paraId="22DD4CFA" w14:textId="77777777" w:rsidR="00F24093" w:rsidRDefault="00F24093" w:rsidP="00F24093">
      <w:r w:rsidRPr="00C953C1">
        <w:t>В храсталаци ,светли гори ,поляни,лозя ,от низините до към 1000 м надм.в.</w:t>
      </w:r>
    </w:p>
    <w:p w14:paraId="1EDEE698" w14:textId="77777777" w:rsidR="00F24093" w:rsidRDefault="00F24093" w:rsidP="00F24093"/>
    <w:p w14:paraId="68410B8A" w14:textId="77777777" w:rsidR="00F24093" w:rsidRDefault="00F24093" w:rsidP="00F24093">
      <w:r>
        <w:t xml:space="preserve">Видът е в Червената книга на Р. България (Велчев;1984)  в категория – </w:t>
      </w:r>
      <w:r w:rsidRPr="00C1361A">
        <w:rPr>
          <w:b/>
        </w:rPr>
        <w:t>рядък</w:t>
      </w:r>
      <w:r>
        <w:t>. В</w:t>
      </w:r>
    </w:p>
    <w:p w14:paraId="2264A16C" w14:textId="77777777" w:rsidR="00F24093" w:rsidRDefault="00F24093" w:rsidP="00F24093"/>
    <w:p w14:paraId="0991827B" w14:textId="77777777" w:rsidR="00F24093" w:rsidRDefault="00F24093" w:rsidP="00F24093">
      <w:r>
        <w:t xml:space="preserve">Червените списъци на висшите растения и гъби в Р. България в категория </w:t>
      </w:r>
      <w:r>
        <w:rPr>
          <w:b/>
          <w:lang w:val="en-US"/>
        </w:rPr>
        <w:t>EN</w:t>
      </w:r>
      <w:r>
        <w:t>, както и в</w:t>
      </w:r>
    </w:p>
    <w:p w14:paraId="2E475EC9" w14:textId="77777777" w:rsidR="00F24093" w:rsidRDefault="00F24093" w:rsidP="00F24093"/>
    <w:p w14:paraId="030BFE0B" w14:textId="77777777" w:rsidR="00F24093" w:rsidRDefault="00F24093" w:rsidP="00F24093">
      <w:pPr>
        <w:rPr>
          <w:b/>
        </w:rPr>
      </w:pPr>
      <w:r w:rsidRPr="00EA7EA9">
        <w:rPr>
          <w:b/>
        </w:rPr>
        <w:t>приложение ІІІ на ЗБР</w:t>
      </w:r>
      <w:r>
        <w:rPr>
          <w:b/>
        </w:rPr>
        <w:t xml:space="preserve"> </w:t>
      </w:r>
      <w:r w:rsidRPr="00316C66">
        <w:rPr>
          <w:b/>
        </w:rPr>
        <w:t xml:space="preserve">Бернска конвенция; </w:t>
      </w:r>
      <w:r w:rsidRPr="00316C66">
        <w:rPr>
          <w:b/>
          <w:lang w:val="en-US"/>
        </w:rPr>
        <w:t>CITES</w:t>
      </w:r>
    </w:p>
    <w:p w14:paraId="7E1DA83C" w14:textId="77777777" w:rsidR="00F24093" w:rsidRPr="00316C66" w:rsidRDefault="00F24093" w:rsidP="00F24093">
      <w:pPr>
        <w:rPr>
          <w:b/>
        </w:rPr>
      </w:pPr>
    </w:p>
    <w:p w14:paraId="52CC0780" w14:textId="77777777" w:rsidR="00F24093" w:rsidRPr="00577E91" w:rsidRDefault="00F24093" w:rsidP="00F24093">
      <w:pPr>
        <w:ind w:firstLine="360"/>
        <w:rPr>
          <w:color w:val="FF0000"/>
          <w:lang w:val="en-US"/>
        </w:rPr>
      </w:pPr>
      <w:r w:rsidRPr="00675761">
        <w:t xml:space="preserve">На територията на </w:t>
      </w:r>
      <w:r w:rsidR="00021D04">
        <w:t>ТП ДГС „Болярка” – Велико Търново</w:t>
      </w:r>
      <w:r w:rsidR="00021D04" w:rsidRPr="00CB0BB0">
        <w:t xml:space="preserve"> </w:t>
      </w:r>
      <w:r w:rsidR="002372DB">
        <w:t>се среща в отдели</w:t>
      </w:r>
      <w:r w:rsidR="002372DB" w:rsidRPr="002372DB">
        <w:t>:</w:t>
      </w:r>
      <w:r w:rsidRPr="002372DB">
        <w:t xml:space="preserve"> </w:t>
      </w:r>
      <w:r w:rsidR="00577E91">
        <w:rPr>
          <w:b/>
          <w:lang w:val="en-US"/>
        </w:rPr>
        <w:t>…..</w:t>
      </w:r>
    </w:p>
    <w:p w14:paraId="78489416" w14:textId="77777777" w:rsidR="00F24093" w:rsidRPr="00A91EB6" w:rsidRDefault="00F24093" w:rsidP="00F24093">
      <w:pPr>
        <w:rPr>
          <w:b/>
        </w:rPr>
      </w:pPr>
    </w:p>
    <w:p w14:paraId="136600FD" w14:textId="77777777" w:rsidR="00F24093" w:rsidRPr="00A91EB6" w:rsidRDefault="00F24093" w:rsidP="00F24093">
      <w:pPr>
        <w:rPr>
          <w:b/>
        </w:rPr>
      </w:pPr>
      <w:r w:rsidRPr="00A91EB6">
        <w:rPr>
          <w:b/>
        </w:rPr>
        <w:lastRenderedPageBreak/>
        <w:t xml:space="preserve">    </w:t>
      </w:r>
      <w:r w:rsidR="0074683D" w:rsidRPr="005460CE">
        <w:rPr>
          <w:b/>
          <w:noProof/>
        </w:rPr>
        <w:drawing>
          <wp:inline distT="0" distB="0" distL="0" distR="0" wp14:anchorId="0E75A1EB" wp14:editId="51D17183">
            <wp:extent cx="4524375" cy="3381375"/>
            <wp:effectExtent l="0" t="0" r="0" b="0"/>
            <wp:docPr id="15" name="Картина 15" descr="HPIM8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PIM830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24375" cy="3381375"/>
                    </a:xfrm>
                    <a:prstGeom prst="rect">
                      <a:avLst/>
                    </a:prstGeom>
                    <a:noFill/>
                    <a:ln>
                      <a:noFill/>
                    </a:ln>
                  </pic:spPr>
                </pic:pic>
              </a:graphicData>
            </a:graphic>
          </wp:inline>
        </w:drawing>
      </w:r>
    </w:p>
    <w:p w14:paraId="4B409A17" w14:textId="77777777" w:rsidR="00F24093" w:rsidRDefault="00F24093" w:rsidP="00F24093">
      <w:pPr>
        <w:rPr>
          <w:b/>
        </w:rPr>
      </w:pPr>
    </w:p>
    <w:p w14:paraId="08643655" w14:textId="77777777" w:rsidR="00F24093" w:rsidRPr="00412316" w:rsidRDefault="00F24093" w:rsidP="00F24093">
      <w:pPr>
        <w:pStyle w:val="2"/>
        <w:rPr>
          <w:b w:val="0"/>
          <w:lang w:val="ru-RU"/>
        </w:rPr>
      </w:pPr>
      <w:r>
        <w:rPr>
          <w:b w:val="0"/>
        </w:rPr>
        <w:t xml:space="preserve">   </w:t>
      </w:r>
      <w:r w:rsidRPr="00412316">
        <w:rPr>
          <w:b w:val="0"/>
        </w:rPr>
        <w:t xml:space="preserve">ПРЕПОРЪКИ И УКАЗАНИЯ ЗА СТОПАНИСВАНЕ </w:t>
      </w:r>
    </w:p>
    <w:p w14:paraId="0785036B" w14:textId="77777777" w:rsidR="00F24093" w:rsidRDefault="00F24093" w:rsidP="00F24093">
      <w:pPr>
        <w:rPr>
          <w:lang w:val="ru-RU"/>
        </w:rPr>
      </w:pPr>
    </w:p>
    <w:p w14:paraId="14E0DD9D" w14:textId="77777777" w:rsidR="00F24093" w:rsidRPr="00323D75" w:rsidRDefault="00F24093" w:rsidP="00F24093">
      <w:pPr>
        <w:pStyle w:val="a3"/>
        <w:spacing w:line="360" w:lineRule="auto"/>
        <w:ind w:firstLine="708"/>
        <w:rPr>
          <w:color w:val="000000"/>
          <w:lang w:val="bg-BG"/>
        </w:rPr>
      </w:pPr>
      <w:r w:rsidRPr="00323D75">
        <w:rPr>
          <w:color w:val="000000"/>
          <w:lang w:val="bg-BG"/>
        </w:rPr>
        <w:t xml:space="preserve">Инвентаризиране и картиране на потенциалните находищата на вида в границите на </w:t>
      </w:r>
      <w:r>
        <w:rPr>
          <w:color w:val="000000"/>
          <w:lang w:val="bg-BG"/>
        </w:rPr>
        <w:t>горското стопанство</w:t>
      </w:r>
      <w:r w:rsidRPr="00323D75">
        <w:rPr>
          <w:color w:val="000000"/>
          <w:lang w:val="bg-BG"/>
        </w:rPr>
        <w:t>. Дейностите могат да се извършв</w:t>
      </w:r>
      <w:r>
        <w:rPr>
          <w:color w:val="000000"/>
          <w:lang w:val="bg-BG"/>
        </w:rPr>
        <w:t xml:space="preserve">ат от служителите на </w:t>
      </w:r>
      <w:r w:rsidR="00021D04">
        <w:rPr>
          <w:lang w:val="bg-BG"/>
        </w:rPr>
        <w:t>ТП ДГС „Болярка” – Велико Търново</w:t>
      </w:r>
      <w:r w:rsidR="00021D04" w:rsidRPr="00CB0BB0">
        <w:rPr>
          <w:lang w:val="bg-BG"/>
        </w:rPr>
        <w:t xml:space="preserve"> </w:t>
      </w:r>
      <w:r w:rsidR="00021D04">
        <w:rPr>
          <w:lang w:val="bg-BG"/>
        </w:rPr>
        <w:t>.</w:t>
      </w:r>
      <w:r>
        <w:rPr>
          <w:color w:val="000000"/>
          <w:lang w:val="bg-BG"/>
        </w:rPr>
        <w:t xml:space="preserve">Преустановяване на </w:t>
      </w:r>
      <w:r w:rsidRPr="00323D75">
        <w:rPr>
          <w:color w:val="000000"/>
          <w:lang w:val="bg-BG"/>
        </w:rPr>
        <w:t xml:space="preserve"> лесовъд</w:t>
      </w:r>
      <w:r>
        <w:rPr>
          <w:color w:val="000000"/>
          <w:lang w:val="bg-BG"/>
        </w:rPr>
        <w:t>ските дейности в съседните на местообитанието на вида горскостопанските единици.</w:t>
      </w:r>
    </w:p>
    <w:p w14:paraId="11A29D4A" w14:textId="77777777" w:rsidR="00F24093" w:rsidRPr="00412316" w:rsidRDefault="00F24093" w:rsidP="00F24093">
      <w:pPr>
        <w:pStyle w:val="2"/>
        <w:spacing w:line="360" w:lineRule="auto"/>
        <w:jc w:val="both"/>
        <w:rPr>
          <w:b w:val="0"/>
        </w:rPr>
      </w:pPr>
      <w:r w:rsidRPr="00412316">
        <w:rPr>
          <w:b w:val="0"/>
        </w:rPr>
        <w:t xml:space="preserve">ПРЕПОРЪКИ И УКАЗАНИЯ ЗА МОНИТОРИНГ </w:t>
      </w:r>
    </w:p>
    <w:p w14:paraId="2678DDC7" w14:textId="77777777" w:rsidR="00F24093" w:rsidRDefault="00F24093" w:rsidP="00F24093">
      <w:pPr>
        <w:pStyle w:val="a3"/>
        <w:spacing w:line="360" w:lineRule="auto"/>
        <w:ind w:firstLine="708"/>
        <w:rPr>
          <w:color w:val="000000"/>
          <w:lang w:val="bg-BG"/>
        </w:rPr>
      </w:pPr>
      <w:r w:rsidRPr="001F3E3B">
        <w:rPr>
          <w:color w:val="000000"/>
          <w:lang w:val="bg-BG"/>
        </w:rPr>
        <w:t xml:space="preserve">Проверка състоянието на находището на вида (ежегодно) – брой индивиди </w:t>
      </w:r>
      <w:r>
        <w:rPr>
          <w:color w:val="000000"/>
          <w:lang w:val="bg-BG"/>
        </w:rPr>
        <w:t>и здравословно състояние на популацията за всяка</w:t>
      </w:r>
      <w:r w:rsidRPr="001F3E3B">
        <w:rPr>
          <w:color w:val="000000"/>
          <w:lang w:val="bg-BG"/>
        </w:rPr>
        <w:t xml:space="preserve"> горскостопанска единица.</w:t>
      </w:r>
    </w:p>
    <w:p w14:paraId="05E0D01F" w14:textId="77777777" w:rsidR="00FF388A" w:rsidRPr="00FF388A" w:rsidRDefault="00FF388A" w:rsidP="00FF388A">
      <w:pPr>
        <w:spacing w:line="360" w:lineRule="auto"/>
        <w:rPr>
          <w:lang w:val="en-US"/>
        </w:rPr>
      </w:pPr>
      <w:r>
        <w:rPr>
          <w:lang w:val="en-US"/>
        </w:rPr>
        <w:t xml:space="preserve">      </w:t>
      </w:r>
      <w:r w:rsidRPr="00FF388A">
        <w:t>ЗАПЛАХИ</w:t>
      </w:r>
    </w:p>
    <w:p w14:paraId="1C9CEAEA" w14:textId="77777777" w:rsidR="00FF388A" w:rsidRDefault="00FF388A" w:rsidP="00FF388A">
      <w:pPr>
        <w:spacing w:line="360" w:lineRule="auto"/>
        <w:ind w:firstLine="709"/>
        <w:jc w:val="both"/>
        <w:rPr>
          <w:lang w:val="en-US"/>
        </w:rPr>
      </w:pPr>
      <w:r w:rsidRPr="00CF4564">
        <w:t xml:space="preserve">Пряко унищожение на индивиди и промяна в условията на средата в резултат </w:t>
      </w:r>
      <w:r>
        <w:t>на горскостопанските дейности, о</w:t>
      </w:r>
      <w:r w:rsidRPr="00CF4564">
        <w:t>пожаряване</w:t>
      </w:r>
      <w:r>
        <w:t xml:space="preserve"> на територията, паша на домашни животни, и</w:t>
      </w:r>
      <w:r w:rsidRPr="003877C2">
        <w:t>зкореняването, изскубването и всякакъв вид пряко унищожение на вида от антропогенни</w:t>
      </w:r>
      <w:r>
        <w:t xml:space="preserve"> дейности и антропогенна намеса. </w:t>
      </w:r>
      <w:r w:rsidRPr="003877C2">
        <w:t>Разораване, разкопава</w:t>
      </w:r>
      <w:r>
        <w:t>нето, добив на природни ресурси</w:t>
      </w:r>
      <w:r w:rsidRPr="00A243D7">
        <w:t xml:space="preserve"> </w:t>
      </w:r>
      <w:r w:rsidRPr="003877C2">
        <w:t>и всеки вид пряко въздействие и промяна на месторастенето.</w:t>
      </w:r>
    </w:p>
    <w:p w14:paraId="4AECC895" w14:textId="77777777" w:rsidR="00F24093" w:rsidRDefault="00F24093" w:rsidP="00F24093">
      <w:pPr>
        <w:pStyle w:val="a3"/>
        <w:spacing w:line="360" w:lineRule="auto"/>
        <w:ind w:firstLine="708"/>
        <w:rPr>
          <w:color w:val="000000"/>
          <w:lang w:val="bg-BG"/>
        </w:rPr>
      </w:pPr>
    </w:p>
    <w:p w14:paraId="78D7D118" w14:textId="77777777" w:rsidR="00F24093" w:rsidRPr="001F3E3B" w:rsidRDefault="00F24093" w:rsidP="00F24093">
      <w:pPr>
        <w:pStyle w:val="a3"/>
        <w:spacing w:line="360" w:lineRule="auto"/>
        <w:ind w:firstLine="708"/>
        <w:rPr>
          <w:color w:val="000000"/>
          <w:lang w:val="bg-BG"/>
        </w:rPr>
      </w:pPr>
    </w:p>
    <w:p w14:paraId="0A7D852D" w14:textId="77777777" w:rsidR="00F24093" w:rsidRPr="00F24093" w:rsidRDefault="00F24093" w:rsidP="00F24093">
      <w:pPr>
        <w:ind w:firstLine="360"/>
      </w:pPr>
    </w:p>
    <w:p w14:paraId="0C6AC1C7" w14:textId="77777777" w:rsidR="00F24093" w:rsidRPr="00241276" w:rsidRDefault="00F24093" w:rsidP="00F24093"/>
    <w:p w14:paraId="7698AC22" w14:textId="77777777" w:rsidR="00F24093" w:rsidRPr="005460CE" w:rsidRDefault="00F24093" w:rsidP="00F24093">
      <w:pPr>
        <w:rPr>
          <w:b/>
        </w:rPr>
      </w:pPr>
    </w:p>
    <w:p w14:paraId="5A108112" w14:textId="77777777" w:rsidR="00F24093" w:rsidRPr="001F3E3B" w:rsidRDefault="00F24093" w:rsidP="00546440">
      <w:pPr>
        <w:pStyle w:val="a3"/>
        <w:spacing w:line="360" w:lineRule="auto"/>
        <w:ind w:firstLine="708"/>
        <w:rPr>
          <w:color w:val="000000"/>
          <w:lang w:val="bg-BG"/>
        </w:rPr>
      </w:pPr>
    </w:p>
    <w:p w14:paraId="46347EF5" w14:textId="77777777" w:rsidR="00546440" w:rsidRDefault="00546440" w:rsidP="007D21A1">
      <w:pPr>
        <w:spacing w:line="360" w:lineRule="auto"/>
        <w:ind w:firstLine="360"/>
        <w:jc w:val="both"/>
      </w:pPr>
    </w:p>
    <w:p w14:paraId="66F75AAA" w14:textId="77777777" w:rsidR="005D04C9" w:rsidRPr="00485BDA" w:rsidRDefault="005D04C9" w:rsidP="005D04C9">
      <w:pPr>
        <w:jc w:val="center"/>
        <w:rPr>
          <w:i/>
          <w:color w:val="FF0000"/>
        </w:rPr>
      </w:pPr>
    </w:p>
    <w:p w14:paraId="3A5E078C" w14:textId="77777777" w:rsidR="00F41573" w:rsidRPr="002619C1" w:rsidRDefault="00F41573" w:rsidP="00F41573">
      <w:pPr>
        <w:jc w:val="center"/>
        <w:rPr>
          <w:b/>
        </w:rPr>
      </w:pPr>
      <w:r w:rsidRPr="002619C1">
        <w:rPr>
          <w:b/>
        </w:rPr>
        <w:lastRenderedPageBreak/>
        <w:t xml:space="preserve">Животински видове включени в </w:t>
      </w:r>
      <w:r w:rsidRPr="002619C1">
        <w:rPr>
          <w:b/>
          <w:i/>
        </w:rPr>
        <w:t>Приложение 1</w:t>
      </w:r>
      <w:r w:rsidRPr="002619C1">
        <w:rPr>
          <w:b/>
        </w:rPr>
        <w:t xml:space="preserve"> към Националното ръководство, установени на територията на </w:t>
      </w:r>
      <w:r>
        <w:rPr>
          <w:b/>
        </w:rPr>
        <w:t>ДЛ</w:t>
      </w:r>
      <w:r w:rsidR="00D5580F">
        <w:rPr>
          <w:b/>
        </w:rPr>
        <w:t>С</w:t>
      </w:r>
      <w:r>
        <w:rPr>
          <w:b/>
        </w:rPr>
        <w:t xml:space="preserve"> </w:t>
      </w:r>
      <w:r w:rsidR="00D5580F">
        <w:rPr>
          <w:b/>
        </w:rPr>
        <w:t>„Болярка”</w:t>
      </w:r>
    </w:p>
    <w:p w14:paraId="44544CE4" w14:textId="77777777" w:rsidR="00F41573" w:rsidRPr="002619C1" w:rsidRDefault="00F41573" w:rsidP="00F41573">
      <w:pPr>
        <w:jc w:val="center"/>
        <w:rPr>
          <w:b/>
          <w:u w:val="single"/>
        </w:rPr>
      </w:pPr>
    </w:p>
    <w:p w14:paraId="7116A828" w14:textId="77777777" w:rsidR="00F41573" w:rsidRPr="002619C1" w:rsidRDefault="00F41573" w:rsidP="00F41573">
      <w:pPr>
        <w:spacing w:line="360" w:lineRule="auto"/>
        <w:jc w:val="both"/>
        <w:rPr>
          <w:b/>
        </w:rPr>
      </w:pPr>
      <w:r w:rsidRPr="00BB6882">
        <w:rPr>
          <w:b/>
        </w:rPr>
        <w:t>1.</w:t>
      </w:r>
      <w:r w:rsidRPr="002619C1">
        <w:rPr>
          <w:b/>
        </w:rPr>
        <w:t xml:space="preserve"> Кафява мечка (</w:t>
      </w:r>
      <w:r w:rsidRPr="002619C1">
        <w:rPr>
          <w:b/>
          <w:i/>
          <w:iCs/>
        </w:rPr>
        <w:t>Ursus arctos</w:t>
      </w:r>
      <w:r w:rsidRPr="002619C1">
        <w:rPr>
          <w:b/>
        </w:rPr>
        <w:t>)</w:t>
      </w:r>
    </w:p>
    <w:p w14:paraId="0D3E04DD" w14:textId="77777777" w:rsidR="00F41573" w:rsidRDefault="00F41573" w:rsidP="00F41573">
      <w:pPr>
        <w:spacing w:line="360" w:lineRule="auto"/>
        <w:ind w:firstLine="720"/>
        <w:jc w:val="both"/>
      </w:pPr>
    </w:p>
    <w:p w14:paraId="1F4D4F5B" w14:textId="77777777" w:rsidR="00F41573" w:rsidRDefault="0074683D" w:rsidP="00F41573">
      <w:pPr>
        <w:spacing w:line="360" w:lineRule="auto"/>
        <w:ind w:firstLine="360"/>
        <w:jc w:val="both"/>
      </w:pPr>
      <w:r>
        <w:rPr>
          <w:noProof/>
        </w:rPr>
        <w:drawing>
          <wp:inline distT="0" distB="0" distL="0" distR="0" wp14:anchorId="6AFC90D2" wp14:editId="764CA725">
            <wp:extent cx="2738755" cy="3173730"/>
            <wp:effectExtent l="0" t="0" r="0" b="0"/>
            <wp:docPr id="4" name="Картина 29" descr="ur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rsu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38755" cy="3173730"/>
                    </a:xfrm>
                    <a:prstGeom prst="rect">
                      <a:avLst/>
                    </a:prstGeom>
                    <a:noFill/>
                  </pic:spPr>
                </pic:pic>
              </a:graphicData>
            </a:graphic>
          </wp:inline>
        </w:drawing>
      </w:r>
    </w:p>
    <w:p w14:paraId="73EA0AF5" w14:textId="77777777" w:rsidR="00F41573" w:rsidRPr="003A6CF8" w:rsidRDefault="00F41573" w:rsidP="00FF388A">
      <w:pPr>
        <w:spacing w:line="360" w:lineRule="auto"/>
        <w:ind w:firstLine="360"/>
        <w:jc w:val="both"/>
      </w:pPr>
      <w:r w:rsidRPr="003A6CF8">
        <w:t xml:space="preserve">Защитен вид, включен в Червена книга на България т. 2 с категория рядък. Застрашен от изчезване в европейски мащаб. У нас </w:t>
      </w:r>
      <w:r>
        <w:t xml:space="preserve">видът е </w:t>
      </w:r>
      <w:r w:rsidRPr="003A6CF8">
        <w:t xml:space="preserve">с разпокъсано разпространение, </w:t>
      </w:r>
      <w:r>
        <w:t>основно</w:t>
      </w:r>
      <w:r w:rsidRPr="003A6CF8">
        <w:t xml:space="preserve"> в Рила, Пирин, Славянка, Западни Родопи, Централна и Източна Стара планина. </w:t>
      </w:r>
    </w:p>
    <w:p w14:paraId="74B33BFB" w14:textId="77777777" w:rsidR="00F41573" w:rsidRPr="00AB2508" w:rsidRDefault="00F41573" w:rsidP="00FF388A">
      <w:pPr>
        <w:spacing w:line="360" w:lineRule="auto"/>
        <w:ind w:firstLine="360"/>
        <w:jc w:val="both"/>
        <w:rPr>
          <w:color w:val="FF0000"/>
        </w:rPr>
      </w:pPr>
      <w:r>
        <w:t>Видът е у</w:t>
      </w:r>
      <w:r w:rsidRPr="002619C1">
        <w:t xml:space="preserve">становен на територията на </w:t>
      </w:r>
      <w:r w:rsidR="00021D04">
        <w:t>ТП ДГС „Болярка” – Велико Търново</w:t>
      </w:r>
      <w:r w:rsidR="00021D04" w:rsidRPr="00CB0BB0">
        <w:t xml:space="preserve"> </w:t>
      </w:r>
      <w:r w:rsidR="00AB2508">
        <w:t>и обитава основно южните и югозападните</w:t>
      </w:r>
      <w:r>
        <w:t xml:space="preserve"> части на стопанст</w:t>
      </w:r>
      <w:r w:rsidR="00AB2508">
        <w:t>вото в близост до границата на ПП ”Българка” (напр. в района селцата от землището на с. Вонеща вода</w:t>
      </w:r>
      <w:r>
        <w:t>). Има данни за присъствие на вида в следните отдели</w:t>
      </w:r>
      <w:r w:rsidR="008B1DDF">
        <w:t xml:space="preserve">: </w:t>
      </w:r>
      <w:r w:rsidR="00577E91">
        <w:rPr>
          <w:b/>
          <w:lang w:val="en-US"/>
        </w:rPr>
        <w:t>……</w:t>
      </w:r>
      <w:r w:rsidRPr="00AB2508">
        <w:rPr>
          <w:color w:val="FF0000"/>
        </w:rPr>
        <w:t>.</w:t>
      </w:r>
    </w:p>
    <w:p w14:paraId="1B110A71" w14:textId="77777777" w:rsidR="00F41573" w:rsidRPr="00C132D5" w:rsidRDefault="00F41573" w:rsidP="00FF388A">
      <w:pPr>
        <w:spacing w:line="360" w:lineRule="auto"/>
        <w:jc w:val="both"/>
      </w:pPr>
    </w:p>
    <w:p w14:paraId="77CA4712" w14:textId="77777777" w:rsidR="00A40E2C" w:rsidRDefault="00F41573" w:rsidP="00811DBC">
      <w:pPr>
        <w:pStyle w:val="a4"/>
        <w:ind w:left="0" w:firstLine="708"/>
      </w:pPr>
      <w:r w:rsidRPr="00043EBA">
        <w:t>ПРЕПОРЪКИ И УКАЗАНИЯ ЗА ОПАЗВАНЕ</w:t>
      </w:r>
    </w:p>
    <w:p w14:paraId="26157C52" w14:textId="77777777" w:rsidR="00F41573" w:rsidRPr="002619C1" w:rsidRDefault="00F41573" w:rsidP="00A40E2C">
      <w:pPr>
        <w:spacing w:line="360" w:lineRule="auto"/>
        <w:jc w:val="both"/>
      </w:pPr>
      <w:r w:rsidRPr="002619C1">
        <w:t xml:space="preserve">В отделите, където е установен вида, да </w:t>
      </w:r>
      <w:r>
        <w:t xml:space="preserve">не </w:t>
      </w:r>
      <w:r w:rsidRPr="002619C1">
        <w:t>се из</w:t>
      </w:r>
      <w:r>
        <w:t>вършват</w:t>
      </w:r>
      <w:r w:rsidRPr="002619C1">
        <w:t xml:space="preserve"> </w:t>
      </w:r>
      <w:r>
        <w:t xml:space="preserve">голи сечи и реконструкции </w:t>
      </w:r>
      <w:r w:rsidRPr="002619C1">
        <w:t>и да се оставят без никакви сечи отделите с леговищ</w:t>
      </w:r>
      <w:r>
        <w:t xml:space="preserve">а, в които евентуално видът се </w:t>
      </w:r>
      <w:r w:rsidRPr="002619C1">
        <w:t xml:space="preserve">размножава /плюс буфер от 200 метра/. Необходимо е точно </w:t>
      </w:r>
      <w:r>
        <w:t>идентифициране</w:t>
      </w:r>
      <w:r w:rsidRPr="002619C1">
        <w:t xml:space="preserve"> </w:t>
      </w:r>
      <w:r>
        <w:t xml:space="preserve">на леговищата за размножаване. </w:t>
      </w:r>
      <w:r w:rsidRPr="002619C1">
        <w:t>Също така в посочените по-горе отдел</w:t>
      </w:r>
      <w:r>
        <w:t>и</w:t>
      </w:r>
      <w:r w:rsidRPr="002619C1">
        <w:t xml:space="preserve"> да не се позволява мащабно строителство и развитие на инфраструктури, вкл.</w:t>
      </w:r>
      <w:r>
        <w:t xml:space="preserve"> на </w:t>
      </w:r>
      <w:r w:rsidRPr="002619C1">
        <w:t>спортни и туристически</w:t>
      </w:r>
      <w:r>
        <w:t xml:space="preserve"> комплекси</w:t>
      </w:r>
      <w:r w:rsidRPr="002619C1">
        <w:t>.</w:t>
      </w:r>
    </w:p>
    <w:p w14:paraId="214F1628" w14:textId="77777777" w:rsidR="00F41573" w:rsidRPr="002619C1" w:rsidRDefault="00F41573" w:rsidP="00F41573">
      <w:pPr>
        <w:pStyle w:val="a4"/>
        <w:ind w:left="0" w:firstLine="708"/>
      </w:pPr>
      <w:r w:rsidRPr="002619C1">
        <w:t xml:space="preserve">ПРЕПОРЪКИ И УКАЗАНИЯ ЗА МОНИТОРИНГ </w:t>
      </w:r>
    </w:p>
    <w:p w14:paraId="7211B121" w14:textId="77777777" w:rsidR="00F41573" w:rsidRDefault="00F41573" w:rsidP="00F41573">
      <w:pPr>
        <w:pStyle w:val="a4"/>
        <w:ind w:left="0" w:firstLine="708"/>
      </w:pPr>
      <w:r w:rsidRPr="002619C1">
        <w:t>Установяване на точните местонахождения на леговищата и дългосрочен мониторинг на броя на мечките.</w:t>
      </w:r>
    </w:p>
    <w:p w14:paraId="2BC52C76" w14:textId="77777777" w:rsidR="002F2944" w:rsidRDefault="002F2944" w:rsidP="002F2944">
      <w:pPr>
        <w:pStyle w:val="a3"/>
        <w:spacing w:line="360" w:lineRule="auto"/>
        <w:ind w:firstLine="708"/>
        <w:rPr>
          <w:color w:val="000000"/>
          <w:lang w:val="ru-RU"/>
        </w:rPr>
      </w:pPr>
      <w:r>
        <w:rPr>
          <w:color w:val="000000"/>
          <w:lang w:val="ru-RU"/>
        </w:rPr>
        <w:t>ЗАПЛАХИ</w:t>
      </w:r>
    </w:p>
    <w:p w14:paraId="46476CE1" w14:textId="77777777" w:rsidR="002F2944" w:rsidRPr="005925E2" w:rsidRDefault="002F2944" w:rsidP="002F2944">
      <w:pPr>
        <w:pStyle w:val="a3"/>
        <w:spacing w:line="360" w:lineRule="auto"/>
        <w:ind w:firstLine="708"/>
        <w:rPr>
          <w:szCs w:val="24"/>
        </w:rPr>
      </w:pPr>
      <w:r w:rsidRPr="005925E2">
        <w:rPr>
          <w:rFonts w:eastAsia="Calibri"/>
          <w:color w:val="000000"/>
          <w:szCs w:val="24"/>
        </w:rPr>
        <w:lastRenderedPageBreak/>
        <w:t xml:space="preserve">Безпокойство, особено в района на </w:t>
      </w:r>
      <w:r>
        <w:rPr>
          <w:rFonts w:eastAsia="Calibri"/>
          <w:color w:val="000000"/>
          <w:szCs w:val="24"/>
          <w:lang w:val="bg-BG"/>
        </w:rPr>
        <w:t>бърлогите, ф</w:t>
      </w:r>
      <w:r w:rsidRPr="005925E2">
        <w:rPr>
          <w:rFonts w:eastAsia="Calibri"/>
          <w:color w:val="000000"/>
          <w:szCs w:val="24"/>
        </w:rPr>
        <w:t>рагментация на местообитанията и биокоридорите</w:t>
      </w:r>
      <w:r>
        <w:rPr>
          <w:rFonts w:eastAsia="Calibri"/>
          <w:color w:val="000000"/>
          <w:szCs w:val="24"/>
          <w:lang w:val="bg-BG"/>
        </w:rPr>
        <w:t>, б</w:t>
      </w:r>
      <w:r w:rsidRPr="0017580B">
        <w:t>ракониерство</w:t>
      </w:r>
      <w:r>
        <w:t>.</w:t>
      </w:r>
    </w:p>
    <w:p w14:paraId="3D28CE8D" w14:textId="77777777" w:rsidR="00811DBC" w:rsidRDefault="00811DBC" w:rsidP="00F41573"/>
    <w:p w14:paraId="6188D6C1" w14:textId="77777777" w:rsidR="00F41573" w:rsidRDefault="00F41573" w:rsidP="00F41573">
      <w:pPr>
        <w:rPr>
          <w:b/>
        </w:rPr>
      </w:pPr>
      <w:r w:rsidRPr="002619C1">
        <w:rPr>
          <w:b/>
        </w:rPr>
        <w:t>2.</w:t>
      </w:r>
      <w:r>
        <w:rPr>
          <w:b/>
        </w:rPr>
        <w:t xml:space="preserve"> </w:t>
      </w:r>
      <w:r w:rsidRPr="002619C1">
        <w:rPr>
          <w:b/>
        </w:rPr>
        <w:t xml:space="preserve">Видра </w:t>
      </w:r>
      <w:r w:rsidRPr="002619C1">
        <w:rPr>
          <w:b/>
          <w:i/>
          <w:iCs/>
        </w:rPr>
        <w:t>(Lutra lutra</w:t>
      </w:r>
      <w:r w:rsidRPr="002619C1">
        <w:rPr>
          <w:b/>
        </w:rPr>
        <w:t>)</w:t>
      </w:r>
    </w:p>
    <w:p w14:paraId="59A39AA8" w14:textId="77777777" w:rsidR="00F41573" w:rsidRDefault="0074683D" w:rsidP="00F41573">
      <w:pPr>
        <w:pStyle w:val="a4"/>
        <w:ind w:left="0" w:firstLine="1440"/>
      </w:pPr>
      <w:r>
        <w:rPr>
          <w:noProof/>
        </w:rPr>
        <w:drawing>
          <wp:inline distT="0" distB="0" distL="0" distR="0" wp14:anchorId="75B53524" wp14:editId="43C4AC46">
            <wp:extent cx="3383280" cy="2947035"/>
            <wp:effectExtent l="0" t="0" r="0" b="0"/>
            <wp:docPr id="3" name="Картина 28" descr="lu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lutr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83280" cy="2947035"/>
                    </a:xfrm>
                    <a:prstGeom prst="rect">
                      <a:avLst/>
                    </a:prstGeom>
                    <a:noFill/>
                  </pic:spPr>
                </pic:pic>
              </a:graphicData>
            </a:graphic>
          </wp:inline>
        </w:drawing>
      </w:r>
    </w:p>
    <w:p w14:paraId="7470F220" w14:textId="77777777" w:rsidR="00F41573" w:rsidRPr="002619C1" w:rsidRDefault="00F41573" w:rsidP="00F41573">
      <w:pPr>
        <w:pStyle w:val="a4"/>
        <w:ind w:left="0" w:firstLine="708"/>
      </w:pPr>
      <w:r w:rsidRPr="002619C1">
        <w:t xml:space="preserve">Защитен вид, включен в Червената книга в категория “Застрашен” и в Световната Червена книга като “Близко застрашен”. </w:t>
      </w:r>
      <w:r>
        <w:rPr>
          <w:color w:val="000000"/>
        </w:rPr>
        <w:t>Обитава предимно реки, богати на риба, с незамръзващи бистри и незастояли води, с обрасли с растителност брегове. Също езера, блата, изкуствени водоеми. Леговището обикновено се намира в стръмен бряг и има вход под водата.</w:t>
      </w:r>
    </w:p>
    <w:p w14:paraId="2C05A053" w14:textId="77777777" w:rsidR="00F41573" w:rsidRDefault="00F41573" w:rsidP="00F41573">
      <w:pPr>
        <w:pStyle w:val="a4"/>
        <w:ind w:left="0" w:firstLine="708"/>
      </w:pPr>
      <w:r>
        <w:rPr>
          <w:color w:val="000000"/>
        </w:rPr>
        <w:t xml:space="preserve">На територията на </w:t>
      </w:r>
      <w:r w:rsidR="00021D04">
        <w:t>ТП ДГС „Болярка” – Велико Търново</w:t>
      </w:r>
      <w:r w:rsidR="00021D04" w:rsidRPr="00CB0BB0">
        <w:t xml:space="preserve"> </w:t>
      </w:r>
      <w:r>
        <w:rPr>
          <w:color w:val="000000"/>
        </w:rPr>
        <w:t>е рядък вид, който се среща по постоянните водни течения.</w:t>
      </w:r>
      <w:r w:rsidRPr="002C4A76">
        <w:rPr>
          <w:color w:val="000000"/>
          <w:lang w:val="ru-RU"/>
        </w:rPr>
        <w:t xml:space="preserve"> </w:t>
      </w:r>
    </w:p>
    <w:p w14:paraId="6EE45CCD" w14:textId="77777777" w:rsidR="00F41573" w:rsidRPr="00DD01EB" w:rsidRDefault="00F41573" w:rsidP="00F41573">
      <w:pPr>
        <w:pStyle w:val="a4"/>
        <w:ind w:left="0" w:firstLine="708"/>
      </w:pPr>
    </w:p>
    <w:p w14:paraId="49C91DB5" w14:textId="77777777" w:rsidR="00F41573" w:rsidRPr="00A2432C" w:rsidRDefault="00F41573" w:rsidP="00F41573">
      <w:pPr>
        <w:spacing w:line="360" w:lineRule="auto"/>
        <w:ind w:firstLine="708"/>
      </w:pPr>
      <w:r w:rsidRPr="00A2432C">
        <w:t>ПРЕПОРЪКИ И УКАЗАНИЯ ЗА ОПАЗВАНЕ</w:t>
      </w:r>
    </w:p>
    <w:p w14:paraId="43857EB2" w14:textId="77777777" w:rsidR="00811DBC" w:rsidRPr="00811DBC" w:rsidRDefault="00F41573" w:rsidP="00811DBC">
      <w:pPr>
        <w:pStyle w:val="30"/>
        <w:jc w:val="both"/>
        <w:rPr>
          <w:lang w:val="en-US"/>
        </w:rPr>
      </w:pPr>
      <w:r w:rsidRPr="002619C1">
        <w:t xml:space="preserve">Да не се допускат случаи на бракониерски отстрел на видри, </w:t>
      </w:r>
      <w:r>
        <w:t>което е</w:t>
      </w:r>
      <w:r w:rsidRPr="002619C1">
        <w:t xml:space="preserve"> практика на много</w:t>
      </w:r>
      <w:r>
        <w:t xml:space="preserve"> места в страната. Да не се сек</w:t>
      </w:r>
      <w:r w:rsidRPr="002619C1">
        <w:t>ат крайречните дървета</w:t>
      </w:r>
      <w:r w:rsidR="00811DBC">
        <w:t xml:space="preserve"> и д</w:t>
      </w:r>
      <w:r w:rsidR="00811DBC">
        <w:rPr>
          <w:lang w:val="en-US"/>
        </w:rPr>
        <w:t xml:space="preserve">d </w:t>
      </w:r>
      <w:r>
        <w:t>се д</w:t>
      </w:r>
      <w:r>
        <w:rPr>
          <w:color w:val="000000"/>
        </w:rPr>
        <w:t xml:space="preserve">опускат мероприятия по т.н. “прочистване“ и коригиране на речните корита. </w:t>
      </w:r>
    </w:p>
    <w:p w14:paraId="735A599D" w14:textId="77777777" w:rsidR="00F41573" w:rsidRPr="002619C1" w:rsidRDefault="00F41573" w:rsidP="00F41573">
      <w:pPr>
        <w:pStyle w:val="30"/>
        <w:jc w:val="both"/>
      </w:pPr>
      <w:r>
        <w:t xml:space="preserve">На места където е необходимо да се възстанови крайречната растителност. </w:t>
      </w:r>
      <w:r>
        <w:rPr>
          <w:color w:val="000000"/>
        </w:rPr>
        <w:t>Опазване на рибните ресурси. При наличие на известни обитаеми леговища да се осигури спокойствие в съответния речен участък, като на по-малко от 300 м от леговището да не се провеждат никакви мероприятия.</w:t>
      </w:r>
    </w:p>
    <w:p w14:paraId="6C2CCBE7" w14:textId="77777777" w:rsidR="002F2944" w:rsidRDefault="002F2944" w:rsidP="002F2944">
      <w:pPr>
        <w:pStyle w:val="a4"/>
        <w:ind w:firstLine="360"/>
        <w:rPr>
          <w:color w:val="000000"/>
        </w:rPr>
      </w:pPr>
    </w:p>
    <w:p w14:paraId="0D973E1A" w14:textId="77777777" w:rsidR="002F2944" w:rsidRDefault="002F2944" w:rsidP="002F2944">
      <w:pPr>
        <w:pStyle w:val="a4"/>
        <w:ind w:firstLine="360"/>
        <w:rPr>
          <w:color w:val="000000"/>
        </w:rPr>
      </w:pPr>
    </w:p>
    <w:p w14:paraId="7E36358C" w14:textId="77777777" w:rsidR="002F2944" w:rsidRDefault="002F2944" w:rsidP="002F2944">
      <w:pPr>
        <w:pStyle w:val="a4"/>
        <w:ind w:firstLine="360"/>
        <w:rPr>
          <w:color w:val="000000"/>
        </w:rPr>
      </w:pPr>
    </w:p>
    <w:p w14:paraId="00B12E5B" w14:textId="77777777" w:rsidR="002F2944" w:rsidRDefault="00F41573" w:rsidP="002F2944">
      <w:pPr>
        <w:pStyle w:val="a4"/>
        <w:ind w:firstLine="360"/>
        <w:rPr>
          <w:color w:val="000000"/>
        </w:rPr>
      </w:pPr>
      <w:r>
        <w:rPr>
          <w:color w:val="000000"/>
        </w:rPr>
        <w:t>ПРЕПОРЪКИ И УКАЗАНИЯ ЗА МОНИТОРИНГ</w:t>
      </w:r>
    </w:p>
    <w:p w14:paraId="284BFB27" w14:textId="77777777" w:rsidR="00F41573" w:rsidRDefault="00F41573" w:rsidP="002F2944">
      <w:pPr>
        <w:pStyle w:val="a4"/>
        <w:ind w:firstLine="360"/>
        <w:rPr>
          <w:color w:val="000000"/>
        </w:rPr>
      </w:pPr>
      <w:r>
        <w:rPr>
          <w:color w:val="000000"/>
        </w:rPr>
        <w:lastRenderedPageBreak/>
        <w:t>Да се установят броя на наличните размножаващи се семейни групи от вида и да се мониторира числеността им. Могат да се ползват и следите, видровите пътечки и екскременти, като указание за присъствие на вида.</w:t>
      </w:r>
    </w:p>
    <w:p w14:paraId="05EED373" w14:textId="77777777" w:rsidR="002F2944" w:rsidRPr="002F2944" w:rsidRDefault="002F2944" w:rsidP="002F2944">
      <w:pPr>
        <w:spacing w:after="120" w:line="360" w:lineRule="auto"/>
        <w:ind w:firstLine="708"/>
        <w:jc w:val="both"/>
        <w:rPr>
          <w:b/>
          <w:lang w:val="en-US"/>
        </w:rPr>
      </w:pPr>
      <w:r w:rsidRPr="002F2944">
        <w:rPr>
          <w:color w:val="000000"/>
        </w:rPr>
        <w:t xml:space="preserve">ЗАПЛАХИ </w:t>
      </w:r>
      <w:bookmarkStart w:id="5" w:name="_Hlk522688369"/>
    </w:p>
    <w:p w14:paraId="36329E4F" w14:textId="77777777" w:rsidR="002F2944" w:rsidRPr="002F2944" w:rsidRDefault="002F2944" w:rsidP="002F2944">
      <w:pPr>
        <w:spacing w:line="360" w:lineRule="auto"/>
        <w:ind w:left="360" w:firstLine="348"/>
        <w:jc w:val="both"/>
        <w:rPr>
          <w:lang w:eastAsia="en-US"/>
        </w:rPr>
      </w:pPr>
      <w:r w:rsidRPr="002F2944">
        <w:rPr>
          <w:rFonts w:eastAsia="Calibri"/>
          <w:color w:val="000000"/>
          <w:lang w:eastAsia="en-US"/>
        </w:rPr>
        <w:t xml:space="preserve">Безпокойство, особено в района на леговищата. Фрагментация на местообитанията и биокоридорите. </w:t>
      </w:r>
      <w:bookmarkEnd w:id="5"/>
      <w:r w:rsidRPr="002F2944">
        <w:rPr>
          <w:color w:val="222222"/>
          <w:shd w:val="clear" w:color="auto" w:fill="FFFFFF"/>
          <w:lang w:eastAsia="en-US"/>
        </w:rPr>
        <w:t>Замърсяването на водоемите,</w:t>
      </w:r>
      <w:r w:rsidRPr="002F2944">
        <w:rPr>
          <w:color w:val="545454"/>
          <w:shd w:val="clear" w:color="auto" w:fill="FFFFFF"/>
          <w:lang w:eastAsia="en-US"/>
        </w:rPr>
        <w:t xml:space="preserve"> </w:t>
      </w:r>
      <w:r w:rsidRPr="002F2944">
        <w:rPr>
          <w:shd w:val="clear" w:color="auto" w:fill="FFFFFF"/>
          <w:lang w:eastAsia="en-US"/>
        </w:rPr>
        <w:t>унищожаването на местообитанията</w:t>
      </w:r>
      <w:r w:rsidRPr="002F2944">
        <w:rPr>
          <w:lang w:eastAsia="en-US"/>
        </w:rPr>
        <w:t xml:space="preserve"> строителството на малки ВЕЦ, бракониерство заради ценната кожа на този бозайник.</w:t>
      </w:r>
    </w:p>
    <w:p w14:paraId="4EF00F62" w14:textId="77777777" w:rsidR="00D5580F" w:rsidRDefault="00D5580F" w:rsidP="0026128E">
      <w:pPr>
        <w:numPr>
          <w:ilvl w:val="0"/>
          <w:numId w:val="19"/>
        </w:numPr>
        <w:spacing w:line="480" w:lineRule="auto"/>
        <w:jc w:val="both"/>
        <w:rPr>
          <w:b/>
          <w:color w:val="000000"/>
        </w:rPr>
      </w:pPr>
      <w:r w:rsidRPr="00BE71FD">
        <w:rPr>
          <w:b/>
          <w:color w:val="000000"/>
        </w:rPr>
        <w:t>Черен щъркел (</w:t>
      </w:r>
      <w:r w:rsidRPr="00D5580F">
        <w:rPr>
          <w:b/>
          <w:i/>
          <w:color w:val="000000"/>
          <w:lang w:val="es-PE"/>
        </w:rPr>
        <w:t>Ciconia</w:t>
      </w:r>
      <w:r w:rsidRPr="00BE71FD">
        <w:rPr>
          <w:b/>
          <w:i/>
          <w:color w:val="000000"/>
        </w:rPr>
        <w:t xml:space="preserve"> </w:t>
      </w:r>
      <w:r w:rsidRPr="00D5580F">
        <w:rPr>
          <w:b/>
          <w:i/>
          <w:color w:val="000000"/>
          <w:lang w:val="es-PE"/>
        </w:rPr>
        <w:t>nigra</w:t>
      </w:r>
      <w:r w:rsidRPr="00BE71FD">
        <w:rPr>
          <w:b/>
          <w:color w:val="000000"/>
        </w:rPr>
        <w:t xml:space="preserve"> </w:t>
      </w:r>
      <w:r w:rsidRPr="00D5580F">
        <w:rPr>
          <w:b/>
          <w:color w:val="000000"/>
          <w:lang w:val="es-PE"/>
        </w:rPr>
        <w:t>L</w:t>
      </w:r>
      <w:r w:rsidRPr="00BE71FD">
        <w:rPr>
          <w:b/>
          <w:color w:val="000000"/>
        </w:rPr>
        <w:t>.)</w:t>
      </w:r>
    </w:p>
    <w:p w14:paraId="6A8AFA1E" w14:textId="77777777" w:rsidR="002F2944" w:rsidRDefault="0074683D" w:rsidP="002F2944">
      <w:pPr>
        <w:spacing w:line="480" w:lineRule="auto"/>
        <w:jc w:val="both"/>
        <w:rPr>
          <w:b/>
          <w:color w:val="000000"/>
        </w:rPr>
      </w:pPr>
      <w:r w:rsidRPr="0055596A">
        <w:rPr>
          <w:noProof/>
          <w:color w:val="000000"/>
        </w:rPr>
        <w:drawing>
          <wp:inline distT="0" distB="0" distL="0" distR="0" wp14:anchorId="6B11DF8E" wp14:editId="27BA3A88">
            <wp:extent cx="4257675" cy="3048000"/>
            <wp:effectExtent l="0" t="0" r="0" b="0"/>
            <wp:docPr id="16" name="Картина 16" descr="Ciconia_nigra_1_(Marek_Szczepan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iconia_nigra_1_(Marek_Szczepane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57675" cy="3048000"/>
                    </a:xfrm>
                    <a:prstGeom prst="rect">
                      <a:avLst/>
                    </a:prstGeom>
                    <a:noFill/>
                    <a:ln>
                      <a:noFill/>
                    </a:ln>
                  </pic:spPr>
                </pic:pic>
              </a:graphicData>
            </a:graphic>
          </wp:inline>
        </w:drawing>
      </w:r>
    </w:p>
    <w:p w14:paraId="70AA30BB" w14:textId="77777777" w:rsidR="00F50F35" w:rsidRPr="00F90A57" w:rsidRDefault="00F50F35" w:rsidP="00F50F35">
      <w:pPr>
        <w:pStyle w:val="a3"/>
        <w:spacing w:line="360" w:lineRule="auto"/>
        <w:ind w:firstLine="708"/>
        <w:rPr>
          <w:color w:val="000000"/>
          <w:lang w:val="bg-BG"/>
        </w:rPr>
      </w:pPr>
      <w:r w:rsidRPr="00F90A57">
        <w:rPr>
          <w:color w:val="000000"/>
          <w:lang w:val="bg-BG"/>
        </w:rPr>
        <w:t>Обитава обширни широколистни,</w:t>
      </w:r>
      <w:r>
        <w:rPr>
          <w:color w:val="000000"/>
          <w:lang w:val="bg-BG"/>
        </w:rPr>
        <w:t xml:space="preserve"> </w:t>
      </w:r>
      <w:r w:rsidRPr="00F90A57">
        <w:rPr>
          <w:color w:val="000000"/>
          <w:lang w:val="bg-BG"/>
        </w:rPr>
        <w:t xml:space="preserve">смесени и иглолистни гори или скални комплекси, предимно в ниските части на планините и в равнините. Гнезди на дървета с височина 6-30 </w:t>
      </w:r>
      <w:r>
        <w:rPr>
          <w:color w:val="000000"/>
        </w:rPr>
        <w:t>m</w:t>
      </w:r>
      <w:r w:rsidRPr="00F90A57">
        <w:rPr>
          <w:color w:val="000000"/>
          <w:lang w:val="bg-BG"/>
        </w:rPr>
        <w:t>, но по-често в скални ниши, козирки, и цепнатини. Храни се с дребна риба,земноводни,</w:t>
      </w:r>
      <w:r>
        <w:rPr>
          <w:color w:val="000000"/>
          <w:lang w:val="bg-BG"/>
        </w:rPr>
        <w:t xml:space="preserve"> </w:t>
      </w:r>
      <w:r w:rsidRPr="00F90A57">
        <w:rPr>
          <w:color w:val="000000"/>
          <w:lang w:val="bg-BG"/>
        </w:rPr>
        <w:t>змии и др, главно покрай чисти и богати на риба реки, както и</w:t>
      </w:r>
      <w:r>
        <w:rPr>
          <w:color w:val="000000"/>
          <w:lang w:val="bg-BG"/>
        </w:rPr>
        <w:t xml:space="preserve"> около рибарници, язовири и др.</w:t>
      </w:r>
    </w:p>
    <w:p w14:paraId="4C1C5BFC" w14:textId="77777777" w:rsidR="00F50F35" w:rsidRPr="00F90A57" w:rsidRDefault="00F50F35" w:rsidP="00F50F35">
      <w:pPr>
        <w:pStyle w:val="a3"/>
        <w:spacing w:line="360" w:lineRule="auto"/>
        <w:ind w:firstLine="708"/>
        <w:rPr>
          <w:color w:val="000000"/>
          <w:lang w:val="bg-BG"/>
        </w:rPr>
      </w:pPr>
      <w:r w:rsidRPr="00F90A57">
        <w:rPr>
          <w:b/>
          <w:color w:val="000000"/>
          <w:lang w:val="bg-BG"/>
        </w:rPr>
        <w:t>Застрашен</w:t>
      </w:r>
      <w:r>
        <w:rPr>
          <w:color w:val="000000"/>
          <w:lang w:val="bg-BG"/>
        </w:rPr>
        <w:t xml:space="preserve"> вид, включен в </w:t>
      </w:r>
      <w:r w:rsidRPr="00F90A57">
        <w:rPr>
          <w:color w:val="000000"/>
          <w:lang w:val="bg-BG"/>
        </w:rPr>
        <w:t>Ч</w:t>
      </w:r>
      <w:r>
        <w:rPr>
          <w:color w:val="000000"/>
          <w:lang w:val="bg-BG"/>
        </w:rPr>
        <w:t>ервена книга на България, том 2</w:t>
      </w:r>
      <w:r w:rsidRPr="00F90A57">
        <w:rPr>
          <w:color w:val="000000"/>
          <w:lang w:val="bg-BG"/>
        </w:rPr>
        <w:t>.</w:t>
      </w:r>
    </w:p>
    <w:p w14:paraId="7701BBAB" w14:textId="77777777" w:rsidR="00F50F35" w:rsidRPr="00577E91" w:rsidRDefault="00F50F35" w:rsidP="00F50F35">
      <w:pPr>
        <w:pStyle w:val="a3"/>
        <w:spacing w:line="360" w:lineRule="auto"/>
        <w:ind w:firstLine="708"/>
        <w:rPr>
          <w:color w:val="FF0000"/>
        </w:rPr>
      </w:pPr>
      <w:r w:rsidRPr="00F90A57">
        <w:rPr>
          <w:color w:val="000000"/>
          <w:lang w:val="bg-BG"/>
        </w:rPr>
        <w:t xml:space="preserve">На територията на </w:t>
      </w:r>
      <w:r>
        <w:rPr>
          <w:lang w:val="bg-BG"/>
        </w:rPr>
        <w:t>ТП ДГС „Болярка” – Велико Търново</w:t>
      </w:r>
      <w:r w:rsidRPr="00CB0BB0">
        <w:rPr>
          <w:lang w:val="bg-BG"/>
        </w:rPr>
        <w:t xml:space="preserve"> </w:t>
      </w:r>
      <w:r w:rsidRPr="00F90A57">
        <w:rPr>
          <w:color w:val="000000"/>
          <w:lang w:val="bg-BG"/>
        </w:rPr>
        <w:t xml:space="preserve">гнездят 6-8 двойки - установен през гнездовия период в следните отдели: </w:t>
      </w:r>
      <w:r w:rsidR="00577E91">
        <w:rPr>
          <w:b/>
          <w:color w:val="000000"/>
        </w:rPr>
        <w:t>…</w:t>
      </w:r>
    </w:p>
    <w:p w14:paraId="18898942" w14:textId="77777777" w:rsidR="00F50F35" w:rsidRDefault="00F50F35" w:rsidP="00F50F35">
      <w:pPr>
        <w:pStyle w:val="a4"/>
        <w:spacing w:line="480" w:lineRule="auto"/>
        <w:ind w:firstLine="360"/>
        <w:rPr>
          <w:color w:val="000000"/>
        </w:rPr>
      </w:pPr>
      <w:r>
        <w:rPr>
          <w:color w:val="000000"/>
        </w:rPr>
        <w:t>ПРЕПОРЪКИ И УКАЗАНИЯ ЗА ОПАЗВАНЕ</w:t>
      </w:r>
      <w:r w:rsidRPr="00BE71FD">
        <w:rPr>
          <w:color w:val="000000"/>
        </w:rPr>
        <w:t xml:space="preserve">  </w:t>
      </w:r>
    </w:p>
    <w:p w14:paraId="6F635F72" w14:textId="77777777" w:rsidR="00F50F35" w:rsidRPr="00623817" w:rsidRDefault="00F50F35" w:rsidP="00F50F35">
      <w:pPr>
        <w:pStyle w:val="a3"/>
        <w:spacing w:line="360" w:lineRule="auto"/>
        <w:ind w:firstLine="708"/>
        <w:rPr>
          <w:color w:val="000000"/>
          <w:lang w:val="bg-BG"/>
        </w:rPr>
      </w:pPr>
      <w:r w:rsidRPr="00623817">
        <w:rPr>
          <w:color w:val="000000"/>
          <w:lang w:val="bg-BG"/>
        </w:rPr>
        <w:t>Опазване на старите горски участъци. Опазване чистотата на реките и рибните ресурси. Осигуряване на зони на спокойствие около гнездата и местата за хранене.</w:t>
      </w:r>
      <w:r>
        <w:rPr>
          <w:color w:val="000000"/>
          <w:lang w:val="bg-BG"/>
        </w:rPr>
        <w:t xml:space="preserve"> </w:t>
      </w:r>
    </w:p>
    <w:p w14:paraId="52519AA3" w14:textId="77777777" w:rsidR="00F50F35" w:rsidRDefault="00F50F35" w:rsidP="00F50F35">
      <w:pPr>
        <w:pStyle w:val="a4"/>
        <w:spacing w:line="480" w:lineRule="auto"/>
        <w:ind w:firstLine="360"/>
        <w:rPr>
          <w:color w:val="000000"/>
        </w:rPr>
      </w:pPr>
      <w:r w:rsidRPr="00BE71FD">
        <w:rPr>
          <w:color w:val="000000"/>
        </w:rPr>
        <w:t>ПРЕ</w:t>
      </w:r>
      <w:r>
        <w:rPr>
          <w:color w:val="000000"/>
        </w:rPr>
        <w:t>ПОРЪКИ И УКАЗАНИЯ ЗА МОНИТОРИНГ</w:t>
      </w:r>
      <w:r w:rsidRPr="00BE71FD">
        <w:rPr>
          <w:color w:val="000000"/>
        </w:rPr>
        <w:t xml:space="preserve"> </w:t>
      </w:r>
    </w:p>
    <w:p w14:paraId="1FA653BB" w14:textId="77777777" w:rsidR="00F50F35" w:rsidRDefault="00F50F35" w:rsidP="00F50F35">
      <w:pPr>
        <w:pStyle w:val="a3"/>
        <w:spacing w:line="360" w:lineRule="auto"/>
        <w:ind w:firstLine="708"/>
        <w:rPr>
          <w:color w:val="000000"/>
        </w:rPr>
      </w:pPr>
      <w:r w:rsidRPr="00623817">
        <w:rPr>
          <w:color w:val="000000"/>
          <w:lang w:val="bg-BG"/>
        </w:rPr>
        <w:lastRenderedPageBreak/>
        <w:t xml:space="preserve">Необходимо е да се записват всички наблюдения на вида през гнездовия период и да се следи за евентуални концентрации </w:t>
      </w:r>
      <w:r>
        <w:rPr>
          <w:color w:val="000000"/>
          <w:lang w:val="bg-BG"/>
        </w:rPr>
        <w:t>на вида по течението на р. Янтра</w:t>
      </w:r>
      <w:r w:rsidRPr="00623817">
        <w:rPr>
          <w:color w:val="000000"/>
          <w:lang w:val="bg-BG"/>
        </w:rPr>
        <w:t xml:space="preserve"> и в други райони по време на миграционния период.</w:t>
      </w:r>
    </w:p>
    <w:p w14:paraId="4AE6F1B8" w14:textId="77777777" w:rsidR="002F2944" w:rsidRDefault="002F2944" w:rsidP="002F2944">
      <w:pPr>
        <w:spacing w:after="240"/>
        <w:ind w:firstLine="720"/>
        <w:jc w:val="both"/>
        <w:rPr>
          <w:iCs/>
        </w:rPr>
      </w:pPr>
      <w:bookmarkStart w:id="6" w:name="_Hlk522698670"/>
      <w:r>
        <w:rPr>
          <w:iCs/>
        </w:rPr>
        <w:t>ЗАПЛАХИ</w:t>
      </w:r>
    </w:p>
    <w:p w14:paraId="18D3EFF2" w14:textId="77777777" w:rsidR="002F2944" w:rsidRPr="00C10A61" w:rsidRDefault="002F2944" w:rsidP="002F2944">
      <w:pPr>
        <w:spacing w:after="240" w:line="360" w:lineRule="auto"/>
        <w:ind w:firstLine="720"/>
        <w:jc w:val="both"/>
        <w:rPr>
          <w:rFonts w:eastAsia="Calibri"/>
          <w:color w:val="000000"/>
          <w:lang w:eastAsia="en-US"/>
        </w:rPr>
      </w:pPr>
      <w:r w:rsidRPr="00714775">
        <w:rPr>
          <w:rFonts w:eastAsia="Calibri"/>
          <w:color w:val="000000"/>
          <w:lang w:eastAsia="en-US"/>
        </w:rPr>
        <w:t xml:space="preserve"> </w:t>
      </w:r>
      <w:r w:rsidRPr="00C10A61">
        <w:rPr>
          <w:rFonts w:eastAsia="Calibri"/>
          <w:color w:val="000000"/>
          <w:lang w:eastAsia="en-US"/>
        </w:rPr>
        <w:t xml:space="preserve">Безпокойство и извеждането на сечи през гнездовия период. Фрагментация на местообитанията. </w:t>
      </w:r>
      <w:bookmarkEnd w:id="6"/>
      <w:r w:rsidRPr="009447EF">
        <w:t xml:space="preserve">Пресушаването на влажните зони и прекомерния улов на риба </w:t>
      </w:r>
      <w:r>
        <w:t>би довело  до липса на</w:t>
      </w:r>
      <w:r w:rsidRPr="009447EF">
        <w:t xml:space="preserve"> храна. </w:t>
      </w:r>
    </w:p>
    <w:p w14:paraId="15A8D110" w14:textId="77777777" w:rsidR="00F50F35" w:rsidRPr="00BE71FD" w:rsidRDefault="00F50F35" w:rsidP="002F2944">
      <w:pPr>
        <w:spacing w:line="480" w:lineRule="auto"/>
        <w:ind w:firstLine="708"/>
        <w:jc w:val="both"/>
        <w:rPr>
          <w:b/>
          <w:color w:val="000000"/>
        </w:rPr>
      </w:pPr>
      <w:r>
        <w:rPr>
          <w:b/>
          <w:color w:val="000000"/>
        </w:rPr>
        <w:t>4</w:t>
      </w:r>
      <w:r w:rsidRPr="00BE71FD">
        <w:rPr>
          <w:b/>
          <w:color w:val="000000"/>
        </w:rPr>
        <w:t>.</w:t>
      </w:r>
      <w:r>
        <w:rPr>
          <w:b/>
          <w:color w:val="000000"/>
        </w:rPr>
        <w:t xml:space="preserve"> Скален орел</w:t>
      </w:r>
      <w:r w:rsidRPr="00BE71FD">
        <w:rPr>
          <w:b/>
          <w:color w:val="000000"/>
        </w:rPr>
        <w:t xml:space="preserve"> (</w:t>
      </w:r>
      <w:r w:rsidRPr="0069243E">
        <w:rPr>
          <w:b/>
          <w:i/>
          <w:color w:val="000000"/>
          <w:lang w:val="en-US"/>
        </w:rPr>
        <w:t>Aquila</w:t>
      </w:r>
      <w:r w:rsidRPr="00A56F7E">
        <w:rPr>
          <w:b/>
          <w:i/>
          <w:color w:val="000000"/>
          <w:lang w:val="ru-RU"/>
        </w:rPr>
        <w:t xml:space="preserve"> </w:t>
      </w:r>
      <w:r w:rsidRPr="0069243E">
        <w:rPr>
          <w:b/>
          <w:i/>
          <w:color w:val="000000"/>
          <w:lang w:val="en-US"/>
        </w:rPr>
        <w:t>chrysaetos</w:t>
      </w:r>
      <w:r w:rsidRPr="00BE71FD">
        <w:rPr>
          <w:b/>
          <w:color w:val="000000"/>
        </w:rPr>
        <w:t xml:space="preserve">) </w:t>
      </w:r>
    </w:p>
    <w:p w14:paraId="0869047E" w14:textId="77777777" w:rsidR="00F50F35" w:rsidRPr="00577E91" w:rsidRDefault="00F50F35" w:rsidP="00F50F35">
      <w:pPr>
        <w:pStyle w:val="a3"/>
        <w:spacing w:line="360" w:lineRule="auto"/>
        <w:ind w:firstLine="708"/>
        <w:rPr>
          <w:color w:val="000000"/>
        </w:rPr>
      </w:pPr>
      <w:r w:rsidRPr="0036765C">
        <w:rPr>
          <w:color w:val="000000"/>
          <w:lang w:val="bg-BG"/>
        </w:rPr>
        <w:t>Много рядък вид у нас, включен в Приложение 1 на Дир</w:t>
      </w:r>
      <w:r>
        <w:rPr>
          <w:color w:val="000000"/>
          <w:lang w:val="bg-BG"/>
        </w:rPr>
        <w:t xml:space="preserve">ективата за птиците на ЕС и в </w:t>
      </w:r>
      <w:r w:rsidRPr="0036765C">
        <w:rPr>
          <w:color w:val="000000"/>
          <w:lang w:val="bg-BG"/>
        </w:rPr>
        <w:t>Червената книга на  България /</w:t>
      </w:r>
      <w:r w:rsidRPr="0036765C">
        <w:rPr>
          <w:b/>
          <w:color w:val="000000"/>
          <w:lang w:val="bg-BG"/>
        </w:rPr>
        <w:t>застрашен</w:t>
      </w:r>
      <w:r w:rsidRPr="0036765C">
        <w:rPr>
          <w:color w:val="000000"/>
          <w:lang w:val="bg-BG"/>
        </w:rPr>
        <w:t>/. Гнез</w:t>
      </w:r>
      <w:r>
        <w:rPr>
          <w:color w:val="000000"/>
          <w:lang w:val="bg-BG"/>
        </w:rPr>
        <w:t xml:space="preserve">ди на скали и на стари дървета </w:t>
      </w:r>
      <w:r w:rsidRPr="0036765C">
        <w:rPr>
          <w:color w:val="000000"/>
          <w:lang w:val="bg-BG"/>
        </w:rPr>
        <w:t>-</w:t>
      </w:r>
      <w:r>
        <w:rPr>
          <w:color w:val="000000"/>
          <w:lang w:val="bg-BG"/>
        </w:rPr>
        <w:t xml:space="preserve"> най-често </w:t>
      </w:r>
      <w:r w:rsidRPr="0036765C">
        <w:rPr>
          <w:color w:val="000000"/>
          <w:lang w:val="bg-BG"/>
        </w:rPr>
        <w:t xml:space="preserve">дъбове или борове. На територията на </w:t>
      </w:r>
      <w:r>
        <w:rPr>
          <w:lang w:val="bg-BG"/>
        </w:rPr>
        <w:t>ТП ДГС „Болярка” – Велико Търново</w:t>
      </w:r>
      <w:r w:rsidRPr="00CB0BB0">
        <w:rPr>
          <w:lang w:val="bg-BG"/>
        </w:rPr>
        <w:t xml:space="preserve"> </w:t>
      </w:r>
      <w:r>
        <w:rPr>
          <w:color w:val="000000"/>
          <w:lang w:val="bg-BG"/>
        </w:rPr>
        <w:t xml:space="preserve">през размножителния период </w:t>
      </w:r>
      <w:r w:rsidRPr="0036765C">
        <w:rPr>
          <w:color w:val="000000"/>
          <w:lang w:val="bg-BG"/>
        </w:rPr>
        <w:t>е наблюдаван в отдели</w:t>
      </w:r>
      <w:r>
        <w:rPr>
          <w:color w:val="000000"/>
          <w:lang w:val="bg-BG"/>
        </w:rPr>
        <w:t>:</w:t>
      </w:r>
      <w:r w:rsidRPr="0036765C">
        <w:rPr>
          <w:color w:val="000000"/>
          <w:lang w:val="bg-BG"/>
        </w:rPr>
        <w:t xml:space="preserve"> </w:t>
      </w:r>
      <w:r w:rsidR="00577E91">
        <w:rPr>
          <w:b/>
        </w:rPr>
        <w:t>…..</w:t>
      </w:r>
    </w:p>
    <w:p w14:paraId="3FDE19A9" w14:textId="77777777" w:rsidR="00F50F35" w:rsidRPr="00732F81" w:rsidRDefault="0074683D" w:rsidP="00F50F35">
      <w:pPr>
        <w:spacing w:line="480" w:lineRule="auto"/>
        <w:jc w:val="center"/>
        <w:rPr>
          <w:color w:val="000000"/>
          <w:lang w:val="en-US"/>
        </w:rPr>
      </w:pPr>
      <w:r w:rsidRPr="00732F81">
        <w:rPr>
          <w:noProof/>
          <w:color w:val="000000"/>
        </w:rPr>
        <w:drawing>
          <wp:inline distT="0" distB="0" distL="0" distR="0" wp14:anchorId="2E643545" wp14:editId="555C64F1">
            <wp:extent cx="5276850" cy="3514725"/>
            <wp:effectExtent l="0" t="0" r="0" b="0"/>
            <wp:docPr id="17" name="Картина 17" descr="BB-golden-eagle-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B-golden-eagle-20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6850" cy="3514725"/>
                    </a:xfrm>
                    <a:prstGeom prst="rect">
                      <a:avLst/>
                    </a:prstGeom>
                    <a:noFill/>
                    <a:ln>
                      <a:noFill/>
                    </a:ln>
                  </pic:spPr>
                </pic:pic>
              </a:graphicData>
            </a:graphic>
          </wp:inline>
        </w:drawing>
      </w:r>
    </w:p>
    <w:p w14:paraId="468B3199" w14:textId="77777777" w:rsidR="00F50F35" w:rsidRPr="00BE71FD" w:rsidRDefault="00F50F35" w:rsidP="00F50F35">
      <w:pPr>
        <w:pStyle w:val="2"/>
        <w:spacing w:line="480" w:lineRule="auto"/>
        <w:jc w:val="both"/>
        <w:rPr>
          <w:b w:val="0"/>
          <w:i/>
          <w:color w:val="000000"/>
          <w:lang w:val="ru-RU"/>
        </w:rPr>
      </w:pPr>
      <w:r w:rsidRPr="00BE71FD">
        <w:rPr>
          <w:b w:val="0"/>
          <w:i/>
          <w:color w:val="000000"/>
        </w:rPr>
        <w:t>ПРЕПОРЪКИ И УКАЗАНИЯ ЗА ОПАЗВАНЕ</w:t>
      </w:r>
    </w:p>
    <w:p w14:paraId="64FAA62D" w14:textId="77777777" w:rsidR="00F50F35" w:rsidRPr="00C7688E" w:rsidRDefault="00F50F35" w:rsidP="00F50F35">
      <w:pPr>
        <w:spacing w:line="360" w:lineRule="auto"/>
        <w:ind w:firstLine="708"/>
        <w:jc w:val="both"/>
        <w:rPr>
          <w:color w:val="000000"/>
        </w:rPr>
      </w:pPr>
      <w:r>
        <w:rPr>
          <w:color w:val="000000"/>
        </w:rPr>
        <w:t xml:space="preserve">В отделите, където са е установени двойки през гнездовия период, да се не се  извеждат интензивни сечи – голи сечи и възобновителни сечи на големи площи. За отделите, в които са идентифицирани гнезда да не се провеждат сечи в радиус не по-малък от 700 м около гнездото през гнездовия период от 1.04 до 31.07. Извън този период зоната около гнездото в която не се водят сечи е с радиус не по-малък от 250 </w:t>
      </w:r>
      <w:r w:rsidRPr="00F470CF">
        <w:rPr>
          <w:color w:val="000000"/>
          <w:lang w:val="ru-RU"/>
        </w:rPr>
        <w:t>м</w:t>
      </w:r>
      <w:r>
        <w:rPr>
          <w:color w:val="000000"/>
        </w:rPr>
        <w:t xml:space="preserve">. При </w:t>
      </w:r>
      <w:r>
        <w:rPr>
          <w:color w:val="000000"/>
        </w:rPr>
        <w:lastRenderedPageBreak/>
        <w:t>окончателни фази на възобновителни сечи да се оставят единични или групи дървета от предходното насаждения.</w:t>
      </w:r>
    </w:p>
    <w:p w14:paraId="7EC60641" w14:textId="77777777" w:rsidR="00F50F35" w:rsidRPr="00BE71FD" w:rsidRDefault="00F50F35" w:rsidP="002F2944">
      <w:pPr>
        <w:spacing w:line="480" w:lineRule="auto"/>
        <w:ind w:firstLine="708"/>
        <w:jc w:val="both"/>
        <w:rPr>
          <w:color w:val="000000"/>
          <w:lang w:val="ru-RU"/>
        </w:rPr>
      </w:pPr>
      <w:r w:rsidRPr="00BE71FD">
        <w:rPr>
          <w:color w:val="000000"/>
          <w:lang w:val="ru-RU"/>
        </w:rPr>
        <w:t>ПРЕПОРЪКИ И УКАЗАНИЯ ЗА МОНИТОРИНГ</w:t>
      </w:r>
    </w:p>
    <w:p w14:paraId="0DEAD9C3" w14:textId="77777777" w:rsidR="00F50F35" w:rsidRDefault="00F50F35" w:rsidP="00F50F35">
      <w:pPr>
        <w:pStyle w:val="a3"/>
        <w:spacing w:line="360" w:lineRule="auto"/>
        <w:ind w:firstLine="708"/>
        <w:rPr>
          <w:lang w:val="bg-BG"/>
        </w:rPr>
      </w:pPr>
      <w:r w:rsidRPr="0036765C">
        <w:rPr>
          <w:lang w:val="ru-RU"/>
        </w:rPr>
        <w:t>Картиране на гнез</w:t>
      </w:r>
      <w:r>
        <w:rPr>
          <w:lang w:val="ru-RU"/>
        </w:rPr>
        <w:t>дещите в</w:t>
      </w:r>
      <w:r w:rsidRPr="0036765C">
        <w:rPr>
          <w:lang w:val="ru-RU"/>
        </w:rPr>
        <w:t xml:space="preserve"> Д</w:t>
      </w:r>
      <w:r>
        <w:rPr>
          <w:lang w:val="bg-BG"/>
        </w:rPr>
        <w:t>Г</w:t>
      </w:r>
      <w:r w:rsidRPr="0036765C">
        <w:rPr>
          <w:lang w:val="ru-RU"/>
        </w:rPr>
        <w:t>С дв</w:t>
      </w:r>
      <w:r>
        <w:rPr>
          <w:lang w:val="ru-RU"/>
        </w:rPr>
        <w:t>ойки /в периода 10.05.-31.07./</w:t>
      </w:r>
      <w:r w:rsidRPr="0036765C">
        <w:rPr>
          <w:lang w:val="ru-RU"/>
        </w:rPr>
        <w:t xml:space="preserve"> и ежегоден мониторинг на съответните отдели за присъствието на вида.  Наблюденията на гнездата да се провеждат с мощна зрителна тръба от разстояние на по-малко от 800-1000 </w:t>
      </w:r>
      <w:r>
        <w:t>m</w:t>
      </w:r>
      <w:r w:rsidRPr="0036765C">
        <w:rPr>
          <w:lang w:val="ru-RU"/>
        </w:rPr>
        <w:t>.</w:t>
      </w:r>
    </w:p>
    <w:p w14:paraId="05B0C1EB" w14:textId="77777777" w:rsidR="002F2944" w:rsidRPr="002F2944" w:rsidRDefault="002F2944" w:rsidP="002F2944">
      <w:pPr>
        <w:keepNext/>
        <w:spacing w:before="240" w:after="60" w:line="360" w:lineRule="auto"/>
        <w:ind w:firstLine="709"/>
        <w:jc w:val="both"/>
        <w:outlineLvl w:val="1"/>
        <w:rPr>
          <w:rFonts w:cs="Arial"/>
          <w:bCs/>
          <w:iCs/>
          <w:color w:val="000000"/>
          <w:szCs w:val="28"/>
        </w:rPr>
      </w:pPr>
      <w:r w:rsidRPr="002F2944">
        <w:rPr>
          <w:rFonts w:cs="Arial"/>
          <w:bCs/>
          <w:iCs/>
          <w:color w:val="000000"/>
          <w:szCs w:val="28"/>
        </w:rPr>
        <w:t>ЗАПЛАХИ</w:t>
      </w:r>
    </w:p>
    <w:p w14:paraId="690C1110" w14:textId="77777777" w:rsidR="002F2944" w:rsidRPr="002F2944" w:rsidRDefault="002F2944" w:rsidP="002F2944">
      <w:pPr>
        <w:spacing w:after="240" w:line="360" w:lineRule="auto"/>
        <w:ind w:firstLine="720"/>
        <w:jc w:val="both"/>
        <w:rPr>
          <w:rFonts w:eastAsia="Calibri"/>
          <w:color w:val="000000"/>
          <w:lang w:eastAsia="en-US"/>
        </w:rPr>
      </w:pPr>
      <w:bookmarkStart w:id="7" w:name="_Hlk522690218"/>
      <w:r w:rsidRPr="002F2944">
        <w:rPr>
          <w:rFonts w:eastAsia="Calibri"/>
          <w:color w:val="000000"/>
          <w:lang w:eastAsia="en-US"/>
        </w:rPr>
        <w:t>Безпокойство. Извеждането на сечи през гнездовия период. Изсичане на биотопни дървета и дървета с гнезда.</w:t>
      </w:r>
      <w:bookmarkEnd w:id="7"/>
      <w:r w:rsidRPr="002F2944">
        <w:rPr>
          <w:rFonts w:eastAsia="Calibri"/>
          <w:color w:val="000000"/>
          <w:lang w:eastAsia="en-US"/>
        </w:rPr>
        <w:t xml:space="preserve"> </w:t>
      </w:r>
      <w:r w:rsidRPr="002F2944">
        <w:t>Бракониерство.</w:t>
      </w:r>
    </w:p>
    <w:p w14:paraId="0EF7719A" w14:textId="77777777" w:rsidR="00AD2EEC" w:rsidRPr="00BE71FD" w:rsidRDefault="00E714F5" w:rsidP="00AD2EEC">
      <w:pPr>
        <w:spacing w:line="480" w:lineRule="auto"/>
        <w:ind w:left="360"/>
        <w:jc w:val="both"/>
        <w:rPr>
          <w:color w:val="000000"/>
        </w:rPr>
      </w:pPr>
      <w:r>
        <w:rPr>
          <w:b/>
          <w:color w:val="000000"/>
        </w:rPr>
        <w:t>5</w:t>
      </w:r>
      <w:r w:rsidR="00AD2EEC" w:rsidRPr="00B6300D">
        <w:rPr>
          <w:b/>
          <w:color w:val="000000"/>
          <w:lang w:val="it-IT"/>
        </w:rPr>
        <w:t>.</w:t>
      </w:r>
      <w:r w:rsidR="00AD2EEC">
        <w:rPr>
          <w:b/>
          <w:color w:val="000000"/>
        </w:rPr>
        <w:t xml:space="preserve"> </w:t>
      </w:r>
      <w:r w:rsidR="00AD2EEC" w:rsidRPr="00BE71FD">
        <w:rPr>
          <w:b/>
          <w:color w:val="000000"/>
        </w:rPr>
        <w:t>Горски бекас (</w:t>
      </w:r>
      <w:r w:rsidR="00AD2EEC" w:rsidRPr="00B6300D">
        <w:rPr>
          <w:b/>
          <w:i/>
          <w:color w:val="000000"/>
          <w:lang w:val="it-IT"/>
        </w:rPr>
        <w:t>Scolopax rusticola</w:t>
      </w:r>
      <w:r w:rsidR="00AD2EEC" w:rsidRPr="00B6300D">
        <w:rPr>
          <w:b/>
          <w:color w:val="000000"/>
          <w:lang w:val="it-IT"/>
        </w:rPr>
        <w:t xml:space="preserve"> L.)</w:t>
      </w:r>
      <w:r w:rsidR="00AD2EEC" w:rsidRPr="00BE71FD">
        <w:rPr>
          <w:color w:val="000000"/>
        </w:rPr>
        <w:t xml:space="preserve"> </w:t>
      </w:r>
    </w:p>
    <w:p w14:paraId="45CDCBCE" w14:textId="77777777" w:rsidR="00AD2EEC" w:rsidRPr="00B6300D" w:rsidRDefault="00AD2EEC" w:rsidP="00AD2EEC">
      <w:pPr>
        <w:pStyle w:val="a3"/>
        <w:spacing w:line="360" w:lineRule="auto"/>
        <w:ind w:firstLine="708"/>
        <w:rPr>
          <w:color w:val="000000"/>
          <w:lang w:val="bg-BG"/>
        </w:rPr>
      </w:pPr>
      <w:r w:rsidRPr="00B6300D">
        <w:rPr>
          <w:color w:val="000000"/>
          <w:lang w:val="bg-BG"/>
        </w:rPr>
        <w:t>Като прелетна птица преминава през март-април, а наесен – през септември, но главно през октомври, като редовно зимува в по-топлите и малоснежни райони на страната. През време на прелета обитава по-влажни места в окрайнини на гори, поляни, места с единични групи дървета и храсти, разсадници, обрасли мочурища и околности на водоеми. У нас е много рядък гнездещ вид, разпространен главно в Рила,Пирин, Родопите и Стара планина, по-рядко –и в Странджа. През последните 50 години е драстично намалял у нас както като гнездещ, така и като мигриращ вид.</w:t>
      </w:r>
    </w:p>
    <w:p w14:paraId="031073C8" w14:textId="77777777" w:rsidR="00AD2EEC" w:rsidRPr="00B6300D" w:rsidRDefault="00AD2EEC" w:rsidP="00AD2EEC">
      <w:pPr>
        <w:pStyle w:val="a3"/>
        <w:spacing w:line="360" w:lineRule="auto"/>
        <w:ind w:firstLine="708"/>
        <w:rPr>
          <w:color w:val="000000"/>
          <w:lang w:val="bg-BG"/>
        </w:rPr>
      </w:pPr>
      <w:r w:rsidRPr="00B6300D">
        <w:rPr>
          <w:b/>
          <w:color w:val="000000"/>
          <w:lang w:val="bg-BG"/>
        </w:rPr>
        <w:t>Рядък вид</w:t>
      </w:r>
      <w:r w:rsidRPr="00B6300D">
        <w:rPr>
          <w:color w:val="000000"/>
          <w:lang w:val="bg-BG"/>
        </w:rPr>
        <w:t>, включен в „Ч</w:t>
      </w:r>
      <w:r>
        <w:rPr>
          <w:color w:val="000000"/>
          <w:lang w:val="bg-BG"/>
        </w:rPr>
        <w:t>ервена книга на България, том 2.</w:t>
      </w:r>
    </w:p>
    <w:p w14:paraId="2936803F" w14:textId="77777777" w:rsidR="00A40E2C" w:rsidRDefault="00AD2EEC" w:rsidP="007F2FCE">
      <w:pPr>
        <w:pStyle w:val="a3"/>
        <w:spacing w:line="360" w:lineRule="auto"/>
        <w:ind w:firstLine="708"/>
        <w:rPr>
          <w:color w:val="000000"/>
          <w:lang w:val="ru-RU"/>
        </w:rPr>
      </w:pPr>
      <w:r w:rsidRPr="00B6300D">
        <w:t xml:space="preserve">На територията на </w:t>
      </w:r>
      <w:r w:rsidR="00021D04">
        <w:t>ТП ДГС „Болярка” – Велико Търново</w:t>
      </w:r>
      <w:r w:rsidR="00021D04" w:rsidRPr="00CB0BB0">
        <w:t xml:space="preserve"> </w:t>
      </w:r>
      <w:r w:rsidRPr="00B6300D">
        <w:t>не е регистриран през гнездовия период, а само по време на миграция.</w:t>
      </w:r>
      <w:r w:rsidR="00577E91">
        <w:t xml:space="preserve"> Отдели: …..</w:t>
      </w:r>
    </w:p>
    <w:p w14:paraId="2AE2BA65" w14:textId="77777777" w:rsidR="00AD2EEC" w:rsidRPr="007F20D4" w:rsidRDefault="0074683D" w:rsidP="00A40E2C">
      <w:pPr>
        <w:pStyle w:val="a4"/>
        <w:spacing w:line="480" w:lineRule="auto"/>
        <w:ind w:hanging="720"/>
        <w:jc w:val="center"/>
        <w:rPr>
          <w:color w:val="000000"/>
          <w:lang w:val="ru-RU"/>
        </w:rPr>
      </w:pPr>
      <w:r w:rsidRPr="007F20D4">
        <w:rPr>
          <w:noProof/>
          <w:color w:val="000000"/>
        </w:rPr>
        <w:lastRenderedPageBreak/>
        <w:drawing>
          <wp:inline distT="0" distB="0" distL="0" distR="0" wp14:anchorId="54995953" wp14:editId="1A04B4F3">
            <wp:extent cx="4000500" cy="3762375"/>
            <wp:effectExtent l="0" t="0" r="0" b="0"/>
            <wp:docPr id="18" name="Картина 18" descr="116533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1653322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00500" cy="3762375"/>
                    </a:xfrm>
                    <a:prstGeom prst="rect">
                      <a:avLst/>
                    </a:prstGeom>
                    <a:noFill/>
                    <a:ln>
                      <a:noFill/>
                    </a:ln>
                  </pic:spPr>
                </pic:pic>
              </a:graphicData>
            </a:graphic>
          </wp:inline>
        </w:drawing>
      </w:r>
    </w:p>
    <w:p w14:paraId="57158670" w14:textId="77777777" w:rsidR="00AD2EEC" w:rsidRDefault="00AD2EEC" w:rsidP="00AD2EEC">
      <w:pPr>
        <w:pStyle w:val="a4"/>
        <w:spacing w:line="480" w:lineRule="auto"/>
        <w:ind w:firstLine="360"/>
        <w:rPr>
          <w:color w:val="000000"/>
        </w:rPr>
      </w:pPr>
      <w:r w:rsidRPr="00BE71FD">
        <w:rPr>
          <w:color w:val="000000"/>
        </w:rPr>
        <w:t>ПРЕ</w:t>
      </w:r>
      <w:r>
        <w:rPr>
          <w:color w:val="000000"/>
        </w:rPr>
        <w:t>ПОРЪКИ И УКАЗАНИЯ ЗА ОПАЗВАНЕ</w:t>
      </w:r>
    </w:p>
    <w:p w14:paraId="6FD3570B" w14:textId="77777777" w:rsidR="00AD2EEC" w:rsidRDefault="00AD2EEC" w:rsidP="00AD2EEC">
      <w:pPr>
        <w:pStyle w:val="a3"/>
        <w:spacing w:line="360" w:lineRule="auto"/>
        <w:ind w:firstLine="708"/>
        <w:rPr>
          <w:color w:val="000000"/>
        </w:rPr>
      </w:pPr>
      <w:r w:rsidRPr="002F4A4E">
        <w:rPr>
          <w:color w:val="000000"/>
          <w:lang w:val="bg-BG"/>
        </w:rPr>
        <w:t>Опазването на старите широколистни гори е от първ</w:t>
      </w:r>
      <w:r>
        <w:rPr>
          <w:color w:val="000000"/>
          <w:lang w:val="bg-BG"/>
        </w:rPr>
        <w:t>остепенно значение за бекаса.</w:t>
      </w:r>
    </w:p>
    <w:p w14:paraId="19BF3177" w14:textId="77777777" w:rsidR="00AD2EEC" w:rsidRDefault="00906EB3" w:rsidP="00A172D8">
      <w:pPr>
        <w:spacing w:line="162" w:lineRule="atLeast"/>
        <w:rPr>
          <w:color w:val="000000"/>
        </w:rPr>
      </w:pPr>
      <w:r>
        <w:rPr>
          <w:i/>
          <w:iCs/>
        </w:rPr>
        <w:t xml:space="preserve">         </w:t>
      </w:r>
      <w:r w:rsidR="00AD2EEC" w:rsidRPr="00BE71FD">
        <w:rPr>
          <w:color w:val="000000"/>
        </w:rPr>
        <w:t xml:space="preserve">ПРЕПОРЪКИ И УКАЗАНИЯ ЗА </w:t>
      </w:r>
      <w:r w:rsidR="00AD2EEC">
        <w:rPr>
          <w:color w:val="000000"/>
        </w:rPr>
        <w:t>МОНИТОРИНГ</w:t>
      </w:r>
      <w:r w:rsidR="00AD2EEC" w:rsidRPr="00BE71FD">
        <w:rPr>
          <w:color w:val="000000"/>
        </w:rPr>
        <w:t xml:space="preserve"> </w:t>
      </w:r>
    </w:p>
    <w:p w14:paraId="56D96E6E" w14:textId="77777777" w:rsidR="00AD2EEC" w:rsidRPr="002F4A4E" w:rsidRDefault="00AD2EEC" w:rsidP="00AD2EEC">
      <w:pPr>
        <w:pStyle w:val="a3"/>
        <w:spacing w:line="360" w:lineRule="auto"/>
        <w:ind w:firstLine="708"/>
        <w:rPr>
          <w:color w:val="000000"/>
          <w:lang w:val="bg-BG"/>
        </w:rPr>
      </w:pPr>
      <w:r w:rsidRPr="002F4A4E">
        <w:rPr>
          <w:color w:val="000000"/>
          <w:lang w:val="bg-BG"/>
        </w:rPr>
        <w:t xml:space="preserve">Да се проведе специализирано търсене за евентуални гнездовища на вида </w:t>
      </w:r>
      <w:r>
        <w:rPr>
          <w:color w:val="000000"/>
          <w:lang w:val="bg-BG"/>
        </w:rPr>
        <w:t xml:space="preserve">на територията на </w:t>
      </w:r>
      <w:r w:rsidR="00021D04">
        <w:rPr>
          <w:lang w:val="bg-BG"/>
        </w:rPr>
        <w:t>ТП ДГС „Болярка” – Велико Търново</w:t>
      </w:r>
      <w:r w:rsidR="00021D04" w:rsidRPr="00CB0BB0">
        <w:rPr>
          <w:lang w:val="bg-BG"/>
        </w:rPr>
        <w:t xml:space="preserve"> </w:t>
      </w:r>
      <w:r w:rsidR="00021D04">
        <w:rPr>
          <w:lang w:val="bg-BG"/>
        </w:rPr>
        <w:t>.</w:t>
      </w:r>
      <w:r w:rsidRPr="002F4A4E">
        <w:rPr>
          <w:color w:val="000000"/>
          <w:lang w:val="bg-BG"/>
        </w:rPr>
        <w:t>Най-подходящ за регистрирането на токуващи птици е е периода март-април и при установяване на такива, локализирания район да се опази от човешки дейности доколкото това е възможно.</w:t>
      </w:r>
    </w:p>
    <w:p w14:paraId="6E6E67BF" w14:textId="77777777" w:rsidR="00A172D8" w:rsidRPr="00A172D8" w:rsidRDefault="00D5580F" w:rsidP="00A172D8">
      <w:pPr>
        <w:pStyle w:val="a4"/>
      </w:pPr>
      <w:r w:rsidRPr="00623817">
        <w:rPr>
          <w:color w:val="000000"/>
        </w:rPr>
        <w:t xml:space="preserve"> </w:t>
      </w:r>
      <w:r w:rsidR="00A172D8" w:rsidRPr="00A172D8">
        <w:t>ЗАПЛАХИ</w:t>
      </w:r>
    </w:p>
    <w:p w14:paraId="1C8EF8E9" w14:textId="77777777" w:rsidR="00A172D8" w:rsidRPr="00A172D8" w:rsidRDefault="00A172D8" w:rsidP="00A172D8">
      <w:pPr>
        <w:spacing w:after="120" w:line="360" w:lineRule="auto"/>
        <w:ind w:firstLine="284"/>
        <w:jc w:val="both"/>
        <w:rPr>
          <w:lang w:val="en-US"/>
        </w:rPr>
      </w:pPr>
      <w:r w:rsidRPr="00A172D8">
        <w:t>Интензификация на горското стопанство, изсичане на старите гори, прекомерен лов, безпокойство през периода на размножаване.</w:t>
      </w:r>
    </w:p>
    <w:p w14:paraId="33EFB320" w14:textId="77777777" w:rsidR="00D5580F" w:rsidRDefault="00E714F5" w:rsidP="00D5580F">
      <w:pPr>
        <w:spacing w:line="480" w:lineRule="auto"/>
        <w:ind w:left="360"/>
        <w:jc w:val="both"/>
        <w:rPr>
          <w:b/>
          <w:color w:val="000000"/>
        </w:rPr>
      </w:pPr>
      <w:r>
        <w:rPr>
          <w:b/>
          <w:color w:val="000000"/>
        </w:rPr>
        <w:t>6</w:t>
      </w:r>
      <w:r w:rsidR="00D5580F">
        <w:rPr>
          <w:b/>
          <w:color w:val="000000"/>
        </w:rPr>
        <w:t xml:space="preserve">. </w:t>
      </w:r>
      <w:r w:rsidR="00D5580F" w:rsidRPr="00BE71FD">
        <w:rPr>
          <w:b/>
          <w:color w:val="000000"/>
        </w:rPr>
        <w:t>Гълъб хралупар (</w:t>
      </w:r>
      <w:r w:rsidR="00D5580F" w:rsidRPr="00BE71FD">
        <w:rPr>
          <w:b/>
          <w:i/>
          <w:color w:val="000000"/>
          <w:lang w:val="en-US"/>
        </w:rPr>
        <w:t>Columba</w:t>
      </w:r>
      <w:r w:rsidR="00D5580F" w:rsidRPr="00BE71FD">
        <w:rPr>
          <w:b/>
          <w:i/>
          <w:color w:val="000000"/>
        </w:rPr>
        <w:t xml:space="preserve"> </w:t>
      </w:r>
      <w:r w:rsidR="00D5580F" w:rsidRPr="00BE71FD">
        <w:rPr>
          <w:b/>
          <w:i/>
          <w:color w:val="000000"/>
          <w:lang w:val="en-US"/>
        </w:rPr>
        <w:t>oenas</w:t>
      </w:r>
      <w:r w:rsidR="00D5580F" w:rsidRPr="00BE71FD">
        <w:rPr>
          <w:b/>
          <w:color w:val="000000"/>
        </w:rPr>
        <w:t xml:space="preserve"> </w:t>
      </w:r>
      <w:r w:rsidR="00D5580F" w:rsidRPr="00BE71FD">
        <w:rPr>
          <w:b/>
          <w:color w:val="000000"/>
          <w:lang w:val="en-US"/>
        </w:rPr>
        <w:t>L</w:t>
      </w:r>
      <w:r w:rsidR="00D5580F" w:rsidRPr="00BE71FD">
        <w:rPr>
          <w:b/>
          <w:color w:val="000000"/>
        </w:rPr>
        <w:t>.)</w:t>
      </w:r>
    </w:p>
    <w:p w14:paraId="0DB79A1C" w14:textId="77777777" w:rsidR="0009788E" w:rsidRPr="00BE71FD" w:rsidRDefault="0074683D" w:rsidP="00D5580F">
      <w:pPr>
        <w:spacing w:line="480" w:lineRule="auto"/>
        <w:ind w:left="360"/>
        <w:jc w:val="both"/>
        <w:rPr>
          <w:color w:val="000000"/>
        </w:rPr>
      </w:pPr>
      <w:r w:rsidRPr="00977BD9">
        <w:rPr>
          <w:b/>
          <w:noProof/>
          <w:color w:val="000000"/>
        </w:rPr>
        <w:lastRenderedPageBreak/>
        <w:drawing>
          <wp:inline distT="0" distB="0" distL="0" distR="0" wp14:anchorId="419E820E" wp14:editId="78F01A44">
            <wp:extent cx="4791075" cy="2819400"/>
            <wp:effectExtent l="0" t="0" r="0" b="0"/>
            <wp:docPr id="19" name="Картина 19" descr="438765758_5c1b38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438765758_5c1b3858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91075" cy="2819400"/>
                    </a:xfrm>
                    <a:prstGeom prst="rect">
                      <a:avLst/>
                    </a:prstGeom>
                    <a:noFill/>
                    <a:ln>
                      <a:noFill/>
                    </a:ln>
                  </pic:spPr>
                </pic:pic>
              </a:graphicData>
            </a:graphic>
          </wp:inline>
        </w:drawing>
      </w:r>
    </w:p>
    <w:p w14:paraId="579FE296" w14:textId="77777777" w:rsidR="00A40E2C" w:rsidRDefault="00D5580F" w:rsidP="00D5580F">
      <w:pPr>
        <w:pStyle w:val="a3"/>
        <w:spacing w:line="360" w:lineRule="auto"/>
        <w:ind w:firstLine="708"/>
        <w:rPr>
          <w:color w:val="000000"/>
          <w:lang w:val="bg-BG"/>
        </w:rPr>
      </w:pPr>
      <w:r w:rsidRPr="00142D0F">
        <w:rPr>
          <w:color w:val="000000"/>
          <w:lang w:val="bg-BG"/>
        </w:rPr>
        <w:t xml:space="preserve">Обитава разнообразни по видов състав стари широколистни, а също смесени буково-иглолистни гори, понякога и скалисти места. Гнезди в хралупи на дървета,много рядко и в скални дупки. </w:t>
      </w:r>
      <w:r w:rsidRPr="00977BD9">
        <w:rPr>
          <w:b/>
          <w:color w:val="000000"/>
          <w:lang w:val="bg-BG"/>
        </w:rPr>
        <w:t>Застрашен</w:t>
      </w:r>
      <w:r w:rsidRPr="00142D0F">
        <w:rPr>
          <w:color w:val="000000"/>
          <w:lang w:val="bg-BG"/>
        </w:rPr>
        <w:t xml:space="preserve"> вид, включен в „Червена книга на България, том 2, стр. 121”. У нас е пред прага на изчезване като гнездещ, с катастрофално намаляваща численост. Силно зависим от старите гори,</w:t>
      </w:r>
      <w:r>
        <w:rPr>
          <w:color w:val="000000"/>
          <w:lang w:val="bg-BG"/>
        </w:rPr>
        <w:t xml:space="preserve"> </w:t>
      </w:r>
      <w:r w:rsidRPr="00142D0F">
        <w:rPr>
          <w:color w:val="000000"/>
          <w:lang w:val="bg-BG"/>
        </w:rPr>
        <w:t xml:space="preserve">с много едри, хралупести дървета. </w:t>
      </w:r>
    </w:p>
    <w:p w14:paraId="2BC47A19" w14:textId="77777777" w:rsidR="00D5580F" w:rsidRPr="00577E91" w:rsidRDefault="00D5580F" w:rsidP="00577E91">
      <w:pPr>
        <w:pStyle w:val="a3"/>
        <w:spacing w:line="360" w:lineRule="auto"/>
        <w:ind w:firstLine="708"/>
        <w:jc w:val="left"/>
        <w:rPr>
          <w:color w:val="000000"/>
        </w:rPr>
      </w:pPr>
      <w:r w:rsidRPr="00142D0F">
        <w:rPr>
          <w:color w:val="000000"/>
          <w:lang w:val="bg-BG"/>
        </w:rPr>
        <w:t xml:space="preserve">На територията на </w:t>
      </w:r>
      <w:r w:rsidR="00021D04">
        <w:rPr>
          <w:lang w:val="bg-BG"/>
        </w:rPr>
        <w:t>ТП ДГС „Болярка” – Велико Търново</w:t>
      </w:r>
      <w:r w:rsidR="00021D04" w:rsidRPr="00CB0BB0">
        <w:rPr>
          <w:lang w:val="bg-BG"/>
        </w:rPr>
        <w:t xml:space="preserve"> </w:t>
      </w:r>
      <w:r>
        <w:rPr>
          <w:color w:val="000000"/>
          <w:lang w:val="bg-BG"/>
        </w:rPr>
        <w:t>вероятно се среща в</w:t>
      </w:r>
      <w:r w:rsidRPr="00142D0F">
        <w:rPr>
          <w:color w:val="000000"/>
          <w:lang w:val="bg-BG"/>
        </w:rPr>
        <w:t xml:space="preserve"> отдели- </w:t>
      </w:r>
      <w:r w:rsidR="00577E91" w:rsidRPr="0009788E">
        <w:rPr>
          <w:b/>
        </w:rPr>
        <w:t>…..</w:t>
      </w:r>
    </w:p>
    <w:p w14:paraId="2B8CD040" w14:textId="77777777" w:rsidR="007F2FCE" w:rsidRDefault="00D5580F" w:rsidP="007F2FCE">
      <w:pPr>
        <w:pStyle w:val="a4"/>
        <w:spacing w:line="480" w:lineRule="auto"/>
        <w:ind w:firstLine="360"/>
      </w:pPr>
      <w:r w:rsidRPr="00BE71FD">
        <w:t>П</w:t>
      </w:r>
      <w:r>
        <w:t>РЕПОРЪКИ И УКАЗАНИЯ ЗА ОПАЗВАНЕ</w:t>
      </w:r>
    </w:p>
    <w:p w14:paraId="541DDF72" w14:textId="77777777" w:rsidR="00D5580F" w:rsidRDefault="00D5580F" w:rsidP="00D5580F">
      <w:pPr>
        <w:pStyle w:val="a3"/>
        <w:spacing w:line="360" w:lineRule="auto"/>
        <w:ind w:firstLine="708"/>
        <w:rPr>
          <w:color w:val="000000"/>
        </w:rPr>
      </w:pPr>
      <w:r w:rsidRPr="00AD53AB">
        <w:rPr>
          <w:color w:val="000000"/>
          <w:lang w:val="bg-BG"/>
        </w:rPr>
        <w:t xml:space="preserve">Да не се допускат стопански дейности в отделите с установено обитаване на вида. Да се опазват старите хралупести дървета, дори и в горски участъци с по-млада гора. Да се оставят повече гори в фаза на старост.  </w:t>
      </w:r>
    </w:p>
    <w:p w14:paraId="1911FB19" w14:textId="77777777" w:rsidR="00906EB3" w:rsidRPr="00906EB3" w:rsidRDefault="00906EB3" w:rsidP="0009788E">
      <w:pPr>
        <w:spacing w:line="162" w:lineRule="atLeast"/>
        <w:rPr>
          <w:color w:val="000000"/>
        </w:rPr>
      </w:pPr>
      <w:r w:rsidRPr="000E3ADA">
        <w:rPr>
          <w:iCs/>
        </w:rPr>
        <w:t xml:space="preserve">           </w:t>
      </w:r>
    </w:p>
    <w:p w14:paraId="61DAAA06" w14:textId="77777777" w:rsidR="00D5580F" w:rsidRDefault="00D5580F" w:rsidP="00D5580F">
      <w:pPr>
        <w:pStyle w:val="a4"/>
        <w:spacing w:line="480" w:lineRule="auto"/>
        <w:ind w:firstLine="360"/>
        <w:rPr>
          <w:color w:val="000000"/>
        </w:rPr>
      </w:pPr>
      <w:r w:rsidRPr="00BE71FD">
        <w:rPr>
          <w:color w:val="000000"/>
        </w:rPr>
        <w:t>ПРЕ</w:t>
      </w:r>
      <w:r>
        <w:rPr>
          <w:color w:val="000000"/>
        </w:rPr>
        <w:t>ПОРЪКИ И УКАЗАНИЯ ЗА МОНИТОРИНГ</w:t>
      </w:r>
    </w:p>
    <w:p w14:paraId="1CB98E02" w14:textId="77777777" w:rsidR="00D5580F" w:rsidRDefault="00D5580F" w:rsidP="00BB3E28">
      <w:pPr>
        <w:pStyle w:val="a3"/>
        <w:spacing w:line="360" w:lineRule="auto"/>
        <w:ind w:firstLine="708"/>
        <w:rPr>
          <w:lang w:val="bg-BG"/>
        </w:rPr>
      </w:pPr>
      <w:r w:rsidRPr="00AD53AB">
        <w:t xml:space="preserve"> Да се установи евентуалната численост и разпространение на вида на територията на </w:t>
      </w:r>
      <w:r>
        <w:t>ДГС</w:t>
      </w:r>
      <w:r w:rsidRPr="00AD53AB">
        <w:t xml:space="preserve"> през гнездовия период и евентуалните места за концентриране през есенно-зимния период. </w:t>
      </w:r>
    </w:p>
    <w:p w14:paraId="1589B6CD" w14:textId="77777777" w:rsidR="0009788E" w:rsidRPr="001D3584" w:rsidRDefault="0009788E" w:rsidP="0009788E">
      <w:pPr>
        <w:spacing w:after="240" w:line="360" w:lineRule="auto"/>
        <w:ind w:firstLine="720"/>
        <w:jc w:val="both"/>
        <w:rPr>
          <w:rFonts w:eastAsia="Calibri"/>
          <w:color w:val="000000"/>
          <w:lang w:eastAsia="en-US"/>
        </w:rPr>
      </w:pPr>
      <w:r w:rsidRPr="001D3584">
        <w:rPr>
          <w:rFonts w:eastAsia="Calibri"/>
          <w:color w:val="000000"/>
          <w:lang w:eastAsia="en-US"/>
        </w:rPr>
        <w:t>ЗАПЛАХИ</w:t>
      </w:r>
    </w:p>
    <w:p w14:paraId="5F36824E" w14:textId="77777777" w:rsidR="0009788E" w:rsidRPr="001D3584" w:rsidRDefault="0009788E" w:rsidP="0009788E">
      <w:pPr>
        <w:spacing w:after="240" w:line="360" w:lineRule="auto"/>
        <w:ind w:firstLine="720"/>
        <w:jc w:val="both"/>
        <w:rPr>
          <w:rFonts w:eastAsia="Calibri"/>
          <w:color w:val="000000"/>
          <w:lang w:eastAsia="en-US"/>
        </w:rPr>
      </w:pPr>
      <w:r w:rsidRPr="001D3584">
        <w:rPr>
          <w:rFonts w:eastAsia="Calibri"/>
          <w:color w:val="000000"/>
          <w:lang w:eastAsia="en-US"/>
        </w:rPr>
        <w:t>Безпокойство и извеждането на сечи през гнездовия период. Фрагментация на местообитанията. Изсичане на старите гори, биотопните дървета и дърветата с гнезда/хралупи.</w:t>
      </w:r>
    </w:p>
    <w:p w14:paraId="4931CE24" w14:textId="77777777" w:rsidR="00F41573" w:rsidRPr="00B04F3C" w:rsidRDefault="00BB3E28" w:rsidP="00F41573">
      <w:pPr>
        <w:pStyle w:val="20"/>
        <w:jc w:val="both"/>
      </w:pPr>
      <w:r>
        <w:rPr>
          <w:b/>
        </w:rPr>
        <w:t>7</w:t>
      </w:r>
      <w:r w:rsidR="00F41573" w:rsidRPr="00B04F3C">
        <w:rPr>
          <w:b/>
        </w:rPr>
        <w:t>. Южен белогръб кълвач (</w:t>
      </w:r>
      <w:r w:rsidR="00F41573" w:rsidRPr="00B04F3C">
        <w:rPr>
          <w:b/>
          <w:i/>
          <w:lang w:val="en-US"/>
        </w:rPr>
        <w:t>Dendrocopos</w:t>
      </w:r>
      <w:r w:rsidR="00F41573" w:rsidRPr="00B04F3C">
        <w:rPr>
          <w:b/>
          <w:i/>
        </w:rPr>
        <w:t xml:space="preserve"> </w:t>
      </w:r>
      <w:r w:rsidR="00F41573" w:rsidRPr="00B04F3C">
        <w:rPr>
          <w:b/>
          <w:i/>
          <w:lang w:val="en-US"/>
        </w:rPr>
        <w:t>leucotos</w:t>
      </w:r>
      <w:r w:rsidR="00F41573" w:rsidRPr="00B04F3C">
        <w:rPr>
          <w:b/>
          <w:i/>
        </w:rPr>
        <w:t xml:space="preserve"> </w:t>
      </w:r>
      <w:r w:rsidR="00F41573" w:rsidRPr="00B04F3C">
        <w:rPr>
          <w:b/>
          <w:i/>
          <w:lang w:val="en-US"/>
        </w:rPr>
        <w:t>lilfordi</w:t>
      </w:r>
      <w:r w:rsidR="00F41573" w:rsidRPr="00B04F3C">
        <w:rPr>
          <w:b/>
        </w:rPr>
        <w:t>)</w:t>
      </w:r>
    </w:p>
    <w:p w14:paraId="16BE12D2" w14:textId="77777777" w:rsidR="00F41573" w:rsidRDefault="0074683D" w:rsidP="00F41573">
      <w:pPr>
        <w:spacing w:line="360" w:lineRule="auto"/>
        <w:jc w:val="both"/>
        <w:rPr>
          <w:highlight w:val="yellow"/>
        </w:rPr>
      </w:pPr>
      <w:r>
        <w:rPr>
          <w:noProof/>
        </w:rPr>
        <w:lastRenderedPageBreak/>
        <w:drawing>
          <wp:inline distT="0" distB="0" distL="0" distR="0" wp14:anchorId="2E2C91F9" wp14:editId="7EE8CD41">
            <wp:extent cx="4333875" cy="2886075"/>
            <wp:effectExtent l="0" t="0" r="0" b="0"/>
            <wp:docPr id="20" name="Картина 20" descr="P0010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001001b"/>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33875" cy="2886075"/>
                    </a:xfrm>
                    <a:prstGeom prst="rect">
                      <a:avLst/>
                    </a:prstGeom>
                    <a:noFill/>
                    <a:ln>
                      <a:noFill/>
                    </a:ln>
                  </pic:spPr>
                </pic:pic>
              </a:graphicData>
            </a:graphic>
          </wp:inline>
        </w:drawing>
      </w:r>
    </w:p>
    <w:p w14:paraId="14E4D0AB" w14:textId="77777777" w:rsidR="00A40E2C" w:rsidRDefault="00A40E2C" w:rsidP="00F41573">
      <w:pPr>
        <w:spacing w:line="360" w:lineRule="auto"/>
        <w:jc w:val="both"/>
      </w:pPr>
    </w:p>
    <w:p w14:paraId="2925E373" w14:textId="77777777" w:rsidR="00F41573" w:rsidRPr="00B04F3C" w:rsidRDefault="00F41573" w:rsidP="00F41573">
      <w:pPr>
        <w:spacing w:line="360" w:lineRule="auto"/>
        <w:jc w:val="both"/>
      </w:pPr>
      <w:r>
        <w:t>Застрашен от изчезване в световен мащаб подвид, среща се само в източните и южните части на Балканския полуостров и в Мала Азия. У</w:t>
      </w:r>
      <w:r w:rsidR="00A40E2C">
        <w:t xml:space="preserve"> </w:t>
      </w:r>
      <w:r w:rsidR="00682244">
        <w:t xml:space="preserve"> нас </w:t>
      </w:r>
      <w:r>
        <w:t xml:space="preserve">е защитен, включен в Червената книга, категория “Уязвим”. Предпочитаното местообитание за вида у нас са старите, без човешка намеса букови,буково-елови и буково-смърчови гори в планинските райони. </w:t>
      </w:r>
    </w:p>
    <w:p w14:paraId="2D937684" w14:textId="77777777" w:rsidR="00F41573" w:rsidRPr="00577E91" w:rsidRDefault="00F41573" w:rsidP="00F41573">
      <w:pPr>
        <w:spacing w:line="360" w:lineRule="auto"/>
        <w:jc w:val="both"/>
        <w:rPr>
          <w:lang w:val="en-US"/>
        </w:rPr>
      </w:pPr>
      <w:r w:rsidRPr="002619C1">
        <w:t xml:space="preserve">В </w:t>
      </w:r>
      <w:r w:rsidR="00021D04">
        <w:t>ТП ДГС „Болярка” – Велико Търново</w:t>
      </w:r>
      <w:r w:rsidR="00021D04" w:rsidRPr="00CB0BB0">
        <w:t xml:space="preserve"> </w:t>
      </w:r>
      <w:r w:rsidRPr="002619C1">
        <w:t>е установен</w:t>
      </w:r>
      <w:r>
        <w:t>а гнездова по</w:t>
      </w:r>
      <w:r w:rsidR="00AB2508">
        <w:t>пулация</w:t>
      </w:r>
      <w:r>
        <w:t xml:space="preserve"> в</w:t>
      </w:r>
      <w:r w:rsidRPr="002619C1">
        <w:t xml:space="preserve"> </w:t>
      </w:r>
      <w:r>
        <w:t>останали стари букови и елово-букови масиви в южните и средните части на Д</w:t>
      </w:r>
      <w:r w:rsidR="00021D04">
        <w:t>Г</w:t>
      </w:r>
      <w:r w:rsidR="006C3386">
        <w:t>С</w:t>
      </w:r>
      <w:r>
        <w:t xml:space="preserve"> в от</w:t>
      </w:r>
      <w:r w:rsidRPr="002619C1">
        <w:t>дели</w:t>
      </w:r>
      <w:r>
        <w:t xml:space="preserve">: </w:t>
      </w:r>
      <w:r w:rsidR="00577E91">
        <w:rPr>
          <w:lang w:val="en-US"/>
        </w:rPr>
        <w:t>…</w:t>
      </w:r>
    </w:p>
    <w:p w14:paraId="0D36613A" w14:textId="77777777" w:rsidR="00F41573" w:rsidRPr="00B04F3C" w:rsidRDefault="00F41573" w:rsidP="00F41573">
      <w:pPr>
        <w:spacing w:line="360" w:lineRule="auto"/>
        <w:ind w:firstLine="708"/>
        <w:jc w:val="both"/>
      </w:pPr>
      <w:r w:rsidRPr="00B04F3C">
        <w:t>ПРЕПОРЪКИ И УКАЗАНИЯ ЗА ОПАЗВАНЕ</w:t>
      </w:r>
    </w:p>
    <w:p w14:paraId="7A3C952E" w14:textId="77777777" w:rsidR="00312C0C" w:rsidRDefault="00312C0C" w:rsidP="00312C0C">
      <w:pPr>
        <w:spacing w:line="360" w:lineRule="auto"/>
        <w:ind w:firstLine="708"/>
        <w:jc w:val="both"/>
      </w:pPr>
      <w:r w:rsidRPr="002619C1">
        <w:t>В отделите</w:t>
      </w:r>
      <w:r>
        <w:t>/подотделите/</w:t>
      </w:r>
      <w:r w:rsidRPr="002619C1">
        <w:t>,</w:t>
      </w:r>
      <w:r>
        <w:t xml:space="preserve"> </w:t>
      </w:r>
      <w:r w:rsidRPr="002619C1">
        <w:t xml:space="preserve">където е установен вида </w:t>
      </w:r>
      <w:r>
        <w:t xml:space="preserve">не </w:t>
      </w:r>
      <w:r w:rsidRPr="002619C1">
        <w:t>се</w:t>
      </w:r>
      <w:r>
        <w:t xml:space="preserve"> провеждат </w:t>
      </w:r>
      <w:r w:rsidRPr="002619C1">
        <w:t>сечи</w:t>
      </w:r>
      <w:r>
        <w:t xml:space="preserve"> в периода февруари до началото на юли. Турнусът на сеч на тези насаждения се увеличава поне с един клас на възраст. Лесовъдската намеса трябва да цели създаване на разновъзрастна структура на гората, което предполага използване на дългосрочни сечи (групово-постепенна, групово-изборна). Интензивността на намесата е не повече от 20% от запаса, като площта на отваряните възобновителни пространства е не по-голяма от един път височината на дървостоя. Задължително се запазват всички стоящи и паднали мъртви дървета, дърветата с хралупи, както и дървета с видими признаци на заболяване и гнилота.</w:t>
      </w:r>
      <w:r w:rsidRPr="002619C1">
        <w:t xml:space="preserve"> </w:t>
      </w:r>
      <w:r>
        <w:t>Задължително части от насажденията се запазват като острови на старостта (без никакви лесовъдски мероприятия). В отделите не се допуска провеждането на санитарни сечи и събиране на суха и паднала маса с изключение на големи природни нарушения (ветровали, снеголоми). О</w:t>
      </w:r>
      <w:r w:rsidRPr="002619C1">
        <w:t xml:space="preserve">пределен брой съхнещи, хралупести дървета дори </w:t>
      </w:r>
      <w:r>
        <w:t xml:space="preserve">се оставят </w:t>
      </w:r>
      <w:r w:rsidRPr="002619C1">
        <w:t xml:space="preserve">и извън картираните отдели! </w:t>
      </w:r>
    </w:p>
    <w:p w14:paraId="0133FEE0" w14:textId="77777777" w:rsidR="00F41573" w:rsidRPr="00B04F3C" w:rsidRDefault="00F41573" w:rsidP="00F41573">
      <w:pPr>
        <w:pStyle w:val="20"/>
        <w:ind w:firstLine="708"/>
        <w:jc w:val="both"/>
      </w:pPr>
      <w:r w:rsidRPr="00B04F3C">
        <w:t>ПРЕПОРЪКИ И УКАЗАНИЯ ЗА МОНИТОРИНГ</w:t>
      </w:r>
    </w:p>
    <w:p w14:paraId="42C57FE9" w14:textId="77777777" w:rsidR="00F41573" w:rsidRDefault="00F41573" w:rsidP="00F41573">
      <w:pPr>
        <w:spacing w:line="360" w:lineRule="auto"/>
        <w:ind w:firstLine="708"/>
        <w:jc w:val="both"/>
      </w:pPr>
      <w:r w:rsidRPr="00B04F3C">
        <w:lastRenderedPageBreak/>
        <w:t>Да се проведат допълнителни изследвания за потвърждаване и доказване присъствието на вида в по</w:t>
      </w:r>
      <w:r>
        <w:t>вече части на Д</w:t>
      </w:r>
      <w:r w:rsidR="00021D04">
        <w:t>Г</w:t>
      </w:r>
      <w:r w:rsidR="006C3386">
        <w:t>С</w:t>
      </w:r>
      <w:r>
        <w:t xml:space="preserve"> и евентуално о</w:t>
      </w:r>
      <w:r w:rsidRPr="00B04F3C">
        <w:t>ткриване на обитаеми хралупи на вида.</w:t>
      </w:r>
      <w:r>
        <w:t xml:space="preserve"> </w:t>
      </w:r>
    </w:p>
    <w:p w14:paraId="2DC8F1C0" w14:textId="77777777" w:rsidR="00271977" w:rsidRPr="001D3584" w:rsidRDefault="00271977" w:rsidP="00271977">
      <w:pPr>
        <w:spacing w:after="240" w:line="360" w:lineRule="auto"/>
        <w:ind w:firstLine="720"/>
        <w:jc w:val="both"/>
        <w:rPr>
          <w:rFonts w:eastAsia="Calibri"/>
          <w:color w:val="000000"/>
          <w:lang w:eastAsia="en-US"/>
        </w:rPr>
      </w:pPr>
      <w:r w:rsidRPr="001D3584">
        <w:rPr>
          <w:rFonts w:eastAsia="Calibri"/>
          <w:color w:val="000000"/>
          <w:lang w:eastAsia="en-US"/>
        </w:rPr>
        <w:t>ЗАПЛАХИ</w:t>
      </w:r>
    </w:p>
    <w:p w14:paraId="10EF2B78" w14:textId="77777777" w:rsidR="00271977" w:rsidRPr="001D3584" w:rsidRDefault="00271977" w:rsidP="00271977">
      <w:pPr>
        <w:spacing w:after="240" w:line="360" w:lineRule="auto"/>
        <w:ind w:firstLine="720"/>
        <w:jc w:val="both"/>
        <w:rPr>
          <w:rFonts w:eastAsia="Calibri"/>
          <w:color w:val="000000"/>
          <w:lang w:eastAsia="en-US"/>
        </w:rPr>
      </w:pPr>
      <w:r w:rsidRPr="001D3584">
        <w:rPr>
          <w:rFonts w:eastAsia="Calibri"/>
          <w:color w:val="000000"/>
          <w:lang w:eastAsia="en-US"/>
        </w:rPr>
        <w:t>Безпокойство и извеждането на сечи през гнездовия период. Фрагментация на местообитанията. Изсичане на старите гори, биотопните дървета и дърветата с гнезда/хралупи.</w:t>
      </w:r>
    </w:p>
    <w:p w14:paraId="42635078" w14:textId="77777777" w:rsidR="005644FC" w:rsidRDefault="00E714F5" w:rsidP="005644FC">
      <w:pPr>
        <w:spacing w:line="480" w:lineRule="auto"/>
        <w:rPr>
          <w:b/>
          <w:color w:val="000000"/>
        </w:rPr>
      </w:pPr>
      <w:r>
        <w:rPr>
          <w:b/>
          <w:color w:val="000000"/>
        </w:rPr>
        <w:t>8</w:t>
      </w:r>
      <w:r w:rsidR="00802B75">
        <w:rPr>
          <w:b/>
          <w:color w:val="000000"/>
        </w:rPr>
        <w:t xml:space="preserve">. </w:t>
      </w:r>
      <w:r w:rsidR="005644FC">
        <w:rPr>
          <w:b/>
          <w:color w:val="000000"/>
        </w:rPr>
        <w:t>Червеногуша мухоловка (</w:t>
      </w:r>
      <w:r w:rsidR="005644FC" w:rsidRPr="00D5533B">
        <w:rPr>
          <w:b/>
          <w:i/>
          <w:color w:val="000000"/>
          <w:lang w:val="en-US"/>
        </w:rPr>
        <w:t>Ficedula</w:t>
      </w:r>
      <w:r w:rsidR="005644FC" w:rsidRPr="00D20C61">
        <w:rPr>
          <w:b/>
          <w:i/>
          <w:color w:val="000000"/>
          <w:lang w:val="ru-RU"/>
        </w:rPr>
        <w:t xml:space="preserve"> </w:t>
      </w:r>
      <w:r w:rsidR="005644FC" w:rsidRPr="00D5533B">
        <w:rPr>
          <w:b/>
          <w:i/>
          <w:color w:val="000000"/>
          <w:lang w:val="en-US"/>
        </w:rPr>
        <w:t>parva</w:t>
      </w:r>
      <w:r w:rsidR="005644FC">
        <w:rPr>
          <w:b/>
          <w:color w:val="000000"/>
        </w:rPr>
        <w:t>)</w:t>
      </w:r>
    </w:p>
    <w:p w14:paraId="7712D612" w14:textId="77777777" w:rsidR="005644FC" w:rsidRPr="00577E91" w:rsidRDefault="005644FC" w:rsidP="005644FC">
      <w:pPr>
        <w:pStyle w:val="a3"/>
        <w:spacing w:line="360" w:lineRule="auto"/>
        <w:ind w:firstLine="708"/>
        <w:rPr>
          <w:b/>
          <w:color w:val="FF0000"/>
        </w:rPr>
      </w:pPr>
      <w:r w:rsidRPr="000A6477">
        <w:rPr>
          <w:lang w:val="ru-RU"/>
        </w:rPr>
        <w:t xml:space="preserve">Много рядък вид врабчоподобна птица у нас. Включена в Приложение 1 на Директивата за птиците на ЕС и в новата Червена книга на България.Гнезди в спорадично в стари букови гори, главно  в Стара планина. Гнезди в хралупи и полухралупи. В </w:t>
      </w:r>
      <w:r w:rsidR="00021D04">
        <w:rPr>
          <w:lang w:val="bg-BG"/>
        </w:rPr>
        <w:t>ТП ДГС „Болярка” – Велико Търново</w:t>
      </w:r>
      <w:r w:rsidR="00021D04" w:rsidRPr="00CB0BB0">
        <w:rPr>
          <w:lang w:val="bg-BG"/>
        </w:rPr>
        <w:t xml:space="preserve"> </w:t>
      </w:r>
      <w:r w:rsidR="00577E91">
        <w:rPr>
          <w:lang w:val="ru-RU"/>
        </w:rPr>
        <w:t xml:space="preserve">установена в отдели/подотдели </w:t>
      </w:r>
      <w:r w:rsidR="00577E91">
        <w:t>...</w:t>
      </w:r>
    </w:p>
    <w:p w14:paraId="28AB5F82" w14:textId="77777777" w:rsidR="005644FC" w:rsidRPr="00152A73" w:rsidRDefault="005644FC" w:rsidP="005644FC">
      <w:pPr>
        <w:ind w:left="357"/>
        <w:jc w:val="both"/>
        <w:rPr>
          <w:b/>
          <w:color w:val="000000"/>
        </w:rPr>
      </w:pPr>
    </w:p>
    <w:p w14:paraId="517BD884" w14:textId="77777777" w:rsidR="005644FC" w:rsidRPr="001374FB" w:rsidRDefault="0074683D" w:rsidP="005644FC">
      <w:pPr>
        <w:pStyle w:val="a3"/>
        <w:spacing w:line="360" w:lineRule="auto"/>
        <w:ind w:firstLine="708"/>
        <w:jc w:val="center"/>
      </w:pPr>
      <w:r w:rsidRPr="007F20D4">
        <w:rPr>
          <w:noProof/>
          <w:lang w:val="bg-BG" w:eastAsia="bg-BG"/>
        </w:rPr>
        <w:drawing>
          <wp:inline distT="0" distB="0" distL="0" distR="0" wp14:anchorId="4417219C" wp14:editId="46714632">
            <wp:extent cx="4038600" cy="3705225"/>
            <wp:effectExtent l="0" t="0" r="0" b="0"/>
            <wp:docPr id="21" name="Картина 21" descr="Ficedula_parva-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cedula_parva-indi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38600" cy="3705225"/>
                    </a:xfrm>
                    <a:prstGeom prst="rect">
                      <a:avLst/>
                    </a:prstGeom>
                    <a:noFill/>
                    <a:ln>
                      <a:noFill/>
                    </a:ln>
                  </pic:spPr>
                </pic:pic>
              </a:graphicData>
            </a:graphic>
          </wp:inline>
        </w:drawing>
      </w:r>
    </w:p>
    <w:p w14:paraId="172E1513" w14:textId="77777777" w:rsidR="005644FC" w:rsidRPr="00A609BC" w:rsidRDefault="005644FC" w:rsidP="005644FC">
      <w:pPr>
        <w:spacing w:line="480" w:lineRule="auto"/>
        <w:rPr>
          <w:lang w:val="ru-RU"/>
        </w:rPr>
      </w:pPr>
      <w:r w:rsidRPr="00A609BC">
        <w:t>ПРЕПОРЪКИ И УКАЗАНИЯ ЗА СТОПАНИСВАНЕ</w:t>
      </w:r>
    </w:p>
    <w:p w14:paraId="5DEB3A90" w14:textId="77777777" w:rsidR="005644FC" w:rsidRDefault="005644FC" w:rsidP="005644FC">
      <w:pPr>
        <w:pStyle w:val="a3"/>
        <w:spacing w:line="360" w:lineRule="auto"/>
        <w:ind w:firstLine="708"/>
        <w:rPr>
          <w:lang w:val="ru-RU"/>
        </w:rPr>
      </w:pPr>
      <w:r w:rsidRPr="000A6477">
        <w:rPr>
          <w:lang w:val="ru-RU"/>
        </w:rPr>
        <w:t xml:space="preserve"> </w:t>
      </w:r>
      <w:r w:rsidRPr="00701631">
        <w:rPr>
          <w:lang w:val="ru-RU"/>
        </w:rPr>
        <w:t xml:space="preserve">В отделите, където са установени двойки през гнездовия период, не трябва да се   извеждат сечи. </w:t>
      </w:r>
      <w:r w:rsidRPr="000A6477">
        <w:rPr>
          <w:lang w:val="ru-RU"/>
        </w:rPr>
        <w:t>Поставяне на изкуствени къщички за подпомагане на гнезденето само в горски участъци,къд</w:t>
      </w:r>
      <w:r>
        <w:rPr>
          <w:lang w:val="ru-RU"/>
        </w:rPr>
        <w:t>ето липсват хралупести дървета.</w:t>
      </w:r>
    </w:p>
    <w:p w14:paraId="24329D27" w14:textId="77777777" w:rsidR="00271977" w:rsidRDefault="00271977" w:rsidP="005644FC">
      <w:pPr>
        <w:spacing w:line="480" w:lineRule="auto"/>
        <w:jc w:val="both"/>
        <w:rPr>
          <w:color w:val="000000"/>
          <w:lang w:val="ru-RU"/>
        </w:rPr>
      </w:pPr>
    </w:p>
    <w:p w14:paraId="44C397CA" w14:textId="77777777" w:rsidR="005644FC" w:rsidRPr="00BE71FD" w:rsidRDefault="005644FC" w:rsidP="005644FC">
      <w:pPr>
        <w:spacing w:line="480" w:lineRule="auto"/>
        <w:jc w:val="both"/>
        <w:rPr>
          <w:color w:val="000000"/>
          <w:lang w:val="ru-RU"/>
        </w:rPr>
      </w:pPr>
      <w:r w:rsidRPr="00BE71FD">
        <w:rPr>
          <w:color w:val="000000"/>
          <w:lang w:val="ru-RU"/>
        </w:rPr>
        <w:t>ПРЕПОРЪКИ И УКАЗАНИЯ ЗА МОНИТОРИНГ</w:t>
      </w:r>
    </w:p>
    <w:p w14:paraId="1EA30A2F" w14:textId="77777777" w:rsidR="005644FC" w:rsidRDefault="005644FC" w:rsidP="005644FC">
      <w:pPr>
        <w:pStyle w:val="a3"/>
        <w:spacing w:line="360" w:lineRule="auto"/>
        <w:ind w:firstLine="708"/>
        <w:rPr>
          <w:lang w:val="ru-RU"/>
        </w:rPr>
      </w:pPr>
      <w:r w:rsidRPr="005644FC">
        <w:rPr>
          <w:lang w:val="ru-RU"/>
        </w:rPr>
        <w:lastRenderedPageBreak/>
        <w:t xml:space="preserve">Допълнителни проучвания за прецизиране разпространението и числеността на вида в района.  </w:t>
      </w:r>
    </w:p>
    <w:p w14:paraId="6FCA72D4" w14:textId="77777777" w:rsidR="00271977" w:rsidRPr="008D29DB" w:rsidRDefault="00271977" w:rsidP="00271977">
      <w:pPr>
        <w:spacing w:line="360" w:lineRule="auto"/>
        <w:ind w:right="-424" w:firstLine="708"/>
        <w:jc w:val="both"/>
      </w:pPr>
      <w:r w:rsidRPr="008D29DB">
        <w:t>ЗАПЛАХИ</w:t>
      </w:r>
    </w:p>
    <w:p w14:paraId="44A43357" w14:textId="77777777" w:rsidR="00271977" w:rsidRPr="001D3584" w:rsidRDefault="00271977" w:rsidP="00271977">
      <w:pPr>
        <w:spacing w:after="240" w:line="360" w:lineRule="auto"/>
        <w:ind w:firstLine="720"/>
        <w:jc w:val="both"/>
        <w:rPr>
          <w:rFonts w:eastAsia="Calibri"/>
          <w:color w:val="000000"/>
          <w:lang w:eastAsia="en-US"/>
        </w:rPr>
      </w:pPr>
      <w:r w:rsidRPr="001D3584">
        <w:rPr>
          <w:rFonts w:eastAsia="Calibri"/>
          <w:color w:val="000000"/>
          <w:lang w:eastAsia="en-US"/>
        </w:rPr>
        <w:t>Безпокойство и извеждането на сечи през гнездовия период. Фрагментация на местообитанията. Изсичане на с</w:t>
      </w:r>
      <w:r>
        <w:rPr>
          <w:rFonts w:eastAsia="Calibri"/>
          <w:color w:val="000000"/>
          <w:lang w:eastAsia="en-US"/>
        </w:rPr>
        <w:t>тарите гори и биотопните дървета.</w:t>
      </w:r>
    </w:p>
    <w:p w14:paraId="6A52620D" w14:textId="77777777" w:rsidR="006C6067" w:rsidRDefault="006C6067" w:rsidP="005644FC">
      <w:pPr>
        <w:pStyle w:val="a3"/>
        <w:spacing w:line="360" w:lineRule="auto"/>
        <w:ind w:firstLine="708"/>
        <w:rPr>
          <w:lang w:val="ru-RU"/>
        </w:rPr>
      </w:pPr>
    </w:p>
    <w:p w14:paraId="75887791" w14:textId="77777777" w:rsidR="00C169EE" w:rsidRDefault="00C169EE" w:rsidP="005644FC">
      <w:pPr>
        <w:pStyle w:val="a3"/>
        <w:spacing w:line="360" w:lineRule="auto"/>
        <w:ind w:firstLine="708"/>
        <w:rPr>
          <w:lang w:val="ru-RU"/>
        </w:rPr>
      </w:pPr>
    </w:p>
    <w:p w14:paraId="0F5FF6A1" w14:textId="77777777" w:rsidR="00C169EE" w:rsidRDefault="00C169EE" w:rsidP="005644FC">
      <w:pPr>
        <w:pStyle w:val="a3"/>
        <w:spacing w:line="360" w:lineRule="auto"/>
        <w:ind w:firstLine="708"/>
        <w:rPr>
          <w:lang w:val="ru-RU"/>
        </w:rPr>
      </w:pPr>
    </w:p>
    <w:p w14:paraId="6F854930" w14:textId="77777777" w:rsidR="00C169EE" w:rsidRDefault="00C169EE" w:rsidP="005644FC">
      <w:pPr>
        <w:pStyle w:val="a3"/>
        <w:spacing w:line="360" w:lineRule="auto"/>
        <w:ind w:firstLine="708"/>
        <w:rPr>
          <w:lang w:val="ru-RU"/>
        </w:rPr>
      </w:pPr>
    </w:p>
    <w:p w14:paraId="6755BA4F" w14:textId="77777777" w:rsidR="00C169EE" w:rsidRDefault="00C169EE" w:rsidP="005644FC">
      <w:pPr>
        <w:pStyle w:val="a3"/>
        <w:spacing w:line="360" w:lineRule="auto"/>
        <w:ind w:firstLine="708"/>
        <w:rPr>
          <w:lang w:val="ru-RU"/>
        </w:rPr>
      </w:pPr>
    </w:p>
    <w:p w14:paraId="5ED95CE9" w14:textId="77777777" w:rsidR="00C169EE" w:rsidRDefault="00C169EE" w:rsidP="005644FC">
      <w:pPr>
        <w:pStyle w:val="a3"/>
        <w:spacing w:line="360" w:lineRule="auto"/>
        <w:ind w:firstLine="708"/>
        <w:rPr>
          <w:lang w:val="ru-RU"/>
        </w:rPr>
      </w:pPr>
    </w:p>
    <w:p w14:paraId="53CE4C48" w14:textId="77777777" w:rsidR="00C169EE" w:rsidRDefault="00C169EE" w:rsidP="005644FC">
      <w:pPr>
        <w:pStyle w:val="a3"/>
        <w:spacing w:line="360" w:lineRule="auto"/>
        <w:ind w:firstLine="708"/>
        <w:rPr>
          <w:lang w:val="ru-RU"/>
        </w:rPr>
      </w:pPr>
    </w:p>
    <w:p w14:paraId="2C5146BE" w14:textId="77777777" w:rsidR="005644FC" w:rsidRPr="00072A22" w:rsidRDefault="005644FC" w:rsidP="005644FC">
      <w:pPr>
        <w:spacing w:line="360" w:lineRule="auto"/>
        <w:jc w:val="center"/>
        <w:rPr>
          <w:b/>
          <w:highlight w:val="yellow"/>
        </w:rPr>
      </w:pPr>
      <w:r>
        <w:rPr>
          <w:b/>
          <w:color w:val="000000"/>
        </w:rPr>
        <w:t>Животински видове с висок природозащитен статус, установени на територията на ДЛС „Болярка”,които не са включени в Ръководството за ГВКС</w:t>
      </w:r>
    </w:p>
    <w:p w14:paraId="45139FAB" w14:textId="77777777" w:rsidR="005644FC" w:rsidRDefault="005644FC" w:rsidP="005644FC">
      <w:pPr>
        <w:jc w:val="center"/>
      </w:pPr>
    </w:p>
    <w:p w14:paraId="1CE14940" w14:textId="77777777" w:rsidR="006C6067" w:rsidRDefault="006C6067" w:rsidP="005644FC">
      <w:pPr>
        <w:jc w:val="center"/>
      </w:pPr>
    </w:p>
    <w:p w14:paraId="09C3E5D5" w14:textId="77777777" w:rsidR="005644FC" w:rsidRPr="00A925B5" w:rsidRDefault="008B1DDF" w:rsidP="005644FC">
      <w:pPr>
        <w:pStyle w:val="20"/>
        <w:jc w:val="both"/>
        <w:rPr>
          <w:b/>
        </w:rPr>
      </w:pPr>
      <w:r>
        <w:rPr>
          <w:b/>
        </w:rPr>
        <w:t>1</w:t>
      </w:r>
      <w:r w:rsidR="005644FC" w:rsidRPr="00A925B5">
        <w:rPr>
          <w:b/>
        </w:rPr>
        <w:t>. Черен кълвач (</w:t>
      </w:r>
      <w:r w:rsidR="005644FC" w:rsidRPr="00A925B5">
        <w:rPr>
          <w:b/>
          <w:i/>
          <w:lang w:val="en-US"/>
        </w:rPr>
        <w:t>Dryocopus</w:t>
      </w:r>
      <w:r w:rsidR="005644FC" w:rsidRPr="00A925B5">
        <w:rPr>
          <w:b/>
          <w:i/>
        </w:rPr>
        <w:t xml:space="preserve"> </w:t>
      </w:r>
      <w:r w:rsidR="005644FC" w:rsidRPr="00A925B5">
        <w:rPr>
          <w:b/>
          <w:i/>
          <w:lang w:val="en-US"/>
        </w:rPr>
        <w:t>martius</w:t>
      </w:r>
      <w:r w:rsidR="005644FC" w:rsidRPr="00A925B5">
        <w:rPr>
          <w:b/>
        </w:rPr>
        <w:t>)</w:t>
      </w:r>
    </w:p>
    <w:p w14:paraId="3B54DE17" w14:textId="77777777" w:rsidR="00C169EE" w:rsidRDefault="0074683D" w:rsidP="00C169EE">
      <w:r w:rsidRPr="00A925B5">
        <w:rPr>
          <w:noProof/>
        </w:rPr>
        <w:drawing>
          <wp:inline distT="0" distB="0" distL="0" distR="0" wp14:anchorId="029ED4EB" wp14:editId="225AEC4D">
            <wp:extent cx="2276475" cy="3143250"/>
            <wp:effectExtent l="0" t="0" r="0" b="0"/>
            <wp:docPr id="22" name="Картина 22" descr="4eren_kalv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4eren_kalva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76475" cy="3143250"/>
                    </a:xfrm>
                    <a:prstGeom prst="rect">
                      <a:avLst/>
                    </a:prstGeom>
                    <a:noFill/>
                    <a:ln>
                      <a:noFill/>
                    </a:ln>
                  </pic:spPr>
                </pic:pic>
              </a:graphicData>
            </a:graphic>
          </wp:inline>
        </w:drawing>
      </w:r>
    </w:p>
    <w:p w14:paraId="41D8FDA9" w14:textId="77777777" w:rsidR="00C169EE" w:rsidRPr="00716790" w:rsidRDefault="00C169EE" w:rsidP="00C169EE">
      <w:pPr>
        <w:pStyle w:val="a3"/>
        <w:spacing w:line="360" w:lineRule="auto"/>
        <w:ind w:firstLine="708"/>
        <w:rPr>
          <w:lang w:val="ru-RU"/>
        </w:rPr>
      </w:pPr>
      <w:r w:rsidRPr="00716790">
        <w:rPr>
          <w:lang w:val="ru-RU"/>
        </w:rPr>
        <w:t>Обитава стари букови, иглолистни и смесени планински гори до горната им граница; по-рядко нископланински и равнинни гори, вкл</w:t>
      </w:r>
      <w:r>
        <w:rPr>
          <w:lang w:val="bg-BG"/>
        </w:rPr>
        <w:t>.</w:t>
      </w:r>
      <w:r w:rsidRPr="00716790">
        <w:rPr>
          <w:lang w:val="ru-RU"/>
        </w:rPr>
        <w:t xml:space="preserve"> крайречни гори по р.Дунав и по-големите равнинни реки.  Гнездовата хралупа се намира в стари дървета. Най-рано брачни прояви са установени в началото на март, а напуснали гнездото малки – в началото на май. Люпилото е от 4-5 яйца, мътенето продължава 12-14 дни, а престоят на малките в гнездото – 24-28 дни; при загуба на първото люпило прави второ люпило. В </w:t>
      </w:r>
      <w:r w:rsidRPr="00716790">
        <w:rPr>
          <w:lang w:val="ru-RU"/>
        </w:rPr>
        <w:lastRenderedPageBreak/>
        <w:t xml:space="preserve">стари гори гнездовият участък обхваща 100-300 ха, а в горите с малко отмиращи дървета – 1000-1600 ха. </w:t>
      </w:r>
    </w:p>
    <w:p w14:paraId="3C88060D" w14:textId="77777777" w:rsidR="00C169EE" w:rsidRPr="00716790" w:rsidRDefault="00C169EE" w:rsidP="00C169EE">
      <w:pPr>
        <w:pStyle w:val="a3"/>
        <w:spacing w:line="360" w:lineRule="auto"/>
        <w:ind w:firstLine="708"/>
        <w:rPr>
          <w:lang w:val="ru-RU"/>
        </w:rPr>
      </w:pPr>
      <w:r w:rsidRPr="00716790">
        <w:rPr>
          <w:b/>
          <w:lang w:val="ru-RU"/>
        </w:rPr>
        <w:t>Рядък</w:t>
      </w:r>
      <w:r w:rsidRPr="00716790">
        <w:rPr>
          <w:lang w:val="ru-RU"/>
        </w:rPr>
        <w:t xml:space="preserve"> вид, включен в „Червена книга на България, том 2, стр. 126”.</w:t>
      </w:r>
    </w:p>
    <w:p w14:paraId="495CE967" w14:textId="77777777" w:rsidR="00C169EE" w:rsidRDefault="00C169EE" w:rsidP="00C169EE"/>
    <w:p w14:paraId="0C72F59A" w14:textId="77777777" w:rsidR="005644FC" w:rsidRPr="00577E91" w:rsidRDefault="005644FC" w:rsidP="005644FC">
      <w:pPr>
        <w:pStyle w:val="a4"/>
        <w:ind w:left="0" w:firstLine="360"/>
        <w:rPr>
          <w:color w:val="FF0000"/>
          <w:lang w:val="en-US"/>
        </w:rPr>
      </w:pPr>
      <w:r>
        <w:rPr>
          <w:color w:val="000000"/>
        </w:rPr>
        <w:t xml:space="preserve">На територията на </w:t>
      </w:r>
      <w:r w:rsidR="00021D04">
        <w:t>ТП ДГС „Болярка” – Велико Търново</w:t>
      </w:r>
      <w:r w:rsidR="00021D04" w:rsidRPr="00CB0BB0">
        <w:t xml:space="preserve"> </w:t>
      </w:r>
      <w:r w:rsidR="00021D04">
        <w:t xml:space="preserve"> </w:t>
      </w:r>
      <w:r>
        <w:rPr>
          <w:color w:val="000000"/>
        </w:rPr>
        <w:t>гнезди в</w:t>
      </w:r>
      <w:r w:rsidRPr="005F26C4">
        <w:rPr>
          <w:color w:val="000000"/>
        </w:rPr>
        <w:t xml:space="preserve"> </w:t>
      </w:r>
      <w:r>
        <w:rPr>
          <w:color w:val="000000"/>
        </w:rPr>
        <w:t xml:space="preserve">отдели/подотдели: </w:t>
      </w:r>
      <w:r w:rsidR="00577E91">
        <w:rPr>
          <w:color w:val="FF0000"/>
          <w:lang w:val="en-US"/>
        </w:rPr>
        <w:t>….</w:t>
      </w:r>
    </w:p>
    <w:p w14:paraId="3144DEFA" w14:textId="77777777" w:rsidR="005644FC" w:rsidRDefault="005644FC" w:rsidP="005644FC">
      <w:pPr>
        <w:spacing w:line="360" w:lineRule="auto"/>
        <w:ind w:firstLine="708"/>
        <w:jc w:val="both"/>
        <w:rPr>
          <w:highlight w:val="yellow"/>
        </w:rPr>
      </w:pPr>
    </w:p>
    <w:p w14:paraId="3A2AE1FB" w14:textId="77777777" w:rsidR="005644FC" w:rsidRPr="00DE4013" w:rsidRDefault="005644FC" w:rsidP="005644FC">
      <w:pPr>
        <w:spacing w:line="360" w:lineRule="auto"/>
        <w:ind w:firstLine="708"/>
        <w:jc w:val="both"/>
      </w:pPr>
      <w:r w:rsidRPr="00DE4013">
        <w:t>ПРЕПОРЪКИ И УКАЗАНИЯ ЗА ОПАЗВАНЕ</w:t>
      </w:r>
    </w:p>
    <w:p w14:paraId="1A2C26C3" w14:textId="77777777" w:rsidR="005644FC" w:rsidRDefault="005644FC" w:rsidP="005644FC">
      <w:pPr>
        <w:spacing w:line="360" w:lineRule="auto"/>
        <w:ind w:firstLine="720"/>
        <w:jc w:val="both"/>
      </w:pPr>
      <w:r w:rsidRPr="00DE4013">
        <w:t>Да се поддържа разновъзрастна структура на буковите и смърчови гори в Д</w:t>
      </w:r>
      <w:r>
        <w:t>ГС</w:t>
      </w:r>
      <w:r w:rsidRPr="00DE4013">
        <w:t xml:space="preserve">. В посочените отдели да не се допускат голи и/или интензивни сечи. При провеждане на лесовъдски мероприятия да се осигури запазването дървета с хралупи, острови на старостта, мъртва дървесина и умиращи дървета. </w:t>
      </w:r>
    </w:p>
    <w:p w14:paraId="2AD7D2BE" w14:textId="77777777" w:rsidR="005644FC" w:rsidRPr="00DE4013" w:rsidRDefault="005644FC" w:rsidP="005644FC">
      <w:pPr>
        <w:spacing w:line="360" w:lineRule="auto"/>
        <w:ind w:firstLine="720"/>
        <w:jc w:val="both"/>
      </w:pPr>
    </w:p>
    <w:p w14:paraId="34BC9CF0" w14:textId="77777777" w:rsidR="005644FC" w:rsidRPr="00DE4013" w:rsidRDefault="005644FC" w:rsidP="005644FC">
      <w:pPr>
        <w:pStyle w:val="20"/>
        <w:spacing w:line="360" w:lineRule="auto"/>
        <w:ind w:firstLine="708"/>
        <w:jc w:val="both"/>
      </w:pPr>
      <w:r w:rsidRPr="00DE4013">
        <w:t>ПРЕПОРЪКИ И УКАЗАНИЯ ЗА МОНИТОРИНГ</w:t>
      </w:r>
    </w:p>
    <w:p w14:paraId="42DD7BD4" w14:textId="77777777" w:rsidR="005644FC" w:rsidRDefault="005644FC" w:rsidP="005644FC">
      <w:pPr>
        <w:spacing w:line="360" w:lineRule="auto"/>
        <w:ind w:firstLine="720"/>
        <w:jc w:val="both"/>
        <w:rPr>
          <w:color w:val="000000"/>
        </w:rPr>
      </w:pPr>
      <w:r w:rsidRPr="00DE4013">
        <w:t xml:space="preserve">Да </w:t>
      </w:r>
      <w:r>
        <w:t>продължат</w:t>
      </w:r>
      <w:r w:rsidRPr="00DE4013">
        <w:t xml:space="preserve"> </w:t>
      </w:r>
      <w:r>
        <w:t>проучванията на</w:t>
      </w:r>
      <w:r w:rsidRPr="00DE4013">
        <w:t xml:space="preserve"> разпространението на вида в района чрез </w:t>
      </w:r>
      <w:r>
        <w:t>изследвания по трансектния метод,</w:t>
      </w:r>
      <w:r w:rsidRPr="00DE4013">
        <w:t xml:space="preserve"> съчетани с имитация на позиви.</w:t>
      </w:r>
      <w:r w:rsidRPr="00DE4013">
        <w:rPr>
          <w:color w:val="000000"/>
        </w:rPr>
        <w:t xml:space="preserve"> Да се картират гнездовите находища на вида и ежегодно да се следи за тяхното състояние.</w:t>
      </w:r>
    </w:p>
    <w:p w14:paraId="45E44949" w14:textId="77777777" w:rsidR="003F7E5A" w:rsidRDefault="003F7E5A" w:rsidP="003F7E5A">
      <w:pPr>
        <w:spacing w:after="240" w:line="360" w:lineRule="auto"/>
        <w:ind w:firstLine="720"/>
        <w:jc w:val="both"/>
        <w:rPr>
          <w:rFonts w:eastAsia="Calibri"/>
          <w:color w:val="000000"/>
          <w:lang w:eastAsia="en-US"/>
        </w:rPr>
      </w:pPr>
      <w:r>
        <w:rPr>
          <w:rFonts w:eastAsia="Calibri"/>
          <w:color w:val="000000"/>
          <w:lang w:eastAsia="en-US"/>
        </w:rPr>
        <w:t>ЗАПЛАХИ</w:t>
      </w:r>
    </w:p>
    <w:p w14:paraId="61DC441E" w14:textId="77777777" w:rsidR="003F7E5A" w:rsidRPr="001D3584" w:rsidRDefault="003F7E5A" w:rsidP="003F7E5A">
      <w:pPr>
        <w:spacing w:after="240" w:line="360" w:lineRule="auto"/>
        <w:ind w:firstLine="720"/>
        <w:jc w:val="both"/>
        <w:rPr>
          <w:rFonts w:eastAsia="Calibri"/>
          <w:color w:val="000000"/>
          <w:lang w:eastAsia="en-US"/>
        </w:rPr>
      </w:pPr>
      <w:r w:rsidRPr="001D3584">
        <w:rPr>
          <w:rFonts w:eastAsia="Calibri"/>
          <w:color w:val="000000"/>
          <w:lang w:eastAsia="en-US"/>
        </w:rPr>
        <w:t>Безпокойство и извеждането на сечи през гнездовия период. Фрагментация на местообитанията. Изсичане на старите гори, биотопните дървета и дърветата с гнезда/хралупи.</w:t>
      </w:r>
    </w:p>
    <w:p w14:paraId="5A2E217E" w14:textId="77777777" w:rsidR="005644FC" w:rsidRPr="00D40BE8" w:rsidRDefault="008B1DDF" w:rsidP="005644FC">
      <w:pPr>
        <w:rPr>
          <w:b/>
        </w:rPr>
      </w:pPr>
      <w:r>
        <w:rPr>
          <w:b/>
        </w:rPr>
        <w:t>2</w:t>
      </w:r>
      <w:r w:rsidR="005644FC" w:rsidRPr="00D40BE8">
        <w:rPr>
          <w:b/>
        </w:rPr>
        <w:t>. Сив кълвач (</w:t>
      </w:r>
      <w:r w:rsidR="005644FC" w:rsidRPr="00D40BE8">
        <w:rPr>
          <w:b/>
          <w:i/>
          <w:lang w:val="en-US"/>
        </w:rPr>
        <w:t>Picus</w:t>
      </w:r>
      <w:r w:rsidR="005644FC" w:rsidRPr="00D40BE8">
        <w:rPr>
          <w:b/>
          <w:i/>
        </w:rPr>
        <w:t xml:space="preserve"> </w:t>
      </w:r>
      <w:r w:rsidR="005644FC" w:rsidRPr="00D40BE8">
        <w:rPr>
          <w:b/>
          <w:i/>
          <w:lang w:val="en-US"/>
        </w:rPr>
        <w:t>canus</w:t>
      </w:r>
      <w:r w:rsidR="005644FC" w:rsidRPr="00D40BE8">
        <w:rPr>
          <w:b/>
        </w:rPr>
        <w:t xml:space="preserve">) </w:t>
      </w:r>
    </w:p>
    <w:p w14:paraId="36C7BC82" w14:textId="77777777" w:rsidR="00682244" w:rsidRPr="00673A88" w:rsidRDefault="0074683D" w:rsidP="005644FC">
      <w:pPr>
        <w:pStyle w:val="20"/>
        <w:jc w:val="both"/>
        <w:rPr>
          <w:b/>
        </w:rPr>
      </w:pPr>
      <w:r w:rsidRPr="00673A88">
        <w:rPr>
          <w:b/>
          <w:noProof/>
        </w:rPr>
        <w:lastRenderedPageBreak/>
        <w:drawing>
          <wp:inline distT="0" distB="0" distL="0" distR="0" wp14:anchorId="152810E8" wp14:editId="3D1D50F9">
            <wp:extent cx="2305050" cy="3419475"/>
            <wp:effectExtent l="0" t="0" r="0" b="0"/>
            <wp:docPr id="23" name="Картина 23" descr="Siv-kalv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iv-kalva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05050" cy="3419475"/>
                    </a:xfrm>
                    <a:prstGeom prst="rect">
                      <a:avLst/>
                    </a:prstGeom>
                    <a:noFill/>
                    <a:ln>
                      <a:noFill/>
                    </a:ln>
                  </pic:spPr>
                </pic:pic>
              </a:graphicData>
            </a:graphic>
          </wp:inline>
        </w:drawing>
      </w:r>
    </w:p>
    <w:p w14:paraId="2797A9FC" w14:textId="77777777" w:rsidR="007F2FCE" w:rsidRPr="00406234" w:rsidRDefault="007F2FCE" w:rsidP="007F2FCE">
      <w:pPr>
        <w:spacing w:line="360" w:lineRule="auto"/>
        <w:ind w:firstLine="720"/>
        <w:jc w:val="both"/>
      </w:pPr>
      <w:r w:rsidRPr="00406234">
        <w:t>Рядък и малочислен вид у нас, включен в Приложение 1 на европейската Директива за птиците. У нас е защитен, включен в новото издание на Червената книга/под печат/. Среща се в разнообразни горски местообитания- главно в стари букови, дъбови, крайречни и смесени гори.</w:t>
      </w:r>
    </w:p>
    <w:p w14:paraId="0060EB76" w14:textId="77777777" w:rsidR="007F2FCE" w:rsidRPr="00577E91" w:rsidRDefault="007F2FCE" w:rsidP="007F2FCE">
      <w:pPr>
        <w:spacing w:line="360" w:lineRule="auto"/>
        <w:ind w:firstLine="720"/>
        <w:jc w:val="both"/>
        <w:rPr>
          <w:color w:val="FF0000"/>
          <w:highlight w:val="yellow"/>
          <w:lang w:val="en-US"/>
        </w:rPr>
      </w:pPr>
      <w:r>
        <w:rPr>
          <w:color w:val="000000"/>
        </w:rPr>
        <w:t xml:space="preserve">На територията на </w:t>
      </w:r>
      <w:r>
        <w:t>ТП ДГС „Болярка” – Велико Търново</w:t>
      </w:r>
      <w:r>
        <w:rPr>
          <w:color w:val="000000"/>
        </w:rPr>
        <w:t xml:space="preserve"> гнезди в отдели/подотдели</w:t>
      </w:r>
      <w:r w:rsidR="00577E91">
        <w:rPr>
          <w:color w:val="000000"/>
        </w:rPr>
        <w:t xml:space="preserve"> …</w:t>
      </w:r>
      <w:r w:rsidR="00577E91">
        <w:rPr>
          <w:color w:val="000000"/>
          <w:lang w:val="en-US"/>
        </w:rPr>
        <w:t>.</w:t>
      </w:r>
    </w:p>
    <w:p w14:paraId="2135C936" w14:textId="77777777" w:rsidR="007F2FCE" w:rsidRPr="00DE4013" w:rsidRDefault="007F2FCE" w:rsidP="007F2FCE">
      <w:pPr>
        <w:spacing w:line="360" w:lineRule="auto"/>
        <w:ind w:firstLine="708"/>
        <w:jc w:val="both"/>
      </w:pPr>
      <w:r w:rsidRPr="00DE4013">
        <w:t>ПРЕПОРЪКИ И УКАЗАНИЯ ЗА ОПАЗВАНЕ</w:t>
      </w:r>
    </w:p>
    <w:p w14:paraId="2774F111" w14:textId="77777777" w:rsidR="007F2FCE" w:rsidRDefault="007F2FCE" w:rsidP="007F2FCE">
      <w:pPr>
        <w:spacing w:line="360" w:lineRule="auto"/>
        <w:ind w:firstLine="720"/>
        <w:jc w:val="both"/>
      </w:pPr>
      <w:r w:rsidRPr="00DE4013">
        <w:t>Да се поддържа разновъзрастна структура на буковите и смърчови гори в Д</w:t>
      </w:r>
      <w:r>
        <w:t>ГС</w:t>
      </w:r>
      <w:r w:rsidRPr="00DE4013">
        <w:t xml:space="preserve">. В посочените отдели да не се допускат голи и/или интензивни сечи. При провеждане на лесовъдски мероприятия да се осигури запазването дървета с хралупи, острови на старостта, мъртва дървесина и умиращи дървета. </w:t>
      </w:r>
    </w:p>
    <w:p w14:paraId="4C50CFDF" w14:textId="77777777" w:rsidR="007F2FCE" w:rsidRPr="00DE4013" w:rsidRDefault="007F2FCE" w:rsidP="007F2FCE">
      <w:pPr>
        <w:spacing w:line="360" w:lineRule="auto"/>
        <w:ind w:firstLine="720"/>
        <w:jc w:val="both"/>
      </w:pPr>
    </w:p>
    <w:p w14:paraId="53438EC7" w14:textId="77777777" w:rsidR="007F2FCE" w:rsidRPr="00DE4013" w:rsidRDefault="007F2FCE" w:rsidP="007F2FCE">
      <w:pPr>
        <w:pStyle w:val="20"/>
        <w:spacing w:line="360" w:lineRule="auto"/>
        <w:ind w:firstLine="708"/>
        <w:jc w:val="both"/>
      </w:pPr>
      <w:r w:rsidRPr="00DE4013">
        <w:t>ПРЕПОРЪКИ И УКАЗАНИЯ ЗА МОНИТОРИНГ</w:t>
      </w:r>
    </w:p>
    <w:p w14:paraId="61C9504B" w14:textId="77777777" w:rsidR="00682244" w:rsidRDefault="007F2FCE" w:rsidP="007F2FCE">
      <w:pPr>
        <w:pStyle w:val="20"/>
        <w:jc w:val="both"/>
        <w:rPr>
          <w:color w:val="000000"/>
        </w:rPr>
      </w:pPr>
      <w:r w:rsidRPr="00DE4013">
        <w:t xml:space="preserve">Да </w:t>
      </w:r>
      <w:r>
        <w:t>продължат</w:t>
      </w:r>
      <w:r w:rsidRPr="00DE4013">
        <w:t xml:space="preserve"> </w:t>
      </w:r>
      <w:r>
        <w:t>проучванията на</w:t>
      </w:r>
      <w:r w:rsidRPr="00DE4013">
        <w:t xml:space="preserve"> разпространението на вида в района чрез </w:t>
      </w:r>
      <w:r>
        <w:t>изследвания по трансектния метод,</w:t>
      </w:r>
      <w:r w:rsidRPr="00DE4013">
        <w:t xml:space="preserve"> съчетани с имитация на позиви.</w:t>
      </w:r>
      <w:r w:rsidRPr="00DE4013">
        <w:rPr>
          <w:color w:val="000000"/>
        </w:rPr>
        <w:t xml:space="preserve"> Да се картират гнездовите находища на вида и ежегодно да се следи за тяхното състояние</w:t>
      </w:r>
      <w:r w:rsidR="003F7E5A">
        <w:rPr>
          <w:color w:val="000000"/>
        </w:rPr>
        <w:t>.</w:t>
      </w:r>
    </w:p>
    <w:p w14:paraId="031A2B96" w14:textId="77777777" w:rsidR="003F7E5A" w:rsidRPr="008D29DB" w:rsidRDefault="003F7E5A" w:rsidP="003F7E5A">
      <w:pPr>
        <w:spacing w:line="360" w:lineRule="auto"/>
        <w:ind w:right="-424" w:firstLine="708"/>
        <w:jc w:val="both"/>
      </w:pPr>
      <w:r w:rsidRPr="008D29DB">
        <w:t>ЗАПЛАХИ</w:t>
      </w:r>
    </w:p>
    <w:p w14:paraId="1E06C0E8" w14:textId="77777777" w:rsidR="003F7E5A" w:rsidRPr="001D3584" w:rsidRDefault="003F7E5A" w:rsidP="003F7E5A">
      <w:pPr>
        <w:spacing w:after="240" w:line="360" w:lineRule="auto"/>
        <w:ind w:firstLine="720"/>
        <w:jc w:val="both"/>
        <w:rPr>
          <w:rFonts w:eastAsia="Calibri"/>
          <w:color w:val="000000"/>
          <w:lang w:eastAsia="en-US"/>
        </w:rPr>
      </w:pPr>
      <w:r w:rsidRPr="001D3584">
        <w:rPr>
          <w:rFonts w:eastAsia="Calibri"/>
          <w:color w:val="000000"/>
          <w:lang w:eastAsia="en-US"/>
        </w:rPr>
        <w:lastRenderedPageBreak/>
        <w:t>Безпокойство и извеждането на сечи през гнездовия период. Фрагментация на местообитанията. Изсичане на старите гори, биотопните дървета и дърветата с гнезда/хралупи.</w:t>
      </w:r>
    </w:p>
    <w:p w14:paraId="04234C98" w14:textId="77777777" w:rsidR="007F2FCE" w:rsidRDefault="007F2FCE" w:rsidP="007F2FCE">
      <w:pPr>
        <w:spacing w:line="360" w:lineRule="auto"/>
        <w:ind w:firstLine="720"/>
        <w:jc w:val="both"/>
        <w:rPr>
          <w:color w:val="000000"/>
        </w:rPr>
      </w:pPr>
      <w:r>
        <w:rPr>
          <w:b/>
          <w:color w:val="000000"/>
        </w:rPr>
        <w:t>3</w:t>
      </w:r>
      <w:r w:rsidRPr="00D40BE8">
        <w:rPr>
          <w:b/>
          <w:color w:val="000000"/>
        </w:rPr>
        <w:t>. Голям</w:t>
      </w:r>
      <w:r>
        <w:rPr>
          <w:b/>
          <w:color w:val="000000"/>
        </w:rPr>
        <w:t xml:space="preserve"> ястреб (</w:t>
      </w:r>
      <w:r>
        <w:rPr>
          <w:b/>
          <w:i/>
          <w:color w:val="000000"/>
          <w:lang w:val="en-US"/>
        </w:rPr>
        <w:t>Accipiter</w:t>
      </w:r>
      <w:r>
        <w:rPr>
          <w:b/>
          <w:i/>
          <w:color w:val="000000"/>
        </w:rPr>
        <w:t xml:space="preserve"> </w:t>
      </w:r>
      <w:r>
        <w:rPr>
          <w:b/>
          <w:i/>
          <w:color w:val="000000"/>
          <w:lang w:val="en-US"/>
        </w:rPr>
        <w:t>gentilis</w:t>
      </w:r>
      <w:r>
        <w:rPr>
          <w:b/>
          <w:color w:val="000000"/>
        </w:rPr>
        <w:t>)</w:t>
      </w:r>
    </w:p>
    <w:p w14:paraId="593E1233" w14:textId="77777777" w:rsidR="005644FC" w:rsidRDefault="0074683D" w:rsidP="005644FC">
      <w:pPr>
        <w:spacing w:line="360" w:lineRule="auto"/>
        <w:ind w:firstLine="360"/>
        <w:jc w:val="both"/>
        <w:rPr>
          <w:color w:val="000000"/>
        </w:rPr>
      </w:pPr>
      <w:r w:rsidRPr="004F4D6E">
        <w:rPr>
          <w:noProof/>
          <w:color w:val="000000"/>
        </w:rPr>
        <w:drawing>
          <wp:inline distT="0" distB="0" distL="0" distR="0" wp14:anchorId="28B83F3E" wp14:editId="3F5EFEBF">
            <wp:extent cx="4762500" cy="3810000"/>
            <wp:effectExtent l="0" t="0" r="0" b="0"/>
            <wp:docPr id="24" name="Картина 24" descr="169128011_e8c7056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69128011_e8c7056d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62500" cy="3810000"/>
                    </a:xfrm>
                    <a:prstGeom prst="rect">
                      <a:avLst/>
                    </a:prstGeom>
                    <a:noFill/>
                    <a:ln>
                      <a:noFill/>
                    </a:ln>
                  </pic:spPr>
                </pic:pic>
              </a:graphicData>
            </a:graphic>
          </wp:inline>
        </w:drawing>
      </w:r>
    </w:p>
    <w:p w14:paraId="3D4D0419" w14:textId="77777777" w:rsidR="005644FC" w:rsidRDefault="005644FC" w:rsidP="005644FC">
      <w:pPr>
        <w:pStyle w:val="a4"/>
        <w:ind w:firstLine="360"/>
        <w:rPr>
          <w:color w:val="000000"/>
        </w:rPr>
      </w:pPr>
    </w:p>
    <w:p w14:paraId="4EA2F731" w14:textId="77777777" w:rsidR="005644FC" w:rsidRDefault="005644FC" w:rsidP="005644FC">
      <w:pPr>
        <w:pStyle w:val="a4"/>
        <w:ind w:firstLine="360"/>
        <w:rPr>
          <w:color w:val="000000"/>
        </w:rPr>
      </w:pPr>
      <w:r>
        <w:rPr>
          <w:color w:val="000000"/>
        </w:rPr>
        <w:t xml:space="preserve">Рядък вид,включен в Червената книга на България. Гнезди в разнообразни гори, както в планините така и в равнини, вкл. и горски култури. Предпочита дъбови и крайречни гори. Храни се основно с птици. </w:t>
      </w:r>
    </w:p>
    <w:p w14:paraId="5CF1F0E9" w14:textId="77777777" w:rsidR="005644FC" w:rsidRPr="00AB2508" w:rsidRDefault="005644FC" w:rsidP="005644FC">
      <w:pPr>
        <w:pStyle w:val="a4"/>
        <w:ind w:firstLine="360"/>
        <w:rPr>
          <w:color w:val="FF0000"/>
        </w:rPr>
      </w:pPr>
      <w:r>
        <w:rPr>
          <w:color w:val="000000"/>
        </w:rPr>
        <w:t xml:space="preserve">На територията на </w:t>
      </w:r>
      <w:r w:rsidR="00021D04">
        <w:t>ТП ДГС „Болярка” – Велико Търново</w:t>
      </w:r>
      <w:r w:rsidR="00021D04" w:rsidRPr="00CB0BB0">
        <w:t xml:space="preserve"> </w:t>
      </w:r>
      <w:r>
        <w:rPr>
          <w:color w:val="000000"/>
        </w:rPr>
        <w:t xml:space="preserve">гнезди в отдели/подотдели: </w:t>
      </w:r>
      <w:r w:rsidR="00577E91">
        <w:rPr>
          <w:color w:val="FF0000"/>
          <w:lang w:val="en-US"/>
        </w:rPr>
        <w:t>….</w:t>
      </w:r>
      <w:r w:rsidRPr="00AB2508">
        <w:rPr>
          <w:color w:val="FF0000"/>
        </w:rPr>
        <w:t xml:space="preserve"> </w:t>
      </w:r>
    </w:p>
    <w:p w14:paraId="48B3F9E1" w14:textId="77777777" w:rsidR="005644FC" w:rsidRPr="00DF1A0C" w:rsidRDefault="005644FC" w:rsidP="005644FC">
      <w:pPr>
        <w:pStyle w:val="a4"/>
        <w:ind w:left="0" w:firstLine="360"/>
        <w:rPr>
          <w:color w:val="000000"/>
        </w:rPr>
      </w:pPr>
    </w:p>
    <w:p w14:paraId="3B860168" w14:textId="77777777" w:rsidR="005644FC" w:rsidRDefault="005644FC" w:rsidP="005644FC">
      <w:pPr>
        <w:pStyle w:val="a4"/>
        <w:ind w:firstLine="360"/>
        <w:rPr>
          <w:color w:val="000000"/>
        </w:rPr>
      </w:pPr>
      <w:r>
        <w:rPr>
          <w:color w:val="000000"/>
        </w:rPr>
        <w:t>ПРЕПОРЪКИ И УКАЗАНИЯ ЗА ОПАЗВАНЕ</w:t>
      </w:r>
    </w:p>
    <w:p w14:paraId="1EF0D65D" w14:textId="77777777" w:rsidR="005644FC" w:rsidRDefault="005644FC" w:rsidP="005644FC">
      <w:pPr>
        <w:pStyle w:val="a4"/>
        <w:ind w:firstLine="360"/>
        <w:rPr>
          <w:color w:val="000000"/>
        </w:rPr>
      </w:pPr>
      <w:r>
        <w:rPr>
          <w:color w:val="000000"/>
        </w:rPr>
        <w:t xml:space="preserve">Да се ограничат сечите в отделите/подотделите с установено гнездене на вида. </w:t>
      </w:r>
    </w:p>
    <w:p w14:paraId="185C70A0" w14:textId="77777777" w:rsidR="005644FC" w:rsidRDefault="005644FC" w:rsidP="005644FC">
      <w:pPr>
        <w:pStyle w:val="a4"/>
        <w:ind w:firstLine="360"/>
        <w:rPr>
          <w:color w:val="000000"/>
        </w:rPr>
      </w:pPr>
      <w:r>
        <w:rPr>
          <w:color w:val="000000"/>
        </w:rPr>
        <w:t>ПРЕПОРЪКИ И УКАЗАНИЯ ЗА МОНИТОРИНГ</w:t>
      </w:r>
    </w:p>
    <w:p w14:paraId="2D595E80" w14:textId="77777777" w:rsidR="005644FC" w:rsidRDefault="005644FC" w:rsidP="005644FC">
      <w:pPr>
        <w:pStyle w:val="a4"/>
        <w:ind w:firstLine="360"/>
        <w:rPr>
          <w:b/>
          <w:color w:val="000000"/>
        </w:rPr>
      </w:pPr>
      <w:r>
        <w:rPr>
          <w:color w:val="000000"/>
        </w:rPr>
        <w:t>Да се картират гнездовите находища вида и да се следи за тяхното ежегодно състояние.</w:t>
      </w:r>
      <w:r>
        <w:rPr>
          <w:b/>
          <w:color w:val="000000"/>
        </w:rPr>
        <w:t xml:space="preserve">       </w:t>
      </w:r>
    </w:p>
    <w:p w14:paraId="588B2D10" w14:textId="77777777" w:rsidR="00E36BCC" w:rsidRDefault="00E36BCC" w:rsidP="00E36BCC">
      <w:pPr>
        <w:spacing w:line="360" w:lineRule="auto"/>
        <w:ind w:right="-424" w:firstLine="708"/>
        <w:jc w:val="both"/>
      </w:pPr>
      <w:r w:rsidRPr="008D29DB">
        <w:t>ЗАПЛАХИ</w:t>
      </w:r>
    </w:p>
    <w:p w14:paraId="6E4CB379" w14:textId="77777777" w:rsidR="00E36BCC" w:rsidRPr="00872B18" w:rsidRDefault="00E36BCC" w:rsidP="00E36BCC">
      <w:pPr>
        <w:spacing w:after="240" w:line="360" w:lineRule="auto"/>
        <w:ind w:firstLine="720"/>
        <w:jc w:val="both"/>
        <w:rPr>
          <w:rFonts w:eastAsia="Calibri"/>
          <w:color w:val="000000"/>
          <w:lang w:eastAsia="en-US"/>
        </w:rPr>
      </w:pPr>
      <w:r w:rsidRPr="00872B18">
        <w:rPr>
          <w:rFonts w:eastAsia="Calibri"/>
          <w:color w:val="000000"/>
          <w:lang w:eastAsia="en-US"/>
        </w:rPr>
        <w:t>Безпокойство. Извеждането на сечи през гнездовия период. Изсичане на биотопни дървета и дървета с гнезда.</w:t>
      </w:r>
      <w:r>
        <w:rPr>
          <w:rFonts w:eastAsia="Calibri"/>
          <w:color w:val="000000"/>
          <w:lang w:eastAsia="en-US"/>
        </w:rPr>
        <w:t xml:space="preserve"> </w:t>
      </w:r>
      <w:r w:rsidRPr="008D29DB">
        <w:t>Загуба на местообитания, преследване от хора, изземване на яйца и малки с цел търговия.</w:t>
      </w:r>
    </w:p>
    <w:p w14:paraId="0F8E220B" w14:textId="77777777" w:rsidR="005644FC" w:rsidRPr="005644FC" w:rsidRDefault="005644FC" w:rsidP="0026128E">
      <w:pPr>
        <w:numPr>
          <w:ilvl w:val="0"/>
          <w:numId w:val="18"/>
        </w:numPr>
        <w:spacing w:line="480" w:lineRule="auto"/>
        <w:jc w:val="both"/>
        <w:rPr>
          <w:b/>
          <w:color w:val="000000"/>
          <w:lang w:val="ru-RU"/>
        </w:rPr>
      </w:pPr>
      <w:r w:rsidRPr="00BE71FD">
        <w:rPr>
          <w:b/>
          <w:color w:val="000000"/>
        </w:rPr>
        <w:lastRenderedPageBreak/>
        <w:t>Шипоопашата костенурка (</w:t>
      </w:r>
      <w:r w:rsidRPr="00BE71FD">
        <w:rPr>
          <w:b/>
          <w:i/>
          <w:color w:val="000000"/>
          <w:lang w:val="en-US"/>
        </w:rPr>
        <w:t>Testudo</w:t>
      </w:r>
      <w:r w:rsidRPr="005644FC">
        <w:rPr>
          <w:b/>
          <w:i/>
          <w:color w:val="000000"/>
          <w:lang w:val="ru-RU"/>
        </w:rPr>
        <w:t xml:space="preserve"> </w:t>
      </w:r>
      <w:r w:rsidRPr="00BE71FD">
        <w:rPr>
          <w:b/>
          <w:i/>
          <w:color w:val="000000"/>
        </w:rPr>
        <w:t>hermanni</w:t>
      </w:r>
      <w:r w:rsidRPr="00BE71FD">
        <w:rPr>
          <w:b/>
          <w:color w:val="000000"/>
        </w:rPr>
        <w:t>)</w:t>
      </w:r>
    </w:p>
    <w:p w14:paraId="5ABCC7DA" w14:textId="77777777" w:rsidR="005644FC" w:rsidRPr="005644FC" w:rsidRDefault="0074683D" w:rsidP="005644FC">
      <w:pPr>
        <w:spacing w:line="480" w:lineRule="auto"/>
        <w:ind w:left="360"/>
        <w:jc w:val="center"/>
        <w:rPr>
          <w:b/>
          <w:color w:val="000000"/>
          <w:lang w:val="ru-RU"/>
        </w:rPr>
      </w:pPr>
      <w:r w:rsidRPr="00044BA6">
        <w:rPr>
          <w:noProof/>
          <w:color w:val="000000"/>
        </w:rPr>
        <w:drawing>
          <wp:inline distT="0" distB="0" distL="0" distR="0" wp14:anchorId="3A5FBB55" wp14:editId="05A26C79">
            <wp:extent cx="3914775" cy="3581400"/>
            <wp:effectExtent l="0" t="0" r="0" b="0"/>
            <wp:docPr id="25" name="Картина 25" descr="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79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14775" cy="3581400"/>
                    </a:xfrm>
                    <a:prstGeom prst="rect">
                      <a:avLst/>
                    </a:prstGeom>
                    <a:noFill/>
                    <a:ln>
                      <a:noFill/>
                    </a:ln>
                  </pic:spPr>
                </pic:pic>
              </a:graphicData>
            </a:graphic>
          </wp:inline>
        </w:drawing>
      </w:r>
    </w:p>
    <w:p w14:paraId="174BD774" w14:textId="77777777" w:rsidR="005644FC" w:rsidRDefault="005644FC" w:rsidP="005644FC">
      <w:pPr>
        <w:pStyle w:val="a3"/>
        <w:spacing w:line="360" w:lineRule="auto"/>
        <w:ind w:firstLine="708"/>
        <w:rPr>
          <w:b/>
        </w:rPr>
      </w:pPr>
      <w:r w:rsidRPr="00531805">
        <w:rPr>
          <w:lang w:val="ru-RU"/>
        </w:rPr>
        <w:t xml:space="preserve">По външен вид наподобява шипобедрената костенурка, но на задната страна на бедрата няма брадавици и опашката накрая завършва с рогов шип. На дължина достига 37 </w:t>
      </w:r>
      <w:r>
        <w:t>cm</w:t>
      </w:r>
      <w:r w:rsidRPr="00531805">
        <w:rPr>
          <w:lang w:val="ru-RU"/>
        </w:rPr>
        <w:t xml:space="preserve">, маса – 6,5 </w:t>
      </w:r>
      <w:r>
        <w:t>kg</w:t>
      </w:r>
      <w:r w:rsidRPr="00531805">
        <w:rPr>
          <w:lang w:val="ru-RU"/>
        </w:rPr>
        <w:t xml:space="preserve">. </w:t>
      </w:r>
      <w:r w:rsidRPr="005644FC">
        <w:rPr>
          <w:lang w:val="ru-RU"/>
        </w:rPr>
        <w:t xml:space="preserve">Начинът ù на живот е както на шипобедрената костенурка. </w:t>
      </w:r>
      <w:r w:rsidRPr="00531805">
        <w:rPr>
          <w:lang w:val="ru-RU"/>
        </w:rPr>
        <w:t>Среща се само в най-ниските северни части на Д</w:t>
      </w:r>
      <w:r w:rsidR="00021D04">
        <w:rPr>
          <w:lang w:val="bg-BG"/>
        </w:rPr>
        <w:t>Г</w:t>
      </w:r>
      <w:r>
        <w:rPr>
          <w:lang w:val="bg-BG"/>
        </w:rPr>
        <w:t>С</w:t>
      </w:r>
      <w:r w:rsidRPr="00531805">
        <w:rPr>
          <w:lang w:val="ru-RU"/>
        </w:rPr>
        <w:t xml:space="preserve">, в района около </w:t>
      </w:r>
      <w:r w:rsidR="00971F72">
        <w:t>….</w:t>
      </w:r>
      <w:r w:rsidR="00E714F5">
        <w:rPr>
          <w:lang w:val="bg-BG"/>
        </w:rPr>
        <w:t xml:space="preserve"> </w:t>
      </w:r>
    </w:p>
    <w:p w14:paraId="53954E23" w14:textId="77777777" w:rsidR="005644FC" w:rsidRPr="00E36BCC" w:rsidRDefault="005644FC" w:rsidP="005644FC">
      <w:pPr>
        <w:pStyle w:val="2"/>
        <w:spacing w:line="480" w:lineRule="auto"/>
        <w:jc w:val="both"/>
        <w:rPr>
          <w:b w:val="0"/>
          <w:color w:val="000000"/>
        </w:rPr>
      </w:pPr>
      <w:r w:rsidRPr="00E36BCC">
        <w:rPr>
          <w:b w:val="0"/>
          <w:color w:val="000000"/>
        </w:rPr>
        <w:t>ПРЕПОРЪКИ И УКАЗАНИЯ ЗА ОПАЗВАНЕ</w:t>
      </w:r>
    </w:p>
    <w:p w14:paraId="21E37C1E" w14:textId="77777777" w:rsidR="005644FC" w:rsidRDefault="005644FC" w:rsidP="005644FC">
      <w:pPr>
        <w:pStyle w:val="a3"/>
        <w:spacing w:line="360" w:lineRule="auto"/>
        <w:ind w:firstLine="708"/>
        <w:rPr>
          <w:lang w:val="ru-RU"/>
        </w:rPr>
      </w:pPr>
      <w:r w:rsidRPr="005644FC">
        <w:rPr>
          <w:lang w:val="ru-RU"/>
        </w:rPr>
        <w:t xml:space="preserve">Опазване на нискостъблените дъбови гори главно с южни изложения и на храсталаците е от ключово значение за вида.Също така не бива да се употребяват химически средства за защита в селското и горското стопанство.Случаите на бракониерски улов на костенурки да се наказват строго, както е предвидено по ЗБР.Да не се допуска палене на стърнищата. Да не се разширява съществено съществуващата асфалтирана пътна инфраструктура,защото много често животни от този вид загиват по пътищата. </w:t>
      </w:r>
    </w:p>
    <w:p w14:paraId="2F1D57DA" w14:textId="77777777" w:rsidR="00E36BCC" w:rsidRPr="00E36BCC" w:rsidRDefault="00E36BCC" w:rsidP="00E36BCC">
      <w:pPr>
        <w:spacing w:line="360" w:lineRule="auto"/>
        <w:ind w:left="357" w:firstLine="183"/>
        <w:jc w:val="both"/>
        <w:rPr>
          <w:lang w:val="en-US" w:eastAsia="en-US"/>
        </w:rPr>
      </w:pPr>
      <w:r w:rsidRPr="00E36BCC">
        <w:rPr>
          <w:lang w:eastAsia="en-US"/>
        </w:rPr>
        <w:t>ЗАПЛАХИ</w:t>
      </w:r>
    </w:p>
    <w:p w14:paraId="13C00E94" w14:textId="77777777" w:rsidR="00E36BCC" w:rsidRPr="00E36BCC" w:rsidRDefault="00E36BCC" w:rsidP="00E36BCC">
      <w:pPr>
        <w:spacing w:line="360" w:lineRule="auto"/>
        <w:ind w:firstLine="540"/>
        <w:jc w:val="both"/>
        <w:rPr>
          <w:lang w:eastAsia="en-US"/>
        </w:rPr>
      </w:pPr>
      <w:r w:rsidRPr="00E36BCC">
        <w:rPr>
          <w:lang w:eastAsia="en-US"/>
        </w:rPr>
        <w:t xml:space="preserve"> Шипоопашатата костенурка е защитена е от Приложение II на Бернската конвенция и от Приложения II и III на Закона за биологичното разнообразие.</w:t>
      </w:r>
    </w:p>
    <w:p w14:paraId="49FC0913" w14:textId="77777777" w:rsidR="00E36BCC" w:rsidRPr="00E36BCC" w:rsidRDefault="00E36BCC" w:rsidP="00E36BCC">
      <w:pPr>
        <w:spacing w:line="360" w:lineRule="auto"/>
        <w:ind w:firstLine="540"/>
        <w:jc w:val="both"/>
      </w:pPr>
      <w:r w:rsidRPr="00E36BCC">
        <w:t xml:space="preserve">Основните причини за застрашеността на шипоопашатата костенурка са интензивното земеделие, намаляването на горите и улавянето ѝ от хората. Пряко унищожение на индивиди при горскостопанските дейности. Палене и разораване на стърнищата в ГТ. </w:t>
      </w:r>
    </w:p>
    <w:p w14:paraId="64F4F86A" w14:textId="77777777" w:rsidR="00E36BCC" w:rsidRPr="00E36BCC" w:rsidRDefault="00E36BCC" w:rsidP="00E36BCC">
      <w:pPr>
        <w:spacing w:line="360" w:lineRule="auto"/>
        <w:ind w:firstLine="540"/>
        <w:jc w:val="both"/>
        <w:rPr>
          <w:lang w:eastAsia="en-US"/>
        </w:rPr>
      </w:pPr>
      <w:r w:rsidRPr="00E36BCC">
        <w:rPr>
          <w:lang w:eastAsia="en-US"/>
        </w:rPr>
        <w:lastRenderedPageBreak/>
        <w:t>Сред отрицателно действащите фактори могат да се включат големите инфраструктурни проекти (магистрали и др.), горските пожари, подменянето на широколистните гори с иглолистни. Младите индивиди често стават жертва на дивите свине в ниските планински райони в Северозападна България, които се хранят с тях.</w:t>
      </w:r>
    </w:p>
    <w:p w14:paraId="24EAE489" w14:textId="77777777" w:rsidR="009B2651" w:rsidRDefault="009B2651" w:rsidP="005644FC">
      <w:pPr>
        <w:pStyle w:val="a3"/>
        <w:spacing w:line="360" w:lineRule="auto"/>
        <w:ind w:firstLine="708"/>
        <w:rPr>
          <w:lang w:val="ru-RU"/>
        </w:rPr>
      </w:pPr>
    </w:p>
    <w:p w14:paraId="624E1011" w14:textId="77777777" w:rsidR="005644FC" w:rsidRDefault="005644FC" w:rsidP="0026128E">
      <w:pPr>
        <w:numPr>
          <w:ilvl w:val="0"/>
          <w:numId w:val="18"/>
        </w:numPr>
        <w:spacing w:line="480" w:lineRule="auto"/>
        <w:jc w:val="both"/>
        <w:rPr>
          <w:b/>
          <w:color w:val="000000"/>
        </w:rPr>
      </w:pPr>
      <w:r w:rsidRPr="00BE71FD">
        <w:rPr>
          <w:b/>
          <w:color w:val="000000"/>
        </w:rPr>
        <w:t>Обикновена блатна костенурка (</w:t>
      </w:r>
      <w:r w:rsidRPr="00BE71FD">
        <w:rPr>
          <w:b/>
          <w:i/>
          <w:color w:val="000000"/>
          <w:lang w:val="en-US"/>
        </w:rPr>
        <w:t>Emys</w:t>
      </w:r>
      <w:r w:rsidRPr="00BE71FD">
        <w:rPr>
          <w:b/>
          <w:i/>
          <w:color w:val="000000"/>
        </w:rPr>
        <w:t xml:space="preserve"> </w:t>
      </w:r>
      <w:r w:rsidRPr="00BE71FD">
        <w:rPr>
          <w:b/>
          <w:i/>
          <w:color w:val="000000"/>
          <w:lang w:val="en-US"/>
        </w:rPr>
        <w:t>orbicularis</w:t>
      </w:r>
      <w:r w:rsidRPr="00BE71FD">
        <w:rPr>
          <w:b/>
          <w:color w:val="000000"/>
        </w:rPr>
        <w:t>)</w:t>
      </w:r>
    </w:p>
    <w:p w14:paraId="67CB5422" w14:textId="77777777" w:rsidR="005644FC" w:rsidRPr="00BE71FD" w:rsidRDefault="0074683D" w:rsidP="005644FC">
      <w:pPr>
        <w:spacing w:line="480" w:lineRule="auto"/>
        <w:jc w:val="center"/>
        <w:rPr>
          <w:b/>
          <w:color w:val="000000"/>
        </w:rPr>
      </w:pPr>
      <w:r w:rsidRPr="00044BA6">
        <w:rPr>
          <w:b/>
          <w:noProof/>
          <w:color w:val="000000"/>
        </w:rPr>
        <w:drawing>
          <wp:inline distT="0" distB="0" distL="0" distR="0" wp14:anchorId="43280119" wp14:editId="70BEFD30">
            <wp:extent cx="5200650" cy="3648075"/>
            <wp:effectExtent l="0" t="0" r="0" b="0"/>
            <wp:docPr id="26" name="Картина 26" descr="Emys_orbicularis_Taj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mys_orbicularis_Tajb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00650" cy="3648075"/>
                    </a:xfrm>
                    <a:prstGeom prst="rect">
                      <a:avLst/>
                    </a:prstGeom>
                    <a:noFill/>
                    <a:ln>
                      <a:noFill/>
                    </a:ln>
                  </pic:spPr>
                </pic:pic>
              </a:graphicData>
            </a:graphic>
          </wp:inline>
        </w:drawing>
      </w:r>
    </w:p>
    <w:p w14:paraId="7E679522" w14:textId="77777777" w:rsidR="005644FC" w:rsidRDefault="005644FC" w:rsidP="005644FC">
      <w:pPr>
        <w:pStyle w:val="a3"/>
        <w:spacing w:line="360" w:lineRule="auto"/>
        <w:ind w:firstLine="708"/>
        <w:rPr>
          <w:b/>
        </w:rPr>
      </w:pPr>
      <w:r w:rsidRPr="005644FC">
        <w:rPr>
          <w:lang w:val="ru-RU"/>
        </w:rPr>
        <w:t xml:space="preserve">Карапаксът е маслиненокафяв до черен с множество жълти точки и черти, разположени радиално на плочките. Краката и опашката са черни, осеяни с жълти петна. На дължина достига 25 </w:t>
      </w:r>
      <w:r>
        <w:t>cm</w:t>
      </w:r>
      <w:r w:rsidRPr="005644FC">
        <w:rPr>
          <w:lang w:val="ru-RU"/>
        </w:rPr>
        <w:t xml:space="preserve">. Обитава предимно застояли води, рядко разливи на реки и напоителни канали. Зимата прекарва заровена в тинята на блатата. Размножаването  ù започва към края на април и началото на май. След около един месец женската изравя трапчинка на брега на водния басейн и в нея снася 3-12 яйца. Инкубацията им продължава около 100 дни. Ако времето е студено, излюпените костенурчета се заравят в земята и прекарват зимата в сън. Излизат на повърхността на следващата пролет. Храни се главно с животинска храна – насекоми, червеи, мекотели и сравнително рядко с риба. </w:t>
      </w:r>
      <w:r w:rsidRPr="00FA045C">
        <w:rPr>
          <w:lang w:val="ru-RU"/>
        </w:rPr>
        <w:t>Сравнително обикновен вид по р. Янтра и притоците й.</w:t>
      </w:r>
    </w:p>
    <w:p w14:paraId="66D1320F" w14:textId="77777777" w:rsidR="005644FC" w:rsidRPr="00FA045C" w:rsidRDefault="005644FC" w:rsidP="005644FC">
      <w:pPr>
        <w:pStyle w:val="2"/>
        <w:spacing w:line="480" w:lineRule="auto"/>
        <w:jc w:val="both"/>
        <w:rPr>
          <w:b w:val="0"/>
          <w:color w:val="000000"/>
          <w:lang w:val="ru-RU"/>
        </w:rPr>
      </w:pPr>
      <w:r w:rsidRPr="00FA045C">
        <w:rPr>
          <w:b w:val="0"/>
          <w:color w:val="000000"/>
        </w:rPr>
        <w:t>ПРЕПОРЪКИ И УКАЗАНИЯ ЗА ОПАЗВАНЕ</w:t>
      </w:r>
    </w:p>
    <w:p w14:paraId="027A5B45" w14:textId="77777777" w:rsidR="005644FC" w:rsidRDefault="005644FC" w:rsidP="005644FC">
      <w:pPr>
        <w:pStyle w:val="a3"/>
        <w:spacing w:line="360" w:lineRule="auto"/>
        <w:ind w:firstLine="708"/>
        <w:rPr>
          <w:lang w:val="ru-RU"/>
        </w:rPr>
      </w:pPr>
      <w:r w:rsidRPr="005644FC">
        <w:rPr>
          <w:lang w:val="ru-RU"/>
        </w:rPr>
        <w:t xml:space="preserve"> Не трябва да се разчистват нападалите дървета по бреговете на реките и надвисналите върби и тополи над реката.Не трябва да си изземват инертни материали от реките в района.</w:t>
      </w:r>
    </w:p>
    <w:p w14:paraId="2B0C162C" w14:textId="77777777" w:rsidR="00FA045C" w:rsidRPr="0090599D" w:rsidRDefault="00FA045C" w:rsidP="00FA045C">
      <w:pPr>
        <w:spacing w:line="360" w:lineRule="auto"/>
        <w:ind w:firstLine="708"/>
        <w:jc w:val="both"/>
        <w:rPr>
          <w:rFonts w:eastAsia="Calibri"/>
          <w:lang w:val="en-US" w:eastAsia="en-US"/>
        </w:rPr>
      </w:pPr>
      <w:r w:rsidRPr="0090599D">
        <w:rPr>
          <w:rFonts w:eastAsia="Calibri"/>
          <w:lang w:eastAsia="en-US"/>
        </w:rPr>
        <w:lastRenderedPageBreak/>
        <w:t xml:space="preserve">ЗАПЛАХИ </w:t>
      </w:r>
    </w:p>
    <w:p w14:paraId="09BB60FE" w14:textId="77777777" w:rsidR="00FA045C" w:rsidRPr="0090599D" w:rsidRDefault="00FA045C" w:rsidP="00FA045C">
      <w:pPr>
        <w:spacing w:line="360" w:lineRule="auto"/>
        <w:ind w:firstLine="708"/>
        <w:jc w:val="both"/>
      </w:pPr>
      <w:r w:rsidRPr="0090599D">
        <w:t>Пряко унищожение на индивиди при горскостопанските дейности. Пресушаване на местообитанията на вида в резултат на голи сечи.</w:t>
      </w:r>
      <w:r w:rsidRPr="0090599D">
        <w:rPr>
          <w:lang w:val="en-US"/>
        </w:rPr>
        <w:t xml:space="preserve"> </w:t>
      </w:r>
      <w:r w:rsidRPr="0090599D">
        <w:rPr>
          <w:shd w:val="clear" w:color="auto" w:fill="FFFFFF"/>
        </w:rPr>
        <w:t xml:space="preserve">Пожари. </w:t>
      </w:r>
    </w:p>
    <w:p w14:paraId="7484B3EE" w14:textId="77777777" w:rsidR="00F41573" w:rsidRPr="00947BD3" w:rsidRDefault="00E714F5" w:rsidP="00F41573">
      <w:pPr>
        <w:spacing w:line="360" w:lineRule="auto"/>
        <w:ind w:firstLine="708"/>
        <w:jc w:val="both"/>
        <w:rPr>
          <w:b/>
        </w:rPr>
      </w:pPr>
      <w:r>
        <w:rPr>
          <w:b/>
        </w:rPr>
        <w:t>6</w:t>
      </w:r>
      <w:r w:rsidR="00F41573" w:rsidRPr="00947BD3">
        <w:rPr>
          <w:b/>
        </w:rPr>
        <w:t>. Благороден елен (</w:t>
      </w:r>
      <w:r w:rsidR="00F41573" w:rsidRPr="00947BD3">
        <w:rPr>
          <w:b/>
          <w:i/>
          <w:lang w:val="en-US"/>
        </w:rPr>
        <w:t>Cervus</w:t>
      </w:r>
      <w:r w:rsidR="00F41573" w:rsidRPr="00947BD3">
        <w:rPr>
          <w:b/>
          <w:i/>
        </w:rPr>
        <w:t xml:space="preserve"> </w:t>
      </w:r>
      <w:r w:rsidR="00F41573" w:rsidRPr="00947BD3">
        <w:rPr>
          <w:b/>
          <w:i/>
          <w:lang w:val="en-US"/>
        </w:rPr>
        <w:t>elaphus</w:t>
      </w:r>
      <w:r w:rsidR="00F41573" w:rsidRPr="00947BD3">
        <w:rPr>
          <w:b/>
        </w:rPr>
        <w:t>)</w:t>
      </w:r>
    </w:p>
    <w:p w14:paraId="21F7B27D" w14:textId="77777777" w:rsidR="00F41573" w:rsidRPr="00072A22" w:rsidRDefault="0074683D" w:rsidP="00F41573">
      <w:pPr>
        <w:spacing w:line="360" w:lineRule="auto"/>
        <w:ind w:firstLine="900"/>
        <w:jc w:val="both"/>
        <w:rPr>
          <w:highlight w:val="yellow"/>
        </w:rPr>
      </w:pPr>
      <w:r w:rsidRPr="00072A22">
        <w:rPr>
          <w:noProof/>
          <w:highlight w:val="yellow"/>
        </w:rPr>
        <w:drawing>
          <wp:inline distT="0" distB="0" distL="0" distR="0" wp14:anchorId="6A0403DC" wp14:editId="3714FEA4">
            <wp:extent cx="4114800" cy="2740025"/>
            <wp:effectExtent l="0" t="0" r="0" b="0"/>
            <wp:docPr id="2" name="Картина 22" descr="cerv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ervu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14800" cy="2740025"/>
                    </a:xfrm>
                    <a:prstGeom prst="rect">
                      <a:avLst/>
                    </a:prstGeom>
                    <a:noFill/>
                  </pic:spPr>
                </pic:pic>
              </a:graphicData>
            </a:graphic>
          </wp:inline>
        </w:drawing>
      </w:r>
    </w:p>
    <w:p w14:paraId="36873728" w14:textId="77777777" w:rsidR="00E714F5" w:rsidRDefault="00F41573" w:rsidP="00F41573">
      <w:pPr>
        <w:spacing w:line="360" w:lineRule="auto"/>
        <w:jc w:val="both"/>
      </w:pPr>
      <w:r>
        <w:t xml:space="preserve">Рядък и малоброен у нас, с постоянно намаляваща численост, изчезнал от повечето си находища. В </w:t>
      </w:r>
      <w:r w:rsidR="00021D04">
        <w:t>ТП ДГС „Болярка” – Велико Търново</w:t>
      </w:r>
      <w:r w:rsidR="00021D04" w:rsidRPr="00CB0BB0">
        <w:t xml:space="preserve"> </w:t>
      </w:r>
      <w:r>
        <w:t>числеността н</w:t>
      </w:r>
      <w:r w:rsidR="00AB2508">
        <w:t>а вида е добра.</w:t>
      </w:r>
    </w:p>
    <w:p w14:paraId="7C5BD9E3" w14:textId="77777777" w:rsidR="00F41573" w:rsidRPr="002619C1" w:rsidRDefault="00F41573" w:rsidP="000E6C6E">
      <w:pPr>
        <w:spacing w:line="360" w:lineRule="auto"/>
        <w:ind w:firstLine="708"/>
        <w:jc w:val="both"/>
      </w:pPr>
      <w:r>
        <w:t xml:space="preserve"> </w:t>
      </w:r>
      <w:r w:rsidRPr="002619C1">
        <w:t xml:space="preserve">ПРЕПОРЪКИ И УКАЗАНИЯ ЗА </w:t>
      </w:r>
      <w:r>
        <w:t>ОПАЗВАНЕ</w:t>
      </w:r>
    </w:p>
    <w:p w14:paraId="6AC2C9EE" w14:textId="77777777" w:rsidR="00F41573" w:rsidRDefault="00F41573" w:rsidP="00F41573">
      <w:pPr>
        <w:spacing w:line="360" w:lineRule="auto"/>
        <w:jc w:val="both"/>
        <w:rPr>
          <w:lang w:val="en-US"/>
        </w:rPr>
      </w:pPr>
      <w:r w:rsidRPr="002619C1">
        <w:t xml:space="preserve">Да се контролира строго </w:t>
      </w:r>
      <w:r>
        <w:t xml:space="preserve">бракониерството </w:t>
      </w:r>
      <w:r w:rsidRPr="002619C1">
        <w:t xml:space="preserve">в </w:t>
      </w:r>
      <w:r>
        <w:t>района</w:t>
      </w:r>
      <w:r w:rsidRPr="002619C1">
        <w:t>.</w:t>
      </w:r>
      <w:r>
        <w:t xml:space="preserve"> За райони, където няма крайна необходимост, да не се прокарват нови горски пътища тъй като те улесняват бракониерство</w:t>
      </w:r>
      <w:r w:rsidR="00AB2508">
        <w:t>то. Пътища, водещи до</w:t>
      </w:r>
      <w:r>
        <w:t xml:space="preserve"> обиталища</w:t>
      </w:r>
      <w:r w:rsidR="00AB2508">
        <w:t>та</w:t>
      </w:r>
      <w:r>
        <w:t xml:space="preserve"> на вида, които не се планира да се използват за нуждите на Д</w:t>
      </w:r>
      <w:r w:rsidR="00021D04">
        <w:t>Г</w:t>
      </w:r>
      <w:r w:rsidR="006C3386">
        <w:t>С</w:t>
      </w:r>
      <w:r>
        <w:t xml:space="preserve"> е добре дори да бъдат блокирани с бариери или по друг начин.</w:t>
      </w:r>
      <w:r w:rsidRPr="002619C1">
        <w:t>Да не се изгражда нова пътна, туристическа и спортна инфраструктура.</w:t>
      </w:r>
      <w:r>
        <w:t xml:space="preserve"> Да не се допуска  застрояване на ливадите и горските площи.</w:t>
      </w:r>
    </w:p>
    <w:p w14:paraId="4DC9A207" w14:textId="77777777" w:rsidR="00426AD1" w:rsidRPr="00426AD1" w:rsidRDefault="00426AD1" w:rsidP="00F41573">
      <w:pPr>
        <w:spacing w:line="360" w:lineRule="auto"/>
        <w:jc w:val="both"/>
        <w:rPr>
          <w:lang w:val="en-US"/>
        </w:rPr>
      </w:pPr>
    </w:p>
    <w:p w14:paraId="4B59B5F7" w14:textId="77777777" w:rsidR="000E6C6E" w:rsidRDefault="00F41573" w:rsidP="00FA045C">
      <w:pPr>
        <w:pStyle w:val="20"/>
        <w:spacing w:line="360" w:lineRule="auto"/>
        <w:ind w:firstLine="709"/>
        <w:jc w:val="both"/>
      </w:pPr>
      <w:r w:rsidRPr="00947BD3">
        <w:t>ПРЕПОРЪКИ И УКАЗАНИЯ ЗА МОНИТОРИНГ</w:t>
      </w:r>
    </w:p>
    <w:p w14:paraId="4BA6B340" w14:textId="77777777" w:rsidR="00F41573" w:rsidRDefault="00F41573" w:rsidP="00FA045C">
      <w:pPr>
        <w:pStyle w:val="20"/>
        <w:spacing w:line="360" w:lineRule="auto"/>
        <w:ind w:firstLine="709"/>
        <w:jc w:val="both"/>
      </w:pPr>
      <w:r w:rsidRPr="00947BD3">
        <w:t>Провеждане на ежегодно преброяване на елените в района и определяне не половото съотношение на животните при възможност.</w:t>
      </w:r>
    </w:p>
    <w:p w14:paraId="55377504" w14:textId="77777777" w:rsidR="00FA045C" w:rsidRDefault="00FA045C" w:rsidP="00FA045C">
      <w:pPr>
        <w:pStyle w:val="a3"/>
        <w:spacing w:line="360" w:lineRule="auto"/>
        <w:ind w:firstLine="708"/>
        <w:rPr>
          <w:color w:val="000000"/>
          <w:lang w:val="ru-RU"/>
        </w:rPr>
      </w:pPr>
      <w:r>
        <w:rPr>
          <w:color w:val="000000"/>
          <w:lang w:val="ru-RU"/>
        </w:rPr>
        <w:t>ЗАПЛАХИ</w:t>
      </w:r>
    </w:p>
    <w:p w14:paraId="4B910154" w14:textId="77777777" w:rsidR="00FA045C" w:rsidRPr="00355328" w:rsidRDefault="00FA045C" w:rsidP="00FA045C">
      <w:pPr>
        <w:pStyle w:val="a3"/>
        <w:spacing w:line="360" w:lineRule="auto"/>
        <w:ind w:firstLine="708"/>
        <w:rPr>
          <w:szCs w:val="24"/>
          <w:lang w:val="bg-BG"/>
        </w:rPr>
      </w:pPr>
      <w:r>
        <w:t>Безпокойство - най–</w:t>
      </w:r>
      <w:r w:rsidRPr="0017580B">
        <w:t>сериозния</w:t>
      </w:r>
      <w:r>
        <w:rPr>
          <w:lang w:val="bg-BG"/>
        </w:rPr>
        <w:t>т</w:t>
      </w:r>
      <w:r w:rsidRPr="0017580B">
        <w:t xml:space="preserve"> фактор за пове</w:t>
      </w:r>
      <w:r>
        <w:t>чето видове от ловната фауна,</w:t>
      </w:r>
      <w:r w:rsidRPr="0017580B">
        <w:t xml:space="preserve"> около местата на сватбуване и отглеждане на малките .Висока плътност на хищниците</w:t>
      </w:r>
      <w:r>
        <w:rPr>
          <w:lang w:val="bg-BG"/>
        </w:rPr>
        <w:t xml:space="preserve">. </w:t>
      </w:r>
      <w:r w:rsidRPr="0017580B">
        <w:t>Завишена плътност на скитащи и бездомни кучета</w:t>
      </w:r>
      <w:r>
        <w:t xml:space="preserve">. </w:t>
      </w:r>
      <w:r w:rsidRPr="0017580B">
        <w:t xml:space="preserve">Затруднена миграция </w:t>
      </w:r>
      <w:r>
        <w:t xml:space="preserve">. </w:t>
      </w:r>
      <w:r w:rsidRPr="0017580B">
        <w:t xml:space="preserve">Тежки зими </w:t>
      </w:r>
      <w:r>
        <w:rPr>
          <w:lang w:val="bg-BG"/>
        </w:rPr>
        <w:t xml:space="preserve"> </w:t>
      </w:r>
      <w:r w:rsidRPr="0017580B">
        <w:t xml:space="preserve">Недостатъчна хранителна база (открити площи, дивечови ниви, </w:t>
      </w:r>
      <w:r>
        <w:t>поляни). Нарушен</w:t>
      </w:r>
      <w:r>
        <w:rPr>
          <w:lang w:val="bg-BG"/>
        </w:rPr>
        <w:t>а</w:t>
      </w:r>
      <w:r>
        <w:t xml:space="preserve"> полов</w:t>
      </w:r>
      <w:r>
        <w:rPr>
          <w:lang w:val="bg-BG"/>
        </w:rPr>
        <w:t>а</w:t>
      </w:r>
      <w:r>
        <w:t xml:space="preserve"> и възрастов</w:t>
      </w:r>
      <w:r>
        <w:rPr>
          <w:lang w:val="bg-BG"/>
        </w:rPr>
        <w:t>а</w:t>
      </w:r>
      <w:r w:rsidRPr="0017580B">
        <w:t xml:space="preserve"> структур</w:t>
      </w:r>
      <w:r>
        <w:rPr>
          <w:lang w:val="bg-BG"/>
        </w:rPr>
        <w:t>а</w:t>
      </w:r>
      <w:r w:rsidRPr="0017580B">
        <w:t xml:space="preserve"> </w:t>
      </w:r>
      <w:r>
        <w:t xml:space="preserve">. </w:t>
      </w:r>
      <w:r w:rsidRPr="0017580B">
        <w:t>Бракониерство</w:t>
      </w:r>
      <w:r>
        <w:rPr>
          <w:lang w:val="bg-BG"/>
        </w:rPr>
        <w:t>.</w:t>
      </w:r>
    </w:p>
    <w:p w14:paraId="14ECDC6B" w14:textId="77777777" w:rsidR="00F41573" w:rsidRDefault="005644FC" w:rsidP="00F41573">
      <w:pPr>
        <w:suppressAutoHyphens/>
        <w:spacing w:line="360" w:lineRule="auto"/>
        <w:ind w:left="180"/>
        <w:jc w:val="both"/>
        <w:rPr>
          <w:b/>
          <w:color w:val="000000"/>
        </w:rPr>
      </w:pPr>
      <w:r>
        <w:rPr>
          <w:b/>
        </w:rPr>
        <w:t>9</w:t>
      </w:r>
      <w:r w:rsidR="00F41573">
        <w:rPr>
          <w:b/>
        </w:rPr>
        <w:t xml:space="preserve">. </w:t>
      </w:r>
      <w:r w:rsidR="00F41573">
        <w:rPr>
          <w:b/>
          <w:color w:val="000000"/>
        </w:rPr>
        <w:t>Горски прилепи</w:t>
      </w:r>
    </w:p>
    <w:p w14:paraId="5DD0B3BC" w14:textId="77777777" w:rsidR="00F41573" w:rsidRDefault="00F41573" w:rsidP="00F41573">
      <w:pPr>
        <w:spacing w:line="360" w:lineRule="auto"/>
        <w:ind w:firstLine="540"/>
        <w:jc w:val="both"/>
        <w:rPr>
          <w:color w:val="000000"/>
        </w:rPr>
      </w:pPr>
      <w:r w:rsidRPr="001448E1">
        <w:rPr>
          <w:color w:val="000000"/>
        </w:rPr>
        <w:lastRenderedPageBreak/>
        <w:t>Всички</w:t>
      </w:r>
      <w:r>
        <w:rPr>
          <w:color w:val="000000"/>
        </w:rPr>
        <w:t xml:space="preserve"> видове</w:t>
      </w:r>
      <w:r w:rsidRPr="001448E1">
        <w:rPr>
          <w:color w:val="000000"/>
        </w:rPr>
        <w:t xml:space="preserve"> прилепи са защитени у нас и приоритетни за опазване в европейски мащаб  по европейската Директива 92/43.</w:t>
      </w:r>
      <w:r>
        <w:rPr>
          <w:color w:val="000000"/>
        </w:rPr>
        <w:t xml:space="preserve"> Размножават се в кухини и хралупи на стари, често изсъхнали хралупести дървета. </w:t>
      </w:r>
    </w:p>
    <w:p w14:paraId="2A8C1C59" w14:textId="77777777" w:rsidR="00607426" w:rsidRPr="000E3ADA" w:rsidRDefault="00607426" w:rsidP="00FA045C">
      <w:pPr>
        <w:spacing w:line="162" w:lineRule="atLeast"/>
        <w:jc w:val="both"/>
      </w:pPr>
      <w:r w:rsidRPr="000E3ADA">
        <w:rPr>
          <w:iCs/>
        </w:rPr>
        <w:t>ЗАПЛАХИ:</w:t>
      </w:r>
    </w:p>
    <w:p w14:paraId="5C284F22" w14:textId="77777777" w:rsidR="00607426" w:rsidRPr="009447EF" w:rsidRDefault="00607426" w:rsidP="00FA045C">
      <w:pPr>
        <w:spacing w:line="162" w:lineRule="atLeast"/>
        <w:jc w:val="both"/>
      </w:pPr>
      <w:r>
        <w:t xml:space="preserve">             </w:t>
      </w:r>
      <w:r w:rsidRPr="009447EF">
        <w:t>Интензификация на горското стопанство, изсичане на старите гори, безпокойство през периода на размножаване.</w:t>
      </w:r>
    </w:p>
    <w:p w14:paraId="1170AC29" w14:textId="77777777" w:rsidR="00607426" w:rsidRPr="001448E1" w:rsidRDefault="00607426" w:rsidP="00F41573">
      <w:pPr>
        <w:spacing w:line="360" w:lineRule="auto"/>
        <w:ind w:firstLine="540"/>
        <w:jc w:val="both"/>
        <w:rPr>
          <w:color w:val="000000"/>
        </w:rPr>
      </w:pPr>
    </w:p>
    <w:p w14:paraId="2A896E72" w14:textId="77777777" w:rsidR="00F41573" w:rsidRDefault="00F41573" w:rsidP="00F41573">
      <w:pPr>
        <w:pStyle w:val="a4"/>
        <w:ind w:left="0" w:firstLine="540"/>
        <w:rPr>
          <w:color w:val="000000"/>
        </w:rPr>
      </w:pPr>
      <w:r>
        <w:rPr>
          <w:color w:val="000000"/>
        </w:rPr>
        <w:t>ПРЕПОРЪКИ И УКАЗАНИЯ ЗА ОПАЗВАНЕ</w:t>
      </w:r>
    </w:p>
    <w:p w14:paraId="755EE52D" w14:textId="77777777" w:rsidR="00F41573" w:rsidRDefault="00F41573" w:rsidP="00F41573">
      <w:pPr>
        <w:pStyle w:val="a4"/>
        <w:ind w:left="0" w:firstLine="540"/>
        <w:rPr>
          <w:color w:val="000000"/>
        </w:rPr>
      </w:pPr>
      <w:r>
        <w:rPr>
          <w:color w:val="000000"/>
        </w:rPr>
        <w:t>За опазването им е необходимо в посочените отдели да на се секат старите дървета с хралупи и да се оставят права и паднала мъртва дървесина.</w:t>
      </w:r>
    </w:p>
    <w:p w14:paraId="548AE06A" w14:textId="77777777" w:rsidR="00F41573" w:rsidRDefault="00F41573" w:rsidP="00F41573">
      <w:pPr>
        <w:pStyle w:val="a4"/>
        <w:ind w:firstLine="77"/>
        <w:rPr>
          <w:lang w:val="en-US"/>
        </w:rPr>
      </w:pPr>
      <w:bookmarkStart w:id="8" w:name="_Toc45425016"/>
      <w:bookmarkStart w:id="9" w:name="_Toc95123265"/>
    </w:p>
    <w:p w14:paraId="6ED02017" w14:textId="77777777" w:rsidR="00F41573" w:rsidRPr="00911215" w:rsidRDefault="00F41573" w:rsidP="0097615F">
      <w:pPr>
        <w:pStyle w:val="1"/>
        <w:pBdr>
          <w:top w:val="single" w:sz="4" w:space="1" w:color="auto"/>
          <w:bottom w:val="single" w:sz="4" w:space="1" w:color="auto"/>
        </w:pBdr>
        <w:rPr>
          <w:b/>
          <w:color w:val="000000"/>
        </w:rPr>
      </w:pPr>
      <w:r w:rsidRPr="00911215">
        <w:rPr>
          <w:b/>
          <w:color w:val="000000"/>
        </w:rPr>
        <w:t>ВКС 1.3 КРИТИЧНИ КОНЦЕНТРАЦИИ</w:t>
      </w:r>
      <w:bookmarkEnd w:id="8"/>
      <w:r w:rsidRPr="00911215">
        <w:rPr>
          <w:b/>
          <w:color w:val="000000"/>
        </w:rPr>
        <w:t xml:space="preserve"> НА ВИДОВЕ</w:t>
      </w:r>
      <w:bookmarkEnd w:id="9"/>
    </w:p>
    <w:p w14:paraId="416C0D8A" w14:textId="77777777" w:rsidR="00F41573" w:rsidRPr="00947BD3" w:rsidRDefault="00F41573" w:rsidP="00F41573">
      <w:pPr>
        <w:spacing w:line="360" w:lineRule="auto"/>
        <w:jc w:val="both"/>
        <w:rPr>
          <w:b/>
        </w:rPr>
      </w:pPr>
    </w:p>
    <w:p w14:paraId="69503249" w14:textId="77777777" w:rsidR="00F41573" w:rsidRPr="00947BD3" w:rsidRDefault="00F41573" w:rsidP="00F41573">
      <w:pPr>
        <w:pStyle w:val="a3"/>
        <w:rPr>
          <w:b/>
          <w:lang w:val="bg-BG"/>
        </w:rPr>
      </w:pPr>
      <w:r w:rsidRPr="00947BD3">
        <w:rPr>
          <w:b/>
          <w:lang w:val="bg-BG"/>
        </w:rPr>
        <w:t xml:space="preserve">Списък на индикаторните видове за тази ВКС с техните минимални концентрации в България са посочени в </w:t>
      </w:r>
      <w:r w:rsidRPr="00947BD3">
        <w:rPr>
          <w:b/>
          <w:i/>
          <w:lang w:val="bg-BG"/>
        </w:rPr>
        <w:t>Приложение 2</w:t>
      </w:r>
      <w:r w:rsidRPr="00947BD3">
        <w:rPr>
          <w:b/>
          <w:lang w:val="bg-BG"/>
        </w:rPr>
        <w:t xml:space="preserve"> към ръководството, като там са посочени и праговите им стойности поотделно за всеки вид. Когато в една гора има значимо постоянно или временно съсредоточаване на видове или е убежище от критична важност, съгласно изискванията на </w:t>
      </w:r>
      <w:r w:rsidRPr="00947BD3">
        <w:rPr>
          <w:b/>
          <w:i/>
          <w:lang w:val="bg-BG"/>
        </w:rPr>
        <w:t>Приложение 2</w:t>
      </w:r>
      <w:r w:rsidRPr="00947BD3">
        <w:rPr>
          <w:b/>
          <w:lang w:val="bg-BG"/>
        </w:rPr>
        <w:t xml:space="preserve"> към ръководството, тогава гората е ГВКС. </w:t>
      </w:r>
    </w:p>
    <w:p w14:paraId="44A5FB7A" w14:textId="77777777" w:rsidR="00F41573" w:rsidRPr="00947BD3" w:rsidRDefault="00F41573" w:rsidP="00F41573">
      <w:pPr>
        <w:pStyle w:val="a3"/>
        <w:rPr>
          <w:b/>
          <w:lang w:val="bg-BG"/>
        </w:rPr>
      </w:pPr>
    </w:p>
    <w:p w14:paraId="2EAD52CF" w14:textId="77777777" w:rsidR="00F41573" w:rsidRPr="008D6371" w:rsidRDefault="00F41573" w:rsidP="00F41573">
      <w:pPr>
        <w:pStyle w:val="a3"/>
        <w:spacing w:line="360" w:lineRule="auto"/>
        <w:ind w:firstLine="360"/>
        <w:rPr>
          <w:b/>
          <w:lang w:val="bg-BG"/>
        </w:rPr>
      </w:pPr>
      <w:r w:rsidRPr="008D6371">
        <w:rPr>
          <w:lang w:val="bg-BG"/>
        </w:rPr>
        <w:t>По смисъла на определението за ВКС 3.1 е р</w:t>
      </w:r>
      <w:r w:rsidRPr="008D6371">
        <w:rPr>
          <w:lang w:val="ru-RU"/>
        </w:rPr>
        <w:t>егистрирана е критич</w:t>
      </w:r>
      <w:r w:rsidR="00D959CF" w:rsidRPr="008D6371">
        <w:rPr>
          <w:lang w:val="ru-RU"/>
        </w:rPr>
        <w:t>на концентрация само за</w:t>
      </w:r>
      <w:r w:rsidR="00D959CF" w:rsidRPr="008D6371">
        <w:rPr>
          <w:lang w:val="bg-BG"/>
        </w:rPr>
        <w:t xml:space="preserve"> Благородния елен</w:t>
      </w:r>
      <w:r w:rsidRPr="008D6371">
        <w:rPr>
          <w:lang w:val="ru-RU"/>
        </w:rPr>
        <w:t>. При него са установени концентрации з</w:t>
      </w:r>
      <w:r w:rsidR="00D959CF" w:rsidRPr="008D6371">
        <w:rPr>
          <w:lang w:val="ru-RU"/>
        </w:rPr>
        <w:t xml:space="preserve">а вида в </w:t>
      </w:r>
      <w:r w:rsidR="00D959CF" w:rsidRPr="008D6371">
        <w:rPr>
          <w:lang w:val="bg-BG"/>
        </w:rPr>
        <w:t>свадбовища</w:t>
      </w:r>
      <w:r w:rsidRPr="008D6371">
        <w:rPr>
          <w:lang w:val="ru-RU"/>
        </w:rPr>
        <w:t>, намиращи</w:t>
      </w:r>
      <w:r w:rsidR="008D6371" w:rsidRPr="008D6371">
        <w:rPr>
          <w:lang w:val="ru-RU"/>
        </w:rPr>
        <w:t xml:space="preserve"> се в посочените по-горе отдели</w:t>
      </w:r>
      <w:r w:rsidR="008D6371" w:rsidRPr="008D6371">
        <w:rPr>
          <w:lang w:val="bg-BG"/>
        </w:rPr>
        <w:t>:</w:t>
      </w:r>
      <w:r w:rsidR="00D959CF" w:rsidRPr="008D6371">
        <w:rPr>
          <w:lang w:val="bg-BG"/>
        </w:rPr>
        <w:t xml:space="preserve"> </w:t>
      </w:r>
      <w:r w:rsidR="00971F72">
        <w:rPr>
          <w:b/>
        </w:rPr>
        <w:t>….</w:t>
      </w:r>
      <w:r w:rsidR="009B2651">
        <w:rPr>
          <w:b/>
          <w:lang w:val="bg-BG"/>
        </w:rPr>
        <w:t xml:space="preserve"> </w:t>
      </w:r>
    </w:p>
    <w:p w14:paraId="4A4EA0B9" w14:textId="77777777" w:rsidR="00ED3487" w:rsidRDefault="00ED3487">
      <w:pPr>
        <w:spacing w:line="360" w:lineRule="auto"/>
        <w:ind w:left="360"/>
        <w:jc w:val="both"/>
        <w:rPr>
          <w:color w:val="FF0000"/>
          <w:highlight w:val="yellow"/>
          <w:lang w:val="ru-RU"/>
        </w:rPr>
      </w:pPr>
    </w:p>
    <w:p w14:paraId="4578A4A9" w14:textId="77777777" w:rsidR="009B2651" w:rsidRDefault="009B2651">
      <w:pPr>
        <w:spacing w:line="360" w:lineRule="auto"/>
        <w:ind w:left="360"/>
        <w:jc w:val="both"/>
        <w:rPr>
          <w:color w:val="FF0000"/>
          <w:highlight w:val="yellow"/>
          <w:lang w:val="ru-RU"/>
        </w:rPr>
      </w:pPr>
    </w:p>
    <w:p w14:paraId="4051BDDD" w14:textId="77777777" w:rsidR="009B2651" w:rsidRDefault="009B2651">
      <w:pPr>
        <w:spacing w:line="360" w:lineRule="auto"/>
        <w:ind w:left="360"/>
        <w:jc w:val="both"/>
        <w:rPr>
          <w:color w:val="FF0000"/>
          <w:highlight w:val="yellow"/>
          <w:lang w:val="ru-RU"/>
        </w:rPr>
      </w:pPr>
    </w:p>
    <w:p w14:paraId="1AED924A" w14:textId="77777777" w:rsidR="009B2651" w:rsidRDefault="009B2651">
      <w:pPr>
        <w:spacing w:line="360" w:lineRule="auto"/>
        <w:ind w:left="360"/>
        <w:jc w:val="both"/>
        <w:rPr>
          <w:color w:val="FF0000"/>
          <w:highlight w:val="yellow"/>
          <w:lang w:val="ru-RU"/>
        </w:rPr>
      </w:pPr>
    </w:p>
    <w:p w14:paraId="2711F3E8" w14:textId="77777777" w:rsidR="009B2651" w:rsidRDefault="009B2651">
      <w:pPr>
        <w:spacing w:line="360" w:lineRule="auto"/>
        <w:ind w:left="360"/>
        <w:jc w:val="both"/>
        <w:rPr>
          <w:color w:val="FF0000"/>
          <w:highlight w:val="yellow"/>
          <w:lang w:val="ru-RU"/>
        </w:rPr>
      </w:pPr>
    </w:p>
    <w:p w14:paraId="76C6C8A5" w14:textId="77777777" w:rsidR="00ED3487" w:rsidRPr="00EE586C" w:rsidRDefault="00ED3487">
      <w:pPr>
        <w:pStyle w:val="1"/>
        <w:pBdr>
          <w:top w:val="single" w:sz="4" w:space="1" w:color="auto"/>
          <w:bottom w:val="single" w:sz="4" w:space="1" w:color="auto"/>
        </w:pBdr>
        <w:jc w:val="both"/>
        <w:rPr>
          <w:b/>
          <w:color w:val="000000"/>
        </w:rPr>
      </w:pPr>
      <w:bookmarkStart w:id="10" w:name="_Toc95123273"/>
      <w:r w:rsidRPr="00EE586C">
        <w:rPr>
          <w:b/>
          <w:color w:val="000000"/>
        </w:rPr>
        <w:t>ВКС 2. ЗНАЧИМИ ГОРСКИ ТЕРИТОРИИ, ФОРМИРАЩИ ЛАНДШАФТ ОТ РЕГИОНАЛНО ИЛИ НАЦИОНАЛНО ЗНАЧЕНИЕ, В КОИТО ВСИЧКИ ЕСТЕСТВЕНО СРЕЩАЩИ СЕ ВИДОВЕ СЪЩЕСТВУВАТ ПРИ ЕСТЕСТВЕНИ УСЛОВИЯ НА РАЗПРОСТРАНЕНИЕ И ОБИЛИЕ.</w:t>
      </w:r>
      <w:bookmarkEnd w:id="10"/>
      <w:r w:rsidRPr="00EE586C">
        <w:rPr>
          <w:b/>
          <w:color w:val="000000"/>
        </w:rPr>
        <w:t xml:space="preserve"> </w:t>
      </w:r>
    </w:p>
    <w:p w14:paraId="430C5914" w14:textId="77777777" w:rsidR="00ED3487" w:rsidRPr="00EE586C" w:rsidRDefault="00ED3487">
      <w:pPr>
        <w:ind w:firstLine="360"/>
        <w:jc w:val="both"/>
        <w:rPr>
          <w:b/>
          <w:color w:val="000000"/>
          <w:highlight w:val="yellow"/>
          <w:u w:val="single"/>
        </w:rPr>
      </w:pPr>
    </w:p>
    <w:p w14:paraId="4BC226E9" w14:textId="77777777" w:rsidR="00ED3487" w:rsidRPr="00EE586C" w:rsidRDefault="00ED3487">
      <w:pPr>
        <w:pStyle w:val="20"/>
        <w:spacing w:line="240" w:lineRule="auto"/>
        <w:jc w:val="both"/>
        <w:rPr>
          <w:b/>
          <w:color w:val="000000"/>
        </w:rPr>
      </w:pPr>
      <w:r w:rsidRPr="00EE586C">
        <w:rPr>
          <w:b/>
          <w:color w:val="000000"/>
        </w:rPr>
        <w:t xml:space="preserve">ВКС 2 представляват значими горски територии, формиращи ландшафт от регионално и национално значение, в които всички естествено срещащи се видове съществуват при естествени условия на разпространение и обилие. </w:t>
      </w:r>
    </w:p>
    <w:p w14:paraId="725B9FE5" w14:textId="77777777" w:rsidR="00ED3487" w:rsidRPr="00EE586C" w:rsidRDefault="00ED3487">
      <w:pPr>
        <w:jc w:val="both"/>
        <w:rPr>
          <w:b/>
          <w:color w:val="000000"/>
        </w:rPr>
      </w:pPr>
      <w:r w:rsidRPr="00EE586C">
        <w:rPr>
          <w:b/>
          <w:color w:val="000000"/>
        </w:rPr>
        <w:t>При формиране на критериите за разпространение на горите, отговарящи на ВКС 2 е взето под внимание географското разпространение на обширните горски масиви на територията на страната. Горите отговарящи на тази консервационна стойност се обособяват по критериите - естественост, фрагментираност и минимален териториален размер на жизнено проявление на популациите на естествено срещащи се видове.</w:t>
      </w:r>
    </w:p>
    <w:p w14:paraId="4011F992" w14:textId="77777777" w:rsidR="0088167C" w:rsidRPr="00EE586C" w:rsidRDefault="0088167C">
      <w:pPr>
        <w:jc w:val="both"/>
        <w:rPr>
          <w:b/>
          <w:color w:val="000000"/>
        </w:rPr>
      </w:pPr>
    </w:p>
    <w:p w14:paraId="0CA026BE" w14:textId="77777777" w:rsidR="00165E76" w:rsidRPr="00EE586C" w:rsidRDefault="00ED3487">
      <w:pPr>
        <w:pStyle w:val="a3"/>
        <w:spacing w:line="360" w:lineRule="auto"/>
        <w:ind w:firstLine="708"/>
        <w:rPr>
          <w:color w:val="000000"/>
          <w:lang w:val="bg-BG"/>
        </w:rPr>
      </w:pPr>
      <w:r w:rsidRPr="00EE586C">
        <w:rPr>
          <w:color w:val="000000"/>
          <w:lang w:val="bg-BG"/>
        </w:rPr>
        <w:lastRenderedPageBreak/>
        <w:t xml:space="preserve">При определянето на тази консервационна стойност се включват типични ландшафти и тяхното биологично многообразие от </w:t>
      </w:r>
      <w:r w:rsidR="00716328">
        <w:rPr>
          <w:color w:val="000000"/>
          <w:lang w:val="bg-BG"/>
        </w:rPr>
        <w:t>района на Старопланинския</w:t>
      </w:r>
      <w:r w:rsidR="002F1242" w:rsidRPr="00EE586C">
        <w:rPr>
          <w:color w:val="000000"/>
          <w:lang w:val="bg-BG"/>
        </w:rPr>
        <w:t xml:space="preserve"> масив</w:t>
      </w:r>
      <w:r w:rsidRPr="00EE586C">
        <w:rPr>
          <w:color w:val="000000"/>
          <w:lang w:val="bg-BG"/>
        </w:rPr>
        <w:t xml:space="preserve">. Горите на територията на </w:t>
      </w:r>
      <w:r w:rsidR="00021D04">
        <w:rPr>
          <w:lang w:val="bg-BG"/>
        </w:rPr>
        <w:t>ТП ДГС „Болярка” – Велико Търново</w:t>
      </w:r>
      <w:r w:rsidR="00021D04" w:rsidRPr="00CB0BB0">
        <w:rPr>
          <w:lang w:val="bg-BG"/>
        </w:rPr>
        <w:t xml:space="preserve"> </w:t>
      </w:r>
      <w:r w:rsidRPr="00EE586C">
        <w:rPr>
          <w:color w:val="000000"/>
          <w:lang w:val="bg-BG"/>
        </w:rPr>
        <w:t xml:space="preserve">отговарят на критериите на консервационната стойност, разглеждани в </w:t>
      </w:r>
      <w:r w:rsidR="005B0C42" w:rsidRPr="00EE586C">
        <w:rPr>
          <w:color w:val="000000"/>
          <w:lang w:val="bg-BG"/>
        </w:rPr>
        <w:t xml:space="preserve">контекста на видовия състав, произхода и </w:t>
      </w:r>
      <w:r w:rsidRPr="00EE586C">
        <w:rPr>
          <w:color w:val="000000"/>
          <w:lang w:val="bg-BG"/>
        </w:rPr>
        <w:t>пространст</w:t>
      </w:r>
      <w:r w:rsidR="005B0C42" w:rsidRPr="00EE586C">
        <w:rPr>
          <w:color w:val="000000"/>
          <w:lang w:val="bg-BG"/>
        </w:rPr>
        <w:t>веното им разположение.</w:t>
      </w:r>
      <w:r w:rsidRPr="00EE586C">
        <w:rPr>
          <w:color w:val="000000"/>
          <w:lang w:val="bg-BG"/>
        </w:rPr>
        <w:t xml:space="preserve"> </w:t>
      </w:r>
    </w:p>
    <w:p w14:paraId="76FAEC2F" w14:textId="77777777" w:rsidR="00360D5C" w:rsidRPr="00EE586C" w:rsidRDefault="00360D5C">
      <w:pPr>
        <w:pStyle w:val="a3"/>
        <w:spacing w:line="360" w:lineRule="auto"/>
        <w:ind w:firstLine="708"/>
        <w:rPr>
          <w:color w:val="000000"/>
          <w:lang w:val="bg-BG"/>
        </w:rPr>
      </w:pPr>
    </w:p>
    <w:tbl>
      <w:tblPr>
        <w:tblW w:w="7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6"/>
        <w:gridCol w:w="1912"/>
        <w:gridCol w:w="2356"/>
      </w:tblGrid>
      <w:tr w:rsidR="00F2173F" w:rsidRPr="00EE586C" w14:paraId="4A4A0B9C" w14:textId="77777777">
        <w:trPr>
          <w:jc w:val="center"/>
        </w:trPr>
        <w:tc>
          <w:tcPr>
            <w:tcW w:w="3546" w:type="dxa"/>
          </w:tcPr>
          <w:p w14:paraId="1343CAE0" w14:textId="77777777" w:rsidR="00F2173F" w:rsidRPr="00EE586C" w:rsidRDefault="00F2173F" w:rsidP="00165E76">
            <w:pPr>
              <w:jc w:val="center"/>
              <w:rPr>
                <w:color w:val="000000"/>
              </w:rPr>
            </w:pPr>
            <w:r w:rsidRPr="00EE586C">
              <w:rPr>
                <w:color w:val="000000"/>
              </w:rPr>
              <w:t>Гора</w:t>
            </w:r>
          </w:p>
        </w:tc>
        <w:tc>
          <w:tcPr>
            <w:tcW w:w="1912" w:type="dxa"/>
          </w:tcPr>
          <w:p w14:paraId="2ACABA55" w14:textId="77777777" w:rsidR="00F2173F" w:rsidRPr="00EE586C" w:rsidRDefault="00F2173F" w:rsidP="00165E76">
            <w:pPr>
              <w:jc w:val="center"/>
              <w:rPr>
                <w:color w:val="000000"/>
              </w:rPr>
            </w:pPr>
            <w:r w:rsidRPr="00EE586C">
              <w:rPr>
                <w:color w:val="000000"/>
              </w:rPr>
              <w:t>% Eстественост</w:t>
            </w:r>
          </w:p>
        </w:tc>
        <w:tc>
          <w:tcPr>
            <w:tcW w:w="2356" w:type="dxa"/>
          </w:tcPr>
          <w:p w14:paraId="3E5B293E" w14:textId="77777777" w:rsidR="00F2173F" w:rsidRPr="00EE586C" w:rsidRDefault="00F2173F" w:rsidP="00165E76">
            <w:pPr>
              <w:jc w:val="center"/>
              <w:rPr>
                <w:color w:val="000000"/>
              </w:rPr>
            </w:pPr>
            <w:r w:rsidRPr="00EE586C">
              <w:rPr>
                <w:color w:val="000000"/>
              </w:rPr>
              <w:t>% Фрагментираност</w:t>
            </w:r>
          </w:p>
        </w:tc>
      </w:tr>
      <w:tr w:rsidR="00F2173F" w:rsidRPr="00EE586C" w14:paraId="69839BB1" w14:textId="77777777">
        <w:trPr>
          <w:jc w:val="center"/>
        </w:trPr>
        <w:tc>
          <w:tcPr>
            <w:tcW w:w="3546" w:type="dxa"/>
          </w:tcPr>
          <w:p w14:paraId="15AC4295" w14:textId="77777777" w:rsidR="00F2173F" w:rsidRPr="00EE586C" w:rsidRDefault="00F2173F" w:rsidP="00165E76">
            <w:pPr>
              <w:jc w:val="both"/>
              <w:rPr>
                <w:color w:val="000000"/>
              </w:rPr>
            </w:pPr>
            <w:r w:rsidRPr="00EE586C">
              <w:rPr>
                <w:color w:val="000000"/>
              </w:rPr>
              <w:t>Рила, Пирин, Стара планина, Родопи</w:t>
            </w:r>
          </w:p>
        </w:tc>
        <w:tc>
          <w:tcPr>
            <w:tcW w:w="1912" w:type="dxa"/>
          </w:tcPr>
          <w:p w14:paraId="0C82F89E" w14:textId="77777777" w:rsidR="00F2173F" w:rsidRPr="00EE586C" w:rsidRDefault="00F2173F" w:rsidP="00165E76">
            <w:pPr>
              <w:jc w:val="center"/>
              <w:rPr>
                <w:color w:val="000000"/>
              </w:rPr>
            </w:pPr>
            <w:r w:rsidRPr="00EE586C">
              <w:rPr>
                <w:color w:val="000000"/>
              </w:rPr>
              <w:t>80</w:t>
            </w:r>
          </w:p>
        </w:tc>
        <w:tc>
          <w:tcPr>
            <w:tcW w:w="2356" w:type="dxa"/>
          </w:tcPr>
          <w:p w14:paraId="17887881" w14:textId="77777777" w:rsidR="00F2173F" w:rsidRPr="00EE586C" w:rsidRDefault="00F2173F" w:rsidP="00165E76">
            <w:pPr>
              <w:jc w:val="center"/>
              <w:rPr>
                <w:color w:val="000000"/>
              </w:rPr>
            </w:pPr>
            <w:r w:rsidRPr="00EE586C">
              <w:rPr>
                <w:color w:val="000000"/>
              </w:rPr>
              <w:t>5</w:t>
            </w:r>
          </w:p>
        </w:tc>
      </w:tr>
    </w:tbl>
    <w:p w14:paraId="78F8C34B" w14:textId="77777777" w:rsidR="00165E76" w:rsidRDefault="00165E76">
      <w:pPr>
        <w:pStyle w:val="a3"/>
        <w:spacing w:line="360" w:lineRule="auto"/>
        <w:ind w:firstLine="708"/>
        <w:rPr>
          <w:color w:val="FF0000"/>
          <w:lang w:val="bg-BG"/>
        </w:rPr>
      </w:pPr>
    </w:p>
    <w:p w14:paraId="7A6906F5" w14:textId="77777777" w:rsidR="007262CE" w:rsidRPr="00485BDA" w:rsidRDefault="007262CE">
      <w:pPr>
        <w:pStyle w:val="a3"/>
        <w:spacing w:line="360" w:lineRule="auto"/>
        <w:ind w:firstLine="708"/>
        <w:rPr>
          <w:color w:val="FF0000"/>
          <w:lang w:val="bg-BG"/>
        </w:rPr>
      </w:pPr>
    </w:p>
    <w:p w14:paraId="2A3CE8CE" w14:textId="77777777" w:rsidR="00AB6AE4" w:rsidRDefault="0074683D" w:rsidP="00360D5C">
      <w:pPr>
        <w:pStyle w:val="a3"/>
        <w:spacing w:line="360" w:lineRule="auto"/>
        <w:jc w:val="center"/>
        <w:rPr>
          <w:color w:val="FF0000"/>
          <w:lang w:val="bg-BG"/>
        </w:rPr>
      </w:pPr>
      <w:r w:rsidRPr="007262CE">
        <w:rPr>
          <w:noProof/>
          <w:color w:val="FF0000"/>
          <w:lang w:val="bg-BG" w:eastAsia="bg-BG"/>
        </w:rPr>
        <w:drawing>
          <wp:inline distT="0" distB="0" distL="0" distR="0" wp14:anchorId="3B79ACC0" wp14:editId="45E50D0E">
            <wp:extent cx="4581525" cy="2238375"/>
            <wp:effectExtent l="0" t="0" r="0" b="0"/>
            <wp:docPr id="27" name="Картина 27" descr="Yakoruda_44_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Yakoruda_44_200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81525" cy="2238375"/>
                    </a:xfrm>
                    <a:prstGeom prst="rect">
                      <a:avLst/>
                    </a:prstGeom>
                    <a:noFill/>
                    <a:ln>
                      <a:noFill/>
                    </a:ln>
                  </pic:spPr>
                </pic:pic>
              </a:graphicData>
            </a:graphic>
          </wp:inline>
        </w:drawing>
      </w:r>
    </w:p>
    <w:p w14:paraId="7DBBEDCA" w14:textId="77777777" w:rsidR="00360D5C" w:rsidRPr="00485BDA" w:rsidRDefault="00360D5C">
      <w:pPr>
        <w:pStyle w:val="3"/>
        <w:rPr>
          <w:color w:val="FF0000"/>
        </w:rPr>
      </w:pPr>
      <w:bookmarkStart w:id="11" w:name="_Toc95123278"/>
    </w:p>
    <w:p w14:paraId="2D9E5F1C" w14:textId="77777777" w:rsidR="00ED3487" w:rsidRPr="00B1794F" w:rsidRDefault="00ED3487" w:rsidP="004D05EA">
      <w:pPr>
        <w:pStyle w:val="3"/>
        <w:ind w:firstLine="708"/>
        <w:rPr>
          <w:color w:val="000000"/>
        </w:rPr>
      </w:pPr>
      <w:r w:rsidRPr="00B1794F">
        <w:rPr>
          <w:color w:val="000000"/>
        </w:rPr>
        <w:t>ПРЕПОРЪКИ И УКАЗАНИЯ ЗА СТОПАНИСВАНЕ НА ВКС 2</w:t>
      </w:r>
      <w:bookmarkEnd w:id="11"/>
    </w:p>
    <w:p w14:paraId="2FB39169" w14:textId="77777777" w:rsidR="003017B1" w:rsidRPr="00B1794F" w:rsidRDefault="003017B1" w:rsidP="003017B1">
      <w:pPr>
        <w:rPr>
          <w:color w:val="000000"/>
        </w:rPr>
      </w:pPr>
    </w:p>
    <w:p w14:paraId="16DE33A0" w14:textId="77777777" w:rsidR="00ED3487" w:rsidRPr="00B1794F" w:rsidRDefault="00ED3487" w:rsidP="0026128E">
      <w:pPr>
        <w:pStyle w:val="a3"/>
        <w:numPr>
          <w:ilvl w:val="0"/>
          <w:numId w:val="1"/>
        </w:numPr>
        <w:spacing w:line="360" w:lineRule="auto"/>
        <w:ind w:left="0" w:firstLine="0"/>
        <w:rPr>
          <w:color w:val="000000"/>
          <w:lang w:val="bg-BG"/>
        </w:rPr>
      </w:pPr>
      <w:r w:rsidRPr="00B1794F">
        <w:rPr>
          <w:color w:val="000000"/>
          <w:lang w:val="bg-BG"/>
        </w:rPr>
        <w:t xml:space="preserve">Планираните лесовъдски и стопански мероприятия не трябва да водят до намаляване на процента на лесистост на </w:t>
      </w:r>
      <w:r w:rsidR="00021D04">
        <w:rPr>
          <w:lang w:val="bg-BG"/>
        </w:rPr>
        <w:t>ТП ДГС „Болярка” – Велико Търново.</w:t>
      </w:r>
    </w:p>
    <w:p w14:paraId="656F49BB" w14:textId="77777777" w:rsidR="00ED3487" w:rsidRPr="00B1794F" w:rsidRDefault="00ED3487" w:rsidP="0026128E">
      <w:pPr>
        <w:pStyle w:val="a3"/>
        <w:numPr>
          <w:ilvl w:val="0"/>
          <w:numId w:val="1"/>
        </w:numPr>
        <w:spacing w:line="360" w:lineRule="auto"/>
        <w:ind w:left="0" w:firstLine="0"/>
        <w:rPr>
          <w:color w:val="000000"/>
          <w:lang w:val="bg-BG"/>
        </w:rPr>
      </w:pPr>
      <w:r w:rsidRPr="00B1794F">
        <w:rPr>
          <w:color w:val="000000"/>
          <w:lang w:val="bg-BG"/>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B1794F">
        <w:rPr>
          <w:color w:val="000000"/>
          <w:lang w:val="be-BY"/>
        </w:rPr>
        <w:t>в съответствие с особенностите на конкретното насаждение.</w:t>
      </w:r>
    </w:p>
    <w:p w14:paraId="796C6525" w14:textId="77777777" w:rsidR="00ED3487" w:rsidRPr="00B1794F" w:rsidRDefault="00ED3487" w:rsidP="0026128E">
      <w:pPr>
        <w:pStyle w:val="a3"/>
        <w:numPr>
          <w:ilvl w:val="0"/>
          <w:numId w:val="1"/>
        </w:numPr>
        <w:spacing w:line="360" w:lineRule="auto"/>
        <w:ind w:left="0" w:firstLine="0"/>
        <w:rPr>
          <w:color w:val="000000"/>
          <w:lang w:val="bg-BG"/>
        </w:rPr>
      </w:pPr>
      <w:r w:rsidRPr="00B1794F">
        <w:rPr>
          <w:color w:val="000000"/>
          <w:lang w:val="bg-BG"/>
        </w:rPr>
        <w:t>Най-малко 2% от територията на горскостопанската единица трябва да бъдат отделени за осигуряване на гори от основно представените горскодървесни видове, които са във фаза на старост (</w:t>
      </w:r>
      <w:r w:rsidRPr="00B1794F">
        <w:rPr>
          <w:color w:val="000000"/>
        </w:rPr>
        <w:t>Old</w:t>
      </w:r>
      <w:r w:rsidRPr="00B1794F">
        <w:rPr>
          <w:color w:val="000000"/>
          <w:lang w:val="bg-BG"/>
        </w:rPr>
        <w:t>-</w:t>
      </w:r>
      <w:r w:rsidRPr="00B1794F">
        <w:rPr>
          <w:color w:val="000000"/>
        </w:rPr>
        <w:t>growth</w:t>
      </w:r>
      <w:r w:rsidRPr="00B1794F">
        <w:rPr>
          <w:color w:val="000000"/>
          <w:lang w:val="bg-BG"/>
        </w:rPr>
        <w:t xml:space="preserve"> </w:t>
      </w:r>
      <w:r w:rsidRPr="00B1794F">
        <w:rPr>
          <w:color w:val="000000"/>
        </w:rPr>
        <w:t>forests</w:t>
      </w:r>
      <w:r w:rsidRPr="00B1794F">
        <w:rPr>
          <w:color w:val="000000"/>
          <w:lang w:val="bg-BG"/>
        </w:rPr>
        <w:t>).</w:t>
      </w:r>
    </w:p>
    <w:p w14:paraId="4E7130F4" w14:textId="77777777" w:rsidR="00ED3487" w:rsidRPr="00B1794F" w:rsidRDefault="00ED3487" w:rsidP="0026128E">
      <w:pPr>
        <w:pStyle w:val="a3"/>
        <w:numPr>
          <w:ilvl w:val="0"/>
          <w:numId w:val="1"/>
        </w:numPr>
        <w:spacing w:line="360" w:lineRule="auto"/>
        <w:ind w:left="0" w:firstLine="0"/>
        <w:rPr>
          <w:color w:val="000000"/>
          <w:lang w:val="bg-BG"/>
        </w:rPr>
      </w:pPr>
      <w:r w:rsidRPr="00B1794F">
        <w:rPr>
          <w:color w:val="000000"/>
          <w:lang w:val="be-BY"/>
        </w:rPr>
        <w:t>Да се спазват екологични принципи и практики при планиране и извеждане на лесовъдските мероприятия.</w:t>
      </w:r>
      <w:r w:rsidRPr="00B1794F">
        <w:rPr>
          <w:color w:val="000000"/>
          <w:lang w:val="bg-BG"/>
        </w:rPr>
        <w:t xml:space="preserve"> </w:t>
      </w:r>
      <w:r w:rsidRPr="00B1794F">
        <w:rPr>
          <w:color w:val="000000"/>
          <w:lang w:val="be-BY"/>
        </w:rPr>
        <w:t>При провеждане на лесовъдски дейности да се п</w:t>
      </w:r>
      <w:r w:rsidRPr="00B1794F">
        <w:rPr>
          <w:color w:val="000000"/>
          <w:lang w:val="ru-RU"/>
        </w:rPr>
        <w:t>оддържат определено количество мъртва дървесина</w:t>
      </w:r>
      <w:r w:rsidRPr="00B1794F">
        <w:rPr>
          <w:color w:val="000000"/>
          <w:lang w:val="be-BY"/>
        </w:rPr>
        <w:t xml:space="preserve"> в насаждението,</w:t>
      </w:r>
      <w:r w:rsidRPr="00B1794F">
        <w:rPr>
          <w:color w:val="000000"/>
          <w:lang w:val="ru-RU"/>
        </w:rPr>
        <w:t xml:space="preserve"> дървета с хралупи</w:t>
      </w:r>
      <w:r w:rsidRPr="00B1794F">
        <w:rPr>
          <w:color w:val="000000"/>
          <w:lang w:val="be-BY"/>
        </w:rPr>
        <w:t>, единични и групи стари дървета.</w:t>
      </w:r>
    </w:p>
    <w:p w14:paraId="676FEBDC" w14:textId="77777777" w:rsidR="00ED3487" w:rsidRPr="00B1794F" w:rsidRDefault="00ED3487" w:rsidP="0026128E">
      <w:pPr>
        <w:pStyle w:val="a3"/>
        <w:numPr>
          <w:ilvl w:val="0"/>
          <w:numId w:val="1"/>
        </w:numPr>
        <w:spacing w:line="360" w:lineRule="auto"/>
        <w:ind w:left="0" w:firstLine="0"/>
        <w:rPr>
          <w:color w:val="000000"/>
          <w:lang w:val="bg-BG"/>
        </w:rPr>
      </w:pPr>
      <w:r w:rsidRPr="00B1794F">
        <w:rPr>
          <w:color w:val="000000"/>
          <w:lang w:val="bg-BG"/>
        </w:rPr>
        <w:lastRenderedPageBreak/>
        <w:t>Да се дава приоритет на естественото възобновяване. Да се прилагат лесовъдски системи, които осигуряват естествено възобновяване.</w:t>
      </w:r>
    </w:p>
    <w:p w14:paraId="4BB8545A" w14:textId="77777777" w:rsidR="00F44873" w:rsidRPr="00B1794F" w:rsidRDefault="00ED3487" w:rsidP="0026128E">
      <w:pPr>
        <w:pStyle w:val="a3"/>
        <w:numPr>
          <w:ilvl w:val="0"/>
          <w:numId w:val="1"/>
        </w:numPr>
        <w:spacing w:line="360" w:lineRule="auto"/>
        <w:ind w:left="0" w:firstLine="0"/>
        <w:rPr>
          <w:color w:val="000000"/>
          <w:lang w:val="bg-BG"/>
        </w:rPr>
      </w:pPr>
      <w:r w:rsidRPr="00B1794F">
        <w:rPr>
          <w:color w:val="000000"/>
          <w:lang w:val="bg-BG"/>
        </w:rPr>
        <w:t>Не се допуска смяна на коренния дървесен състав</w:t>
      </w:r>
      <w:r w:rsidR="00F44873" w:rsidRPr="00B1794F">
        <w:rPr>
          <w:color w:val="000000"/>
          <w:lang w:val="bg-BG"/>
        </w:rPr>
        <w:t>.</w:t>
      </w:r>
      <w:r w:rsidRPr="00B1794F">
        <w:rPr>
          <w:color w:val="000000"/>
          <w:lang w:val="bg-BG"/>
        </w:rPr>
        <w:t xml:space="preserve"> </w:t>
      </w:r>
    </w:p>
    <w:p w14:paraId="7988DD14" w14:textId="77777777" w:rsidR="00D84C55" w:rsidRPr="00B1794F" w:rsidRDefault="00ED3487" w:rsidP="0026128E">
      <w:pPr>
        <w:pStyle w:val="a3"/>
        <w:numPr>
          <w:ilvl w:val="0"/>
          <w:numId w:val="1"/>
        </w:numPr>
        <w:spacing w:line="360" w:lineRule="auto"/>
        <w:ind w:left="0" w:firstLine="0"/>
        <w:rPr>
          <w:color w:val="000000"/>
          <w:lang w:val="bg-BG"/>
        </w:rPr>
      </w:pPr>
      <w:r w:rsidRPr="00B1794F">
        <w:rPr>
          <w:color w:val="000000"/>
          <w:lang w:val="bg-BG"/>
        </w:rPr>
        <w:t xml:space="preserve">При възстановителни дейности (залесяване) да се използват само местни видове и произходи. </w:t>
      </w:r>
      <w:r w:rsidR="00D84C55" w:rsidRPr="00B1794F">
        <w:rPr>
          <w:color w:val="000000"/>
          <w:lang w:val="bg-BG"/>
        </w:rPr>
        <w:t>Д</w:t>
      </w:r>
      <w:r w:rsidRPr="00B1794F">
        <w:rPr>
          <w:color w:val="000000"/>
          <w:lang w:val="bg-BG"/>
        </w:rPr>
        <w:t>а не се внасят чуждоземнни дървесни видове и произходи с изключение на дендрариумите и географските култури, както и животински видове извън естествени</w:t>
      </w:r>
      <w:r w:rsidR="00D84C55" w:rsidRPr="00B1794F">
        <w:rPr>
          <w:color w:val="000000"/>
          <w:lang w:val="bg-BG"/>
        </w:rPr>
        <w:t xml:space="preserve">ят им ареал на разпространение на територията на </w:t>
      </w:r>
      <w:r w:rsidR="00021D04">
        <w:rPr>
          <w:lang w:val="bg-BG"/>
        </w:rPr>
        <w:t>ТП ДГС „Болярка” – Велико Търново.</w:t>
      </w:r>
    </w:p>
    <w:p w14:paraId="1296470C" w14:textId="77777777" w:rsidR="00ED3487" w:rsidRPr="00B1794F" w:rsidRDefault="00ED3487" w:rsidP="0026128E">
      <w:pPr>
        <w:pStyle w:val="a3"/>
        <w:numPr>
          <w:ilvl w:val="0"/>
          <w:numId w:val="1"/>
        </w:numPr>
        <w:spacing w:line="360" w:lineRule="auto"/>
        <w:ind w:left="0" w:firstLine="0"/>
        <w:rPr>
          <w:color w:val="000000"/>
          <w:lang w:val="bg-BG"/>
        </w:rPr>
      </w:pPr>
      <w:r w:rsidRPr="00B1794F">
        <w:rPr>
          <w:color w:val="000000"/>
          <w:lang w:val="bg-BG"/>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14:paraId="2A3057B9" w14:textId="77777777" w:rsidR="00ED3487" w:rsidRPr="00B1794F" w:rsidRDefault="00ED3487" w:rsidP="0026128E">
      <w:pPr>
        <w:pStyle w:val="a3"/>
        <w:numPr>
          <w:ilvl w:val="0"/>
          <w:numId w:val="1"/>
        </w:numPr>
        <w:spacing w:line="360" w:lineRule="auto"/>
        <w:ind w:left="0" w:firstLine="0"/>
        <w:rPr>
          <w:color w:val="000000"/>
          <w:lang w:val="bg-BG"/>
        </w:rPr>
      </w:pPr>
      <w:r w:rsidRPr="00B1794F">
        <w:rPr>
          <w:color w:val="000000"/>
          <w:lang w:val="bg-BG"/>
        </w:rPr>
        <w:t xml:space="preserve">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фрагментираността на територията, които да </w:t>
      </w:r>
      <w:r w:rsidRPr="00B1794F">
        <w:rPr>
          <w:color w:val="000000"/>
          <w:lang w:val="be-BY"/>
        </w:rPr>
        <w:t xml:space="preserve">подпомагат движението на организмите </w:t>
      </w:r>
      <w:r w:rsidRPr="00B1794F">
        <w:rPr>
          <w:color w:val="000000"/>
          <w:lang w:val="bg-BG"/>
        </w:rPr>
        <w:t xml:space="preserve">– например да се предвиждат  </w:t>
      </w:r>
      <w:r w:rsidRPr="00B1794F">
        <w:rPr>
          <w:color w:val="000000"/>
          <w:lang w:val="ru-RU"/>
        </w:rPr>
        <w:t xml:space="preserve">коридори за придвижване, връзки </w:t>
      </w:r>
      <w:r w:rsidRPr="00B1794F">
        <w:rPr>
          <w:color w:val="000000"/>
          <w:lang w:val="be-BY"/>
        </w:rPr>
        <w:t>и</w:t>
      </w:r>
      <w:r w:rsidRPr="00B1794F">
        <w:rPr>
          <w:color w:val="000000"/>
          <w:lang w:val="ru-RU"/>
        </w:rPr>
        <w:t xml:space="preserve"> </w:t>
      </w:r>
      <w:r w:rsidRPr="00B1794F">
        <w:rPr>
          <w:color w:val="000000"/>
          <w:lang w:val="be-BY"/>
        </w:rPr>
        <w:t>зони на спокойствие на животните и т.н.</w:t>
      </w:r>
    </w:p>
    <w:p w14:paraId="1BA22F2C" w14:textId="77777777" w:rsidR="000E6C6E" w:rsidRPr="00B1794F" w:rsidRDefault="000E6C6E">
      <w:pPr>
        <w:pStyle w:val="a3"/>
        <w:spacing w:line="360" w:lineRule="auto"/>
        <w:rPr>
          <w:color w:val="000000"/>
          <w:lang w:val="bg-BG"/>
        </w:rPr>
      </w:pPr>
    </w:p>
    <w:p w14:paraId="37F87218" w14:textId="77777777" w:rsidR="00ED3487" w:rsidRPr="00B1794F" w:rsidRDefault="00ED3487" w:rsidP="004D05EA">
      <w:pPr>
        <w:pStyle w:val="3"/>
        <w:keepNext w:val="0"/>
        <w:spacing w:line="360" w:lineRule="auto"/>
        <w:ind w:firstLine="708"/>
        <w:jc w:val="both"/>
        <w:rPr>
          <w:color w:val="000000"/>
        </w:rPr>
      </w:pPr>
      <w:bookmarkStart w:id="12" w:name="_Toc95123279"/>
      <w:r w:rsidRPr="00B1794F">
        <w:rPr>
          <w:color w:val="000000"/>
        </w:rPr>
        <w:t>ПРЕПОРЪКИ И УКАЗАНИЯ ЗА МОНИТОРИНГ НА ВКС 2</w:t>
      </w:r>
      <w:bookmarkEnd w:id="12"/>
    </w:p>
    <w:p w14:paraId="513DC4A8" w14:textId="77777777" w:rsidR="00ED3487" w:rsidRPr="00B1794F" w:rsidRDefault="00ED3487" w:rsidP="0026128E">
      <w:pPr>
        <w:pStyle w:val="a3"/>
        <w:numPr>
          <w:ilvl w:val="0"/>
          <w:numId w:val="2"/>
        </w:numPr>
        <w:spacing w:line="360" w:lineRule="auto"/>
        <w:ind w:left="0" w:firstLine="0"/>
        <w:rPr>
          <w:color w:val="000000"/>
          <w:lang w:val="bg-BG"/>
        </w:rPr>
      </w:pPr>
      <w:r w:rsidRPr="00B1794F">
        <w:rPr>
          <w:color w:val="000000"/>
          <w:lang w:val="bg-BG"/>
        </w:rPr>
        <w:t xml:space="preserve">При провеждане на мониторинга се следят и количествените показатели на трите критерия – естественост, фрагментираност и лесистост. </w:t>
      </w:r>
    </w:p>
    <w:p w14:paraId="49AE34E0" w14:textId="77777777" w:rsidR="00ED3487" w:rsidRPr="00B1794F" w:rsidRDefault="00ED3487" w:rsidP="0026128E">
      <w:pPr>
        <w:pStyle w:val="a3"/>
        <w:numPr>
          <w:ilvl w:val="0"/>
          <w:numId w:val="2"/>
        </w:numPr>
        <w:spacing w:line="360" w:lineRule="auto"/>
        <w:ind w:left="0" w:firstLine="0"/>
        <w:rPr>
          <w:color w:val="000000"/>
          <w:lang w:val="bg-BG"/>
        </w:rPr>
      </w:pPr>
      <w:r w:rsidRPr="00B1794F">
        <w:rPr>
          <w:color w:val="000000"/>
          <w:lang w:val="bg-BG"/>
        </w:rPr>
        <w:t>Мониторирането се извършва всяка година по документи</w:t>
      </w:r>
      <w:r w:rsidR="003017B1" w:rsidRPr="00B1794F">
        <w:rPr>
          <w:color w:val="000000"/>
          <w:lang w:val="bg-BG"/>
        </w:rPr>
        <w:t xml:space="preserve"> и снимки</w:t>
      </w:r>
      <w:r w:rsidRPr="00B1794F">
        <w:rPr>
          <w:color w:val="000000"/>
          <w:lang w:val="bg-BG"/>
        </w:rPr>
        <w:t xml:space="preserve">. Да се използват действащите лесоустройствени проекти, планове за управление, териториално устройствени планове, процедури, свързани с промяна на предназначението на земи и гори от горския фонд, стопански планове и т.н. </w:t>
      </w:r>
    </w:p>
    <w:p w14:paraId="3B2F5908" w14:textId="77777777" w:rsidR="00ED3487" w:rsidRPr="00B1794F" w:rsidRDefault="00ED3487" w:rsidP="0026128E">
      <w:pPr>
        <w:pStyle w:val="a3"/>
        <w:numPr>
          <w:ilvl w:val="0"/>
          <w:numId w:val="2"/>
        </w:numPr>
        <w:spacing w:line="360" w:lineRule="auto"/>
        <w:ind w:left="0" w:firstLine="0"/>
        <w:rPr>
          <w:color w:val="000000"/>
          <w:lang w:val="bg-BG"/>
        </w:rPr>
      </w:pPr>
      <w:r w:rsidRPr="00B1794F">
        <w:rPr>
          <w:color w:val="000000"/>
          <w:lang w:val="bg-BG"/>
        </w:rPr>
        <w:t>Да се осъществява контрол върху изпълнение на дърводобивните дейности.</w:t>
      </w:r>
    </w:p>
    <w:p w14:paraId="227751B6" w14:textId="77777777" w:rsidR="00ED3487" w:rsidRPr="00B1794F" w:rsidRDefault="00ED3487" w:rsidP="0026128E">
      <w:pPr>
        <w:pStyle w:val="a3"/>
        <w:numPr>
          <w:ilvl w:val="0"/>
          <w:numId w:val="2"/>
        </w:numPr>
        <w:spacing w:line="360" w:lineRule="auto"/>
        <w:ind w:left="0" w:firstLine="0"/>
        <w:rPr>
          <w:color w:val="000000"/>
          <w:lang w:val="bg-BG"/>
        </w:rPr>
      </w:pPr>
      <w:r w:rsidRPr="00B1794F">
        <w:rPr>
          <w:color w:val="000000"/>
          <w:lang w:val="bg-BG"/>
        </w:rPr>
        <w:t>На всеки 5 години да се прави ревизия на теренни обекти, в които са проведени дейности, касаещи някой от критериите.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незаконна сеч, разработване на мини, неустойчиво земеделие и др.</w:t>
      </w:r>
    </w:p>
    <w:p w14:paraId="568689BC" w14:textId="77777777" w:rsidR="00ED3487" w:rsidRDefault="00ED3487" w:rsidP="0026128E">
      <w:pPr>
        <w:pStyle w:val="a3"/>
        <w:numPr>
          <w:ilvl w:val="0"/>
          <w:numId w:val="2"/>
        </w:numPr>
        <w:spacing w:line="360" w:lineRule="auto"/>
        <w:ind w:left="0" w:firstLine="0"/>
        <w:rPr>
          <w:color w:val="000000"/>
          <w:lang w:val="bg-BG"/>
        </w:rPr>
      </w:pPr>
      <w:r w:rsidRPr="00B1794F">
        <w:rPr>
          <w:color w:val="000000"/>
          <w:lang w:val="bg-BG"/>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14:paraId="025ECA3E" w14:textId="77777777" w:rsidR="00E55745" w:rsidRPr="00E55745" w:rsidRDefault="00E55745" w:rsidP="00E55745">
      <w:pPr>
        <w:pStyle w:val="a3"/>
        <w:spacing w:line="360" w:lineRule="auto"/>
        <w:ind w:firstLine="708"/>
        <w:rPr>
          <w:color w:val="000000"/>
          <w:lang w:val="bg-BG"/>
        </w:rPr>
      </w:pPr>
      <w:r w:rsidRPr="00E55745">
        <w:rPr>
          <w:color w:val="000000"/>
          <w:lang w:val="bg-BG"/>
        </w:rPr>
        <w:lastRenderedPageBreak/>
        <w:t xml:space="preserve">ЗАПЛАХИ </w:t>
      </w:r>
    </w:p>
    <w:p w14:paraId="098150F1" w14:textId="77777777" w:rsidR="00E55745" w:rsidRDefault="00E55745" w:rsidP="00E55745">
      <w:pPr>
        <w:pStyle w:val="a3"/>
        <w:spacing w:line="360" w:lineRule="auto"/>
        <w:rPr>
          <w:color w:val="000000"/>
          <w:lang w:val="bg-BG"/>
        </w:rPr>
      </w:pPr>
      <w:r w:rsidRPr="00E55745">
        <w:rPr>
          <w:color w:val="000000"/>
          <w:lang w:val="bg-BG"/>
        </w:rPr>
        <w:t>Природни нарушения (ветровали, снеговали, пожари) или каламитети. Маркиране и сеч на биотопна дървесина (стояща и лежаща мъртва дървесина). Извеждане на сечи в буферните зони около постоянните водни течения и/или на границата с открити площи. Намаляване на лесистостта на насажденията. Нарушаване на видовото, възрастовото и структурното разнообразие в насажденията. Унищожаване на горите във фаза на старост. Извършване на сеч на биотопни дървета и не оставане на мъртва дървесина. Голи сечи. Залесяване с неместни и/или инвазивни видове. Изкуствено залесяване на естествени открити пространства в горските масиви. Горски пожари.</w:t>
      </w:r>
    </w:p>
    <w:p w14:paraId="410AEBAB" w14:textId="77777777" w:rsidR="00576350" w:rsidRPr="00B1794F" w:rsidRDefault="0074683D" w:rsidP="00576350">
      <w:pPr>
        <w:pStyle w:val="a3"/>
        <w:spacing w:line="360" w:lineRule="auto"/>
        <w:rPr>
          <w:color w:val="000000"/>
          <w:lang w:val="bg-BG"/>
        </w:rPr>
      </w:pPr>
      <w:r w:rsidRPr="00576350">
        <w:rPr>
          <w:noProof/>
          <w:color w:val="000000"/>
          <w:lang w:val="bg-BG" w:eastAsia="bg-BG"/>
        </w:rPr>
        <w:drawing>
          <wp:inline distT="0" distB="0" distL="0" distR="0" wp14:anchorId="7F329A9D" wp14:editId="536272A5">
            <wp:extent cx="5772150" cy="3762375"/>
            <wp:effectExtent l="0" t="0" r="0" b="0"/>
            <wp:docPr id="28" name="Картина 28" descr="IMG_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G_21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72150" cy="3762375"/>
                    </a:xfrm>
                    <a:prstGeom prst="rect">
                      <a:avLst/>
                    </a:prstGeom>
                    <a:noFill/>
                    <a:ln>
                      <a:noFill/>
                    </a:ln>
                  </pic:spPr>
                </pic:pic>
              </a:graphicData>
            </a:graphic>
          </wp:inline>
        </w:drawing>
      </w:r>
    </w:p>
    <w:p w14:paraId="5AFFDFD8" w14:textId="77777777" w:rsidR="00A24877" w:rsidRDefault="00A24877" w:rsidP="00A24877">
      <w:pPr>
        <w:pStyle w:val="1"/>
        <w:pBdr>
          <w:top w:val="single" w:sz="4" w:space="1" w:color="auto"/>
          <w:bottom w:val="single" w:sz="4" w:space="1" w:color="auto"/>
        </w:pBdr>
        <w:jc w:val="both"/>
        <w:rPr>
          <w:b/>
        </w:rPr>
      </w:pPr>
      <w:bookmarkStart w:id="13" w:name="_Toc45425035"/>
      <w:bookmarkStart w:id="14" w:name="_Toc77398983"/>
      <w:r>
        <w:rPr>
          <w:b/>
        </w:rPr>
        <w:t>ВКС 3. ГОРСКИ ТЕРИТОРИИ, ПРЕДСТАВЛЯВАЩИ РЕДКИ, ЗАСТРАШЕНИ ИЛИ ИЗЧЕЗВАЩИ ЕКОСИСТЕМИ, ИЛИ СЪДЪРЖАЩИ СЕ В ТАКИВА.</w:t>
      </w:r>
    </w:p>
    <w:p w14:paraId="253B3F22" w14:textId="77777777" w:rsidR="00A24877" w:rsidRDefault="00A24877" w:rsidP="00A24877">
      <w:pPr>
        <w:pStyle w:val="a3"/>
        <w:rPr>
          <w:b/>
          <w:lang w:val="bg-BG"/>
        </w:rPr>
      </w:pPr>
    </w:p>
    <w:p w14:paraId="6CF1B0C6" w14:textId="77777777" w:rsidR="00A24877" w:rsidRDefault="00A24877" w:rsidP="00A24877">
      <w:pPr>
        <w:pStyle w:val="a3"/>
        <w:rPr>
          <w:b/>
          <w:lang w:val="bg-BG"/>
        </w:rPr>
      </w:pPr>
      <w:r>
        <w:rPr>
          <w:b/>
          <w:lang w:val="bg-BG"/>
        </w:rPr>
        <w:t xml:space="preserve">ГВКС представляват всички ЗГГФ, включени в списъка на </w:t>
      </w:r>
      <w:r>
        <w:rPr>
          <w:b/>
          <w:i/>
          <w:lang w:val="bg-BG"/>
        </w:rPr>
        <w:t>Приложение 3</w:t>
      </w:r>
      <w:r>
        <w:rPr>
          <w:b/>
          <w:lang w:val="bg-BG"/>
        </w:rPr>
        <w:t xml:space="preserve"> към ръководството. За ВКС се считат и гори, притежаващи характеристики, отличаващи ги като гори във фаза на старост </w:t>
      </w:r>
      <w:r>
        <w:rPr>
          <w:b/>
          <w:lang w:val="ru-RU"/>
        </w:rPr>
        <w:t>(</w:t>
      </w:r>
      <w:r>
        <w:rPr>
          <w:b/>
        </w:rPr>
        <w:t>Old</w:t>
      </w:r>
      <w:r>
        <w:rPr>
          <w:b/>
          <w:lang w:val="ru-RU"/>
        </w:rPr>
        <w:t xml:space="preserve"> </w:t>
      </w:r>
      <w:r>
        <w:rPr>
          <w:b/>
        </w:rPr>
        <w:t>growth</w:t>
      </w:r>
      <w:r>
        <w:rPr>
          <w:b/>
          <w:lang w:val="ru-RU"/>
        </w:rPr>
        <w:t xml:space="preserve"> </w:t>
      </w:r>
      <w:r>
        <w:rPr>
          <w:b/>
        </w:rPr>
        <w:t>forests</w:t>
      </w:r>
      <w:r>
        <w:rPr>
          <w:b/>
          <w:lang w:val="ru-RU"/>
        </w:rPr>
        <w:t xml:space="preserve">), </w:t>
      </w:r>
      <w:r>
        <w:rPr>
          <w:b/>
          <w:lang w:val="bg-BG"/>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p>
    <w:p w14:paraId="0F178954" w14:textId="77777777" w:rsidR="00A24877" w:rsidRDefault="00A24877" w:rsidP="00A24877">
      <w:pPr>
        <w:spacing w:line="360" w:lineRule="auto"/>
        <w:jc w:val="both"/>
      </w:pPr>
    </w:p>
    <w:p w14:paraId="14FC167D" w14:textId="77777777" w:rsidR="00D07C95" w:rsidRPr="00DA0C76" w:rsidRDefault="00D07C95" w:rsidP="00D07C95">
      <w:pPr>
        <w:jc w:val="both"/>
        <w:rPr>
          <w:b/>
          <w:lang w:val="ru-RU"/>
        </w:rPr>
      </w:pPr>
      <w:r w:rsidRPr="00DA0C76">
        <w:rPr>
          <w:b/>
        </w:rPr>
        <w:t>1. Големи живи дървета с диаметри близки до максималните за съответния дървесен вид</w:t>
      </w:r>
      <w:r w:rsidRPr="00DA0C76">
        <w:rPr>
          <w:b/>
          <w:lang w:val="ru-RU"/>
        </w:rPr>
        <w:t>;</w:t>
      </w:r>
    </w:p>
    <w:p w14:paraId="25F76B04" w14:textId="77777777" w:rsidR="00D07C95" w:rsidRPr="00DA0C76" w:rsidRDefault="00D07C95" w:rsidP="00D07C95">
      <w:pPr>
        <w:jc w:val="both"/>
        <w:rPr>
          <w:b/>
          <w:lang w:val="ru-RU"/>
        </w:rPr>
      </w:pPr>
      <w:r w:rsidRPr="00DA0C76">
        <w:rPr>
          <w:b/>
          <w:lang w:val="ru-RU"/>
        </w:rPr>
        <w:t>2. Дървета с изсъхнали, деформирани или счупени върхове и клони;</w:t>
      </w:r>
    </w:p>
    <w:p w14:paraId="1FD1355F" w14:textId="77777777" w:rsidR="00D07C95" w:rsidRPr="00DA0C76" w:rsidRDefault="00D07C95" w:rsidP="00D07C95">
      <w:pPr>
        <w:jc w:val="both"/>
        <w:rPr>
          <w:b/>
          <w:lang w:val="ru-RU"/>
        </w:rPr>
      </w:pPr>
      <w:r w:rsidRPr="00DA0C76">
        <w:rPr>
          <w:b/>
          <w:lang w:val="ru-RU"/>
        </w:rPr>
        <w:t>3. Дървета с масивни живи клони (често с диаметър по-голям от 25 см);</w:t>
      </w:r>
    </w:p>
    <w:p w14:paraId="37F94AD7" w14:textId="77777777" w:rsidR="00D07C95" w:rsidRPr="00DA0C76" w:rsidRDefault="00D07C95" w:rsidP="00D07C95">
      <w:pPr>
        <w:jc w:val="both"/>
        <w:rPr>
          <w:b/>
          <w:lang w:val="ru-RU"/>
        </w:rPr>
      </w:pPr>
      <w:r w:rsidRPr="00DA0C76">
        <w:rPr>
          <w:b/>
          <w:lang w:val="ru-RU"/>
        </w:rPr>
        <w:t>4. Дървета с белези от пожар или дървета с хралупи;</w:t>
      </w:r>
    </w:p>
    <w:p w14:paraId="71B8DEF6" w14:textId="77777777" w:rsidR="00D07C95" w:rsidRPr="00DA0C76" w:rsidRDefault="00D07C95" w:rsidP="00D07C95">
      <w:pPr>
        <w:jc w:val="both"/>
        <w:rPr>
          <w:b/>
          <w:lang w:val="ru-RU"/>
        </w:rPr>
      </w:pPr>
      <w:r w:rsidRPr="00DA0C76">
        <w:rPr>
          <w:b/>
          <w:lang w:val="ru-RU"/>
        </w:rPr>
        <w:t>5. Големи мъртви дървета, които са все още на корен;</w:t>
      </w:r>
    </w:p>
    <w:p w14:paraId="5C4E80CC" w14:textId="77777777" w:rsidR="00D07C95" w:rsidRPr="00DA0C76" w:rsidRDefault="00D07C95" w:rsidP="00D07C95">
      <w:pPr>
        <w:jc w:val="both"/>
        <w:rPr>
          <w:b/>
          <w:lang w:val="ru-RU"/>
        </w:rPr>
      </w:pPr>
      <w:r w:rsidRPr="00DA0C76">
        <w:rPr>
          <w:b/>
          <w:lang w:val="ru-RU"/>
        </w:rPr>
        <w:t>6. Паднали големи мъртви дървета, които са в различни фази на разлагане;</w:t>
      </w:r>
    </w:p>
    <w:p w14:paraId="4AAFEEA5" w14:textId="77777777" w:rsidR="00D07C95" w:rsidRPr="00DA0C76" w:rsidRDefault="00D07C95" w:rsidP="00D07C95">
      <w:pPr>
        <w:jc w:val="both"/>
        <w:rPr>
          <w:b/>
          <w:lang w:val="ru-RU"/>
        </w:rPr>
      </w:pPr>
      <w:r w:rsidRPr="00DA0C76">
        <w:rPr>
          <w:b/>
          <w:lang w:val="ru-RU"/>
        </w:rPr>
        <w:lastRenderedPageBreak/>
        <w:t>7. Неравномерна пространствена структура.</w:t>
      </w:r>
    </w:p>
    <w:p w14:paraId="5A63164B" w14:textId="77777777" w:rsidR="00D07C95" w:rsidRDefault="00D07C95" w:rsidP="00D07C95">
      <w:pPr>
        <w:pStyle w:val="a3"/>
        <w:rPr>
          <w:lang w:val="bg-BG"/>
        </w:rPr>
      </w:pPr>
    </w:p>
    <w:p w14:paraId="265B19BC" w14:textId="77777777" w:rsidR="00D07C95" w:rsidRDefault="00D07C95" w:rsidP="00D07C95">
      <w:pPr>
        <w:pStyle w:val="a3"/>
        <w:spacing w:line="360" w:lineRule="auto"/>
        <w:ind w:firstLine="708"/>
        <w:rPr>
          <w:color w:val="000000"/>
          <w:lang w:val="bg-BG"/>
        </w:rPr>
      </w:pPr>
      <w:r>
        <w:rPr>
          <w:color w:val="000000"/>
          <w:lang w:val="bg-BG"/>
        </w:rPr>
        <w:t xml:space="preserve">За определяне на горите, отговарящи на критериите на ВКС 3, са използвани данни от </w:t>
      </w:r>
      <w:r w:rsidR="0057093C">
        <w:rPr>
          <w:color w:val="000000"/>
          <w:lang w:val="bg-BG"/>
        </w:rPr>
        <w:t>ГСП</w:t>
      </w:r>
      <w:r>
        <w:rPr>
          <w:color w:val="000000"/>
          <w:lang w:val="bg-BG"/>
        </w:rPr>
        <w:t xml:space="preserve"> на </w:t>
      </w:r>
      <w:r w:rsidR="00021D04">
        <w:rPr>
          <w:lang w:val="bg-BG"/>
        </w:rPr>
        <w:t>ТП ДГС „Болярка” – Велико Търново.</w:t>
      </w:r>
      <w:r>
        <w:rPr>
          <w:color w:val="000000"/>
          <w:lang w:val="bg-BG"/>
        </w:rPr>
        <w:t xml:space="preserve">Извършено е и теренно обследване на идентифицираните за тази консервационна стойност типове екосистеми. Съгласно списъка към </w:t>
      </w:r>
      <w:r>
        <w:rPr>
          <w:i/>
          <w:iCs/>
          <w:color w:val="000000"/>
          <w:lang w:val="bg-BG"/>
        </w:rPr>
        <w:t>Приложение 4</w:t>
      </w:r>
      <w:r>
        <w:rPr>
          <w:color w:val="000000"/>
          <w:lang w:val="bg-BG"/>
        </w:rPr>
        <w:t xml:space="preserve"> на Националното ръководство за определяне на ГВКС,</w:t>
      </w:r>
      <w:r w:rsidR="002C5BA0">
        <w:rPr>
          <w:color w:val="000000"/>
          <w:lang w:val="bg-BG"/>
        </w:rPr>
        <w:t xml:space="preserve"> за територията на </w:t>
      </w:r>
      <w:r w:rsidR="00021D04">
        <w:rPr>
          <w:lang w:val="bg-BG"/>
        </w:rPr>
        <w:t>ТП ДГС „Болярка” – Велико Търново</w:t>
      </w:r>
      <w:r w:rsidR="00021D04" w:rsidRPr="00CB0BB0">
        <w:rPr>
          <w:lang w:val="bg-BG"/>
        </w:rPr>
        <w:t xml:space="preserve"> </w:t>
      </w:r>
      <w:r>
        <w:rPr>
          <w:color w:val="000000"/>
          <w:lang w:val="bg-BG"/>
        </w:rPr>
        <w:t>са идентифицирани 7</w:t>
      </w:r>
      <w:r w:rsidRPr="009401CE">
        <w:rPr>
          <w:color w:val="000000"/>
          <w:lang w:val="bg-BG"/>
        </w:rPr>
        <w:t xml:space="preserve"> типа редки</w:t>
      </w:r>
      <w:r>
        <w:rPr>
          <w:color w:val="000000"/>
          <w:lang w:val="bg-BG"/>
        </w:rPr>
        <w:t>,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14:paraId="0FF6F6A6" w14:textId="77777777" w:rsidR="00E55745" w:rsidRPr="00F93517" w:rsidRDefault="00E55745" w:rsidP="00E55745">
      <w:pPr>
        <w:spacing w:line="360" w:lineRule="auto"/>
        <w:ind w:firstLine="709"/>
        <w:jc w:val="both"/>
        <w:rPr>
          <w:b/>
          <w:color w:val="000000"/>
        </w:rPr>
      </w:pPr>
      <w:r w:rsidRPr="00F93517">
        <w:rPr>
          <w:b/>
          <w:color w:val="000000"/>
        </w:rPr>
        <w:t xml:space="preserve">ЗАПЛАХИ </w:t>
      </w:r>
    </w:p>
    <w:p w14:paraId="1060FE5F" w14:textId="77777777" w:rsidR="00E55745" w:rsidRPr="00F93517" w:rsidRDefault="00E55745" w:rsidP="00E55745">
      <w:pPr>
        <w:spacing w:line="360" w:lineRule="auto"/>
        <w:ind w:firstLine="709"/>
        <w:jc w:val="both"/>
        <w:rPr>
          <w:color w:val="000000"/>
        </w:rPr>
      </w:pPr>
      <w:r w:rsidRPr="00F93517">
        <w:rPr>
          <w:color w:val="000000"/>
        </w:rPr>
        <w:t>1. Изчистване на насаждения от мъртва и биотопна дървесина, в т.ч.дървета с хралупи, единични и групи със стари дървета.</w:t>
      </w:r>
    </w:p>
    <w:p w14:paraId="740B4199" w14:textId="77777777" w:rsidR="00E55745" w:rsidRPr="00F93517" w:rsidRDefault="00E55745" w:rsidP="00E55745">
      <w:pPr>
        <w:spacing w:line="360" w:lineRule="auto"/>
        <w:ind w:firstLine="709"/>
        <w:jc w:val="both"/>
        <w:rPr>
          <w:color w:val="000000"/>
        </w:rPr>
      </w:pPr>
      <w:r w:rsidRPr="00F93517">
        <w:rPr>
          <w:color w:val="000000"/>
        </w:rPr>
        <w:t>2. Антропогенна фрагментираност на територията.</w:t>
      </w:r>
    </w:p>
    <w:p w14:paraId="6EE08889" w14:textId="77777777" w:rsidR="00E55745" w:rsidRPr="00F93517" w:rsidRDefault="00E55745" w:rsidP="00E55745">
      <w:pPr>
        <w:spacing w:line="360" w:lineRule="auto"/>
        <w:ind w:firstLine="709"/>
        <w:jc w:val="both"/>
        <w:rPr>
          <w:color w:val="000000"/>
        </w:rPr>
      </w:pPr>
      <w:r w:rsidRPr="00F93517">
        <w:rPr>
          <w:color w:val="000000"/>
        </w:rPr>
        <w:t>3. Намаляване процента на ГФС.</w:t>
      </w:r>
    </w:p>
    <w:p w14:paraId="36E2D6A6" w14:textId="77777777" w:rsidR="00E55745" w:rsidRPr="00517888" w:rsidRDefault="00E55745" w:rsidP="00E55745">
      <w:pPr>
        <w:spacing w:line="360" w:lineRule="auto"/>
        <w:ind w:firstLine="709"/>
        <w:jc w:val="both"/>
        <w:rPr>
          <w:color w:val="000000"/>
        </w:rPr>
      </w:pPr>
      <w:r w:rsidRPr="00F93517">
        <w:rPr>
          <w:color w:val="000000"/>
        </w:rPr>
        <w:t>4. Намаляване процента на лесистост.</w:t>
      </w:r>
    </w:p>
    <w:p w14:paraId="375160EB" w14:textId="77777777" w:rsidR="00D07C95" w:rsidRDefault="00D07C95" w:rsidP="00D07C95">
      <w:pPr>
        <w:tabs>
          <w:tab w:val="left" w:pos="1055"/>
          <w:tab w:val="left" w:pos="3689"/>
        </w:tabs>
        <w:rPr>
          <w:b/>
          <w:snapToGrid w:val="0"/>
        </w:rPr>
      </w:pPr>
      <w:r>
        <w:rPr>
          <w:b/>
        </w:rPr>
        <w:t>G1.223</w:t>
      </w:r>
      <w:r>
        <w:rPr>
          <w:b/>
          <w:snapToGrid w:val="0"/>
        </w:rPr>
        <w:tab/>
      </w:r>
      <w:r>
        <w:rPr>
          <w:b/>
        </w:rPr>
        <w:t>South-east European [</w:t>
      </w:r>
      <w:r>
        <w:rPr>
          <w:b/>
          <w:i/>
        </w:rPr>
        <w:t>Fraxinus</w:t>
      </w:r>
      <w:r>
        <w:rPr>
          <w:b/>
        </w:rPr>
        <w:t>] - [</w:t>
      </w:r>
      <w:r>
        <w:rPr>
          <w:b/>
          <w:i/>
        </w:rPr>
        <w:t>Quercus</w:t>
      </w:r>
      <w:r>
        <w:rPr>
          <w:b/>
        </w:rPr>
        <w:t>] - [</w:t>
      </w:r>
      <w:r>
        <w:rPr>
          <w:b/>
          <w:i/>
        </w:rPr>
        <w:t>Alnus</w:t>
      </w:r>
      <w:r>
        <w:rPr>
          <w:b/>
        </w:rPr>
        <w:t>] forests</w:t>
      </w:r>
    </w:p>
    <w:p w14:paraId="47FFDD34" w14:textId="77777777" w:rsidR="00D07C95" w:rsidRDefault="00D07C95" w:rsidP="00D07C95">
      <w:pPr>
        <w:tabs>
          <w:tab w:val="left" w:pos="720"/>
          <w:tab w:val="left" w:pos="3689"/>
        </w:tabs>
        <w:spacing w:line="360" w:lineRule="auto"/>
        <w:jc w:val="both"/>
      </w:pPr>
      <w:r>
        <w:tab/>
        <w:t>Смесени крайречни, заливни гори с участие на летен дъб (</w:t>
      </w:r>
      <w:r>
        <w:rPr>
          <w:i/>
        </w:rPr>
        <w:t>Quercus robur</w:t>
      </w:r>
      <w:r>
        <w:t>), полски ясен (</w:t>
      </w:r>
      <w:r>
        <w:rPr>
          <w:i/>
        </w:rPr>
        <w:t>Fraxinus</w:t>
      </w:r>
      <w:r>
        <w:t xml:space="preserve"> </w:t>
      </w:r>
      <w:r>
        <w:rPr>
          <w:i/>
        </w:rPr>
        <w:t>oxycarpa</w:t>
      </w:r>
      <w:r>
        <w:t>) и полски бряст (</w:t>
      </w:r>
      <w:r>
        <w:rPr>
          <w:i/>
        </w:rPr>
        <w:t>Ulmus minor</w:t>
      </w:r>
      <w:r>
        <w:t xml:space="preserve">) и наличие на лиани. Смесените низинни и крайречни гори и лонгози са част от интразоналната растителност, разпространена в долините на редица реки в България. Характерни особености са периодичните заливания, а в някои случаи и високата въздушна влажност. В зависимост от водния режим, доминиращите дървесни видове са различни, но най-често принадлежат към родовете </w:t>
      </w:r>
      <w:r w:rsidRPr="008E4D8F">
        <w:rPr>
          <w:i/>
          <w:iCs/>
        </w:rPr>
        <w:t xml:space="preserve">Fraxinus, Ulmus </w:t>
      </w:r>
      <w:r>
        <w:t xml:space="preserve">или </w:t>
      </w:r>
      <w:r w:rsidRPr="008E4D8F">
        <w:rPr>
          <w:i/>
          <w:iCs/>
        </w:rPr>
        <w:t>Quercus</w:t>
      </w:r>
      <w:r>
        <w:t xml:space="preserve">. Тревният етаж е добре развит, с разнообразен видов състав, формирал се под влияние на зоналната растителност. Смесените низинни и котловинни крайречни гори и лонгози се отнасят към клас </w:t>
      </w:r>
      <w:r w:rsidRPr="008E4D8F">
        <w:rPr>
          <w:i/>
          <w:iCs/>
        </w:rPr>
        <w:t>Populetea albae</w:t>
      </w:r>
      <w:r>
        <w:t xml:space="preserve"> разреди </w:t>
      </w:r>
      <w:r w:rsidRPr="008E4D8F">
        <w:rPr>
          <w:i/>
          <w:iCs/>
        </w:rPr>
        <w:t>Fraxinetalia</w:t>
      </w:r>
      <w:r>
        <w:t xml:space="preserve"> и </w:t>
      </w:r>
      <w:r w:rsidRPr="008E4D8F">
        <w:rPr>
          <w:i/>
          <w:iCs/>
        </w:rPr>
        <w:t>Populetalia</w:t>
      </w:r>
      <w:r>
        <w:t xml:space="preserve">, и съюзи </w:t>
      </w:r>
      <w:r w:rsidRPr="008E4D8F">
        <w:rPr>
          <w:i/>
          <w:iCs/>
        </w:rPr>
        <w:t>Alno-Quercion roboris</w:t>
      </w:r>
      <w:r>
        <w:t xml:space="preserve"> и </w:t>
      </w:r>
      <w:r w:rsidRPr="008E4D8F">
        <w:rPr>
          <w:i/>
          <w:iCs/>
        </w:rPr>
        <w:t>Alnion incanae</w:t>
      </w:r>
      <w:r>
        <w:t>.</w:t>
      </w:r>
    </w:p>
    <w:p w14:paraId="3DD5F8D2" w14:textId="77777777" w:rsidR="00D07C95" w:rsidRPr="00AB618D" w:rsidRDefault="00D07C95" w:rsidP="00D07C95">
      <w:pPr>
        <w:tabs>
          <w:tab w:val="left" w:pos="720"/>
          <w:tab w:val="left" w:pos="3689"/>
        </w:tabs>
        <w:spacing w:line="360" w:lineRule="auto"/>
        <w:jc w:val="both"/>
      </w:pPr>
      <w:r>
        <w:tab/>
        <w:t xml:space="preserve">На територията на </w:t>
      </w:r>
      <w:r w:rsidR="00021D04">
        <w:t>ТП ДГС „Болярка” – Велико Търново</w:t>
      </w:r>
      <w:r w:rsidR="00021D04" w:rsidRPr="00CB0BB0">
        <w:t xml:space="preserve"> </w:t>
      </w:r>
      <w:r>
        <w:t>се срещат фрагменти от деградирали с обеднял съст</w:t>
      </w:r>
      <w:r w:rsidR="0057093C">
        <w:t>а</w:t>
      </w:r>
      <w:r>
        <w:t>в и променена структура гори</w:t>
      </w:r>
      <w:r w:rsidRPr="00736A09">
        <w:t xml:space="preserve"> </w:t>
      </w:r>
      <w:r>
        <w:t xml:space="preserve">от този тип. Те се развиват на бедни алувиални почви и се характеризират със силно намалено участие на лиани. </w:t>
      </w:r>
      <w:r w:rsidRPr="00AB618D">
        <w:t xml:space="preserve">В дървесния етаж </w:t>
      </w:r>
      <w:r>
        <w:t>участват</w:t>
      </w:r>
      <w:r w:rsidRPr="00AB618D">
        <w:t xml:space="preserve"> </w:t>
      </w:r>
      <w:r w:rsidRPr="00AB618D">
        <w:rPr>
          <w:i/>
          <w:iCs/>
        </w:rPr>
        <w:t>Fraxinus oxycarpa</w:t>
      </w:r>
      <w:r>
        <w:rPr>
          <w:i/>
          <w:iCs/>
        </w:rPr>
        <w:t>,</w:t>
      </w:r>
      <w:r w:rsidRPr="00AB618D">
        <w:rPr>
          <w:i/>
          <w:iCs/>
        </w:rPr>
        <w:t xml:space="preserve"> Acer campestre, Alnus glutinosa, Salix alba, U</w:t>
      </w:r>
      <w:r w:rsidRPr="00AB618D">
        <w:t xml:space="preserve">. </w:t>
      </w:r>
      <w:r w:rsidRPr="00AB618D">
        <w:rPr>
          <w:i/>
          <w:iCs/>
        </w:rPr>
        <w:t>minor</w:t>
      </w:r>
      <w:r>
        <w:rPr>
          <w:i/>
          <w:iCs/>
        </w:rPr>
        <w:t xml:space="preserve">, </w:t>
      </w:r>
      <w:r w:rsidRPr="007F4A78">
        <w:rPr>
          <w:iCs/>
        </w:rPr>
        <w:t>а на места и</w:t>
      </w:r>
      <w:r>
        <w:rPr>
          <w:i/>
          <w:iCs/>
        </w:rPr>
        <w:t xml:space="preserve"> </w:t>
      </w:r>
      <w:r>
        <w:rPr>
          <w:i/>
          <w:iCs/>
          <w:lang w:val="en-US"/>
        </w:rPr>
        <w:t>Carpinus</w:t>
      </w:r>
      <w:r w:rsidRPr="00736A09">
        <w:rPr>
          <w:i/>
          <w:iCs/>
        </w:rPr>
        <w:t xml:space="preserve"> </w:t>
      </w:r>
      <w:r>
        <w:rPr>
          <w:i/>
          <w:iCs/>
          <w:lang w:val="en-US"/>
        </w:rPr>
        <w:t>betulus</w:t>
      </w:r>
      <w:r w:rsidRPr="00736A09">
        <w:rPr>
          <w:i/>
          <w:iCs/>
        </w:rPr>
        <w:t xml:space="preserve"> </w:t>
      </w:r>
      <w:r w:rsidRPr="007F4A78">
        <w:rPr>
          <w:iCs/>
        </w:rPr>
        <w:t>и</w:t>
      </w:r>
      <w:r>
        <w:rPr>
          <w:i/>
          <w:iCs/>
        </w:rPr>
        <w:t xml:space="preserve"> </w:t>
      </w:r>
      <w:r>
        <w:rPr>
          <w:i/>
          <w:iCs/>
          <w:lang w:val="en-US"/>
        </w:rPr>
        <w:t>Quercus</w:t>
      </w:r>
      <w:r w:rsidRPr="00736A09">
        <w:rPr>
          <w:i/>
          <w:iCs/>
        </w:rPr>
        <w:t xml:space="preserve"> </w:t>
      </w:r>
      <w:r>
        <w:rPr>
          <w:i/>
          <w:iCs/>
          <w:lang w:val="en-US"/>
        </w:rPr>
        <w:t>cerris</w:t>
      </w:r>
      <w:r w:rsidRPr="00736A09">
        <w:rPr>
          <w:i/>
          <w:iCs/>
        </w:rPr>
        <w:t>.</w:t>
      </w:r>
      <w:r>
        <w:rPr>
          <w:i/>
          <w:iCs/>
        </w:rPr>
        <w:t xml:space="preserve"> </w:t>
      </w:r>
      <w:r w:rsidRPr="00AB618D">
        <w:t xml:space="preserve">Обликът на храстовия етаж се дава от </w:t>
      </w:r>
      <w:r w:rsidRPr="00AB618D">
        <w:rPr>
          <w:i/>
          <w:iCs/>
        </w:rPr>
        <w:t>Acer tataricum</w:t>
      </w:r>
      <w:r>
        <w:rPr>
          <w:i/>
          <w:iCs/>
        </w:rPr>
        <w:t xml:space="preserve"> </w:t>
      </w:r>
      <w:r w:rsidRPr="007F4A78">
        <w:rPr>
          <w:iCs/>
        </w:rPr>
        <w:t>и</w:t>
      </w:r>
      <w:r w:rsidRPr="00AB618D">
        <w:rPr>
          <w:i/>
          <w:iCs/>
        </w:rPr>
        <w:t xml:space="preserve"> Cornus sanguinea</w:t>
      </w:r>
      <w:r w:rsidRPr="00AB618D">
        <w:t xml:space="preserve">. </w:t>
      </w:r>
      <w:r>
        <w:t>От лианите макар и с ниско обилие се срещат</w:t>
      </w:r>
      <w:r w:rsidRPr="00AB618D">
        <w:t xml:space="preserve"> </w:t>
      </w:r>
      <w:r w:rsidRPr="00AB618D">
        <w:rPr>
          <w:i/>
          <w:iCs/>
        </w:rPr>
        <w:t>Caly</w:t>
      </w:r>
      <w:r>
        <w:rPr>
          <w:i/>
          <w:iCs/>
        </w:rPr>
        <w:t xml:space="preserve">stegia sepium, Clematis vitalba </w:t>
      </w:r>
      <w:r w:rsidRPr="007F4A78">
        <w:rPr>
          <w:iCs/>
        </w:rPr>
        <w:t xml:space="preserve">и </w:t>
      </w:r>
      <w:r w:rsidRPr="00AB618D">
        <w:rPr>
          <w:i/>
          <w:iCs/>
        </w:rPr>
        <w:t>Hedera helix</w:t>
      </w:r>
      <w:r w:rsidRPr="00AB618D">
        <w:t xml:space="preserve">. Тревната покривка е с непостоянен състав, </w:t>
      </w:r>
      <w:r>
        <w:t>като д</w:t>
      </w:r>
      <w:r w:rsidRPr="00AB618D">
        <w:t xml:space="preserve">оминанти най-често са </w:t>
      </w:r>
      <w:r w:rsidRPr="00AB618D">
        <w:rPr>
          <w:i/>
          <w:iCs/>
        </w:rPr>
        <w:t xml:space="preserve">Brachypodium sylvaticum, Galium aparine, Geum </w:t>
      </w:r>
      <w:r w:rsidRPr="00AB618D">
        <w:rPr>
          <w:i/>
          <w:iCs/>
        </w:rPr>
        <w:lastRenderedPageBreak/>
        <w:t xml:space="preserve">urbanum, Poa sylvicola </w:t>
      </w:r>
      <w:r w:rsidRPr="00AB618D">
        <w:t xml:space="preserve">и др. </w:t>
      </w:r>
      <w:r>
        <w:t>Променения характер се изразява и в наличието на редица рудерали като</w:t>
      </w:r>
      <w:r w:rsidRPr="00AB618D">
        <w:t xml:space="preserve"> </w:t>
      </w:r>
      <w:r w:rsidRPr="00AB618D">
        <w:rPr>
          <w:i/>
          <w:iCs/>
        </w:rPr>
        <w:t>Galium aparine,</w:t>
      </w:r>
      <w:r>
        <w:rPr>
          <w:i/>
          <w:iCs/>
        </w:rPr>
        <w:t xml:space="preserve"> </w:t>
      </w:r>
      <w:r w:rsidRPr="00AB618D">
        <w:rPr>
          <w:i/>
          <w:iCs/>
        </w:rPr>
        <w:t>Parietaria officinalis</w:t>
      </w:r>
      <w:r w:rsidRPr="00AB618D">
        <w:t xml:space="preserve">, </w:t>
      </w:r>
      <w:r w:rsidRPr="00AB618D">
        <w:rPr>
          <w:i/>
          <w:iCs/>
        </w:rPr>
        <w:t>Stellaria media, Urtica dioica</w:t>
      </w:r>
      <w:r>
        <w:t xml:space="preserve"> и др.</w:t>
      </w:r>
      <w:r w:rsidRPr="00AB618D">
        <w:t xml:space="preserve"> </w:t>
      </w:r>
    </w:p>
    <w:p w14:paraId="54B75D77" w14:textId="77777777" w:rsidR="00D07C95" w:rsidRPr="00AB618D" w:rsidRDefault="00D07C95" w:rsidP="00D07C95">
      <w:pPr>
        <w:tabs>
          <w:tab w:val="left" w:pos="720"/>
          <w:tab w:val="left" w:pos="3689"/>
        </w:tabs>
        <w:spacing w:line="360" w:lineRule="auto"/>
        <w:jc w:val="both"/>
      </w:pPr>
      <w:r>
        <w:rPr>
          <w:iCs/>
        </w:rPr>
        <w:tab/>
      </w:r>
      <w:r w:rsidRPr="007F4A78">
        <w:rPr>
          <w:iCs/>
        </w:rPr>
        <w:t>На мястото на коренните гори в определени участъци са създадени тополови култури. Антропогенното влияние и деградацията на тези гори се подчератава и от участието на адвентивния вид</w:t>
      </w:r>
      <w:r>
        <w:rPr>
          <w:i/>
          <w:iCs/>
        </w:rPr>
        <w:t xml:space="preserve"> </w:t>
      </w:r>
      <w:r>
        <w:rPr>
          <w:i/>
          <w:iCs/>
          <w:lang w:val="en-US"/>
        </w:rPr>
        <w:t>Acacia</w:t>
      </w:r>
      <w:r w:rsidRPr="00736A09">
        <w:rPr>
          <w:i/>
          <w:iCs/>
          <w:lang w:val="ru-RU"/>
        </w:rPr>
        <w:t xml:space="preserve"> </w:t>
      </w:r>
      <w:r>
        <w:rPr>
          <w:i/>
          <w:iCs/>
          <w:lang w:val="en-US"/>
        </w:rPr>
        <w:t>pseudoacacia</w:t>
      </w:r>
      <w:r w:rsidRPr="00736A09">
        <w:rPr>
          <w:i/>
          <w:iCs/>
          <w:lang w:val="ru-RU"/>
        </w:rPr>
        <w:t xml:space="preserve">. </w:t>
      </w:r>
      <w:r w:rsidRPr="007F4A78">
        <w:rPr>
          <w:iCs/>
          <w:lang w:val="ru-RU"/>
        </w:rPr>
        <w:t>Наблюдаваните процеси, свързани с р</w:t>
      </w:r>
      <w:r w:rsidRPr="007F4A78">
        <w:rPr>
          <w:iCs/>
        </w:rPr>
        <w:t>азвитието в тополовите култури на полски бряст, бяла върба и полски клен, указват насоките на бъдещите дейности, насо</w:t>
      </w:r>
      <w:r>
        <w:rPr>
          <w:iCs/>
        </w:rPr>
        <w:t>чен</w:t>
      </w:r>
      <w:r w:rsidRPr="007F4A78">
        <w:rPr>
          <w:iCs/>
        </w:rPr>
        <w:t>и към възстановяване на естестве</w:t>
      </w:r>
      <w:r>
        <w:rPr>
          <w:iCs/>
        </w:rPr>
        <w:t>н</w:t>
      </w:r>
      <w:r w:rsidRPr="007F4A78">
        <w:rPr>
          <w:iCs/>
        </w:rPr>
        <w:t>ия облик на този тип растителност.</w:t>
      </w:r>
      <w:r w:rsidRPr="00AB618D">
        <w:t xml:space="preserve"> </w:t>
      </w:r>
    </w:p>
    <w:p w14:paraId="19897B85" w14:textId="77777777" w:rsidR="00D07C95" w:rsidRPr="00C20FF1" w:rsidRDefault="005B1F92" w:rsidP="00D07C95">
      <w:pPr>
        <w:tabs>
          <w:tab w:val="left" w:pos="1055"/>
          <w:tab w:val="left" w:pos="3689"/>
        </w:tabs>
        <w:spacing w:line="360" w:lineRule="auto"/>
        <w:jc w:val="both"/>
        <w:rPr>
          <w:b/>
          <w:color w:val="FF0000"/>
          <w:sz w:val="20"/>
          <w:szCs w:val="20"/>
        </w:rPr>
      </w:pPr>
      <w:r>
        <w:t xml:space="preserve">На територията на </w:t>
      </w:r>
      <w:r w:rsidR="00021D04">
        <w:t>ТП ДГС „Болярка” – Велико Търново</w:t>
      </w:r>
      <w:r w:rsidR="00021D04" w:rsidRPr="00CB0BB0">
        <w:t xml:space="preserve"> </w:t>
      </w:r>
      <w:r w:rsidR="00D07C95" w:rsidRPr="00FC27B0">
        <w:t>местообитанието е установено в отдели:</w:t>
      </w:r>
      <w:r w:rsidR="00D07C95">
        <w:t xml:space="preserve"> </w:t>
      </w:r>
      <w:r w:rsidR="00E11FCB" w:rsidRPr="00C20FF1">
        <w:rPr>
          <w:b/>
        </w:rPr>
        <w:t>116 „</w:t>
      </w:r>
      <w:r w:rsidR="00273C77" w:rsidRPr="00C20FF1">
        <w:rPr>
          <w:b/>
        </w:rPr>
        <w:t>н,р,т</w:t>
      </w:r>
      <w:r w:rsidR="00E11FCB" w:rsidRPr="00C20FF1">
        <w:rPr>
          <w:b/>
        </w:rPr>
        <w:t xml:space="preserve">” </w:t>
      </w:r>
      <w:r w:rsidR="00273C77" w:rsidRPr="00C20FF1">
        <w:rPr>
          <w:b/>
        </w:rPr>
        <w:t>;</w:t>
      </w:r>
      <w:r w:rsidR="008D6371" w:rsidRPr="00C20FF1">
        <w:rPr>
          <w:b/>
        </w:rPr>
        <w:t>539</w:t>
      </w:r>
      <w:r w:rsidR="00D07C95" w:rsidRPr="00C20FF1">
        <w:rPr>
          <w:b/>
        </w:rPr>
        <w:t xml:space="preserve"> </w:t>
      </w:r>
      <w:r w:rsidR="008D6371" w:rsidRPr="00C20FF1">
        <w:rPr>
          <w:b/>
          <w:sz w:val="20"/>
          <w:szCs w:val="20"/>
        </w:rPr>
        <w:t>„</w:t>
      </w:r>
      <w:r w:rsidR="00273C77" w:rsidRPr="00C20FF1">
        <w:rPr>
          <w:b/>
        </w:rPr>
        <w:t>б</w:t>
      </w:r>
      <w:r w:rsidR="008D6371" w:rsidRPr="00C20FF1">
        <w:rPr>
          <w:b/>
        </w:rPr>
        <w:t>”</w:t>
      </w:r>
      <w:r w:rsidR="00D07C95" w:rsidRPr="00C20FF1">
        <w:rPr>
          <w:b/>
          <w:sz w:val="20"/>
          <w:szCs w:val="20"/>
        </w:rPr>
        <w:t>;</w:t>
      </w:r>
      <w:r w:rsidR="00D07C95" w:rsidRPr="00C20FF1">
        <w:rPr>
          <w:b/>
          <w:color w:val="FF0000"/>
          <w:sz w:val="20"/>
          <w:szCs w:val="20"/>
        </w:rPr>
        <w:t xml:space="preserve"> .</w:t>
      </w:r>
    </w:p>
    <w:p w14:paraId="4A545643" w14:textId="77777777" w:rsidR="00D07C95" w:rsidRDefault="00D07C95" w:rsidP="00D07C95">
      <w:pPr>
        <w:tabs>
          <w:tab w:val="left" w:pos="1055"/>
          <w:tab w:val="left" w:pos="3689"/>
        </w:tabs>
        <w:spacing w:line="360" w:lineRule="auto"/>
        <w:rPr>
          <w:snapToGrid w:val="0"/>
        </w:rPr>
      </w:pPr>
    </w:p>
    <w:p w14:paraId="207E23FB" w14:textId="77777777" w:rsidR="00D07C95" w:rsidRDefault="00D07C95" w:rsidP="00D07C95">
      <w:pPr>
        <w:tabs>
          <w:tab w:val="left" w:pos="1055"/>
          <w:tab w:val="left" w:pos="3689"/>
        </w:tabs>
        <w:jc w:val="both"/>
      </w:pPr>
      <w:r>
        <w:rPr>
          <w:b/>
        </w:rPr>
        <w:t>G1.61</w:t>
      </w:r>
      <w:r>
        <w:tab/>
      </w:r>
      <w:r>
        <w:rPr>
          <w:b/>
        </w:rPr>
        <w:t>Medio-European acidophilous [</w:t>
      </w:r>
      <w:r>
        <w:rPr>
          <w:b/>
          <w:i/>
        </w:rPr>
        <w:t>Fagus</w:t>
      </w:r>
      <w:r>
        <w:rPr>
          <w:b/>
        </w:rPr>
        <w:t>] forests</w:t>
      </w:r>
    </w:p>
    <w:p w14:paraId="22370D48" w14:textId="77777777" w:rsidR="00D07C95" w:rsidRDefault="00D07C95" w:rsidP="00D07C95">
      <w:pPr>
        <w:tabs>
          <w:tab w:val="left" w:pos="720"/>
          <w:tab w:val="left" w:pos="3689"/>
        </w:tabs>
        <w:spacing w:line="360" w:lineRule="auto"/>
        <w:jc w:val="both"/>
      </w:pPr>
      <w:r>
        <w:rPr>
          <w:lang w:val="ru-RU"/>
        </w:rPr>
        <w:tab/>
        <w:t xml:space="preserve">Гори с преобладание на бук, разположени на бедни кисели и влажни почви. </w:t>
      </w:r>
      <w:r>
        <w:t>Местообитанието включва ацидофилни широколистни и смесени широколистно-иглолистни гори с основен едификатор обикновен бук (</w:t>
      </w:r>
      <w:r w:rsidRPr="008E4D8F">
        <w:rPr>
          <w:i/>
          <w:iCs/>
        </w:rPr>
        <w:t>Fagus sylvatica</w:t>
      </w:r>
      <w:r>
        <w:t>). Развиват се на сравнително бедни (понякога ерозирали), кисели кафяви светли горски почви (</w:t>
      </w:r>
      <w:r w:rsidRPr="008E4D8F">
        <w:rPr>
          <w:i/>
          <w:iCs/>
        </w:rPr>
        <w:t>Dystric Cambisols</w:t>
      </w:r>
      <w:r>
        <w:t>) и ранкери (</w:t>
      </w:r>
      <w:r w:rsidRPr="008E4D8F">
        <w:rPr>
          <w:i/>
          <w:iCs/>
        </w:rPr>
        <w:t>Umbric Leptosols</w:t>
      </w:r>
      <w:r>
        <w:t>), формирани главно върху диорит, гранит, риолит, пясъчници, кристалинни шисти и др. Заемат най-често стръмни склонове с различни изложения - както сенчести, така и слънчеви. Имат голям вертикален диапазон - от 700 до 1700 m надм. вис. В долната част на този диапазон (700-1100 m надм. вис.) горите са монодоминантни букови и смесени широколистни със сравнително голямо участие на обикновен габър (</w:t>
      </w:r>
      <w:r w:rsidRPr="008E4D8F">
        <w:rPr>
          <w:i/>
          <w:iCs/>
        </w:rPr>
        <w:t>Carpinus betulus</w:t>
      </w:r>
      <w:r>
        <w:t>) и зимен дъб (</w:t>
      </w:r>
      <w:r w:rsidRPr="008E4D8F">
        <w:rPr>
          <w:i/>
          <w:iCs/>
        </w:rPr>
        <w:t>Quercus dalechampii</w:t>
      </w:r>
      <w:r>
        <w:t>), а на места и на бяла бреза (</w:t>
      </w:r>
      <w:r w:rsidRPr="008E4D8F">
        <w:rPr>
          <w:i/>
          <w:iCs/>
        </w:rPr>
        <w:t>Betula pendula</w:t>
      </w:r>
      <w:r>
        <w:t>). На по-големи надморски височини (1300-1700 m надм. вис.) обикновеният бук формира както чисти, така и смесени гори с обикновена ела (</w:t>
      </w:r>
      <w:r w:rsidRPr="008E4D8F">
        <w:rPr>
          <w:i/>
          <w:iCs/>
        </w:rPr>
        <w:t xml:space="preserve">Abies alba) </w:t>
      </w:r>
      <w:r>
        <w:t xml:space="preserve">и обикновен смърч </w:t>
      </w:r>
      <w:r w:rsidRPr="008E4D8F">
        <w:rPr>
          <w:i/>
          <w:iCs/>
        </w:rPr>
        <w:t>(Picea abies)</w:t>
      </w:r>
      <w:r>
        <w:t>. Единично участие имат офиката (</w:t>
      </w:r>
      <w:r w:rsidRPr="008E4D8F">
        <w:rPr>
          <w:i/>
          <w:iCs/>
        </w:rPr>
        <w:t>Sorbus aucuparia</w:t>
      </w:r>
      <w:r>
        <w:t>), трепетликата (</w:t>
      </w:r>
      <w:r w:rsidRPr="008E4D8F">
        <w:rPr>
          <w:i/>
          <w:iCs/>
        </w:rPr>
        <w:t>Populus tremula</w:t>
      </w:r>
      <w:r>
        <w:t>), бялата бреза и белият бор (</w:t>
      </w:r>
      <w:r w:rsidRPr="008E4D8F">
        <w:rPr>
          <w:i/>
          <w:iCs/>
        </w:rPr>
        <w:t>Pinus sylvestris</w:t>
      </w:r>
      <w:r>
        <w:t xml:space="preserve">). Ацидофилните букови гори имат добре развит тревен синузий с преобладаване на видове, чието разпространение е свързано с кисели почви. В някои съобщества се формира мъхова покривка. В синтаксономично отношение ацидофилните букови гори се отнасят към клас </w:t>
      </w:r>
      <w:r w:rsidRPr="008E4D8F">
        <w:rPr>
          <w:i/>
          <w:iCs/>
        </w:rPr>
        <w:t>Querco-Fagetea</w:t>
      </w:r>
      <w:r>
        <w:t xml:space="preserve">, разред </w:t>
      </w:r>
      <w:r w:rsidRPr="008E4D8F">
        <w:rPr>
          <w:i/>
          <w:iCs/>
        </w:rPr>
        <w:t>Fagetalia sylvaticae</w:t>
      </w:r>
      <w:r>
        <w:t xml:space="preserve"> и съюз </w:t>
      </w:r>
      <w:r w:rsidRPr="008E4D8F">
        <w:rPr>
          <w:i/>
          <w:iCs/>
        </w:rPr>
        <w:t>Luzulo-Fagion</w:t>
      </w:r>
      <w:r w:rsidR="005B1F92">
        <w:t xml:space="preserve">. На територията на </w:t>
      </w:r>
      <w:r w:rsidR="00021D04">
        <w:t>ТП ДГС „Болярка” – Велико Търново</w:t>
      </w:r>
      <w:r w:rsidR="00021D04" w:rsidRPr="00CB0BB0">
        <w:t xml:space="preserve"> </w:t>
      </w:r>
      <w:r>
        <w:t xml:space="preserve">са представени </w:t>
      </w:r>
      <w:r w:rsidRPr="00AB618D">
        <w:rPr>
          <w:b/>
        </w:rPr>
        <w:t xml:space="preserve">типичните ацидофилни букови гори от асоциация </w:t>
      </w:r>
      <w:r w:rsidRPr="00AB618D">
        <w:rPr>
          <w:b/>
          <w:i/>
          <w:iCs/>
        </w:rPr>
        <w:t>Luzulo luzuloidis-Fagetum sylvaticae</w:t>
      </w:r>
      <w:r w:rsidRPr="00AB618D">
        <w:rPr>
          <w:b/>
        </w:rPr>
        <w:t>.</w:t>
      </w:r>
      <w:r>
        <w:t xml:space="preserve"> </w:t>
      </w:r>
    </w:p>
    <w:p w14:paraId="3505465E" w14:textId="77777777" w:rsidR="00D07C95" w:rsidRDefault="00D07C95" w:rsidP="00D07C95">
      <w:pPr>
        <w:tabs>
          <w:tab w:val="left" w:pos="720"/>
          <w:tab w:val="left" w:pos="3689"/>
        </w:tabs>
        <w:spacing w:line="360" w:lineRule="auto"/>
        <w:jc w:val="both"/>
      </w:pPr>
      <w:r>
        <w:tab/>
        <w:t xml:space="preserve">Към този подтип се отнасят голяма група ацидофилни букови гори, с широко разпространение в България - Стара планина, Средна гора, Осоговска планина, Западни Родопи, Врачанска планина, Васильовска планина и Беласица. Развиват се най-често в </w:t>
      </w:r>
      <w:r>
        <w:lastRenderedPageBreak/>
        <w:t>диапазона 1000-1500 m надм. вис. и заемат предимно стръмни склонове с различни изложения. Почвите са сравнително плитки и бедни кисели кафяви горски ненаситени (</w:t>
      </w:r>
      <w:r w:rsidRPr="008E4D8F">
        <w:rPr>
          <w:i/>
          <w:iCs/>
        </w:rPr>
        <w:t>Dystric Cambisols</w:t>
      </w:r>
      <w:r>
        <w:t>), ранкери (</w:t>
      </w:r>
      <w:r w:rsidRPr="008E4D8F">
        <w:rPr>
          <w:i/>
          <w:iCs/>
        </w:rPr>
        <w:t>Umbric Leptosols</w:t>
      </w:r>
      <w:r>
        <w:t>), и по-рядко кафяви горски наситени (</w:t>
      </w:r>
      <w:r w:rsidRPr="008E4D8F">
        <w:rPr>
          <w:i/>
          <w:iCs/>
        </w:rPr>
        <w:t>Eutric Cambisols</w:t>
      </w:r>
      <w:r>
        <w:t xml:space="preserve">). Константни и доминиращи видове са </w:t>
      </w:r>
      <w:r w:rsidRPr="008E4D8F">
        <w:rPr>
          <w:i/>
          <w:iCs/>
        </w:rPr>
        <w:t>Luzula luzuloides</w:t>
      </w:r>
      <w:r>
        <w:t xml:space="preserve"> и </w:t>
      </w:r>
      <w:r w:rsidRPr="008E4D8F">
        <w:rPr>
          <w:i/>
          <w:iCs/>
        </w:rPr>
        <w:t>Deschampsia flexuosa</w:t>
      </w:r>
      <w:r>
        <w:t xml:space="preserve">. Други често срещащи се видове са </w:t>
      </w:r>
      <w:r w:rsidRPr="008E4D8F">
        <w:rPr>
          <w:i/>
          <w:iCs/>
        </w:rPr>
        <w:t>Calamagrostis arundinacea,</w:t>
      </w:r>
      <w:r>
        <w:rPr>
          <w:i/>
          <w:iCs/>
        </w:rPr>
        <w:t xml:space="preserve"> </w:t>
      </w:r>
      <w:r w:rsidRPr="008E4D8F">
        <w:rPr>
          <w:i/>
          <w:iCs/>
        </w:rPr>
        <w:t>Hieracium murorum</w:t>
      </w:r>
      <w:r>
        <w:t xml:space="preserve"> gr., </w:t>
      </w:r>
      <w:r w:rsidRPr="008E4D8F">
        <w:rPr>
          <w:i/>
          <w:iCs/>
        </w:rPr>
        <w:t>Mycelis muralis, Poa nemoralis</w:t>
      </w:r>
      <w:r>
        <w:t xml:space="preserve">. В отделни фитоценози доминанти и субдоминанти са </w:t>
      </w:r>
      <w:r w:rsidRPr="008E4D8F">
        <w:rPr>
          <w:i/>
          <w:iCs/>
        </w:rPr>
        <w:t>Bruckenthalia spiculifolia, Calamagrostis arundinacea, Juniperus communis, Vaccinium myrtillus, V</w:t>
      </w:r>
      <w:r>
        <w:t xml:space="preserve">. </w:t>
      </w:r>
      <w:r w:rsidRPr="008E4D8F">
        <w:rPr>
          <w:i/>
          <w:iCs/>
        </w:rPr>
        <w:t>vitis-idaea, Veronica officinalis</w:t>
      </w:r>
      <w:r>
        <w:t xml:space="preserve">, както и някои мъхове - </w:t>
      </w:r>
      <w:r w:rsidRPr="008E4D8F">
        <w:rPr>
          <w:i/>
          <w:iCs/>
        </w:rPr>
        <w:t xml:space="preserve">Leucobrium glaucum, Pleurozium schreberi, Polytrichum juniperinum </w:t>
      </w:r>
      <w:r>
        <w:t xml:space="preserve">и др. </w:t>
      </w:r>
    </w:p>
    <w:p w14:paraId="26695B5E" w14:textId="77777777" w:rsidR="00D07C95" w:rsidRPr="00D001AC" w:rsidRDefault="005B1F92" w:rsidP="00D07C95">
      <w:pPr>
        <w:tabs>
          <w:tab w:val="left" w:pos="1273"/>
        </w:tabs>
        <w:spacing w:line="360" w:lineRule="auto"/>
        <w:rPr>
          <w:sz w:val="20"/>
          <w:szCs w:val="20"/>
        </w:rPr>
      </w:pPr>
      <w:r>
        <w:t xml:space="preserve">На територията на </w:t>
      </w:r>
      <w:r w:rsidR="00021D04">
        <w:t>ТП ДГС „Болярка” – Велико Търново</w:t>
      </w:r>
      <w:r w:rsidR="00021D04" w:rsidRPr="00CB0BB0">
        <w:t xml:space="preserve"> </w:t>
      </w:r>
      <w:r w:rsidR="00D07C95" w:rsidRPr="00FC27B0">
        <w:t>местообитанието е установено в отдели:</w:t>
      </w:r>
      <w:r w:rsidR="00D001AC">
        <w:t xml:space="preserve"> </w:t>
      </w:r>
      <w:r w:rsidR="00D001AC" w:rsidRPr="00C20FF1">
        <w:rPr>
          <w:b/>
        </w:rPr>
        <w:t>26 „</w:t>
      </w:r>
      <w:r w:rsidR="00C15649" w:rsidRPr="00C20FF1">
        <w:rPr>
          <w:b/>
        </w:rPr>
        <w:t>и,о</w:t>
      </w:r>
      <w:r w:rsidR="00D001AC" w:rsidRPr="00C20FF1">
        <w:rPr>
          <w:b/>
        </w:rPr>
        <w:t>”;</w:t>
      </w:r>
      <w:r w:rsidR="00D07C95" w:rsidRPr="00C20FF1">
        <w:rPr>
          <w:b/>
        </w:rPr>
        <w:t xml:space="preserve"> </w:t>
      </w:r>
      <w:r w:rsidR="00D13A6D" w:rsidRPr="00C20FF1">
        <w:rPr>
          <w:b/>
          <w:color w:val="000000"/>
        </w:rPr>
        <w:t xml:space="preserve">88 </w:t>
      </w:r>
      <w:r w:rsidR="00D001AC" w:rsidRPr="00C20FF1">
        <w:rPr>
          <w:b/>
          <w:color w:val="000000"/>
        </w:rPr>
        <w:t>„</w:t>
      </w:r>
      <w:r w:rsidR="00C15649" w:rsidRPr="00C20FF1">
        <w:rPr>
          <w:b/>
          <w:color w:val="000000"/>
        </w:rPr>
        <w:t>з</w:t>
      </w:r>
      <w:r w:rsidR="00D13A6D" w:rsidRPr="00C20FF1">
        <w:rPr>
          <w:b/>
          <w:color w:val="000000"/>
        </w:rPr>
        <w:t>”</w:t>
      </w:r>
      <w:r w:rsidR="00D001AC" w:rsidRPr="00C20FF1">
        <w:rPr>
          <w:b/>
          <w:color w:val="000000"/>
        </w:rPr>
        <w:t xml:space="preserve">; 113 </w:t>
      </w:r>
      <w:r w:rsidR="00C15649" w:rsidRPr="00C20FF1">
        <w:rPr>
          <w:b/>
          <w:color w:val="000000"/>
        </w:rPr>
        <w:t>„г1</w:t>
      </w:r>
      <w:r w:rsidR="00D001AC" w:rsidRPr="00C20FF1">
        <w:rPr>
          <w:b/>
          <w:color w:val="000000"/>
        </w:rPr>
        <w:t xml:space="preserve">”; 115 </w:t>
      </w:r>
      <w:r w:rsidR="00C15649" w:rsidRPr="00C20FF1">
        <w:rPr>
          <w:b/>
          <w:color w:val="000000"/>
        </w:rPr>
        <w:t>„ф</w:t>
      </w:r>
      <w:r w:rsidR="00D001AC" w:rsidRPr="00C20FF1">
        <w:rPr>
          <w:b/>
          <w:color w:val="000000"/>
        </w:rPr>
        <w:t xml:space="preserve">”; 117 </w:t>
      </w:r>
      <w:r w:rsidR="00C15649" w:rsidRPr="00C20FF1">
        <w:rPr>
          <w:b/>
          <w:color w:val="000000"/>
        </w:rPr>
        <w:t>„х</w:t>
      </w:r>
      <w:r w:rsidR="00D001AC" w:rsidRPr="00C20FF1">
        <w:rPr>
          <w:b/>
          <w:color w:val="000000"/>
        </w:rPr>
        <w:t>”;</w:t>
      </w:r>
    </w:p>
    <w:p w14:paraId="32E2E91C" w14:textId="77777777" w:rsidR="00D07C95" w:rsidRDefault="00D07C95" w:rsidP="00D07C95">
      <w:pPr>
        <w:pStyle w:val="a3"/>
        <w:spacing w:line="360" w:lineRule="auto"/>
        <w:ind w:firstLine="708"/>
        <w:rPr>
          <w:color w:val="000000"/>
          <w:lang w:val="bg-BG"/>
        </w:rPr>
      </w:pPr>
    </w:p>
    <w:p w14:paraId="4615A758" w14:textId="77777777" w:rsidR="00D07C95" w:rsidRDefault="00D07C95" w:rsidP="00D07C95">
      <w:pPr>
        <w:tabs>
          <w:tab w:val="left" w:pos="1055"/>
          <w:tab w:val="left" w:pos="3689"/>
        </w:tabs>
        <w:jc w:val="both"/>
      </w:pPr>
      <w:r>
        <w:rPr>
          <w:b/>
        </w:rPr>
        <w:t>G1.63</w:t>
      </w:r>
      <w:r>
        <w:tab/>
      </w:r>
      <w:r>
        <w:rPr>
          <w:b/>
        </w:rPr>
        <w:t>Medio-European neutrophile [</w:t>
      </w:r>
      <w:r>
        <w:rPr>
          <w:b/>
          <w:i/>
        </w:rPr>
        <w:t>Fagus</w:t>
      </w:r>
      <w:r>
        <w:rPr>
          <w:b/>
        </w:rPr>
        <w:t>] forests</w:t>
      </w:r>
      <w:r>
        <w:tab/>
      </w:r>
    </w:p>
    <w:p w14:paraId="47C1C272" w14:textId="77777777" w:rsidR="00D07C95" w:rsidRDefault="00D07C95" w:rsidP="00D07C95">
      <w:pPr>
        <w:tabs>
          <w:tab w:val="left" w:pos="720"/>
          <w:tab w:val="left" w:pos="3689"/>
        </w:tabs>
        <w:spacing w:line="360" w:lineRule="auto"/>
        <w:jc w:val="both"/>
      </w:pPr>
      <w:r>
        <w:tab/>
        <w:t>Неутрофилните букови гори са най-разпространените в България букови гори. Формирани са на относително по-големи надморски височини от около 700 до около 1800 (2100) m при типичен планински климат. Заемат предимно северни склонове, долове и клисури. Почвите са неутрални, слабо кисели или слабо алкални, богати на хранителни вещества, влажни кафяви горски (</w:t>
      </w:r>
      <w:r w:rsidRPr="005A0336">
        <w:rPr>
          <w:i/>
          <w:iCs/>
        </w:rPr>
        <w:t>Eutric, Dystric</w:t>
      </w:r>
      <w:r>
        <w:t xml:space="preserve"> и </w:t>
      </w:r>
      <w:r w:rsidRPr="005A0336">
        <w:rPr>
          <w:i/>
          <w:iCs/>
        </w:rPr>
        <w:t>Mollic Cambisols</w:t>
      </w:r>
      <w:r>
        <w:t>). Тези гори се развиват при среден хидротермичен режим и се характеризират с участието на редица бореални и средноевропейски видове, което ги прави сходни със средноевропейските букови гори. Преобладаващ дървесен вид е обикновеният бук (</w:t>
      </w:r>
      <w:r w:rsidRPr="005A0336">
        <w:rPr>
          <w:i/>
          <w:iCs/>
        </w:rPr>
        <w:t xml:space="preserve">Fagus sylvatica </w:t>
      </w:r>
      <w:r>
        <w:t xml:space="preserve">subsp. </w:t>
      </w:r>
      <w:r w:rsidRPr="005A0336">
        <w:rPr>
          <w:i/>
          <w:iCs/>
        </w:rPr>
        <w:t xml:space="preserve">sylvatica </w:t>
      </w:r>
      <w:r>
        <w:t xml:space="preserve">и </w:t>
      </w:r>
      <w:r w:rsidRPr="005A0336">
        <w:rPr>
          <w:i/>
          <w:iCs/>
        </w:rPr>
        <w:t>Fagus sylvatica</w:t>
      </w:r>
      <w:r>
        <w:t xml:space="preserve"> subsp. </w:t>
      </w:r>
      <w:r w:rsidRPr="005A0336">
        <w:rPr>
          <w:i/>
          <w:iCs/>
        </w:rPr>
        <w:t>moesiaca</w:t>
      </w:r>
      <w:r>
        <w:t xml:space="preserve">), който понякога в по-ниските части формира смесени широколистни гори с участие на </w:t>
      </w:r>
      <w:r w:rsidRPr="005A0336">
        <w:rPr>
          <w:i/>
          <w:iCs/>
        </w:rPr>
        <w:t>Acer heldreichii, A</w:t>
      </w:r>
      <w:r>
        <w:t xml:space="preserve">. </w:t>
      </w:r>
      <w:r w:rsidRPr="005A0336">
        <w:rPr>
          <w:i/>
          <w:iCs/>
        </w:rPr>
        <w:t>pseudoplatanus, Betula pendula, Carpinus betulus, Fraxinus excelsior, Populus tremula, Sorbus aucuparia, Ulmus glabra</w:t>
      </w:r>
      <w:r>
        <w:t xml:space="preserve">, а в по-високите части на планините образува смесени широколистно-иглолистни гори с </w:t>
      </w:r>
      <w:r w:rsidRPr="005A0336">
        <w:rPr>
          <w:i/>
          <w:iCs/>
        </w:rPr>
        <w:t xml:space="preserve">Abies alba, Picea abies </w:t>
      </w:r>
      <w:r>
        <w:t xml:space="preserve">и </w:t>
      </w:r>
      <w:r w:rsidRPr="005A0336">
        <w:rPr>
          <w:i/>
          <w:iCs/>
        </w:rPr>
        <w:t>Pinus sylvestris</w:t>
      </w:r>
      <w:r>
        <w:t xml:space="preserve">. Храстов етаж обикновено не се формира, но сравнително постоянно участие имат </w:t>
      </w:r>
      <w:r w:rsidRPr="005A0336">
        <w:rPr>
          <w:i/>
          <w:iCs/>
        </w:rPr>
        <w:t>Daphne mezereum, Lonicera xylosteum, Rubus idaeus, Salix caprea, Sambucus racemosa</w:t>
      </w:r>
      <w:r>
        <w:t xml:space="preserve">. Мезофилните букови гори се отличават с богат и разнообразен по флористичен състав и обилие тревен етаж в сравнение с останалите букови гори в България. Доминиращи видове най-често са </w:t>
      </w:r>
      <w:r w:rsidRPr="005A0336">
        <w:rPr>
          <w:i/>
          <w:iCs/>
        </w:rPr>
        <w:t>Anemone nemorosa, Dentaria bulbifera, Galium odoratum, Lamiastrum galeobdolon, Sanicula europea, Melica uniflora</w:t>
      </w:r>
      <w:r>
        <w:t>.</w:t>
      </w:r>
    </w:p>
    <w:p w14:paraId="6F4D6355" w14:textId="77777777" w:rsidR="00D07C95" w:rsidRDefault="005B1F92" w:rsidP="00D07C95">
      <w:pPr>
        <w:tabs>
          <w:tab w:val="left" w:pos="1055"/>
          <w:tab w:val="left" w:pos="3689"/>
        </w:tabs>
        <w:spacing w:line="360" w:lineRule="auto"/>
        <w:jc w:val="both"/>
      </w:pPr>
      <w:r>
        <w:t xml:space="preserve">На територията на </w:t>
      </w:r>
      <w:r w:rsidR="00021D04">
        <w:t>ТП ДГС „Болярка” – Велико Търново</w:t>
      </w:r>
      <w:r w:rsidR="00021D04" w:rsidRPr="00CB0BB0">
        <w:t xml:space="preserve"> </w:t>
      </w:r>
      <w:r w:rsidR="00D07C95">
        <w:t>неутрофилните букови гори са представени от следните подтипове:</w:t>
      </w:r>
      <w:r w:rsidR="00D13A6D">
        <w:t xml:space="preserve"> </w:t>
      </w:r>
    </w:p>
    <w:p w14:paraId="06E89E81" w14:textId="77777777" w:rsidR="00D07C95" w:rsidRDefault="00D07C95" w:rsidP="00D07C95">
      <w:pPr>
        <w:spacing w:before="100" w:beforeAutospacing="1" w:after="100" w:afterAutospacing="1" w:line="360" w:lineRule="auto"/>
        <w:jc w:val="both"/>
      </w:pPr>
      <w:r w:rsidRPr="007D34A4">
        <w:rPr>
          <w:b/>
          <w:bCs/>
        </w:rPr>
        <w:lastRenderedPageBreak/>
        <w:t xml:space="preserve">1. Типични неутрофилни букови гори (асоциация </w:t>
      </w:r>
      <w:r w:rsidRPr="007D34A4">
        <w:rPr>
          <w:b/>
          <w:bCs/>
          <w:i/>
          <w:iCs/>
        </w:rPr>
        <w:t>Asperulo-Fagetum</w:t>
      </w:r>
      <w:r w:rsidRPr="007D34A4">
        <w:rPr>
          <w:b/>
          <w:bCs/>
        </w:rPr>
        <w:t>).</w:t>
      </w:r>
      <w:r w:rsidRPr="007D34A4">
        <w:t xml:space="preserve"> Типичните неутрофилни букови гори са най-разпространения тип букови гори. Заемат главно средната част на буковия пояс в диапазона 1000-1500 m надм. вис. Отличават се със сравнително ниско покритие на тревния синузий, в който най-често доминират </w:t>
      </w:r>
      <w:r w:rsidRPr="007D34A4">
        <w:rPr>
          <w:i/>
          <w:iCs/>
        </w:rPr>
        <w:t xml:space="preserve">Dentaria bulbifera, Galium odoratum </w:t>
      </w:r>
      <w:r w:rsidRPr="007D34A4">
        <w:t xml:space="preserve">и </w:t>
      </w:r>
      <w:r w:rsidRPr="007D34A4">
        <w:rPr>
          <w:i/>
          <w:iCs/>
        </w:rPr>
        <w:t>Mycelis muralis</w:t>
      </w:r>
      <w:r w:rsidRPr="007D34A4">
        <w:t>.</w:t>
      </w:r>
    </w:p>
    <w:p w14:paraId="251580A0" w14:textId="77777777" w:rsidR="00AF25EE" w:rsidRPr="007D34A4" w:rsidRDefault="00AF25EE" w:rsidP="00D07C95">
      <w:pPr>
        <w:spacing w:before="100" w:beforeAutospacing="1" w:after="100" w:afterAutospacing="1" w:line="360" w:lineRule="auto"/>
        <w:jc w:val="both"/>
      </w:pPr>
      <w:r>
        <w:t xml:space="preserve">На територията на </w:t>
      </w:r>
      <w:r w:rsidR="00021D04">
        <w:t>ТП ДГС „Болярка” – Велико Търново</w:t>
      </w:r>
      <w:r w:rsidR="00021D04" w:rsidRPr="00CB0BB0">
        <w:t xml:space="preserve"> </w:t>
      </w:r>
      <w:r w:rsidRPr="00FC27B0">
        <w:t xml:space="preserve">местообитанието е установено в отдели: </w:t>
      </w:r>
      <w:r w:rsidRPr="00AF25EE">
        <w:rPr>
          <w:b/>
          <w:color w:val="000000"/>
        </w:rPr>
        <w:t xml:space="preserve">215 </w:t>
      </w:r>
      <w:r w:rsidR="00F8374E">
        <w:rPr>
          <w:color w:val="000000"/>
        </w:rPr>
        <w:t>„ж</w:t>
      </w:r>
      <w:r w:rsidRPr="00AF25EE">
        <w:rPr>
          <w:color w:val="000000"/>
        </w:rPr>
        <w:t>”</w:t>
      </w:r>
    </w:p>
    <w:p w14:paraId="44F431B9" w14:textId="77777777" w:rsidR="00D07C95" w:rsidRDefault="00D07C95" w:rsidP="00D07C95">
      <w:pPr>
        <w:spacing w:before="100" w:beforeAutospacing="1" w:after="100" w:afterAutospacing="1" w:line="360" w:lineRule="auto"/>
        <w:jc w:val="both"/>
      </w:pPr>
      <w:r w:rsidRPr="007D34A4">
        <w:rPr>
          <w:b/>
          <w:bCs/>
        </w:rPr>
        <w:t xml:space="preserve">2. Мезофитни букови гори върху сравнително бедни почви (асоциация </w:t>
      </w:r>
      <w:r w:rsidRPr="007D34A4">
        <w:rPr>
          <w:b/>
          <w:bCs/>
          <w:i/>
          <w:iCs/>
        </w:rPr>
        <w:t>Festuco drymejae-Fagetum</w:t>
      </w:r>
      <w:r w:rsidRPr="007D34A4">
        <w:rPr>
          <w:b/>
          <w:bCs/>
        </w:rPr>
        <w:t>).</w:t>
      </w:r>
      <w:r w:rsidRPr="007D34A4">
        <w:t xml:space="preserve"> Този подтип включва гори върху бедни до средно богати, добре запасени с влага кафяви горски почви и сенчести склонове с надморска височина от 600 до 1500 m. Етажът на дърветата, в който често пъти субедификатори са </w:t>
      </w:r>
      <w:r w:rsidRPr="007D34A4">
        <w:rPr>
          <w:i/>
          <w:iCs/>
        </w:rPr>
        <w:t>Carpinus betulus</w:t>
      </w:r>
      <w:r w:rsidRPr="007D34A4">
        <w:t xml:space="preserve"> и </w:t>
      </w:r>
      <w:r w:rsidRPr="007D34A4">
        <w:rPr>
          <w:i/>
          <w:iCs/>
        </w:rPr>
        <w:t>Quercus dalechampii</w:t>
      </w:r>
      <w:r w:rsidRPr="007D34A4">
        <w:t xml:space="preserve">, е със сравнително по-ниско покритие. По-високата почвена влажност определя участието на мезохигрофити като </w:t>
      </w:r>
      <w:r w:rsidRPr="007D34A4">
        <w:rPr>
          <w:i/>
          <w:iCs/>
        </w:rPr>
        <w:t xml:space="preserve">Eupatorium cannabinum </w:t>
      </w:r>
      <w:r w:rsidRPr="007D34A4">
        <w:t xml:space="preserve">и </w:t>
      </w:r>
      <w:r w:rsidRPr="007D34A4">
        <w:rPr>
          <w:i/>
          <w:iCs/>
        </w:rPr>
        <w:t>Prunella vulgaris</w:t>
      </w:r>
      <w:r w:rsidRPr="007D34A4">
        <w:t xml:space="preserve">. Основен доминант е </w:t>
      </w:r>
      <w:r w:rsidRPr="007D34A4">
        <w:rPr>
          <w:i/>
          <w:iCs/>
        </w:rPr>
        <w:t>Festuca drymeja</w:t>
      </w:r>
      <w:r w:rsidRPr="007D34A4">
        <w:t>.</w:t>
      </w:r>
      <w:r>
        <w:t xml:space="preserve"> </w:t>
      </w:r>
      <w:r w:rsidRPr="007D34A4">
        <w:t xml:space="preserve">Постоянно присъствие имат също </w:t>
      </w:r>
      <w:r w:rsidRPr="007D34A4">
        <w:rPr>
          <w:i/>
          <w:iCs/>
        </w:rPr>
        <w:t>Galium odoratum, Prenanthes purpurea</w:t>
      </w:r>
      <w:r w:rsidRPr="007D34A4">
        <w:t xml:space="preserve"> и </w:t>
      </w:r>
      <w:r w:rsidRPr="007D34A4">
        <w:rPr>
          <w:i/>
          <w:iCs/>
        </w:rPr>
        <w:t>Rubus hirtus</w:t>
      </w:r>
      <w:r w:rsidRPr="007D34A4">
        <w:t>.</w:t>
      </w:r>
    </w:p>
    <w:p w14:paraId="67245781" w14:textId="77777777" w:rsidR="00D13A6D" w:rsidRPr="00D13A6D" w:rsidRDefault="00D13A6D" w:rsidP="00D07C95">
      <w:pPr>
        <w:spacing w:before="100" w:beforeAutospacing="1" w:after="100" w:afterAutospacing="1" w:line="360" w:lineRule="auto"/>
        <w:jc w:val="both"/>
        <w:rPr>
          <w:color w:val="000000"/>
        </w:rPr>
      </w:pPr>
      <w:r>
        <w:t xml:space="preserve">На територията на </w:t>
      </w:r>
      <w:r w:rsidR="00021D04">
        <w:t>ТП ДГС „Болярка” – Велико Търново</w:t>
      </w:r>
      <w:r w:rsidR="00021D04" w:rsidRPr="00CB0BB0">
        <w:t xml:space="preserve"> </w:t>
      </w:r>
      <w:r w:rsidRPr="00FC27B0">
        <w:t xml:space="preserve">местообитанието е установено в отдели: </w:t>
      </w:r>
      <w:r w:rsidRPr="00D13A6D">
        <w:rPr>
          <w:b/>
          <w:color w:val="000000"/>
        </w:rPr>
        <w:t xml:space="preserve">179 </w:t>
      </w:r>
      <w:r w:rsidR="00F8374E">
        <w:rPr>
          <w:color w:val="000000"/>
        </w:rPr>
        <w:t>„д</w:t>
      </w:r>
      <w:r w:rsidRPr="00D13A6D">
        <w:rPr>
          <w:color w:val="000000"/>
        </w:rPr>
        <w:t>”</w:t>
      </w:r>
    </w:p>
    <w:p w14:paraId="783DCCC5" w14:textId="77777777" w:rsidR="00D07C95" w:rsidRPr="0045167B" w:rsidRDefault="008D6371" w:rsidP="00D07C95">
      <w:pPr>
        <w:spacing w:before="100" w:beforeAutospacing="1" w:after="100" w:afterAutospacing="1" w:line="360" w:lineRule="auto"/>
        <w:jc w:val="both"/>
        <w:rPr>
          <w:color w:val="FF0000"/>
        </w:rPr>
      </w:pPr>
      <w:r>
        <w:rPr>
          <w:b/>
          <w:bCs/>
        </w:rPr>
        <w:t>3</w:t>
      </w:r>
      <w:r w:rsidR="00D07C95" w:rsidRPr="007D34A4">
        <w:rPr>
          <w:b/>
          <w:bCs/>
        </w:rPr>
        <w:t xml:space="preserve">. Хигромезофилни и мезохигрофилни букови гори (асоциация </w:t>
      </w:r>
      <w:r w:rsidR="00D07C95" w:rsidRPr="007D34A4">
        <w:rPr>
          <w:b/>
          <w:bCs/>
          <w:i/>
          <w:iCs/>
        </w:rPr>
        <w:t>Umbilico erecti-Fagetum</w:t>
      </w:r>
      <w:r w:rsidR="00D07C95" w:rsidRPr="007D34A4">
        <w:rPr>
          <w:b/>
          <w:bCs/>
        </w:rPr>
        <w:t>).</w:t>
      </w:r>
      <w:r w:rsidR="00D07C95" w:rsidRPr="007D34A4">
        <w:t xml:space="preserve"> Това са най-влажните букови гори в България. Разпространени са по речните брегове и на сенчести склонове в долините с надморска височина от 800 до 1600 m. Почвите са наситени кафяви горски (</w:t>
      </w:r>
      <w:r w:rsidR="00D07C95" w:rsidRPr="007D34A4">
        <w:rPr>
          <w:i/>
          <w:iCs/>
        </w:rPr>
        <w:t>Eutric Cambisols</w:t>
      </w:r>
      <w:r w:rsidR="00D07C95" w:rsidRPr="007D34A4">
        <w:t>) и делувиални (</w:t>
      </w:r>
      <w:r w:rsidR="00D07C95" w:rsidRPr="007D34A4">
        <w:rPr>
          <w:i/>
          <w:iCs/>
        </w:rPr>
        <w:t>Colluviosols</w:t>
      </w:r>
      <w:r w:rsidR="00D07C95" w:rsidRPr="007D34A4">
        <w:t>). Етажът на тревите е с ниско покритие. Заедно с редица мезохигрофилни видове (</w:t>
      </w:r>
      <w:r w:rsidR="00D07C95" w:rsidRPr="007D34A4">
        <w:rPr>
          <w:i/>
          <w:iCs/>
        </w:rPr>
        <w:t>Carex remota, Circaea lutetiana, Chrysosplenium alternifolium</w:t>
      </w:r>
      <w:r w:rsidR="00D07C95" w:rsidRPr="007D34A4">
        <w:t xml:space="preserve">, </w:t>
      </w:r>
      <w:r w:rsidR="00D07C95" w:rsidRPr="007D34A4">
        <w:rPr>
          <w:i/>
          <w:iCs/>
        </w:rPr>
        <w:t>Cardamine pectinata, Lunaria</w:t>
      </w:r>
      <w:r w:rsidR="00D07C95" w:rsidRPr="005A0336">
        <w:rPr>
          <w:i/>
          <w:iCs/>
        </w:rPr>
        <w:t xml:space="preserve"> rediviva, Petasites albus, Phyllitis scolopendrium)</w:t>
      </w:r>
      <w:r w:rsidR="00D07C95">
        <w:t xml:space="preserve">, тук участват и много балкански и източно-субсредиземноморски видове като </w:t>
      </w:r>
      <w:r w:rsidR="00D07C95" w:rsidRPr="005A0336">
        <w:rPr>
          <w:i/>
          <w:iCs/>
        </w:rPr>
        <w:t>Angelica pancicii</w:t>
      </w:r>
      <w:r w:rsidR="00D07C95" w:rsidRPr="00306FF7">
        <w:rPr>
          <w:i/>
          <w:iCs/>
        </w:rPr>
        <w:t xml:space="preserve"> </w:t>
      </w:r>
      <w:r w:rsidR="00D07C95">
        <w:t xml:space="preserve">и </w:t>
      </w:r>
      <w:r w:rsidR="00D07C95" w:rsidRPr="005A0336">
        <w:rPr>
          <w:i/>
          <w:iCs/>
        </w:rPr>
        <w:t>Umbilicus erectus</w:t>
      </w:r>
      <w:r w:rsidR="00D07C95">
        <w:t xml:space="preserve">. </w:t>
      </w:r>
    </w:p>
    <w:p w14:paraId="75E5AAC2" w14:textId="77777777" w:rsidR="00D07C95" w:rsidRPr="00BF1719" w:rsidRDefault="005B1F92" w:rsidP="00D07C95">
      <w:pPr>
        <w:tabs>
          <w:tab w:val="left" w:pos="720"/>
        </w:tabs>
        <w:spacing w:line="360" w:lineRule="auto"/>
        <w:ind w:left="93"/>
        <w:rPr>
          <w:color w:val="FF0000"/>
          <w:sz w:val="20"/>
          <w:szCs w:val="20"/>
        </w:rPr>
      </w:pPr>
      <w:r>
        <w:t xml:space="preserve">На територията на </w:t>
      </w:r>
      <w:r w:rsidR="00021D04">
        <w:t>ТП ДГС „Болярка” – Велико Търново</w:t>
      </w:r>
      <w:r w:rsidR="00021D04" w:rsidRPr="00CB0BB0">
        <w:t xml:space="preserve"> </w:t>
      </w:r>
      <w:r w:rsidR="00D07C95" w:rsidRPr="00FC27B0">
        <w:t xml:space="preserve">местообитанието е установено в отдели: </w:t>
      </w:r>
      <w:r w:rsidR="00D001AC">
        <w:rPr>
          <w:b/>
        </w:rPr>
        <w:t xml:space="preserve">41 </w:t>
      </w:r>
      <w:r w:rsidR="00D001AC">
        <w:t xml:space="preserve">„г”; </w:t>
      </w:r>
      <w:r w:rsidR="00D001AC">
        <w:rPr>
          <w:b/>
        </w:rPr>
        <w:t>43</w:t>
      </w:r>
      <w:r w:rsidR="00D001AC">
        <w:t xml:space="preserve"> „</w:t>
      </w:r>
      <w:r w:rsidR="00F8374E">
        <w:t>а, в</w:t>
      </w:r>
      <w:r w:rsidR="00BF1719">
        <w:t xml:space="preserve">”; </w:t>
      </w:r>
      <w:r w:rsidR="00BF1719">
        <w:rPr>
          <w:b/>
        </w:rPr>
        <w:t>44</w:t>
      </w:r>
      <w:r w:rsidR="00F8374E">
        <w:t xml:space="preserve"> „л</w:t>
      </w:r>
      <w:r w:rsidR="00BF1719">
        <w:t>”</w:t>
      </w:r>
      <w:r w:rsidR="00F8374E">
        <w:t>;</w:t>
      </w:r>
    </w:p>
    <w:p w14:paraId="06D4C4CC" w14:textId="77777777" w:rsidR="00D07C95" w:rsidRPr="003562CF" w:rsidRDefault="00D07C95" w:rsidP="00D07C95">
      <w:pPr>
        <w:tabs>
          <w:tab w:val="left" w:pos="1273"/>
        </w:tabs>
        <w:spacing w:line="360" w:lineRule="auto"/>
        <w:ind w:left="93"/>
      </w:pPr>
    </w:p>
    <w:p w14:paraId="2B8E8460" w14:textId="77777777" w:rsidR="00D07C95" w:rsidRPr="00EF7FC6" w:rsidRDefault="00D07C95" w:rsidP="00D07C95">
      <w:pPr>
        <w:tabs>
          <w:tab w:val="left" w:pos="1055"/>
          <w:tab w:val="left" w:pos="3689"/>
        </w:tabs>
        <w:jc w:val="both"/>
      </w:pPr>
      <w:r w:rsidRPr="00A1544D">
        <w:rPr>
          <w:b/>
        </w:rPr>
        <w:t>G1.66</w:t>
      </w:r>
      <w:r w:rsidRPr="00A1544D">
        <w:rPr>
          <w:b/>
        </w:rPr>
        <w:tab/>
        <w:t>Medio-European limestone [Fagus] forests</w:t>
      </w:r>
      <w:r w:rsidRPr="00A1544D">
        <w:rPr>
          <w:b/>
        </w:rPr>
        <w:tab/>
      </w:r>
    </w:p>
    <w:p w14:paraId="15792E8B" w14:textId="77777777" w:rsidR="00D07C95" w:rsidRDefault="00D07C95" w:rsidP="00D07C95">
      <w:pPr>
        <w:tabs>
          <w:tab w:val="left" w:pos="720"/>
        </w:tabs>
        <w:spacing w:line="360" w:lineRule="auto"/>
        <w:jc w:val="both"/>
      </w:pPr>
      <w:r>
        <w:tab/>
        <w:t>Ксеротермофилни гори, развиващи се върху варовити, често плитки почви от типовете лесивирани файоземи (</w:t>
      </w:r>
      <w:r>
        <w:rPr>
          <w:i/>
          <w:iCs/>
        </w:rPr>
        <w:t>Luvic Phaeozems</w:t>
      </w:r>
      <w:r>
        <w:t>) и рендзини (</w:t>
      </w:r>
      <w:r>
        <w:rPr>
          <w:i/>
          <w:iCs/>
        </w:rPr>
        <w:t>Rendzic Leptosols</w:t>
      </w:r>
      <w:r>
        <w:t>). Основен дървесен вид е обикновеният бук (</w:t>
      </w:r>
      <w:r>
        <w:rPr>
          <w:i/>
          <w:iCs/>
        </w:rPr>
        <w:t xml:space="preserve">Fagus sylvatica </w:t>
      </w:r>
      <w:r>
        <w:t xml:space="preserve">subsp. </w:t>
      </w:r>
      <w:r>
        <w:rPr>
          <w:i/>
          <w:iCs/>
        </w:rPr>
        <w:t xml:space="preserve">sylvatica </w:t>
      </w:r>
      <w:r>
        <w:t xml:space="preserve">и </w:t>
      </w:r>
      <w:r>
        <w:rPr>
          <w:i/>
          <w:iCs/>
        </w:rPr>
        <w:t xml:space="preserve">Fagus sylvatica </w:t>
      </w:r>
      <w:r>
        <w:t xml:space="preserve">subsp. </w:t>
      </w:r>
      <w:r>
        <w:rPr>
          <w:i/>
          <w:iCs/>
        </w:rPr>
        <w:t>moesiaca</w:t>
      </w:r>
      <w:r>
        <w:t xml:space="preserve">). В състава на дървесния етаж участват още </w:t>
      </w:r>
      <w:r>
        <w:rPr>
          <w:i/>
          <w:iCs/>
        </w:rPr>
        <w:t>Tilia tomentosa, T</w:t>
      </w:r>
      <w:r>
        <w:t xml:space="preserve">. </w:t>
      </w:r>
      <w:r>
        <w:rPr>
          <w:i/>
          <w:iCs/>
        </w:rPr>
        <w:lastRenderedPageBreak/>
        <w:t>cordata, Carpinus betulus</w:t>
      </w:r>
      <w:r>
        <w:t xml:space="preserve"> и </w:t>
      </w:r>
      <w:r>
        <w:rPr>
          <w:i/>
          <w:iCs/>
        </w:rPr>
        <w:t>C</w:t>
      </w:r>
      <w:r>
        <w:t xml:space="preserve">. </w:t>
      </w:r>
      <w:r>
        <w:rPr>
          <w:i/>
          <w:iCs/>
        </w:rPr>
        <w:t>orientalis</w:t>
      </w:r>
      <w:r>
        <w:t xml:space="preserve">. Храстовият етаж е изграден от </w:t>
      </w:r>
      <w:r>
        <w:rPr>
          <w:i/>
          <w:iCs/>
        </w:rPr>
        <w:t>Acer campestre</w:t>
      </w:r>
      <w:r>
        <w:t xml:space="preserve">, </w:t>
      </w:r>
      <w:r>
        <w:rPr>
          <w:i/>
          <w:iCs/>
        </w:rPr>
        <w:t xml:space="preserve">Cornus mas, Fraxinus ornus </w:t>
      </w:r>
      <w:r>
        <w:t xml:space="preserve">и </w:t>
      </w:r>
      <w:r>
        <w:rPr>
          <w:i/>
          <w:iCs/>
        </w:rPr>
        <w:t>Ligustrum vulgare</w:t>
      </w:r>
      <w:r>
        <w:t>. В тревния етаж участват видове, характерни за термофилните дъбови гори (</w:t>
      </w:r>
      <w:r>
        <w:rPr>
          <w:i/>
          <w:iCs/>
        </w:rPr>
        <w:t>Brachypodium pinnatum</w:t>
      </w:r>
      <w:r>
        <w:t xml:space="preserve">, </w:t>
      </w:r>
      <w:r>
        <w:rPr>
          <w:i/>
          <w:iCs/>
        </w:rPr>
        <w:t>Lathyrus niger, Mycelis muralis, Physospermum cornubiense</w:t>
      </w:r>
      <w:r>
        <w:t xml:space="preserve">). Характерен белег е и участието на видове от сем. </w:t>
      </w:r>
      <w:r>
        <w:rPr>
          <w:i/>
          <w:iCs/>
        </w:rPr>
        <w:t>Orchidaceaе</w:t>
      </w:r>
      <w:r>
        <w:t xml:space="preserve"> (</w:t>
      </w:r>
      <w:r>
        <w:rPr>
          <w:i/>
          <w:iCs/>
        </w:rPr>
        <w:t>Cephalanthera</w:t>
      </w:r>
      <w:r>
        <w:t xml:space="preserve"> spp., </w:t>
      </w:r>
      <w:r>
        <w:rPr>
          <w:i/>
          <w:iCs/>
        </w:rPr>
        <w:t>Dactylorhiza cordigera</w:t>
      </w:r>
      <w:r>
        <w:t xml:space="preserve">, </w:t>
      </w:r>
      <w:r>
        <w:rPr>
          <w:i/>
          <w:iCs/>
        </w:rPr>
        <w:t xml:space="preserve">Epipactis </w:t>
      </w:r>
      <w:r>
        <w:t xml:space="preserve">spp., </w:t>
      </w:r>
      <w:r>
        <w:rPr>
          <w:i/>
          <w:iCs/>
        </w:rPr>
        <w:t>Neottia nidus-avis</w:t>
      </w:r>
      <w:r>
        <w:t xml:space="preserve">, </w:t>
      </w:r>
      <w:r>
        <w:rPr>
          <w:i/>
          <w:iCs/>
        </w:rPr>
        <w:t xml:space="preserve">Orchis pallens </w:t>
      </w:r>
      <w:r>
        <w:rPr>
          <w:iCs/>
        </w:rPr>
        <w:t>и др.</w:t>
      </w:r>
      <w:r>
        <w:t xml:space="preserve">). </w:t>
      </w:r>
    </w:p>
    <w:p w14:paraId="64FB51E7" w14:textId="77777777" w:rsidR="00D07C95" w:rsidRPr="00D001AC" w:rsidRDefault="005B1F92" w:rsidP="005B1F92">
      <w:pPr>
        <w:tabs>
          <w:tab w:val="left" w:pos="1273"/>
        </w:tabs>
        <w:spacing w:line="360" w:lineRule="auto"/>
        <w:rPr>
          <w:color w:val="000000"/>
        </w:rPr>
      </w:pPr>
      <w:r>
        <w:t xml:space="preserve">На територията на </w:t>
      </w:r>
      <w:r w:rsidR="00021D04">
        <w:t>ТП ДГС „Болярка” – Велико Търново</w:t>
      </w:r>
      <w:r w:rsidR="00021D04" w:rsidRPr="00CB0BB0">
        <w:t xml:space="preserve"> </w:t>
      </w:r>
      <w:r w:rsidR="00D07C95" w:rsidRPr="00FC27B0">
        <w:t>местообитанието е установено в отдели</w:t>
      </w:r>
      <w:r w:rsidR="00D07C95">
        <w:rPr>
          <w:sz w:val="20"/>
          <w:szCs w:val="20"/>
        </w:rPr>
        <w:t>.</w:t>
      </w:r>
      <w:r w:rsidR="00D07C95" w:rsidRPr="00EA4568">
        <w:rPr>
          <w:b/>
        </w:rPr>
        <w:t xml:space="preserve"> </w:t>
      </w:r>
      <w:r w:rsidR="00D001AC" w:rsidRPr="00D001AC">
        <w:rPr>
          <w:b/>
          <w:color w:val="000000"/>
        </w:rPr>
        <w:t>39</w:t>
      </w:r>
      <w:r w:rsidR="00F8374E">
        <w:rPr>
          <w:color w:val="000000"/>
        </w:rPr>
        <w:t xml:space="preserve"> „с,т</w:t>
      </w:r>
      <w:r w:rsidR="00D001AC" w:rsidRPr="00D001AC">
        <w:rPr>
          <w:color w:val="000000"/>
        </w:rPr>
        <w:t xml:space="preserve">”; </w:t>
      </w:r>
      <w:r w:rsidR="00D001AC" w:rsidRPr="00D001AC">
        <w:rPr>
          <w:b/>
          <w:color w:val="000000"/>
        </w:rPr>
        <w:t xml:space="preserve">41 </w:t>
      </w:r>
      <w:r w:rsidR="00D001AC" w:rsidRPr="00D001AC">
        <w:rPr>
          <w:color w:val="000000"/>
        </w:rPr>
        <w:t>„б”</w:t>
      </w:r>
      <w:r w:rsidR="00D07C95" w:rsidRPr="00D001AC">
        <w:rPr>
          <w:color w:val="000000"/>
          <w:sz w:val="20"/>
          <w:szCs w:val="20"/>
        </w:rPr>
        <w:t xml:space="preserve"> </w:t>
      </w:r>
    </w:p>
    <w:p w14:paraId="1881E8BB" w14:textId="77777777" w:rsidR="00D07C95" w:rsidRPr="00664AA7" w:rsidRDefault="00D07C95" w:rsidP="00D07C95">
      <w:pPr>
        <w:tabs>
          <w:tab w:val="left" w:pos="1055"/>
          <w:tab w:val="left" w:pos="3689"/>
        </w:tabs>
        <w:jc w:val="both"/>
        <w:rPr>
          <w:b/>
        </w:rPr>
      </w:pPr>
      <w:r w:rsidRPr="00515A7A">
        <w:rPr>
          <w:b/>
        </w:rPr>
        <w:t>G1.69</w:t>
      </w:r>
      <w:r>
        <w:rPr>
          <w:b/>
        </w:rPr>
        <w:tab/>
      </w:r>
      <w:r w:rsidRPr="00515A7A">
        <w:rPr>
          <w:b/>
        </w:rPr>
        <w:t>Moesian [Fagus] forests</w:t>
      </w:r>
      <w:r>
        <w:rPr>
          <w:b/>
        </w:rPr>
        <w:tab/>
      </w:r>
    </w:p>
    <w:p w14:paraId="4ACA114B" w14:textId="77777777" w:rsidR="00D07C95" w:rsidRDefault="00D07C95" w:rsidP="00D07C95">
      <w:pPr>
        <w:tabs>
          <w:tab w:val="left" w:pos="720"/>
          <w:tab w:val="left" w:pos="3689"/>
        </w:tabs>
        <w:spacing w:line="360" w:lineRule="auto"/>
        <w:jc w:val="both"/>
      </w:pPr>
      <w:r w:rsidRPr="00664AA7">
        <w:tab/>
        <w:t>Чисти и смесени широколистни гори с основен едификатор обикновен бук (</w:t>
      </w:r>
      <w:r w:rsidRPr="00664AA7">
        <w:rPr>
          <w:i/>
        </w:rPr>
        <w:t>Fagus sylvatica</w:t>
      </w:r>
      <w:r w:rsidRPr="00664AA7">
        <w:t xml:space="preserve"> subsp. </w:t>
      </w:r>
      <w:r w:rsidRPr="00664AA7">
        <w:rPr>
          <w:i/>
          <w:iCs/>
        </w:rPr>
        <w:t xml:space="preserve">sylvatica </w:t>
      </w:r>
      <w:r w:rsidRPr="00664AA7">
        <w:t xml:space="preserve">и </w:t>
      </w:r>
      <w:r w:rsidRPr="00664AA7">
        <w:rPr>
          <w:i/>
          <w:iCs/>
        </w:rPr>
        <w:t>Fagus sylvatica</w:t>
      </w:r>
      <w:r w:rsidRPr="00664AA7">
        <w:t xml:space="preserve"> subsp. </w:t>
      </w:r>
      <w:r w:rsidRPr="00664AA7">
        <w:rPr>
          <w:i/>
          <w:iCs/>
        </w:rPr>
        <w:t>moesiaca</w:t>
      </w:r>
      <w:r w:rsidRPr="00664AA7">
        <w:t>). Срещат се</w:t>
      </w:r>
      <w:r>
        <w:t xml:space="preserve"> предимно в предпланините, ниските планини и долните части на високите планини в диапазона от 100 до 1000 (1300) m надм. вис. при условия на умерено-континентален и преходно-континентален климат. Заемат главно сенчести изложения и участъци в доловете с относително по-висока въздушна и почвена влажност. Почвите са кафяви горски (</w:t>
      </w:r>
      <w:r w:rsidRPr="005A0336">
        <w:rPr>
          <w:i/>
          <w:iCs/>
        </w:rPr>
        <w:t>Cambisols</w:t>
      </w:r>
      <w:r>
        <w:t>) и по-рядко канелени горски (</w:t>
      </w:r>
      <w:r w:rsidRPr="005A0336">
        <w:rPr>
          <w:i/>
          <w:iCs/>
        </w:rPr>
        <w:t>Chromic Cambisols</w:t>
      </w:r>
      <w:r>
        <w:t>) и рендзини (</w:t>
      </w:r>
      <w:r w:rsidRPr="005A0336">
        <w:rPr>
          <w:i/>
          <w:iCs/>
        </w:rPr>
        <w:t>Rendzic Leptosols</w:t>
      </w:r>
      <w:r>
        <w:t>). Мизийските букови гори се отличават с термофилен характер, подчертан чрез присъствието на видове от съседно разположените дъбови, липови, габърови и др. широколистни гори. В горната част от вертикалния си диапазон на разпространение, обикновеният бук формира смесени гори с участие най-вече на обикновен габър (</w:t>
      </w:r>
      <w:r w:rsidRPr="005A0336">
        <w:rPr>
          <w:i/>
          <w:iCs/>
        </w:rPr>
        <w:t>Carpinus betulus</w:t>
      </w:r>
      <w:r>
        <w:t>) и обикновен горун (</w:t>
      </w:r>
      <w:r w:rsidRPr="005A0336">
        <w:rPr>
          <w:i/>
          <w:iCs/>
        </w:rPr>
        <w:t>Quercus dalechampii</w:t>
      </w:r>
      <w:r>
        <w:t xml:space="preserve">). В по-ниските участъци съедификатори са предимно дървесни видове с южен произход и разпространение - </w:t>
      </w:r>
      <w:r w:rsidRPr="005A0336">
        <w:rPr>
          <w:i/>
          <w:iCs/>
        </w:rPr>
        <w:t>Acer hyrcanum</w:t>
      </w:r>
      <w:r>
        <w:t xml:space="preserve">, </w:t>
      </w:r>
      <w:r w:rsidRPr="005A0336">
        <w:rPr>
          <w:i/>
          <w:iCs/>
        </w:rPr>
        <w:t>Corylus colurna,</w:t>
      </w:r>
      <w:r>
        <w:rPr>
          <w:i/>
          <w:iCs/>
        </w:rPr>
        <w:t xml:space="preserve"> </w:t>
      </w:r>
      <w:r w:rsidRPr="005A0336">
        <w:rPr>
          <w:i/>
          <w:iCs/>
        </w:rPr>
        <w:t>Ostrya carpinifolia,</w:t>
      </w:r>
      <w:r>
        <w:rPr>
          <w:i/>
          <w:iCs/>
        </w:rPr>
        <w:t xml:space="preserve"> </w:t>
      </w:r>
      <w:r w:rsidRPr="005A0336">
        <w:rPr>
          <w:i/>
          <w:iCs/>
        </w:rPr>
        <w:t>Quercus cerris, Q</w:t>
      </w:r>
      <w:r>
        <w:t xml:space="preserve">. </w:t>
      </w:r>
      <w:r w:rsidRPr="005A0336">
        <w:rPr>
          <w:i/>
          <w:iCs/>
        </w:rPr>
        <w:t xml:space="preserve">frainetto, Sorbus torminalis </w:t>
      </w:r>
      <w:r>
        <w:t xml:space="preserve">и </w:t>
      </w:r>
      <w:r w:rsidRPr="005A0336">
        <w:rPr>
          <w:i/>
          <w:iCs/>
        </w:rPr>
        <w:t>Tilia tomentosa</w:t>
      </w:r>
      <w:r>
        <w:t xml:space="preserve">. Храстов етаж обикновено не е формиран. По-често се срещат единични храсти от </w:t>
      </w:r>
      <w:r w:rsidRPr="005A0336">
        <w:rPr>
          <w:i/>
          <w:iCs/>
        </w:rPr>
        <w:t>Cornus mas, Crataegus monogyna, Rosa arvensis, Rubus hirtus, Ruscus aculeatus, R</w:t>
      </w:r>
      <w:r>
        <w:t xml:space="preserve">. </w:t>
      </w:r>
      <w:r w:rsidRPr="005A0336">
        <w:rPr>
          <w:i/>
          <w:iCs/>
        </w:rPr>
        <w:t>hypoglossum</w:t>
      </w:r>
      <w:r>
        <w:t xml:space="preserve">. Общото покритие на тревния етаж варира в широки граници в зависимост от покритието на дърветата и се характеризира с мозаична структура. Най-често се формират микрогрупировки с преобладаване на следните видове: </w:t>
      </w:r>
      <w:r w:rsidRPr="005A0336">
        <w:rPr>
          <w:i/>
          <w:iCs/>
        </w:rPr>
        <w:t>Aremonia agrimonoides, Dentaria bulbifera, Euphorbia amygdaloides, Galium odoratum</w:t>
      </w:r>
      <w:r>
        <w:t xml:space="preserve">, </w:t>
      </w:r>
      <w:r w:rsidRPr="005A0336">
        <w:rPr>
          <w:i/>
          <w:iCs/>
        </w:rPr>
        <w:t>Luzula forsteri, Melica uniflora</w:t>
      </w:r>
      <w:r>
        <w:t xml:space="preserve"> и </w:t>
      </w:r>
      <w:r w:rsidRPr="005A0336">
        <w:rPr>
          <w:i/>
          <w:iCs/>
        </w:rPr>
        <w:t>Sanicula europaea</w:t>
      </w:r>
      <w:r>
        <w:t xml:space="preserve">. Други видове с висока срещаемост са </w:t>
      </w:r>
      <w:r w:rsidRPr="005A0336">
        <w:rPr>
          <w:i/>
          <w:iCs/>
        </w:rPr>
        <w:t>Dryopteris filix-mas</w:t>
      </w:r>
      <w:r>
        <w:t xml:space="preserve">, </w:t>
      </w:r>
      <w:r w:rsidRPr="005A0336">
        <w:rPr>
          <w:i/>
          <w:iCs/>
        </w:rPr>
        <w:t>Hedera helix, Lamiastrum galeobdolon, Melissa officinalis, Mycelis muralis, Piptatherum virescens, Polygonatum latifolium, P</w:t>
      </w:r>
      <w:r>
        <w:t xml:space="preserve">. </w:t>
      </w:r>
      <w:r w:rsidRPr="005A0336">
        <w:rPr>
          <w:i/>
          <w:iCs/>
        </w:rPr>
        <w:t>odoratum, Potentilla micrantha, Sanicula europaea, Tamus communis, Viola odorata, V</w:t>
      </w:r>
      <w:r>
        <w:t xml:space="preserve">. </w:t>
      </w:r>
      <w:r w:rsidRPr="005A0336">
        <w:rPr>
          <w:i/>
          <w:iCs/>
        </w:rPr>
        <w:t>reichenbachiana</w:t>
      </w:r>
      <w:r>
        <w:t xml:space="preserve"> и </w:t>
      </w:r>
      <w:r w:rsidRPr="005A0336">
        <w:rPr>
          <w:i/>
          <w:iCs/>
        </w:rPr>
        <w:t>V</w:t>
      </w:r>
      <w:r>
        <w:t xml:space="preserve">. </w:t>
      </w:r>
      <w:r w:rsidRPr="005A0336">
        <w:rPr>
          <w:i/>
          <w:iCs/>
        </w:rPr>
        <w:t>riviniana</w:t>
      </w:r>
      <w:r>
        <w:t xml:space="preserve">. Присъствието на </w:t>
      </w:r>
      <w:r w:rsidRPr="005A0336">
        <w:rPr>
          <w:i/>
          <w:iCs/>
        </w:rPr>
        <w:t>Glechoma hederacea, Arum maculatum, Geum urbanum</w:t>
      </w:r>
      <w:r>
        <w:t xml:space="preserve">, </w:t>
      </w:r>
      <w:r w:rsidRPr="005A0336">
        <w:rPr>
          <w:i/>
          <w:iCs/>
        </w:rPr>
        <w:t xml:space="preserve">Helleborus odorus, Lathyrus niger </w:t>
      </w:r>
      <w:r>
        <w:t xml:space="preserve">и </w:t>
      </w:r>
      <w:r w:rsidRPr="005A0336">
        <w:rPr>
          <w:i/>
          <w:iCs/>
        </w:rPr>
        <w:t>Physospermum cornubiense</w:t>
      </w:r>
      <w:r>
        <w:t xml:space="preserve"> е указателно за термофилния характер </w:t>
      </w:r>
      <w:r>
        <w:lastRenderedPageBreak/>
        <w:t xml:space="preserve">на този тип букови гори. Характерен е и пролетният синузий от </w:t>
      </w:r>
      <w:r w:rsidRPr="005A0336">
        <w:rPr>
          <w:i/>
          <w:iCs/>
        </w:rPr>
        <w:t>Arum maculatum, Geum urbanum</w:t>
      </w:r>
      <w:r>
        <w:t xml:space="preserve">, </w:t>
      </w:r>
      <w:r w:rsidRPr="005A0336">
        <w:rPr>
          <w:i/>
          <w:iCs/>
        </w:rPr>
        <w:t>Glechoma hederacea</w:t>
      </w:r>
      <w:r>
        <w:t xml:space="preserve">, </w:t>
      </w:r>
      <w:r w:rsidRPr="005A0336">
        <w:rPr>
          <w:i/>
          <w:iCs/>
        </w:rPr>
        <w:t>Helleborus odorus, Lathyrus niger</w:t>
      </w:r>
      <w:r>
        <w:t xml:space="preserve"> и др.</w:t>
      </w:r>
    </w:p>
    <w:p w14:paraId="45064F66" w14:textId="77777777" w:rsidR="00D07C95" w:rsidRPr="00E15CF8" w:rsidRDefault="005B1F92" w:rsidP="00D07C95">
      <w:pPr>
        <w:tabs>
          <w:tab w:val="left" w:pos="1273"/>
        </w:tabs>
        <w:spacing w:line="360" w:lineRule="auto"/>
        <w:jc w:val="both"/>
      </w:pPr>
      <w:r>
        <w:t xml:space="preserve">На територията на </w:t>
      </w:r>
      <w:r w:rsidR="00021D04">
        <w:t>ТП ДГС „Болярка” – Велико Търново</w:t>
      </w:r>
      <w:r w:rsidR="00021D04" w:rsidRPr="00CB0BB0">
        <w:t xml:space="preserve"> </w:t>
      </w:r>
      <w:r w:rsidR="00D07C95" w:rsidRPr="00FC27B0">
        <w:t xml:space="preserve">местообитанието е установено в отдели: </w:t>
      </w:r>
      <w:r w:rsidR="006108F5" w:rsidRPr="00E15CF8">
        <w:rPr>
          <w:b/>
        </w:rPr>
        <w:t xml:space="preserve">50 </w:t>
      </w:r>
      <w:r w:rsidR="006108F5" w:rsidRPr="00E15CF8">
        <w:t>„г,ж”</w:t>
      </w:r>
      <w:r w:rsidR="00D07C95" w:rsidRPr="00E15CF8">
        <w:rPr>
          <w:sz w:val="20"/>
          <w:szCs w:val="20"/>
        </w:rPr>
        <w:t xml:space="preserve">; </w:t>
      </w:r>
      <w:r w:rsidR="006108F5" w:rsidRPr="00E15CF8">
        <w:rPr>
          <w:b/>
        </w:rPr>
        <w:t xml:space="preserve">51 </w:t>
      </w:r>
      <w:r w:rsidR="006108F5" w:rsidRPr="00E15CF8">
        <w:t>„а”</w:t>
      </w:r>
      <w:r w:rsidR="00D07C95" w:rsidRPr="00E15CF8">
        <w:rPr>
          <w:b/>
        </w:rPr>
        <w:t xml:space="preserve"> </w:t>
      </w:r>
    </w:p>
    <w:p w14:paraId="1E20DE23" w14:textId="77777777" w:rsidR="00D07C95" w:rsidRPr="00FC27B0" w:rsidRDefault="00D07C95" w:rsidP="00D07C95">
      <w:pPr>
        <w:tabs>
          <w:tab w:val="left" w:pos="1055"/>
          <w:tab w:val="left" w:pos="3689"/>
        </w:tabs>
        <w:jc w:val="both"/>
      </w:pPr>
    </w:p>
    <w:p w14:paraId="6DF6B5A3" w14:textId="77777777" w:rsidR="00D07C95" w:rsidRPr="00576621" w:rsidRDefault="00D07C95" w:rsidP="00D07C95">
      <w:pPr>
        <w:snapToGrid w:val="0"/>
        <w:ind w:left="15"/>
        <w:jc w:val="both"/>
        <w:rPr>
          <w:b/>
        </w:rPr>
      </w:pPr>
      <w:r w:rsidRPr="00576621">
        <w:rPr>
          <w:b/>
        </w:rPr>
        <w:t>G1.7C4</w:t>
      </w:r>
      <w:r w:rsidRPr="00576621">
        <w:rPr>
          <w:b/>
        </w:rPr>
        <w:tab/>
        <w:t>Thermophilous [Tilia] woods</w:t>
      </w:r>
      <w:r w:rsidRPr="00576621">
        <w:rPr>
          <w:b/>
        </w:rPr>
        <w:tab/>
      </w:r>
    </w:p>
    <w:p w14:paraId="2CA30EA6" w14:textId="77777777" w:rsidR="00D07C95" w:rsidRDefault="00D07C95" w:rsidP="00D07C95">
      <w:pPr>
        <w:spacing w:line="360" w:lineRule="auto"/>
        <w:ind w:left="15"/>
        <w:jc w:val="both"/>
      </w:pPr>
      <w:r>
        <w:t xml:space="preserve">Гори с </w:t>
      </w:r>
      <w:r w:rsidRPr="00FC27B0">
        <w:t>ясно изразено доминиране на сребролистна липа (</w:t>
      </w:r>
      <w:r w:rsidRPr="00803720">
        <w:rPr>
          <w:i/>
          <w:lang w:val="ru-RU"/>
        </w:rPr>
        <w:t>Tilia</w:t>
      </w:r>
      <w:r w:rsidRPr="00803720">
        <w:rPr>
          <w:i/>
        </w:rPr>
        <w:t xml:space="preserve"> </w:t>
      </w:r>
      <w:r w:rsidRPr="00803720">
        <w:rPr>
          <w:i/>
          <w:lang w:val="ru-RU"/>
        </w:rPr>
        <w:t>tomentosa</w:t>
      </w:r>
      <w:r w:rsidRPr="00FC27B0">
        <w:t>)</w:t>
      </w:r>
      <w:r>
        <w:t>, възникнали предимно вторично на мястото на дъбови гори.</w:t>
      </w:r>
      <w:r w:rsidRPr="00FC27B0">
        <w:t xml:space="preserve"> </w:t>
      </w:r>
      <w:r>
        <w:t xml:space="preserve">Освен основният вид, в дървесния етаж участват </w:t>
      </w:r>
      <w:r w:rsidRPr="00FC27B0">
        <w:rPr>
          <w:i/>
          <w:iCs/>
        </w:rPr>
        <w:t>Acer campestre</w:t>
      </w:r>
      <w:r>
        <w:t xml:space="preserve">, </w:t>
      </w:r>
      <w:r w:rsidRPr="00FC27B0">
        <w:rPr>
          <w:i/>
          <w:iCs/>
        </w:rPr>
        <w:t>Fraxinus ornus,</w:t>
      </w:r>
      <w:r>
        <w:rPr>
          <w:i/>
          <w:iCs/>
        </w:rPr>
        <w:t xml:space="preserve"> </w:t>
      </w:r>
      <w:r w:rsidRPr="00FC27B0">
        <w:rPr>
          <w:i/>
          <w:iCs/>
        </w:rPr>
        <w:t>Quercus cerris</w:t>
      </w:r>
      <w:r>
        <w:t xml:space="preserve">, </w:t>
      </w:r>
      <w:r w:rsidRPr="00FC27B0">
        <w:rPr>
          <w:i/>
          <w:iCs/>
        </w:rPr>
        <w:t>Q</w:t>
      </w:r>
      <w:r>
        <w:t xml:space="preserve">. </w:t>
      </w:r>
      <w:r w:rsidRPr="00FC27B0">
        <w:rPr>
          <w:i/>
          <w:iCs/>
        </w:rPr>
        <w:t>robur, Quercus frainetto, Q</w:t>
      </w:r>
      <w:r>
        <w:t xml:space="preserve">. </w:t>
      </w:r>
      <w:r w:rsidRPr="00FC27B0">
        <w:rPr>
          <w:i/>
          <w:iCs/>
        </w:rPr>
        <w:t xml:space="preserve">petraea </w:t>
      </w:r>
      <w:r>
        <w:t xml:space="preserve">agg., </w:t>
      </w:r>
      <w:r w:rsidRPr="00FC27B0">
        <w:rPr>
          <w:i/>
          <w:iCs/>
        </w:rPr>
        <w:t>Acer platanoides, A</w:t>
      </w:r>
      <w:r>
        <w:t xml:space="preserve">. </w:t>
      </w:r>
      <w:r w:rsidRPr="00FC27B0">
        <w:rPr>
          <w:i/>
          <w:iCs/>
        </w:rPr>
        <w:t>pseudoplatanus, A</w:t>
      </w:r>
      <w:r>
        <w:t xml:space="preserve">. </w:t>
      </w:r>
      <w:r w:rsidRPr="00FC27B0">
        <w:rPr>
          <w:i/>
          <w:iCs/>
        </w:rPr>
        <w:t>tataricum, Sambucus nigra, Sorbus torminalis</w:t>
      </w:r>
      <w:r>
        <w:rPr>
          <w:i/>
          <w:iCs/>
        </w:rPr>
        <w:t xml:space="preserve"> </w:t>
      </w:r>
      <w:r w:rsidRPr="00576621">
        <w:rPr>
          <w:iCs/>
        </w:rPr>
        <w:t>и</w:t>
      </w:r>
      <w:r w:rsidRPr="00FC27B0">
        <w:rPr>
          <w:i/>
          <w:iCs/>
        </w:rPr>
        <w:t xml:space="preserve"> Tilia cordata</w:t>
      </w:r>
      <w:r>
        <w:t xml:space="preserve">. В липовите гори няма развит храстов етаж. В някои съобщества сравнително често се среща </w:t>
      </w:r>
      <w:r w:rsidRPr="00FC27B0">
        <w:rPr>
          <w:i/>
          <w:iCs/>
        </w:rPr>
        <w:t>Staphylea pinnata</w:t>
      </w:r>
      <w:r>
        <w:t xml:space="preserve">, Други храстови видове, които участват в състава на липовите гори, са </w:t>
      </w:r>
      <w:r w:rsidRPr="00FC27B0">
        <w:rPr>
          <w:i/>
          <w:iCs/>
        </w:rPr>
        <w:t>Berberis vulgaris, Cornus mas, C</w:t>
      </w:r>
      <w:r>
        <w:t xml:space="preserve">. </w:t>
      </w:r>
      <w:r w:rsidRPr="00FC27B0">
        <w:rPr>
          <w:i/>
          <w:iCs/>
        </w:rPr>
        <w:t>sanguinea, Corylus avellana,Crataegus monogyna</w:t>
      </w:r>
      <w:r>
        <w:t xml:space="preserve">, </w:t>
      </w:r>
      <w:r w:rsidRPr="00FC27B0">
        <w:rPr>
          <w:i/>
          <w:iCs/>
        </w:rPr>
        <w:t>Ligustrum vulgare, Viburnum lantana</w:t>
      </w:r>
      <w:r>
        <w:t xml:space="preserve">. Тревната покривка е с ниско покритие, като по-често се срещат </w:t>
      </w:r>
      <w:r w:rsidRPr="00FC27B0">
        <w:rPr>
          <w:i/>
          <w:iCs/>
        </w:rPr>
        <w:t>Arum maculatum</w:t>
      </w:r>
      <w:r>
        <w:t xml:space="preserve">, </w:t>
      </w:r>
      <w:r w:rsidRPr="00FC27B0">
        <w:rPr>
          <w:i/>
          <w:iCs/>
        </w:rPr>
        <w:t>Buglossoides purpuroc</w:t>
      </w:r>
      <w:r>
        <w:rPr>
          <w:i/>
          <w:iCs/>
          <w:lang w:val="en-US"/>
        </w:rPr>
        <w:t>o</w:t>
      </w:r>
      <w:r w:rsidRPr="00FC27B0">
        <w:rPr>
          <w:i/>
          <w:iCs/>
        </w:rPr>
        <w:t>erulea, Dactylis glomerata</w:t>
      </w:r>
      <w:r>
        <w:t xml:space="preserve">, </w:t>
      </w:r>
      <w:r w:rsidRPr="00FC27B0">
        <w:rPr>
          <w:i/>
          <w:iCs/>
        </w:rPr>
        <w:t>Hedera helix</w:t>
      </w:r>
      <w:r>
        <w:t xml:space="preserve">, </w:t>
      </w:r>
      <w:r w:rsidRPr="00FC27B0">
        <w:rPr>
          <w:i/>
          <w:iCs/>
        </w:rPr>
        <w:t>Geum urbanum</w:t>
      </w:r>
      <w:r>
        <w:t xml:space="preserve">, </w:t>
      </w:r>
      <w:r w:rsidRPr="00FC27B0">
        <w:rPr>
          <w:i/>
          <w:iCs/>
        </w:rPr>
        <w:t>Melica uniflora, Melittis melissophyllum,</w:t>
      </w:r>
      <w:r>
        <w:rPr>
          <w:i/>
          <w:iCs/>
        </w:rPr>
        <w:t xml:space="preserve"> </w:t>
      </w:r>
      <w:r w:rsidRPr="00FC27B0">
        <w:rPr>
          <w:i/>
          <w:iCs/>
        </w:rPr>
        <w:t>Ruscus aculeatus, Ruscus hypoglossum</w:t>
      </w:r>
      <w:r>
        <w:rPr>
          <w:i/>
          <w:iCs/>
        </w:rPr>
        <w:t>,</w:t>
      </w:r>
      <w:r w:rsidRPr="00803720">
        <w:rPr>
          <w:i/>
          <w:iCs/>
        </w:rPr>
        <w:t xml:space="preserve"> </w:t>
      </w:r>
      <w:r w:rsidRPr="00FC27B0">
        <w:rPr>
          <w:i/>
          <w:iCs/>
        </w:rPr>
        <w:t>Asperula taurina,</w:t>
      </w:r>
      <w:r>
        <w:rPr>
          <w:i/>
          <w:iCs/>
        </w:rPr>
        <w:t xml:space="preserve"> </w:t>
      </w:r>
      <w:r w:rsidRPr="00FC27B0">
        <w:rPr>
          <w:i/>
          <w:iCs/>
        </w:rPr>
        <w:t>Carex pilosa, Cephalanthera damassonium, Lilium martagon, Limodorum abortivum, Platanthera chlorantha, Stellaria holostea</w:t>
      </w:r>
      <w:r>
        <w:t xml:space="preserve"> и др. Характерно е масовото развитие на пролетни ефемероиди (</w:t>
      </w:r>
      <w:r w:rsidRPr="00FC27B0">
        <w:rPr>
          <w:i/>
          <w:iCs/>
        </w:rPr>
        <w:t>Anemone ranunculoides</w:t>
      </w:r>
      <w:r>
        <w:t xml:space="preserve">, </w:t>
      </w:r>
      <w:r w:rsidRPr="00FC27B0">
        <w:rPr>
          <w:i/>
          <w:iCs/>
        </w:rPr>
        <w:t>Convallaria majalis</w:t>
      </w:r>
      <w:r>
        <w:t xml:space="preserve">, </w:t>
      </w:r>
      <w:r w:rsidRPr="00FC27B0">
        <w:rPr>
          <w:i/>
          <w:iCs/>
        </w:rPr>
        <w:t>Corydalis bulbosa</w:t>
      </w:r>
      <w:r>
        <w:t xml:space="preserve">, </w:t>
      </w:r>
      <w:r w:rsidRPr="00FC27B0">
        <w:rPr>
          <w:i/>
          <w:iCs/>
        </w:rPr>
        <w:t>C</w:t>
      </w:r>
      <w:r>
        <w:t xml:space="preserve">. </w:t>
      </w:r>
      <w:r w:rsidRPr="00FC27B0">
        <w:rPr>
          <w:i/>
          <w:iCs/>
        </w:rPr>
        <w:t>solida</w:t>
      </w:r>
      <w:r>
        <w:t xml:space="preserve">, </w:t>
      </w:r>
      <w:r w:rsidRPr="00FC27B0">
        <w:rPr>
          <w:i/>
          <w:iCs/>
        </w:rPr>
        <w:t>Ranunculus ficaria</w:t>
      </w:r>
      <w:r>
        <w:t xml:space="preserve">, </w:t>
      </w:r>
      <w:r w:rsidRPr="00FC27B0">
        <w:rPr>
          <w:i/>
          <w:iCs/>
        </w:rPr>
        <w:t>Gagea minima</w:t>
      </w:r>
      <w:r>
        <w:t xml:space="preserve">, </w:t>
      </w:r>
      <w:r w:rsidRPr="00FC27B0">
        <w:rPr>
          <w:i/>
          <w:iCs/>
        </w:rPr>
        <w:t>Galanthus elwesii, Helleborus odorus</w:t>
      </w:r>
      <w:r>
        <w:t xml:space="preserve">, </w:t>
      </w:r>
      <w:r w:rsidRPr="00FC27B0">
        <w:rPr>
          <w:i/>
          <w:iCs/>
        </w:rPr>
        <w:t>Isopyrum thalictroides</w:t>
      </w:r>
      <w:r>
        <w:t xml:space="preserve">, </w:t>
      </w:r>
      <w:r w:rsidRPr="00FC27B0">
        <w:rPr>
          <w:i/>
          <w:iCs/>
        </w:rPr>
        <w:t>Lamiastrum galeobdolon</w:t>
      </w:r>
      <w:r>
        <w:t xml:space="preserve">, </w:t>
      </w:r>
      <w:r w:rsidRPr="00FC27B0">
        <w:rPr>
          <w:i/>
          <w:iCs/>
        </w:rPr>
        <w:t>Polygonatum latifolium, Pulmonaria officinalis</w:t>
      </w:r>
      <w:r>
        <w:t xml:space="preserve">, </w:t>
      </w:r>
      <w:r w:rsidRPr="00FC27B0">
        <w:rPr>
          <w:i/>
          <w:iCs/>
        </w:rPr>
        <w:t>Scilla bifolia, Viola odorata</w:t>
      </w:r>
      <w:r>
        <w:t xml:space="preserve">, </w:t>
      </w:r>
      <w:r w:rsidRPr="00FC27B0">
        <w:rPr>
          <w:i/>
          <w:iCs/>
        </w:rPr>
        <w:t>V</w:t>
      </w:r>
      <w:r>
        <w:rPr>
          <w:i/>
          <w:iCs/>
        </w:rPr>
        <w:t>.</w:t>
      </w:r>
      <w:r w:rsidRPr="00FC27B0">
        <w:rPr>
          <w:i/>
          <w:iCs/>
        </w:rPr>
        <w:t xml:space="preserve"> reichenbachiana</w:t>
      </w:r>
      <w:r>
        <w:t xml:space="preserve">), които на места формират кратковременен етаж с покритие до 80 %. </w:t>
      </w:r>
    </w:p>
    <w:p w14:paraId="0675C775" w14:textId="77777777" w:rsidR="00D07C95" w:rsidRPr="005B1F92" w:rsidRDefault="005B1F92" w:rsidP="00D07C95">
      <w:pPr>
        <w:tabs>
          <w:tab w:val="left" w:pos="1273"/>
        </w:tabs>
        <w:spacing w:line="360" w:lineRule="auto"/>
        <w:jc w:val="both"/>
        <w:rPr>
          <w:color w:val="FF0000"/>
          <w:sz w:val="20"/>
          <w:szCs w:val="20"/>
        </w:rPr>
      </w:pPr>
      <w:r>
        <w:t xml:space="preserve">На територията на </w:t>
      </w:r>
      <w:r w:rsidR="00021D04">
        <w:t>ТП ДГС „Болярка” – Велико Търново</w:t>
      </w:r>
      <w:r w:rsidR="00021D04" w:rsidRPr="00CB0BB0">
        <w:t xml:space="preserve"> </w:t>
      </w:r>
      <w:r w:rsidR="00D07C95" w:rsidRPr="00FC27B0">
        <w:t xml:space="preserve">местообитанието е установено в отдели: </w:t>
      </w:r>
      <w:r w:rsidR="00D13A6D">
        <w:rPr>
          <w:b/>
        </w:rPr>
        <w:t xml:space="preserve">172 </w:t>
      </w:r>
      <w:r w:rsidR="00F8374E">
        <w:t>„ж</w:t>
      </w:r>
      <w:r w:rsidR="00D13A6D">
        <w:t xml:space="preserve">”; </w:t>
      </w:r>
      <w:r w:rsidR="00D13A6D">
        <w:rPr>
          <w:b/>
        </w:rPr>
        <w:t xml:space="preserve">177 </w:t>
      </w:r>
      <w:r w:rsidR="00D13A6D">
        <w:t>„а</w:t>
      </w:r>
      <w:r w:rsidR="00F8374E">
        <w:t>,б</w:t>
      </w:r>
      <w:r w:rsidR="00D13A6D">
        <w:t xml:space="preserve">”; </w:t>
      </w:r>
      <w:r w:rsidR="00E11FCB" w:rsidRPr="00E11FCB">
        <w:rPr>
          <w:b/>
        </w:rPr>
        <w:t xml:space="preserve">198 </w:t>
      </w:r>
      <w:r w:rsidR="00F8374E">
        <w:t>„к</w:t>
      </w:r>
      <w:r w:rsidR="00E11FCB" w:rsidRPr="00E11FCB">
        <w:t>”</w:t>
      </w:r>
      <w:r w:rsidR="001D3228">
        <w:t xml:space="preserve">; </w:t>
      </w:r>
      <w:r w:rsidR="001D3228">
        <w:rPr>
          <w:b/>
        </w:rPr>
        <w:t xml:space="preserve">240 </w:t>
      </w:r>
      <w:r w:rsidR="00F8374E">
        <w:t>„ж</w:t>
      </w:r>
      <w:r w:rsidR="001D3228">
        <w:t xml:space="preserve">”; </w:t>
      </w:r>
      <w:r w:rsidR="00E11FCB" w:rsidRPr="00E11FCB">
        <w:rPr>
          <w:b/>
        </w:rPr>
        <w:t xml:space="preserve"> 370 </w:t>
      </w:r>
      <w:r w:rsidR="00E11FCB" w:rsidRPr="00E11FCB">
        <w:t>„д”</w:t>
      </w:r>
      <w:r w:rsidR="00D13A6D">
        <w:rPr>
          <w:b/>
        </w:rPr>
        <w:t>;</w:t>
      </w:r>
    </w:p>
    <w:p w14:paraId="6F717C1D" w14:textId="77777777" w:rsidR="00D07C95" w:rsidRDefault="00D07C95" w:rsidP="00D07C95"/>
    <w:p w14:paraId="6FB34F9B" w14:textId="77777777" w:rsidR="0057093C" w:rsidRDefault="0057093C" w:rsidP="00D07C95"/>
    <w:p w14:paraId="4D01DCE0" w14:textId="77777777" w:rsidR="00D07C95" w:rsidRDefault="00D07C95" w:rsidP="00D07C95">
      <w:pPr>
        <w:tabs>
          <w:tab w:val="left" w:pos="1055"/>
          <w:tab w:val="left" w:pos="3689"/>
        </w:tabs>
        <w:jc w:val="both"/>
        <w:rPr>
          <w:b/>
          <w:bCs/>
        </w:rPr>
      </w:pPr>
      <w:r w:rsidRPr="00515A7A">
        <w:rPr>
          <w:b/>
          <w:color w:val="000000"/>
        </w:rPr>
        <w:t xml:space="preserve">G1.A4 </w:t>
      </w:r>
      <w:r w:rsidRPr="00515A7A">
        <w:rPr>
          <w:b/>
          <w:color w:val="000000"/>
        </w:rPr>
        <w:tab/>
      </w:r>
      <w:r w:rsidRPr="00515A7A">
        <w:rPr>
          <w:b/>
          <w:bCs/>
        </w:rPr>
        <w:t>Ravine and slope woodland</w:t>
      </w:r>
    </w:p>
    <w:p w14:paraId="5B83690C" w14:textId="77777777" w:rsidR="00D07C95" w:rsidRDefault="00D07C95" w:rsidP="00D07C95">
      <w:pPr>
        <w:tabs>
          <w:tab w:val="left" w:pos="1055"/>
          <w:tab w:val="left" w:pos="3689"/>
        </w:tabs>
        <w:spacing w:line="360" w:lineRule="auto"/>
        <w:jc w:val="both"/>
      </w:pPr>
      <w:r>
        <w:rPr>
          <w:b/>
          <w:bCs/>
        </w:rPr>
        <w:tab/>
      </w:r>
      <w:r w:rsidRPr="00642452">
        <w:t>Смесени широколистни гори разположени на стръмни и урвести места. Характерни растителни видове са планински ясен (</w:t>
      </w:r>
      <w:r w:rsidRPr="00642452">
        <w:rPr>
          <w:i/>
          <w:lang w:val="ru-RU"/>
        </w:rPr>
        <w:t>Fraxinus</w:t>
      </w:r>
      <w:r w:rsidRPr="00642452">
        <w:rPr>
          <w:i/>
        </w:rPr>
        <w:t xml:space="preserve"> </w:t>
      </w:r>
      <w:r w:rsidRPr="00642452">
        <w:rPr>
          <w:i/>
          <w:lang w:val="ru-RU"/>
        </w:rPr>
        <w:t>excelsior</w:t>
      </w:r>
      <w:r w:rsidRPr="00642452">
        <w:t>), обикновен явор (</w:t>
      </w:r>
      <w:r w:rsidRPr="00642452">
        <w:rPr>
          <w:i/>
          <w:lang w:val="ru-RU"/>
        </w:rPr>
        <w:t>Acer</w:t>
      </w:r>
      <w:r w:rsidRPr="00642452">
        <w:rPr>
          <w:i/>
        </w:rPr>
        <w:t xml:space="preserve"> </w:t>
      </w:r>
      <w:r w:rsidRPr="00642452">
        <w:rPr>
          <w:i/>
          <w:lang w:val="ru-RU"/>
        </w:rPr>
        <w:t>pseudoplatanus</w:t>
      </w:r>
      <w:r w:rsidRPr="00642452">
        <w:t>), дребнолистна липа (</w:t>
      </w:r>
      <w:r w:rsidRPr="00642452">
        <w:rPr>
          <w:i/>
          <w:lang w:val="ru-RU"/>
        </w:rPr>
        <w:t>Tilia</w:t>
      </w:r>
      <w:r w:rsidRPr="00642452">
        <w:rPr>
          <w:i/>
        </w:rPr>
        <w:t xml:space="preserve"> </w:t>
      </w:r>
      <w:r w:rsidRPr="00642452">
        <w:rPr>
          <w:i/>
          <w:lang w:val="ru-RU"/>
        </w:rPr>
        <w:t>cordata</w:t>
      </w:r>
      <w:r w:rsidRPr="00642452">
        <w:t>)</w:t>
      </w:r>
      <w:r>
        <w:t xml:space="preserve"> и</w:t>
      </w:r>
      <w:r w:rsidRPr="00642452">
        <w:t xml:space="preserve"> едролистна липа (</w:t>
      </w:r>
      <w:r w:rsidRPr="00642452">
        <w:rPr>
          <w:i/>
          <w:lang w:val="ru-RU"/>
        </w:rPr>
        <w:t>Tilia</w:t>
      </w:r>
      <w:r w:rsidRPr="00642452">
        <w:rPr>
          <w:i/>
        </w:rPr>
        <w:t xml:space="preserve"> </w:t>
      </w:r>
      <w:r w:rsidRPr="00642452">
        <w:rPr>
          <w:i/>
          <w:lang w:val="ru-RU"/>
        </w:rPr>
        <w:t>platyphyllos</w:t>
      </w:r>
      <w:r w:rsidRPr="00642452">
        <w:t>).</w:t>
      </w:r>
      <w:r>
        <w:t xml:space="preserve"> </w:t>
      </w:r>
    </w:p>
    <w:p w14:paraId="5B61CBDF" w14:textId="77777777" w:rsidR="00D07C95" w:rsidRDefault="00D07C95" w:rsidP="00D07C95">
      <w:pPr>
        <w:tabs>
          <w:tab w:val="left" w:pos="1055"/>
          <w:tab w:val="left" w:pos="3689"/>
        </w:tabs>
        <w:spacing w:line="360" w:lineRule="auto"/>
        <w:jc w:val="both"/>
      </w:pPr>
      <w:r>
        <w:tab/>
        <w:t xml:space="preserve">Местообитанието е представено от сенчести и влажни смесени първични или вторични широколистни гори с разнообразен дървесен състав и задължително участие на </w:t>
      </w:r>
      <w:r w:rsidRPr="006D64C7">
        <w:rPr>
          <w:i/>
          <w:iCs/>
        </w:rPr>
        <w:t>Ace</w:t>
      </w:r>
      <w:r>
        <w:t xml:space="preserve">r spp., </w:t>
      </w:r>
      <w:r w:rsidRPr="006D64C7">
        <w:rPr>
          <w:i/>
          <w:iCs/>
        </w:rPr>
        <w:t>Tilia</w:t>
      </w:r>
      <w:r>
        <w:t xml:space="preserve"> spp. и </w:t>
      </w:r>
      <w:r w:rsidRPr="006D64C7">
        <w:rPr>
          <w:i/>
          <w:iCs/>
        </w:rPr>
        <w:t>Fraxinus</w:t>
      </w:r>
      <w:r>
        <w:t xml:space="preserve"> spp. Тези гори заемат най-често стръмни и отвесни скални склонове, сипеи или неравни колувиални наноси, по-често на варовик. Запазили </w:t>
      </w:r>
      <w:r>
        <w:lastRenderedPageBreak/>
        <w:t>са се на местата където доминирането на бука е било невъзможно. Тревният етаж е разнообразен, като най-често се срещат видове, характерни за буковите гори</w:t>
      </w:r>
      <w:r w:rsidRPr="00576621">
        <w:rPr>
          <w:iCs/>
        </w:rPr>
        <w:t>:</w:t>
      </w:r>
      <w:r>
        <w:rPr>
          <w:i/>
          <w:iCs/>
        </w:rPr>
        <w:t xml:space="preserve"> </w:t>
      </w:r>
      <w:r w:rsidRPr="006D64C7">
        <w:rPr>
          <w:i/>
          <w:iCs/>
        </w:rPr>
        <w:t>Allium ursinum</w:t>
      </w:r>
      <w:r>
        <w:t xml:space="preserve">, </w:t>
      </w:r>
      <w:r w:rsidRPr="006D64C7">
        <w:rPr>
          <w:i/>
          <w:iCs/>
        </w:rPr>
        <w:t>Dryopteris</w:t>
      </w:r>
      <w:r>
        <w:t xml:space="preserve"> spp., </w:t>
      </w:r>
      <w:r w:rsidRPr="006D64C7">
        <w:rPr>
          <w:i/>
          <w:iCs/>
        </w:rPr>
        <w:t>Galium aparine, Geranium robertianum</w:t>
      </w:r>
      <w:r>
        <w:t xml:space="preserve">, </w:t>
      </w:r>
      <w:r w:rsidRPr="006D64C7">
        <w:rPr>
          <w:i/>
          <w:iCs/>
        </w:rPr>
        <w:t>Geum urbanum</w:t>
      </w:r>
      <w:r>
        <w:t xml:space="preserve">, </w:t>
      </w:r>
      <w:r w:rsidRPr="006D64C7">
        <w:rPr>
          <w:i/>
          <w:iCs/>
        </w:rPr>
        <w:t>Mercurialis perennis, Phyllitis scolopendrium</w:t>
      </w:r>
      <w:r>
        <w:t xml:space="preserve">, </w:t>
      </w:r>
      <w:r w:rsidRPr="006D64C7">
        <w:rPr>
          <w:i/>
          <w:iCs/>
        </w:rPr>
        <w:t xml:space="preserve">Polystichum setiferum, Urtica dioica </w:t>
      </w:r>
      <w:r>
        <w:t xml:space="preserve">и др. </w:t>
      </w:r>
    </w:p>
    <w:p w14:paraId="51D71409" w14:textId="77777777" w:rsidR="00D07C95" w:rsidRPr="00E55745" w:rsidRDefault="005B1F92" w:rsidP="00D07C95">
      <w:pPr>
        <w:tabs>
          <w:tab w:val="left" w:pos="1273"/>
        </w:tabs>
        <w:spacing w:line="360" w:lineRule="auto"/>
        <w:rPr>
          <w:sz w:val="20"/>
          <w:szCs w:val="20"/>
        </w:rPr>
      </w:pPr>
      <w:r>
        <w:t xml:space="preserve">На територията на </w:t>
      </w:r>
      <w:r w:rsidR="00021D04">
        <w:t>ТП ДГС „Болярка” – Велико Търново</w:t>
      </w:r>
      <w:r w:rsidR="00021D04" w:rsidRPr="00CB0BB0">
        <w:t xml:space="preserve"> </w:t>
      </w:r>
      <w:r w:rsidR="00D07C95" w:rsidRPr="00FC27B0">
        <w:t>местообитанието е установено в отдели</w:t>
      </w:r>
      <w:r w:rsidR="00D07C95">
        <w:t xml:space="preserve">: </w:t>
      </w:r>
      <w:r w:rsidR="00D07C95" w:rsidRPr="00E55745">
        <w:rPr>
          <w:b/>
        </w:rPr>
        <w:t xml:space="preserve">309 </w:t>
      </w:r>
      <w:r w:rsidR="00F8374E" w:rsidRPr="00E55745">
        <w:rPr>
          <w:sz w:val="20"/>
          <w:szCs w:val="20"/>
        </w:rPr>
        <w:t>х1</w:t>
      </w:r>
      <w:r w:rsidR="00D07C95" w:rsidRPr="00E55745">
        <w:rPr>
          <w:sz w:val="20"/>
          <w:szCs w:val="20"/>
        </w:rPr>
        <w:t xml:space="preserve">; </w:t>
      </w:r>
      <w:r w:rsidR="00D07C95" w:rsidRPr="00E55745">
        <w:rPr>
          <w:b/>
        </w:rPr>
        <w:t xml:space="preserve">314 </w:t>
      </w:r>
      <w:r w:rsidR="00F8374E" w:rsidRPr="00E55745">
        <w:rPr>
          <w:sz w:val="20"/>
          <w:szCs w:val="20"/>
        </w:rPr>
        <w:t>а</w:t>
      </w:r>
      <w:r w:rsidR="00D07C95" w:rsidRPr="00E55745">
        <w:rPr>
          <w:sz w:val="20"/>
          <w:szCs w:val="20"/>
        </w:rPr>
        <w:t xml:space="preserve">; </w:t>
      </w:r>
    </w:p>
    <w:p w14:paraId="432877EF" w14:textId="77777777" w:rsidR="00D07C95" w:rsidRPr="00D07C95" w:rsidRDefault="00D07C95" w:rsidP="00D07C95">
      <w:pPr>
        <w:rPr>
          <w:lang w:val="ru-RU"/>
        </w:rPr>
      </w:pPr>
    </w:p>
    <w:p w14:paraId="028DDD6D" w14:textId="77777777" w:rsidR="00D07C95" w:rsidRPr="002A0DBD" w:rsidRDefault="00D07C95" w:rsidP="00D07C95">
      <w:pPr>
        <w:pStyle w:val="a3"/>
        <w:spacing w:line="360" w:lineRule="auto"/>
        <w:rPr>
          <w:color w:val="000000"/>
          <w:lang w:val="bg-BG"/>
        </w:rPr>
      </w:pPr>
      <w:r w:rsidRPr="004B7844">
        <w:rPr>
          <w:b/>
          <w:lang w:val="be-BY"/>
        </w:rPr>
        <w:t>Г</w:t>
      </w:r>
      <w:r w:rsidRPr="00D07C95">
        <w:rPr>
          <w:b/>
          <w:lang w:val="ru-RU"/>
        </w:rPr>
        <w:t>ори във фаза на старост</w:t>
      </w:r>
      <w:r w:rsidRPr="004B7844">
        <w:rPr>
          <w:b/>
          <w:lang w:val="be-BY"/>
        </w:rPr>
        <w:t xml:space="preserve"> </w:t>
      </w:r>
      <w:r w:rsidRPr="004B7844">
        <w:rPr>
          <w:lang w:val="ru-RU"/>
        </w:rPr>
        <w:t>(Old growth forests)</w:t>
      </w:r>
    </w:p>
    <w:p w14:paraId="17744AA9" w14:textId="77777777" w:rsidR="00D07C95" w:rsidRPr="00EF2337" w:rsidRDefault="00D07C95" w:rsidP="00D07C95">
      <w:pPr>
        <w:spacing w:line="360" w:lineRule="auto"/>
        <w:ind w:firstLine="720"/>
        <w:jc w:val="both"/>
        <w:rPr>
          <w:lang w:val="ru-RU"/>
        </w:rPr>
      </w:pPr>
      <w:r>
        <w:rPr>
          <w:lang w:val="ru-RU"/>
        </w:rPr>
        <w:t>Гора</w:t>
      </w:r>
      <w:r w:rsidRPr="00EF2337">
        <w:rPr>
          <w:lang w:val="ru-RU"/>
        </w:rPr>
        <w:t xml:space="preserve"> във фаза на старост (Old growth forests)</w:t>
      </w:r>
      <w:r>
        <w:rPr>
          <w:lang w:val="ru-RU"/>
        </w:rPr>
        <w:t xml:space="preserve"> </w:t>
      </w:r>
      <w:r>
        <w:t>е</w:t>
      </w:r>
      <w:r>
        <w:rPr>
          <w:lang w:val="ru-RU"/>
        </w:rPr>
        <w:t xml:space="preserve"> територия, в която гората е достигнала значителна възраст, не е била обект на големи природни и антропогенни нарушения и</w:t>
      </w:r>
      <w:r w:rsidRPr="00EF2337">
        <w:rPr>
          <w:lang w:val="ru-RU"/>
        </w:rPr>
        <w:t xml:space="preserve"> </w:t>
      </w:r>
      <w:r>
        <w:rPr>
          <w:lang w:val="ru-RU"/>
        </w:rPr>
        <w:t>са представени следните характеристики</w:t>
      </w:r>
      <w:r w:rsidRPr="00EF2337">
        <w:rPr>
          <w:lang w:val="ru-RU"/>
        </w:rPr>
        <w:t>:</w:t>
      </w:r>
    </w:p>
    <w:p w14:paraId="6360E161" w14:textId="77777777" w:rsidR="00D07C95" w:rsidRPr="00EF2337" w:rsidRDefault="00D07C95" w:rsidP="00D07C95">
      <w:pPr>
        <w:spacing w:line="360" w:lineRule="auto"/>
        <w:ind w:firstLine="720"/>
        <w:jc w:val="both"/>
        <w:rPr>
          <w:lang w:val="ru-RU"/>
        </w:rPr>
      </w:pPr>
      <w:r w:rsidRPr="00EF2337">
        <w:rPr>
          <w:lang w:val="ru-RU"/>
        </w:rPr>
        <w:t>1. Големи живи дървета с диаметри близки до максималните за съответния дървесен вид;</w:t>
      </w:r>
    </w:p>
    <w:p w14:paraId="16B3289F" w14:textId="77777777" w:rsidR="00D07C95" w:rsidRPr="00EF2337" w:rsidRDefault="00D07C95" w:rsidP="00D07C95">
      <w:pPr>
        <w:spacing w:line="360" w:lineRule="auto"/>
        <w:ind w:firstLine="720"/>
        <w:jc w:val="both"/>
        <w:rPr>
          <w:lang w:val="ru-RU"/>
        </w:rPr>
      </w:pPr>
      <w:r w:rsidRPr="00EF2337">
        <w:rPr>
          <w:lang w:val="ru-RU"/>
        </w:rPr>
        <w:t>2. Дървета с изсъхнали, деформирани или счупени върхове и клони;</w:t>
      </w:r>
    </w:p>
    <w:p w14:paraId="722A2231" w14:textId="77777777" w:rsidR="00D07C95" w:rsidRPr="00EF2337" w:rsidRDefault="00D07C95" w:rsidP="00D07C95">
      <w:pPr>
        <w:spacing w:line="360" w:lineRule="auto"/>
        <w:ind w:firstLine="720"/>
        <w:jc w:val="both"/>
        <w:rPr>
          <w:lang w:val="ru-RU"/>
        </w:rPr>
      </w:pPr>
      <w:r w:rsidRPr="00EF2337">
        <w:rPr>
          <w:lang w:val="ru-RU"/>
        </w:rPr>
        <w:t>3. Дървета с масивни живи клони (често с диаметър по-голям от 25 см);</w:t>
      </w:r>
    </w:p>
    <w:p w14:paraId="556EA81D" w14:textId="77777777" w:rsidR="00D07C95" w:rsidRPr="00EF2337" w:rsidRDefault="00D07C95" w:rsidP="00D07C95">
      <w:pPr>
        <w:spacing w:line="360" w:lineRule="auto"/>
        <w:ind w:firstLine="720"/>
        <w:jc w:val="both"/>
        <w:rPr>
          <w:lang w:val="ru-RU"/>
        </w:rPr>
      </w:pPr>
      <w:r w:rsidRPr="00EF2337">
        <w:rPr>
          <w:lang w:val="ru-RU"/>
        </w:rPr>
        <w:t>4. Дървета с хралупи;</w:t>
      </w:r>
    </w:p>
    <w:p w14:paraId="1134332F" w14:textId="77777777" w:rsidR="00D07C95" w:rsidRPr="00EF2337" w:rsidRDefault="00D07C95" w:rsidP="00D07C95">
      <w:pPr>
        <w:spacing w:line="360" w:lineRule="auto"/>
        <w:ind w:firstLine="720"/>
        <w:jc w:val="both"/>
        <w:rPr>
          <w:lang w:val="ru-RU"/>
        </w:rPr>
      </w:pPr>
      <w:r w:rsidRPr="00EF2337">
        <w:rPr>
          <w:lang w:val="ru-RU"/>
        </w:rPr>
        <w:t>5. Големи мъртви дървета, които са все още на корен;</w:t>
      </w:r>
    </w:p>
    <w:p w14:paraId="1A9C52F7" w14:textId="77777777" w:rsidR="00D07C95" w:rsidRPr="00EF2337" w:rsidRDefault="00D07C95" w:rsidP="00D07C95">
      <w:pPr>
        <w:spacing w:line="360" w:lineRule="auto"/>
        <w:ind w:firstLine="720"/>
        <w:jc w:val="both"/>
        <w:rPr>
          <w:lang w:val="ru-RU"/>
        </w:rPr>
      </w:pPr>
      <w:r w:rsidRPr="00EF2337">
        <w:rPr>
          <w:lang w:val="ru-RU"/>
        </w:rPr>
        <w:t>6. Паднали големи мъртви дървета, които са в различни фази на разлагане;</w:t>
      </w:r>
    </w:p>
    <w:p w14:paraId="7A278CBE" w14:textId="77777777" w:rsidR="00D07C95" w:rsidRPr="00887155" w:rsidRDefault="00D07C95" w:rsidP="00D07C95">
      <w:pPr>
        <w:spacing w:line="360" w:lineRule="auto"/>
        <w:ind w:firstLine="720"/>
        <w:jc w:val="both"/>
        <w:rPr>
          <w:lang w:val="ru-RU"/>
        </w:rPr>
      </w:pPr>
      <w:r w:rsidRPr="00EF2337">
        <w:rPr>
          <w:lang w:val="ru-RU"/>
        </w:rPr>
        <w:t>7. Неравномерна пространствена структура.</w:t>
      </w:r>
    </w:p>
    <w:p w14:paraId="5A4F4C02" w14:textId="77777777" w:rsidR="00D07C95" w:rsidRPr="00EF2337" w:rsidRDefault="00D07C95" w:rsidP="00D07C95">
      <w:pPr>
        <w:spacing w:line="360" w:lineRule="auto"/>
        <w:ind w:firstLine="708"/>
        <w:jc w:val="both"/>
        <w:rPr>
          <w:lang w:val="ru-RU"/>
        </w:rPr>
      </w:pPr>
      <w:r w:rsidRPr="00EF2337">
        <w:rPr>
          <w:lang w:val="ru-RU"/>
        </w:rPr>
        <w:t>Горите във фаза на старост (ГФС), със своята специфична структура и функционалност, са местообитание на комплекс от видове от различни екологични и таксономични групи. 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по-млади гори са отчетени съществени разлики във видовия състав и обилието, което е показател за уникалноста на тези екосистеми.</w:t>
      </w:r>
    </w:p>
    <w:p w14:paraId="2F23D3A7" w14:textId="77777777" w:rsidR="00D07C95" w:rsidRPr="00862823" w:rsidRDefault="005B1F92" w:rsidP="00D07C95">
      <w:pPr>
        <w:tabs>
          <w:tab w:val="left" w:pos="1055"/>
          <w:tab w:val="left" w:pos="3689"/>
        </w:tabs>
        <w:spacing w:line="360" w:lineRule="auto"/>
        <w:jc w:val="both"/>
        <w:rPr>
          <w:color w:val="FF0000"/>
          <w:lang w:val="ru-RU"/>
        </w:rPr>
      </w:pPr>
      <w:r>
        <w:t xml:space="preserve">На територията на </w:t>
      </w:r>
      <w:r w:rsidR="002C1F64">
        <w:t>ТП ДГС „Болярка” – Велико Търново</w:t>
      </w:r>
      <w:r w:rsidR="002C1F64" w:rsidRPr="00CB0BB0">
        <w:t xml:space="preserve"> </w:t>
      </w:r>
      <w:r w:rsidR="00D07C95" w:rsidRPr="00FC27B0">
        <w:t xml:space="preserve">местообитанието е </w:t>
      </w:r>
      <w:r w:rsidR="00D07C95">
        <w:t>определено за</w:t>
      </w:r>
      <w:r w:rsidR="00D07C95" w:rsidRPr="00FC27B0">
        <w:t xml:space="preserve"> отдели:</w:t>
      </w:r>
      <w:r w:rsidR="00D07C95">
        <w:t xml:space="preserve"> </w:t>
      </w:r>
      <w:r w:rsidR="00862823" w:rsidRPr="00862823">
        <w:t xml:space="preserve"> </w:t>
      </w:r>
      <w:r w:rsidR="00862823" w:rsidRPr="00862823">
        <w:rPr>
          <w:b/>
        </w:rPr>
        <w:t>35</w:t>
      </w:r>
      <w:r w:rsidR="00D07C95" w:rsidRPr="00862823">
        <w:t xml:space="preserve"> </w:t>
      </w:r>
      <w:r w:rsidR="00FD3C6B">
        <w:t>„а, в, г, д</w:t>
      </w:r>
      <w:r w:rsidR="00862823" w:rsidRPr="00862823">
        <w:t>,”</w:t>
      </w:r>
      <w:r w:rsidR="00D07C95" w:rsidRPr="00862823">
        <w:t>;</w:t>
      </w:r>
      <w:r w:rsidR="00B412A7">
        <w:rPr>
          <w:color w:val="FF0000"/>
        </w:rPr>
        <w:t xml:space="preserve"> </w:t>
      </w:r>
      <w:r w:rsidR="00862823" w:rsidRPr="00862823">
        <w:rPr>
          <w:b/>
        </w:rPr>
        <w:t xml:space="preserve">41 </w:t>
      </w:r>
      <w:r w:rsidR="00FD3C6B">
        <w:t>„е</w:t>
      </w:r>
      <w:r w:rsidR="00862823" w:rsidRPr="00862823">
        <w:t xml:space="preserve">”; </w:t>
      </w:r>
      <w:r w:rsidR="00862823" w:rsidRPr="00862823">
        <w:rPr>
          <w:b/>
        </w:rPr>
        <w:t xml:space="preserve">42 </w:t>
      </w:r>
      <w:r w:rsidR="00862823" w:rsidRPr="00862823">
        <w:t>„</w:t>
      </w:r>
      <w:r w:rsidR="00021D04">
        <w:t xml:space="preserve">в, </w:t>
      </w:r>
      <w:r w:rsidR="00FD3C6B">
        <w:t>д, г,ж</w:t>
      </w:r>
      <w:r w:rsidR="00021D04">
        <w:t>, к</w:t>
      </w:r>
      <w:r w:rsidR="00862823" w:rsidRPr="00862823">
        <w:t xml:space="preserve">”; </w:t>
      </w:r>
      <w:r w:rsidR="00862823" w:rsidRPr="00862823">
        <w:rPr>
          <w:b/>
        </w:rPr>
        <w:t xml:space="preserve">43 </w:t>
      </w:r>
      <w:r w:rsidR="00FD3C6B">
        <w:t>„л,м</w:t>
      </w:r>
      <w:r w:rsidR="00862823" w:rsidRPr="00862823">
        <w:t xml:space="preserve">”; </w:t>
      </w:r>
      <w:r w:rsidR="00862823" w:rsidRPr="00862823">
        <w:rPr>
          <w:b/>
        </w:rPr>
        <w:t xml:space="preserve">44 </w:t>
      </w:r>
      <w:r w:rsidR="00862823" w:rsidRPr="00862823">
        <w:t>„</w:t>
      </w:r>
      <w:r w:rsidR="00FD3C6B">
        <w:t>з,ц,к,х,ж</w:t>
      </w:r>
      <w:r w:rsidR="00862823" w:rsidRPr="00862823">
        <w:t xml:space="preserve">”; </w:t>
      </w:r>
      <w:r w:rsidR="00862823" w:rsidRPr="00862823">
        <w:rPr>
          <w:b/>
        </w:rPr>
        <w:t xml:space="preserve">45 </w:t>
      </w:r>
      <w:r w:rsidR="00862823" w:rsidRPr="00862823">
        <w:t>„</w:t>
      </w:r>
      <w:r w:rsidR="00FD3C6B">
        <w:t>ж,к,и,н</w:t>
      </w:r>
      <w:r w:rsidR="00862823" w:rsidRPr="00862823">
        <w:t xml:space="preserve">”; </w:t>
      </w:r>
      <w:r w:rsidR="00021D04" w:rsidRPr="00021D04">
        <w:rPr>
          <w:b/>
        </w:rPr>
        <w:t>46</w:t>
      </w:r>
      <w:r w:rsidR="00FD3C6B">
        <w:t xml:space="preserve"> „г, д</w:t>
      </w:r>
      <w:r w:rsidR="00021D04">
        <w:t xml:space="preserve"> „; </w:t>
      </w:r>
      <w:r w:rsidR="00862823" w:rsidRPr="00862823">
        <w:rPr>
          <w:b/>
        </w:rPr>
        <w:t xml:space="preserve">50 </w:t>
      </w:r>
      <w:r w:rsidR="00862823" w:rsidRPr="00862823">
        <w:t>„а, г”</w:t>
      </w:r>
      <w:r w:rsidR="00862823" w:rsidRPr="00862823">
        <w:rPr>
          <w:b/>
        </w:rPr>
        <w:t xml:space="preserve">; 51 </w:t>
      </w:r>
      <w:r w:rsidR="00FD3C6B">
        <w:t>„а, б, д</w:t>
      </w:r>
      <w:r w:rsidR="00862823" w:rsidRPr="00862823">
        <w:t>”</w:t>
      </w:r>
      <w:r w:rsidR="00CB257A">
        <w:t xml:space="preserve">; </w:t>
      </w:r>
      <w:r w:rsidR="00021D04" w:rsidRPr="00021D04">
        <w:rPr>
          <w:b/>
        </w:rPr>
        <w:t>59</w:t>
      </w:r>
      <w:r w:rsidR="00021D04">
        <w:t xml:space="preserve"> „</w:t>
      </w:r>
      <w:r w:rsidR="00FD3C6B">
        <w:t>а</w:t>
      </w:r>
      <w:r w:rsidR="00021D04">
        <w:t>”</w:t>
      </w:r>
      <w:r w:rsidR="00F93D4B">
        <w:t xml:space="preserve">; </w:t>
      </w:r>
      <w:r w:rsidR="00CB257A">
        <w:rPr>
          <w:b/>
        </w:rPr>
        <w:t xml:space="preserve">171 </w:t>
      </w:r>
      <w:r w:rsidR="00CB257A">
        <w:t>„</w:t>
      </w:r>
      <w:r w:rsidR="00FD3C6B">
        <w:t>б,ж,е,к</w:t>
      </w:r>
      <w:r w:rsidR="00CB257A">
        <w:t xml:space="preserve">”; </w:t>
      </w:r>
      <w:r w:rsidR="00CB257A">
        <w:rPr>
          <w:b/>
        </w:rPr>
        <w:t xml:space="preserve">172 </w:t>
      </w:r>
      <w:r w:rsidR="00F93D4B">
        <w:t xml:space="preserve">„ </w:t>
      </w:r>
      <w:r w:rsidR="00FD3C6B">
        <w:t>з,к,л,н</w:t>
      </w:r>
      <w:r w:rsidR="00CB257A">
        <w:t xml:space="preserve">”; </w:t>
      </w:r>
      <w:r w:rsidR="00CB257A">
        <w:rPr>
          <w:b/>
        </w:rPr>
        <w:t xml:space="preserve">173 </w:t>
      </w:r>
      <w:r w:rsidR="00CB257A">
        <w:t>„</w:t>
      </w:r>
      <w:r w:rsidR="00FD3C6B">
        <w:t>т,у</w:t>
      </w:r>
      <w:r w:rsidR="00CB257A">
        <w:t xml:space="preserve">”; </w:t>
      </w:r>
      <w:r w:rsidR="00CB257A">
        <w:rPr>
          <w:b/>
        </w:rPr>
        <w:t>177</w:t>
      </w:r>
      <w:r w:rsidR="00CB257A">
        <w:t xml:space="preserve"> „а,</w:t>
      </w:r>
      <w:r w:rsidR="00F93D4B">
        <w:t xml:space="preserve"> б, в, </w:t>
      </w:r>
      <w:r w:rsidR="00CB257A">
        <w:t xml:space="preserve"> г, д, е, ж”; </w:t>
      </w:r>
      <w:r w:rsidR="00CB257A">
        <w:rPr>
          <w:b/>
        </w:rPr>
        <w:t xml:space="preserve">179 </w:t>
      </w:r>
      <w:r w:rsidR="00FD3C6B">
        <w:t>„е</w:t>
      </w:r>
      <w:r w:rsidR="00CB257A">
        <w:t xml:space="preserve">, д”; </w:t>
      </w:r>
    </w:p>
    <w:p w14:paraId="0C7B68DD" w14:textId="77777777" w:rsidR="00D07C95" w:rsidRPr="00A53867" w:rsidRDefault="00D07C95" w:rsidP="00D07C95">
      <w:pPr>
        <w:jc w:val="both"/>
        <w:rPr>
          <w:color w:val="000000"/>
        </w:rPr>
      </w:pPr>
      <w:bookmarkStart w:id="15" w:name="_Toc126155729"/>
      <w:r w:rsidRPr="00A53867">
        <w:rPr>
          <w:color w:val="000000"/>
        </w:rPr>
        <w:t>ПРЕПОРЪКИ И УКАЗАНИЯ ЗА СТОПАНИСВАНЕ НА ВКС 3</w:t>
      </w:r>
      <w:bookmarkEnd w:id="15"/>
    </w:p>
    <w:p w14:paraId="7572ACCA" w14:textId="77777777" w:rsidR="00D07C95" w:rsidRDefault="00D07C95" w:rsidP="00D07C95">
      <w:pPr>
        <w:jc w:val="both"/>
        <w:rPr>
          <w:color w:val="000000"/>
        </w:rPr>
      </w:pPr>
    </w:p>
    <w:p w14:paraId="4B5BBEAA" w14:textId="77777777" w:rsidR="00E55745" w:rsidRPr="00A53867" w:rsidRDefault="00E55745" w:rsidP="00D07C95">
      <w:pPr>
        <w:jc w:val="both"/>
        <w:rPr>
          <w:color w:val="000000"/>
        </w:rPr>
      </w:pPr>
    </w:p>
    <w:p w14:paraId="19AE4E36" w14:textId="77777777" w:rsidR="00D07C95" w:rsidRDefault="00D07C95" w:rsidP="00D07C95">
      <w:pPr>
        <w:tabs>
          <w:tab w:val="left" w:pos="1055"/>
          <w:tab w:val="left" w:pos="3689"/>
        </w:tabs>
        <w:rPr>
          <w:b/>
          <w:snapToGrid w:val="0"/>
        </w:rPr>
      </w:pPr>
      <w:r>
        <w:rPr>
          <w:b/>
        </w:rPr>
        <w:t>G1.223</w:t>
      </w:r>
      <w:r>
        <w:rPr>
          <w:b/>
          <w:snapToGrid w:val="0"/>
        </w:rPr>
        <w:tab/>
      </w:r>
      <w:r>
        <w:rPr>
          <w:b/>
        </w:rPr>
        <w:t>South-east European [</w:t>
      </w:r>
      <w:r>
        <w:rPr>
          <w:b/>
          <w:i/>
        </w:rPr>
        <w:t>Fraxinus</w:t>
      </w:r>
      <w:r>
        <w:rPr>
          <w:b/>
        </w:rPr>
        <w:t>] - [</w:t>
      </w:r>
      <w:r>
        <w:rPr>
          <w:b/>
          <w:i/>
        </w:rPr>
        <w:t>Quercus</w:t>
      </w:r>
      <w:r>
        <w:rPr>
          <w:b/>
        </w:rPr>
        <w:t>] - [</w:t>
      </w:r>
      <w:r>
        <w:rPr>
          <w:b/>
          <w:i/>
        </w:rPr>
        <w:t>Alnus</w:t>
      </w:r>
      <w:r>
        <w:rPr>
          <w:b/>
        </w:rPr>
        <w:t>] forests</w:t>
      </w:r>
    </w:p>
    <w:p w14:paraId="4EFB27E9" w14:textId="77777777" w:rsidR="00D07C95" w:rsidRPr="00F36961" w:rsidRDefault="00D07C95" w:rsidP="00D07C95">
      <w:pPr>
        <w:spacing w:line="360" w:lineRule="auto"/>
        <w:ind w:firstLine="708"/>
        <w:jc w:val="both"/>
      </w:pPr>
      <w:r w:rsidRPr="00F36961">
        <w:t xml:space="preserve">Това са горски екосистеми със сложна структура, богато биологично разнообразие и висока продуктивност. Те зависят в голяма степен от хидрологичния режим на територията и особено от достъпа до подпочвените води (ППВ). Не трябва да </w:t>
      </w:r>
      <w:r w:rsidRPr="00F36961">
        <w:lastRenderedPageBreak/>
        <w:t>се допускат мероприятия, водещи до спадане на нивото на ППВ, като дрениране, корекции на водните течения и др. В случаите на използване на подпочвените води за напояване и битови нужди е необходимо да се прави периодиче</w:t>
      </w:r>
      <w:r>
        <w:t xml:space="preserve">н мониторинг за нивото на ППВ, </w:t>
      </w:r>
      <w:r w:rsidRPr="00F36961">
        <w:t>като не се допуска понижаването му до критични стойности.</w:t>
      </w:r>
    </w:p>
    <w:p w14:paraId="1436FBA0" w14:textId="77777777" w:rsidR="00D07C95" w:rsidRPr="00F36961" w:rsidRDefault="00D07C95" w:rsidP="00D07C95">
      <w:pPr>
        <w:spacing w:line="360" w:lineRule="auto"/>
        <w:ind w:firstLine="708"/>
        <w:jc w:val="both"/>
      </w:pPr>
      <w:r w:rsidRPr="00F36961">
        <w:t xml:space="preserve">Основна цел на управление на тези уникални горски екосистеми е тяхното запазване и възстановяване. </w:t>
      </w:r>
      <w:r>
        <w:t>Предполага се, че в</w:t>
      </w:r>
      <w:r w:rsidRPr="00F36961">
        <w:t xml:space="preserve"> миналот</w:t>
      </w:r>
      <w:r w:rsidR="002C1F64">
        <w:t>о площта им на територията на ДГ</w:t>
      </w:r>
      <w:r>
        <w:t>С</w:t>
      </w:r>
      <w:r w:rsidRPr="00F36961">
        <w:t xml:space="preserve"> е била по-голяма. Днес на много места все още съществуват условия и потенциал за възстановяването им.</w:t>
      </w:r>
      <w:r>
        <w:t xml:space="preserve"> На част от територията заемана в миналото от тези гори в момента има тополови и акациеви плантации. Препоръчителна е постепенната трансформация на тези култури в насаждения от коренни дървесни видове.</w:t>
      </w:r>
    </w:p>
    <w:p w14:paraId="1C5FE4C5" w14:textId="77777777" w:rsidR="00D07C95" w:rsidRPr="00F36961" w:rsidRDefault="00D07C95" w:rsidP="00D07C95">
      <w:pPr>
        <w:spacing w:line="360" w:lineRule="auto"/>
        <w:ind w:firstLine="708"/>
        <w:jc w:val="both"/>
      </w:pPr>
      <w:r>
        <w:t>Н</w:t>
      </w:r>
      <w:r w:rsidRPr="00F36961">
        <w:t xml:space="preserve">еобходимо </w:t>
      </w:r>
      <w:r>
        <w:t xml:space="preserve">е </w:t>
      </w:r>
      <w:r w:rsidRPr="00F36961">
        <w:t>прилагането по-скоро на поддържащи и възстановителни мероприятия, като в случая добивът на дървесина е следствие от постигането на основната цел. Стопанисването им трябва да е в съответствие с естествената динамика на насажденията. Препоръчва се използването на сечи с дълъг възобновителен период, които да осигурят устойчива, неравномерна мозаечна структура на насажденията (постепенно-котловинна, неравномерно-постепенна).</w:t>
      </w:r>
    </w:p>
    <w:p w14:paraId="25D82386" w14:textId="77777777" w:rsidR="00D07C95" w:rsidRPr="00F36961" w:rsidRDefault="00D07C95" w:rsidP="00D07C95">
      <w:pPr>
        <w:spacing w:line="360" w:lineRule="auto"/>
        <w:ind w:firstLine="708"/>
        <w:jc w:val="both"/>
      </w:pPr>
      <w:r w:rsidRPr="00F36961">
        <w:t>Не се планират и прилагат голи и краткосрочно-постепенни възобновителни сечи.</w:t>
      </w:r>
    </w:p>
    <w:p w14:paraId="6FD789DE" w14:textId="77777777" w:rsidR="00D07C95" w:rsidRPr="00F36961" w:rsidRDefault="00D07C95" w:rsidP="00D07C95">
      <w:pPr>
        <w:spacing w:line="360" w:lineRule="auto"/>
        <w:ind w:firstLine="708"/>
        <w:jc w:val="both"/>
      </w:pPr>
      <w:r w:rsidRPr="00F36961">
        <w:t>В тези гори се наблюдава тенденция на изместване на летния дъб и бряста от полския ясен. За да се запази смесения състав на насажденията, е необходимо при провеждане на лесовъдски мероприятия да се толерират в дъбовите екземпляри, което означава осигуряване на достатъчно растежно пространство и/или възобновителни участъци. Възобновителни сечи да се извеждат с предимство в семеносни години за дъба. По възможност се извършва подпомагане на възобновяването чрез засяване на дъбов жълъд. При извеждане на сечи се запазват в максимална степен лианите и дърветата с лиани.</w:t>
      </w:r>
    </w:p>
    <w:p w14:paraId="3AD100B6" w14:textId="77777777" w:rsidR="00D07C95" w:rsidRPr="00F36961" w:rsidRDefault="00D07C95" w:rsidP="00D07C95">
      <w:pPr>
        <w:spacing w:line="360" w:lineRule="auto"/>
        <w:ind w:firstLine="708"/>
        <w:jc w:val="both"/>
      </w:pPr>
      <w:r w:rsidRPr="00F36961">
        <w:t>Не се допуска паша на домашни животни в насажденията.</w:t>
      </w:r>
    </w:p>
    <w:p w14:paraId="7F1511B7" w14:textId="77777777" w:rsidR="00D07C95" w:rsidRPr="00F36961" w:rsidRDefault="00D07C95" w:rsidP="00D07C95">
      <w:pPr>
        <w:spacing w:line="360" w:lineRule="auto"/>
        <w:ind w:firstLine="708"/>
        <w:jc w:val="both"/>
      </w:pPr>
      <w:r w:rsidRPr="00F36961">
        <w:t xml:space="preserve">Задължително се запазват старите дъбови дървета, независимо от здравословното им състояние. Препоръчително е да се направи регистър на летните дъбове в тези насаждения. </w:t>
      </w:r>
    </w:p>
    <w:p w14:paraId="6655A43F" w14:textId="77777777" w:rsidR="00D07C95" w:rsidRPr="00F36961" w:rsidRDefault="00D07C95" w:rsidP="00D07C95">
      <w:pPr>
        <w:spacing w:line="360" w:lineRule="auto"/>
        <w:ind w:firstLine="708"/>
        <w:jc w:val="both"/>
      </w:pPr>
      <w:r w:rsidRPr="00F36961">
        <w:t>Да се осигури запазването на ключови елементи на биоразнообразието – мъртва дървесина, острови на старостта, дървета с хралупи и т.н.</w:t>
      </w:r>
    </w:p>
    <w:p w14:paraId="7E8AEE02" w14:textId="77777777" w:rsidR="00D07C95" w:rsidRPr="00F36961" w:rsidRDefault="00D07C95" w:rsidP="00D07C95">
      <w:pPr>
        <w:spacing w:line="360" w:lineRule="auto"/>
        <w:ind w:firstLine="708"/>
        <w:jc w:val="both"/>
        <w:rPr>
          <w:lang w:val="ru-RU"/>
        </w:rPr>
      </w:pPr>
      <w:r w:rsidRPr="00F36961">
        <w:t xml:space="preserve">Не се допуска трансформация на тези гори в </w:t>
      </w:r>
      <w:r w:rsidRPr="00F36961">
        <w:rPr>
          <w:lang w:val="ru-RU"/>
        </w:rPr>
        <w:t>интензивни култури.</w:t>
      </w:r>
    </w:p>
    <w:p w14:paraId="32D9BCDC" w14:textId="77777777" w:rsidR="00D07C95" w:rsidRPr="00F36961" w:rsidRDefault="00D07C95" w:rsidP="00D07C95">
      <w:pPr>
        <w:spacing w:line="360" w:lineRule="auto"/>
        <w:ind w:firstLine="708"/>
        <w:jc w:val="both"/>
      </w:pPr>
      <w:r w:rsidRPr="00F36961">
        <w:t>При възстановителни мероприятия, включващи залесяване, трябва да се използват местни репродуктивни материали.</w:t>
      </w:r>
    </w:p>
    <w:p w14:paraId="662F20C2" w14:textId="77777777" w:rsidR="00D07C95" w:rsidRPr="00F36961" w:rsidRDefault="00D07C95" w:rsidP="00D07C95">
      <w:pPr>
        <w:spacing w:line="360" w:lineRule="auto"/>
        <w:ind w:firstLine="708"/>
        <w:jc w:val="both"/>
        <w:rPr>
          <w:lang w:val="ru-RU"/>
        </w:rPr>
      </w:pPr>
      <w:r w:rsidRPr="00F36961">
        <w:rPr>
          <w:lang w:val="ru-RU"/>
        </w:rPr>
        <w:lastRenderedPageBreak/>
        <w:t>Въвеждане на забрани за редуциране на площите на този тип местообитания с цел инфраструктурни и други проекти, увеличаване на земеделските земи и т.н.</w:t>
      </w:r>
    </w:p>
    <w:p w14:paraId="39088E57" w14:textId="77777777" w:rsidR="00D07C95" w:rsidRPr="00F36961" w:rsidRDefault="00D07C95" w:rsidP="00D07C95">
      <w:pPr>
        <w:spacing w:line="360" w:lineRule="auto"/>
        <w:ind w:firstLine="708"/>
        <w:jc w:val="both"/>
        <w:rPr>
          <w:lang w:val="ru-RU"/>
        </w:rPr>
      </w:pPr>
      <w:r w:rsidRPr="00F36961">
        <w:t>Необходимо е да се п</w:t>
      </w:r>
      <w:r w:rsidRPr="00F36961">
        <w:rPr>
          <w:lang w:val="ru-RU"/>
        </w:rPr>
        <w:t>редприема</w:t>
      </w:r>
      <w:r w:rsidRPr="00F36961">
        <w:t>т</w:t>
      </w:r>
      <w:r w:rsidRPr="00F36961">
        <w:rPr>
          <w:lang w:val="ru-RU"/>
        </w:rPr>
        <w:t xml:space="preserve"> мерки </w:t>
      </w:r>
      <w:r w:rsidRPr="00F36961">
        <w:t>за</w:t>
      </w:r>
      <w:r w:rsidRPr="00F36961">
        <w:rPr>
          <w:lang w:val="ru-RU"/>
        </w:rPr>
        <w:t xml:space="preserve"> подобряване охраната на горите.</w:t>
      </w:r>
    </w:p>
    <w:p w14:paraId="18496D9C" w14:textId="77777777" w:rsidR="00D07C95" w:rsidRDefault="00D07C95" w:rsidP="00D07C95">
      <w:pPr>
        <w:tabs>
          <w:tab w:val="left" w:pos="1055"/>
          <w:tab w:val="left" w:pos="3689"/>
        </w:tabs>
        <w:spacing w:line="360" w:lineRule="auto"/>
        <w:rPr>
          <w:snapToGrid w:val="0"/>
        </w:rPr>
      </w:pPr>
    </w:p>
    <w:p w14:paraId="53FEB085" w14:textId="77777777" w:rsidR="00D07C95" w:rsidRDefault="00D07C95" w:rsidP="00D07C95">
      <w:pPr>
        <w:tabs>
          <w:tab w:val="left" w:pos="1055"/>
          <w:tab w:val="left" w:pos="3689"/>
        </w:tabs>
        <w:jc w:val="both"/>
      </w:pPr>
      <w:r>
        <w:rPr>
          <w:b/>
        </w:rPr>
        <w:t>G1.61</w:t>
      </w:r>
      <w:r>
        <w:tab/>
      </w:r>
      <w:r>
        <w:rPr>
          <w:b/>
        </w:rPr>
        <w:t>Medio-European acidophilous [</w:t>
      </w:r>
      <w:r>
        <w:rPr>
          <w:b/>
          <w:i/>
        </w:rPr>
        <w:t>Fagus</w:t>
      </w:r>
      <w:r>
        <w:rPr>
          <w:b/>
        </w:rPr>
        <w:t>] forests</w:t>
      </w:r>
    </w:p>
    <w:p w14:paraId="6CC6B6A8" w14:textId="77777777" w:rsidR="00D07C95" w:rsidRDefault="00D07C95" w:rsidP="00D07C95">
      <w:pPr>
        <w:spacing w:line="360" w:lineRule="auto"/>
        <w:ind w:firstLine="720"/>
        <w:jc w:val="both"/>
        <w:rPr>
          <w:lang w:val="ru-RU"/>
        </w:rPr>
      </w:pPr>
      <w:r>
        <w:rPr>
          <w:lang w:val="ru-RU"/>
        </w:rPr>
        <w:t xml:space="preserve">Насажденията </w:t>
      </w:r>
      <w:r>
        <w:t xml:space="preserve">от този тип </w:t>
      </w:r>
      <w:r>
        <w:rPr>
          <w:lang w:val="ru-RU"/>
        </w:rPr>
        <w:t>в преобладаващата си част се характеризират с неравномерна пространствена структура. Това предполага използването на лесовъдски системи, които да поддържат тази структурна неравномерност и ще подпомогнат запазването и увеличаване на дендрологичното разнообразие. Подходящи за целта са групово-постепенната, неравномерно-постепенната и групово-изборната. При лесовъдските мероприятия трябва да се вземе предвид и опасноста от зачимяване</w:t>
      </w:r>
      <w:r>
        <w:t xml:space="preserve"> и повишената предразположеност към загниване на стъблата</w:t>
      </w:r>
      <w:r>
        <w:rPr>
          <w:lang w:val="ru-RU"/>
        </w:rPr>
        <w:t>.</w:t>
      </w:r>
    </w:p>
    <w:p w14:paraId="1E5A2ACB" w14:textId="77777777" w:rsidR="00D07C95" w:rsidRDefault="00D07C95" w:rsidP="00D07C95">
      <w:pPr>
        <w:pStyle w:val="a3"/>
        <w:spacing w:line="360" w:lineRule="auto"/>
        <w:ind w:firstLine="708"/>
        <w:rPr>
          <w:lang w:val="bg-BG"/>
        </w:rPr>
      </w:pPr>
      <w:r>
        <w:rPr>
          <w:lang w:val="ru-RU"/>
        </w:rPr>
        <w:t>Да се осигури запазването на ключови елементи на биоразнообразието – мъртва дървесина, острови на старостта, дървета с хралупи и т.н. Приоритет при стопанисването на издънковите букови гори от тази група трябва да бъде тяхното превръщане в семенни.</w:t>
      </w:r>
    </w:p>
    <w:p w14:paraId="0428669F" w14:textId="77777777" w:rsidR="00D07C95" w:rsidRPr="001A20B9" w:rsidRDefault="00D07C95" w:rsidP="00D07C95">
      <w:pPr>
        <w:pStyle w:val="a3"/>
        <w:spacing w:line="360" w:lineRule="auto"/>
        <w:ind w:firstLine="708"/>
        <w:rPr>
          <w:color w:val="000000"/>
          <w:lang w:val="bg-BG"/>
        </w:rPr>
      </w:pPr>
    </w:p>
    <w:p w14:paraId="1CF59012" w14:textId="77777777" w:rsidR="00D07C95" w:rsidRDefault="00D07C95" w:rsidP="00D07C95">
      <w:pPr>
        <w:tabs>
          <w:tab w:val="left" w:pos="1055"/>
          <w:tab w:val="left" w:pos="3689"/>
        </w:tabs>
        <w:jc w:val="both"/>
      </w:pPr>
      <w:r>
        <w:rPr>
          <w:b/>
        </w:rPr>
        <w:t>G1.63</w:t>
      </w:r>
      <w:r>
        <w:tab/>
      </w:r>
      <w:r>
        <w:rPr>
          <w:b/>
        </w:rPr>
        <w:t>Medio-European neutrophile [</w:t>
      </w:r>
      <w:r>
        <w:rPr>
          <w:b/>
          <w:i/>
        </w:rPr>
        <w:t>Fagus</w:t>
      </w:r>
      <w:r>
        <w:rPr>
          <w:b/>
        </w:rPr>
        <w:t>] forests</w:t>
      </w:r>
      <w:r>
        <w:tab/>
      </w:r>
    </w:p>
    <w:p w14:paraId="13A4BFC2" w14:textId="77777777" w:rsidR="00D07C95" w:rsidRDefault="00D07C95" w:rsidP="00D07C95">
      <w:pPr>
        <w:spacing w:line="360" w:lineRule="auto"/>
        <w:ind w:firstLine="720"/>
        <w:jc w:val="both"/>
        <w:rPr>
          <w:color w:val="000000"/>
        </w:rPr>
      </w:pPr>
      <w:r w:rsidRPr="00D5383D">
        <w:rPr>
          <w:color w:val="000000"/>
        </w:rPr>
        <w:t xml:space="preserve">Условията в тях позволяват прилагане разнообразие от лесовъдски системи, </w:t>
      </w:r>
      <w:r>
        <w:rPr>
          <w:color w:val="000000"/>
          <w:lang w:val="ru-RU"/>
        </w:rPr>
        <w:t xml:space="preserve">които трябва да осигурят тяхното структурно разнообразие и разнообразието на фази на развитие. </w:t>
      </w:r>
      <w:r>
        <w:rPr>
          <w:color w:val="000000"/>
        </w:rPr>
        <w:t>П</w:t>
      </w:r>
      <w:r>
        <w:rPr>
          <w:color w:val="000000"/>
          <w:lang w:val="ru-RU"/>
        </w:rPr>
        <w:t xml:space="preserve">риоритет трябва да имат сечите с дълъг възобновителен период, а именно групово-постепенната, неравномерно-постепенната и групово-изборната. Те ще спомогнат за формиране на неравномерна пространствена структура, която ще осигури по-голямо разнообразие от местообитания </w:t>
      </w:r>
      <w:r>
        <w:rPr>
          <w:color w:val="000000"/>
          <w:lang w:val="be-BY"/>
        </w:rPr>
        <w:t xml:space="preserve">и </w:t>
      </w:r>
      <w:r>
        <w:rPr>
          <w:color w:val="000000"/>
          <w:lang w:val="ru-RU"/>
        </w:rPr>
        <w:t>ще спомогнат за запазването на дендрологичното разнообразие. Препоръчително е да се избягва прилагане на краткосрочни постепенни сечи</w:t>
      </w:r>
      <w:r w:rsidRPr="00613A85">
        <w:rPr>
          <w:color w:val="000000"/>
          <w:lang w:val="ru-RU"/>
        </w:rPr>
        <w:t xml:space="preserve">, </w:t>
      </w:r>
      <w:r>
        <w:rPr>
          <w:color w:val="000000"/>
          <w:lang w:val="ru-RU"/>
        </w:rPr>
        <w:t>тъй като това води до формиране на едновъзрастни млади насаждения с хомогенна структура. Отгледните мероприятия в стопанисваните млади насаждения трябва да се извършват навреме за да се подобри тяхната устойчивост и качествени им параметри.</w:t>
      </w:r>
    </w:p>
    <w:p w14:paraId="325D3850" w14:textId="77777777" w:rsidR="00D07C95" w:rsidRPr="007D6016" w:rsidRDefault="00D07C95" w:rsidP="00D07C95">
      <w:pPr>
        <w:spacing w:line="360" w:lineRule="auto"/>
        <w:ind w:firstLine="720"/>
        <w:jc w:val="both"/>
      </w:pPr>
      <w:r w:rsidRPr="00B13303">
        <w:rPr>
          <w:lang w:val="ru-RU"/>
        </w:rPr>
        <w:t>При възникване на едроплощни природни нарушения /ветровали, каламитети и пожари/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територията.</w:t>
      </w:r>
      <w:r>
        <w:t xml:space="preserve"> При възстановяването на такива територии трябва да се използва възможността за увеличаване участието на пионерни и светлолюбиви видове характерни за региона.</w:t>
      </w:r>
    </w:p>
    <w:p w14:paraId="3D462FCD" w14:textId="77777777" w:rsidR="00D07C95" w:rsidRDefault="00D07C95" w:rsidP="00D07C95">
      <w:pPr>
        <w:spacing w:line="360" w:lineRule="auto"/>
        <w:ind w:firstLine="720"/>
        <w:jc w:val="both"/>
        <w:rPr>
          <w:color w:val="000000"/>
          <w:lang w:val="ru-RU"/>
        </w:rPr>
      </w:pPr>
      <w:r>
        <w:rPr>
          <w:color w:val="000000"/>
          <w:lang w:val="ru-RU"/>
        </w:rPr>
        <w:t>Приоритет при стопанисването на издънковите букови гори, трябва да бъде тяхното превръщане в семенни.</w:t>
      </w:r>
    </w:p>
    <w:p w14:paraId="48A4A40A" w14:textId="77777777" w:rsidR="00D07C95" w:rsidRDefault="00D07C95" w:rsidP="00D07C95">
      <w:pPr>
        <w:spacing w:line="360" w:lineRule="auto"/>
        <w:ind w:firstLine="720"/>
        <w:jc w:val="both"/>
        <w:rPr>
          <w:color w:val="000000"/>
          <w:lang w:val="ru-RU"/>
        </w:rPr>
      </w:pPr>
      <w:r>
        <w:rPr>
          <w:color w:val="000000"/>
          <w:lang w:val="ru-RU"/>
        </w:rPr>
        <w:lastRenderedPageBreak/>
        <w:t>При планирането и извеждането на лесовъдските мероприятия да се осигури пространственото представяне на различните сукцесионни фази, както и отделните етапи в развитието на буковите съобщества. Особено внимание трябва да се обърне за запазването на насаждения, които са достигнали “фаза на старост” (</w:t>
      </w:r>
      <w:r>
        <w:rPr>
          <w:color w:val="000000"/>
        </w:rPr>
        <w:t>old</w:t>
      </w:r>
      <w:r>
        <w:rPr>
          <w:color w:val="000000"/>
          <w:lang w:val="ru-RU"/>
        </w:rPr>
        <w:t xml:space="preserve"> </w:t>
      </w:r>
      <w:r>
        <w:rPr>
          <w:color w:val="000000"/>
        </w:rPr>
        <w:t>growth</w:t>
      </w:r>
      <w:r>
        <w:rPr>
          <w:color w:val="000000"/>
          <w:lang w:val="ru-RU"/>
        </w:rPr>
        <w:t xml:space="preserve"> </w:t>
      </w:r>
      <w:r>
        <w:rPr>
          <w:color w:val="000000"/>
        </w:rPr>
        <w:t>forests</w:t>
      </w:r>
      <w:r>
        <w:rPr>
          <w:color w:val="000000"/>
          <w:lang w:val="ru-RU"/>
        </w:rPr>
        <w:t>).</w:t>
      </w:r>
    </w:p>
    <w:p w14:paraId="6F35E1EE" w14:textId="77777777" w:rsidR="00D07C95" w:rsidRPr="00F470CF" w:rsidRDefault="00D07C95" w:rsidP="00D07C95">
      <w:pPr>
        <w:spacing w:line="360" w:lineRule="auto"/>
        <w:ind w:firstLine="720"/>
        <w:jc w:val="both"/>
        <w:rPr>
          <w:color w:val="000000"/>
          <w:lang w:val="ru-RU"/>
        </w:rPr>
      </w:pPr>
      <w:r>
        <w:rPr>
          <w:color w:val="000000"/>
          <w:lang w:val="ru-RU"/>
        </w:rPr>
        <w:t>Да се осигури запазването на ключови елементи на биоразнообразието – мъртва дървесина, острови на старостта, дървета с хралупи и т.н.</w:t>
      </w:r>
    </w:p>
    <w:p w14:paraId="0129608D" w14:textId="77777777" w:rsidR="00D07C95" w:rsidRPr="00E2765D" w:rsidRDefault="00D07C95" w:rsidP="00D07C95">
      <w:pPr>
        <w:tabs>
          <w:tab w:val="left" w:pos="1273"/>
        </w:tabs>
        <w:spacing w:line="360" w:lineRule="auto"/>
        <w:ind w:left="93"/>
        <w:rPr>
          <w:lang w:val="ru-RU"/>
        </w:rPr>
      </w:pPr>
    </w:p>
    <w:p w14:paraId="2B69A2B8" w14:textId="77777777" w:rsidR="00D07C95" w:rsidRPr="00EF7FC6" w:rsidRDefault="00D07C95" w:rsidP="00D07C95">
      <w:pPr>
        <w:tabs>
          <w:tab w:val="left" w:pos="1055"/>
          <w:tab w:val="left" w:pos="3689"/>
        </w:tabs>
        <w:jc w:val="both"/>
      </w:pPr>
      <w:r w:rsidRPr="00A1544D">
        <w:rPr>
          <w:b/>
        </w:rPr>
        <w:t>G1.66</w:t>
      </w:r>
      <w:r w:rsidRPr="00A1544D">
        <w:rPr>
          <w:b/>
        </w:rPr>
        <w:tab/>
        <w:t>Medio-European limestone [Fagus] forests</w:t>
      </w:r>
    </w:p>
    <w:p w14:paraId="0E9427BE" w14:textId="77777777" w:rsidR="00D07C95" w:rsidRDefault="00D07C95" w:rsidP="00D07C95">
      <w:pPr>
        <w:spacing w:line="360" w:lineRule="auto"/>
        <w:ind w:firstLine="720"/>
        <w:jc w:val="both"/>
      </w:pPr>
      <w:r>
        <w:rPr>
          <w:lang w:val="ru-RU"/>
        </w:rPr>
        <w:t xml:space="preserve">Тези горски екосистеми </w:t>
      </w:r>
      <w:r w:rsidRPr="00B13303">
        <w:rPr>
          <w:lang w:val="ru-RU"/>
        </w:rPr>
        <w:t xml:space="preserve">са се адаптирали към </w:t>
      </w:r>
      <w:r>
        <w:t xml:space="preserve">не толкова благоприятните </w:t>
      </w:r>
      <w:r>
        <w:rPr>
          <w:lang w:val="ru-RU"/>
        </w:rPr>
        <w:t>условия</w:t>
      </w:r>
      <w:r w:rsidRPr="00B13303">
        <w:rPr>
          <w:lang w:val="ru-RU"/>
        </w:rPr>
        <w:t xml:space="preserve"> на средата, но о</w:t>
      </w:r>
      <w:r w:rsidRPr="00613A85">
        <w:rPr>
          <w:lang w:val="ru-RU"/>
        </w:rPr>
        <w:t xml:space="preserve">чакваното бъдещо засушаване на климата </w:t>
      </w:r>
      <w:r w:rsidRPr="00B13303">
        <w:rPr>
          <w:lang w:val="ru-RU"/>
        </w:rPr>
        <w:t>може</w:t>
      </w:r>
      <w:r w:rsidRPr="00613A85">
        <w:rPr>
          <w:lang w:val="ru-RU"/>
        </w:rPr>
        <w:t xml:space="preserve"> усложни ситуацията в</w:t>
      </w:r>
      <w:r w:rsidRPr="00B13303">
        <w:rPr>
          <w:lang w:val="ru-RU"/>
        </w:rPr>
        <w:t xml:space="preserve"> тях</w:t>
      </w:r>
      <w:r w:rsidRPr="00613A85">
        <w:rPr>
          <w:lang w:val="ru-RU"/>
        </w:rPr>
        <w:t xml:space="preserve">. </w:t>
      </w:r>
      <w:r w:rsidRPr="00B13303">
        <w:rPr>
          <w:lang w:val="ru-RU"/>
        </w:rPr>
        <w:t xml:space="preserve">Потенциален проблем при извеждане на сечи е по-голямата вероятност от зачимяване </w:t>
      </w:r>
      <w:r>
        <w:t xml:space="preserve">и увеличаване на покритието на храстовия етаж </w:t>
      </w:r>
      <w:r w:rsidRPr="00B13303">
        <w:rPr>
          <w:lang w:val="ru-RU"/>
        </w:rPr>
        <w:t xml:space="preserve">при равномерно отваряне на склопа. </w:t>
      </w:r>
      <w:r w:rsidRPr="00613A85">
        <w:rPr>
          <w:lang w:val="ru-RU"/>
        </w:rPr>
        <w:t xml:space="preserve">Тъй като част от </w:t>
      </w:r>
      <w:r w:rsidRPr="00B13303">
        <w:rPr>
          <w:lang w:val="ru-RU"/>
        </w:rPr>
        <w:t>тези</w:t>
      </w:r>
      <w:r w:rsidRPr="00613A85">
        <w:rPr>
          <w:lang w:val="ru-RU"/>
        </w:rPr>
        <w:t xml:space="preserve"> гори растат на терени </w:t>
      </w:r>
      <w:r w:rsidRPr="00B13303">
        <w:rPr>
          <w:lang w:val="ru-RU"/>
        </w:rPr>
        <w:t xml:space="preserve">с ниска продуктивност, </w:t>
      </w:r>
      <w:r w:rsidRPr="00613A85">
        <w:rPr>
          <w:lang w:val="ru-RU"/>
        </w:rPr>
        <w:t>за всяко конкретно насаждение се изисква да се направи оценка на производствени</w:t>
      </w:r>
      <w:r w:rsidRPr="00B13303">
        <w:rPr>
          <w:lang w:val="ru-RU"/>
        </w:rPr>
        <w:t>те</w:t>
      </w:r>
      <w:r>
        <w:rPr>
          <w:lang w:val="ru-RU"/>
        </w:rPr>
        <w:t xml:space="preserve"> цели.</w:t>
      </w:r>
    </w:p>
    <w:p w14:paraId="64C55A28" w14:textId="77777777" w:rsidR="00D07C95" w:rsidRPr="00B13303" w:rsidRDefault="00D07C95" w:rsidP="00D07C95">
      <w:pPr>
        <w:spacing w:line="360" w:lineRule="auto"/>
        <w:ind w:firstLine="720"/>
        <w:jc w:val="both"/>
        <w:rPr>
          <w:lang w:val="ru-RU"/>
        </w:rPr>
      </w:pPr>
      <w:r w:rsidRPr="00613A85">
        <w:rPr>
          <w:lang w:val="ru-RU"/>
        </w:rPr>
        <w:t xml:space="preserve">При стопанисването </w:t>
      </w:r>
      <w:r>
        <w:t>на тези гори</w:t>
      </w:r>
      <w:r w:rsidRPr="00613A85">
        <w:rPr>
          <w:lang w:val="ru-RU"/>
        </w:rPr>
        <w:t xml:space="preserve"> </w:t>
      </w:r>
      <w:r w:rsidRPr="00B13303">
        <w:rPr>
          <w:lang w:val="ru-RU"/>
        </w:rPr>
        <w:t xml:space="preserve">е необходимо да се прилагат лесовъдски системи, които да осигурят тяхното структурно и видово разнообразие. Приоритет трябва да имат сечите с дълъг възобновителен период, а именно групово-постепенната, неравномерно-постепенната и групово-изборната. Те ще спомогнат за формиране на неравномерна пространствена структура и запазване на дендрологичното разнообразие. Да не се прилагат краткосрочно-постепенни сечи. </w:t>
      </w:r>
      <w:r w:rsidRPr="00613A85">
        <w:rPr>
          <w:lang w:val="ru-RU"/>
        </w:rPr>
        <w:t xml:space="preserve">Да не се извършват голи сечи. Не се препоръчва изкуствено възобновяване, особено с нетипични за района и/или езотични видове. </w:t>
      </w:r>
      <w:r w:rsidRPr="00B13303">
        <w:rPr>
          <w:lang w:val="ru-RU"/>
        </w:rPr>
        <w:t>Отгледните мероприятия в стопанисваните млади насаждения трябва да се извършват навреме за да се подобри тяхната устойчивост и качествените им параметри.</w:t>
      </w:r>
    </w:p>
    <w:p w14:paraId="0220A696" w14:textId="77777777" w:rsidR="00D07C95" w:rsidRPr="007D6016" w:rsidRDefault="00D07C95" w:rsidP="00D07C95">
      <w:pPr>
        <w:spacing w:line="360" w:lineRule="auto"/>
        <w:ind w:firstLine="720"/>
        <w:jc w:val="both"/>
      </w:pPr>
      <w:r w:rsidRPr="00B13303">
        <w:rPr>
          <w:lang w:val="ru-RU"/>
        </w:rPr>
        <w:t>При възникване на едроплощни природни нарушения /ветровали, каламитети и пожари/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територията.</w:t>
      </w:r>
      <w:r>
        <w:t xml:space="preserve"> При възстановяването на такива територии трябва да се използва възможността за увеличаване участието на пионерни и светлолюбиви видове характерни за региона.</w:t>
      </w:r>
    </w:p>
    <w:p w14:paraId="39A36F75" w14:textId="77777777" w:rsidR="00D07C95" w:rsidRPr="00B13303" w:rsidRDefault="00D07C95" w:rsidP="00D07C95">
      <w:pPr>
        <w:spacing w:line="360" w:lineRule="auto"/>
        <w:ind w:firstLine="720"/>
        <w:jc w:val="both"/>
        <w:rPr>
          <w:lang w:val="ru-RU"/>
        </w:rPr>
      </w:pPr>
      <w:r w:rsidRPr="00B13303">
        <w:rPr>
          <w:lang w:val="ru-RU"/>
        </w:rPr>
        <w:t>Приоритет при стопанисването на издънковите букови гори, трябва да бъде тяхното превръщане в семенни.</w:t>
      </w:r>
    </w:p>
    <w:p w14:paraId="4DF7A05D" w14:textId="77777777" w:rsidR="00D07C95" w:rsidRDefault="00D07C95" w:rsidP="00D07C95">
      <w:pPr>
        <w:spacing w:line="360" w:lineRule="auto"/>
        <w:ind w:firstLine="720"/>
        <w:jc w:val="both"/>
        <w:rPr>
          <w:color w:val="000000"/>
          <w:lang w:val="ru-RU"/>
        </w:rPr>
      </w:pPr>
      <w:r w:rsidRPr="00B13303">
        <w:rPr>
          <w:lang w:val="ru-RU"/>
        </w:rPr>
        <w:t xml:space="preserve">При планирането и извеждането на лесовъдските мероприятия да се осигури пространственото представяне на различните сукцесионни фази, както и отделните етапи в развитието на буковите съобщества. </w:t>
      </w:r>
      <w:r>
        <w:rPr>
          <w:color w:val="000000"/>
          <w:lang w:val="ru-RU"/>
        </w:rPr>
        <w:t>Особено внимание трябва да се обърне за запазването на насаждения, които са достигнали “фаза на старост” (</w:t>
      </w:r>
      <w:r>
        <w:rPr>
          <w:color w:val="000000"/>
        </w:rPr>
        <w:t>old</w:t>
      </w:r>
      <w:r>
        <w:rPr>
          <w:color w:val="000000"/>
          <w:lang w:val="ru-RU"/>
        </w:rPr>
        <w:t xml:space="preserve"> </w:t>
      </w:r>
      <w:r>
        <w:rPr>
          <w:color w:val="000000"/>
        </w:rPr>
        <w:t>growth</w:t>
      </w:r>
      <w:r>
        <w:rPr>
          <w:color w:val="000000"/>
          <w:lang w:val="ru-RU"/>
        </w:rPr>
        <w:t xml:space="preserve"> </w:t>
      </w:r>
      <w:r>
        <w:rPr>
          <w:color w:val="000000"/>
        </w:rPr>
        <w:t>forests</w:t>
      </w:r>
      <w:r>
        <w:rPr>
          <w:color w:val="000000"/>
          <w:lang w:val="ru-RU"/>
        </w:rPr>
        <w:t>).</w:t>
      </w:r>
    </w:p>
    <w:p w14:paraId="2FCFFDDB" w14:textId="77777777" w:rsidR="00D07C95" w:rsidRPr="00B13303" w:rsidRDefault="00D07C95" w:rsidP="00D07C95">
      <w:pPr>
        <w:spacing w:line="360" w:lineRule="auto"/>
        <w:ind w:firstLine="720"/>
        <w:jc w:val="both"/>
        <w:rPr>
          <w:lang w:val="ru-RU"/>
        </w:rPr>
      </w:pPr>
      <w:r w:rsidRPr="00B13303">
        <w:rPr>
          <w:lang w:val="ru-RU"/>
        </w:rPr>
        <w:lastRenderedPageBreak/>
        <w:t>Да се осигури запазването на ключови елементи на биоразнообразието – мъртва дървесина, острови на старостта, дървета с хралупи и т.н.</w:t>
      </w:r>
    </w:p>
    <w:p w14:paraId="594A8DE1" w14:textId="77777777" w:rsidR="00D07C95" w:rsidRPr="002A0DBD" w:rsidRDefault="00D07C95" w:rsidP="00D07C95">
      <w:pPr>
        <w:spacing w:line="360" w:lineRule="auto"/>
      </w:pPr>
    </w:p>
    <w:p w14:paraId="1C31C9FB" w14:textId="77777777" w:rsidR="00D07C95" w:rsidRPr="00664AA7" w:rsidRDefault="00D07C95" w:rsidP="00D07C95">
      <w:pPr>
        <w:tabs>
          <w:tab w:val="left" w:pos="1055"/>
          <w:tab w:val="left" w:pos="3689"/>
        </w:tabs>
        <w:jc w:val="both"/>
        <w:rPr>
          <w:b/>
        </w:rPr>
      </w:pPr>
      <w:r w:rsidRPr="00515A7A">
        <w:rPr>
          <w:b/>
        </w:rPr>
        <w:t>G1.69</w:t>
      </w:r>
      <w:r>
        <w:rPr>
          <w:b/>
        </w:rPr>
        <w:tab/>
      </w:r>
      <w:r w:rsidRPr="00515A7A">
        <w:rPr>
          <w:b/>
        </w:rPr>
        <w:t>Moesian [Fagus] forests</w:t>
      </w:r>
    </w:p>
    <w:p w14:paraId="3D1E6279" w14:textId="77777777" w:rsidR="00D07C95" w:rsidRPr="00D93FC3" w:rsidRDefault="00D07C95" w:rsidP="00D07C95">
      <w:pPr>
        <w:spacing w:line="360" w:lineRule="auto"/>
        <w:ind w:firstLine="720"/>
        <w:jc w:val="both"/>
      </w:pPr>
      <w:r>
        <w:rPr>
          <w:lang w:val="ru-RU"/>
        </w:rPr>
        <w:t xml:space="preserve">Тези горски екосистеми </w:t>
      </w:r>
      <w:r w:rsidRPr="00B13303">
        <w:rPr>
          <w:lang w:val="ru-RU"/>
        </w:rPr>
        <w:t xml:space="preserve">са се адаптирали към </w:t>
      </w:r>
      <w:r>
        <w:t xml:space="preserve">не толкова благоприятните </w:t>
      </w:r>
      <w:r>
        <w:rPr>
          <w:lang w:val="ru-RU"/>
        </w:rPr>
        <w:t>условия</w:t>
      </w:r>
      <w:r w:rsidRPr="00B13303">
        <w:rPr>
          <w:lang w:val="ru-RU"/>
        </w:rPr>
        <w:t xml:space="preserve"> на средата, но о</w:t>
      </w:r>
      <w:r w:rsidRPr="00613A85">
        <w:rPr>
          <w:lang w:val="ru-RU"/>
        </w:rPr>
        <w:t xml:space="preserve">чакваното бъдещо засушаване на климата </w:t>
      </w:r>
      <w:r w:rsidRPr="00B13303">
        <w:rPr>
          <w:lang w:val="ru-RU"/>
        </w:rPr>
        <w:t>може</w:t>
      </w:r>
      <w:r w:rsidRPr="00613A85">
        <w:rPr>
          <w:lang w:val="ru-RU"/>
        </w:rPr>
        <w:t xml:space="preserve"> усложни ситуацията в</w:t>
      </w:r>
      <w:r w:rsidRPr="00B13303">
        <w:rPr>
          <w:lang w:val="ru-RU"/>
        </w:rPr>
        <w:t xml:space="preserve"> тях</w:t>
      </w:r>
      <w:r w:rsidRPr="00613A85">
        <w:rPr>
          <w:lang w:val="ru-RU"/>
        </w:rPr>
        <w:t xml:space="preserve">. </w:t>
      </w:r>
      <w:r>
        <w:t>За</w:t>
      </w:r>
      <w:r w:rsidRPr="00613A85">
        <w:rPr>
          <w:lang w:val="ru-RU"/>
        </w:rPr>
        <w:t xml:space="preserve"> </w:t>
      </w:r>
      <w:r>
        <w:t>насажденията, които</w:t>
      </w:r>
      <w:r w:rsidRPr="00613A85">
        <w:rPr>
          <w:lang w:val="ru-RU"/>
        </w:rPr>
        <w:t xml:space="preserve"> растат на терени </w:t>
      </w:r>
      <w:r w:rsidRPr="00B13303">
        <w:rPr>
          <w:lang w:val="ru-RU"/>
        </w:rPr>
        <w:t xml:space="preserve">с ниска продуктивност, </w:t>
      </w:r>
      <w:r w:rsidRPr="00613A85">
        <w:rPr>
          <w:lang w:val="ru-RU"/>
        </w:rPr>
        <w:t>се изисква да се направи оценка на производствени</w:t>
      </w:r>
      <w:r w:rsidRPr="00B13303">
        <w:rPr>
          <w:lang w:val="ru-RU"/>
        </w:rPr>
        <w:t>те</w:t>
      </w:r>
      <w:r>
        <w:rPr>
          <w:lang w:val="ru-RU"/>
        </w:rPr>
        <w:t xml:space="preserve"> </w:t>
      </w:r>
      <w:r>
        <w:t xml:space="preserve">им </w:t>
      </w:r>
      <w:r>
        <w:rPr>
          <w:lang w:val="ru-RU"/>
        </w:rPr>
        <w:t>цели.</w:t>
      </w:r>
      <w:r>
        <w:t xml:space="preserve"> </w:t>
      </w:r>
    </w:p>
    <w:p w14:paraId="51B48FF3" w14:textId="77777777" w:rsidR="00D07C95" w:rsidRPr="00B13303" w:rsidRDefault="00D07C95" w:rsidP="00D07C95">
      <w:pPr>
        <w:spacing w:line="360" w:lineRule="auto"/>
        <w:ind w:firstLine="720"/>
        <w:jc w:val="both"/>
        <w:rPr>
          <w:lang w:val="ru-RU"/>
        </w:rPr>
      </w:pPr>
      <w:r>
        <w:t xml:space="preserve">Поради граничните условия на месторастенето част от тези насаждения имат смесен характер. В горната част от вертикалния си диапазон на разпространение, букът формира смесени гори с участие най-вече на обикновенния габър и горунът. В по-ниските участъци съедификатори са предимно дървесни видове като хиркански клен, воден габър, цер, благун, сребролистна липа и брекина. </w:t>
      </w:r>
      <w:r w:rsidRPr="00613A85">
        <w:rPr>
          <w:lang w:val="ru-RU"/>
        </w:rPr>
        <w:t xml:space="preserve">При стопанисването </w:t>
      </w:r>
      <w:r>
        <w:t>на тези гори</w:t>
      </w:r>
      <w:r w:rsidRPr="00613A85">
        <w:rPr>
          <w:lang w:val="ru-RU"/>
        </w:rPr>
        <w:t xml:space="preserve"> </w:t>
      </w:r>
      <w:r w:rsidRPr="00B13303">
        <w:rPr>
          <w:lang w:val="ru-RU"/>
        </w:rPr>
        <w:t xml:space="preserve">е необходимо да се прилагат лесовъдски системи, които да осигурят тяхното структурно и видово разнообразие. Приоритет трябва да имат сечите с дълъг възобновителен период, а именно групово-постепенната, неравномерно-постепенната и групово-изборната. Те ще спомогнат за формиране на неравномерна пространствена структура и запазване на дендрологичното разнообразие. Да не се прилагат краткосрочно-постепенни сечи. </w:t>
      </w:r>
      <w:r w:rsidRPr="00613A85">
        <w:rPr>
          <w:lang w:val="ru-RU"/>
        </w:rPr>
        <w:t xml:space="preserve">Да не се извършват голи сечи. Не се препоръчва изкуствено възобновяване, особено с нетипични за района и/или езотични видове. </w:t>
      </w:r>
      <w:r w:rsidRPr="00B13303">
        <w:rPr>
          <w:lang w:val="ru-RU"/>
        </w:rPr>
        <w:t>Отгледните мероприятия в стопанисваните млади насаждения трябва да се извършват навреме за да се подобри тяхната устойчивост и качествените им параметри.</w:t>
      </w:r>
    </w:p>
    <w:p w14:paraId="17034EDF" w14:textId="77777777" w:rsidR="00D07C95" w:rsidRPr="007D6016" w:rsidRDefault="00D07C95" w:rsidP="00D07C95">
      <w:pPr>
        <w:spacing w:line="360" w:lineRule="auto"/>
        <w:ind w:firstLine="720"/>
        <w:jc w:val="both"/>
      </w:pPr>
      <w:r w:rsidRPr="00B13303">
        <w:rPr>
          <w:lang w:val="ru-RU"/>
        </w:rPr>
        <w:t>При възникване на едроплощни природни нарушения /ветровали, каламитети и пожари/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територията.</w:t>
      </w:r>
      <w:r>
        <w:t xml:space="preserve"> При възстановяването на такива територии трябва да се използва възможността за увеличаване участието на пионерни и светлолюбиви видове характерни за региона.</w:t>
      </w:r>
    </w:p>
    <w:p w14:paraId="74F58292" w14:textId="77777777" w:rsidR="00D07C95" w:rsidRPr="00B13303" w:rsidRDefault="00D07C95" w:rsidP="00D07C95">
      <w:pPr>
        <w:spacing w:line="360" w:lineRule="auto"/>
        <w:ind w:firstLine="720"/>
        <w:jc w:val="both"/>
        <w:rPr>
          <w:lang w:val="ru-RU"/>
        </w:rPr>
      </w:pPr>
      <w:r w:rsidRPr="00B13303">
        <w:rPr>
          <w:lang w:val="ru-RU"/>
        </w:rPr>
        <w:t>Приоритет при стопанисването на издънковите букови гори, трябва да бъде тяхното превръщане в семенни.</w:t>
      </w:r>
    </w:p>
    <w:p w14:paraId="099F18C6" w14:textId="77777777" w:rsidR="00D07C95" w:rsidRDefault="00D07C95" w:rsidP="00D07C95">
      <w:pPr>
        <w:spacing w:line="360" w:lineRule="auto"/>
        <w:ind w:firstLine="720"/>
        <w:jc w:val="both"/>
        <w:rPr>
          <w:color w:val="000000"/>
          <w:lang w:val="ru-RU"/>
        </w:rPr>
      </w:pPr>
      <w:r w:rsidRPr="00B13303">
        <w:rPr>
          <w:lang w:val="ru-RU"/>
        </w:rPr>
        <w:t xml:space="preserve">При планирането и извеждането на лесовъдските мероприятия да се осигури пространственото представяне на различните сукцесионни фази, както и отделните етапи в развитието на буковите съобщества. </w:t>
      </w:r>
      <w:r>
        <w:rPr>
          <w:color w:val="000000"/>
          <w:lang w:val="ru-RU"/>
        </w:rPr>
        <w:t>Особено внимание трябва да се обърне за запазването на насаждения, които са достигнали “фаза на старост” (</w:t>
      </w:r>
      <w:r>
        <w:rPr>
          <w:color w:val="000000"/>
        </w:rPr>
        <w:t>old</w:t>
      </w:r>
      <w:r>
        <w:rPr>
          <w:color w:val="000000"/>
          <w:lang w:val="ru-RU"/>
        </w:rPr>
        <w:t xml:space="preserve"> </w:t>
      </w:r>
      <w:r>
        <w:rPr>
          <w:color w:val="000000"/>
        </w:rPr>
        <w:t>growth</w:t>
      </w:r>
      <w:r>
        <w:rPr>
          <w:color w:val="000000"/>
          <w:lang w:val="ru-RU"/>
        </w:rPr>
        <w:t xml:space="preserve"> </w:t>
      </w:r>
      <w:r>
        <w:rPr>
          <w:color w:val="000000"/>
        </w:rPr>
        <w:t>forests</w:t>
      </w:r>
      <w:r>
        <w:rPr>
          <w:color w:val="000000"/>
          <w:lang w:val="ru-RU"/>
        </w:rPr>
        <w:t>).</w:t>
      </w:r>
    </w:p>
    <w:p w14:paraId="37860F9D" w14:textId="77777777" w:rsidR="00D07C95" w:rsidRDefault="00D07C95" w:rsidP="00D07C95">
      <w:pPr>
        <w:spacing w:line="360" w:lineRule="auto"/>
        <w:ind w:firstLine="720"/>
        <w:jc w:val="both"/>
      </w:pPr>
      <w:r w:rsidRPr="00B13303">
        <w:rPr>
          <w:lang w:val="ru-RU"/>
        </w:rPr>
        <w:lastRenderedPageBreak/>
        <w:t>Да се осигури запазването на ключови елементи на биоразнообразието – мъртва дървесина, острови на старостта, дървета с хралупи и т.н.</w:t>
      </w:r>
    </w:p>
    <w:p w14:paraId="2D11CFE8" w14:textId="77777777" w:rsidR="00D07C95" w:rsidRPr="001A20B9" w:rsidRDefault="00D07C95" w:rsidP="00D07C95">
      <w:pPr>
        <w:spacing w:line="360" w:lineRule="auto"/>
        <w:ind w:firstLine="720"/>
        <w:jc w:val="both"/>
      </w:pPr>
    </w:p>
    <w:p w14:paraId="1F61B0E7" w14:textId="77777777" w:rsidR="00D07C95" w:rsidRPr="002A0DBD" w:rsidRDefault="00D07C95" w:rsidP="00D07C95">
      <w:pPr>
        <w:tabs>
          <w:tab w:val="left" w:pos="1055"/>
          <w:tab w:val="left" w:pos="3689"/>
        </w:tabs>
        <w:jc w:val="both"/>
      </w:pPr>
    </w:p>
    <w:p w14:paraId="01CC5B8C" w14:textId="77777777" w:rsidR="00D07C95" w:rsidRPr="00576621" w:rsidRDefault="00D07C95" w:rsidP="00D07C95">
      <w:pPr>
        <w:snapToGrid w:val="0"/>
        <w:ind w:left="15"/>
        <w:jc w:val="both"/>
        <w:rPr>
          <w:b/>
        </w:rPr>
      </w:pPr>
      <w:r w:rsidRPr="00576621">
        <w:rPr>
          <w:b/>
        </w:rPr>
        <w:t>G1.</w:t>
      </w:r>
      <w:r>
        <w:rPr>
          <w:b/>
        </w:rPr>
        <w:t>7C4</w:t>
      </w:r>
      <w:r>
        <w:rPr>
          <w:b/>
        </w:rPr>
        <w:tab/>
        <w:t>Thermophilous [Tilia] woods</w:t>
      </w:r>
    </w:p>
    <w:p w14:paraId="17E0C43B" w14:textId="77777777" w:rsidR="00D07C95" w:rsidRPr="001A20B9" w:rsidRDefault="00D07C95" w:rsidP="00D07C95">
      <w:pPr>
        <w:spacing w:line="360" w:lineRule="auto"/>
        <w:ind w:firstLine="720"/>
        <w:jc w:val="both"/>
        <w:rPr>
          <w:lang w:val="ru-RU"/>
        </w:rPr>
      </w:pPr>
      <w:r w:rsidRPr="00D000F8">
        <w:rPr>
          <w:lang w:val="ru-RU"/>
        </w:rPr>
        <w:t>В насажденията в добро състояние да се удължи турнуса на сечта и да се провеждат подходящи отгледни мероприятия, които ще подобрят устойчивостта на насажденията и качествените им характеристики. При лесовъдските мероприятия да се поддържа смесения състав на насажденията. Строг контрол при събирането на цветовете за стопански цели и недопускане сеч на клони и цели дървета за тази цел.</w:t>
      </w:r>
    </w:p>
    <w:p w14:paraId="24D4D205" w14:textId="77777777" w:rsidR="00D07C95" w:rsidRPr="002A0DBD" w:rsidRDefault="00D07C95" w:rsidP="00D07C95"/>
    <w:p w14:paraId="1389D858" w14:textId="77777777" w:rsidR="00D07C95" w:rsidRDefault="00D07C95" w:rsidP="00D07C95">
      <w:pPr>
        <w:tabs>
          <w:tab w:val="left" w:pos="1055"/>
          <w:tab w:val="left" w:pos="3689"/>
        </w:tabs>
        <w:jc w:val="both"/>
        <w:rPr>
          <w:b/>
          <w:bCs/>
        </w:rPr>
      </w:pPr>
      <w:r w:rsidRPr="00515A7A">
        <w:rPr>
          <w:b/>
          <w:color w:val="000000"/>
        </w:rPr>
        <w:t xml:space="preserve">G1.A4 </w:t>
      </w:r>
      <w:r w:rsidRPr="00515A7A">
        <w:rPr>
          <w:b/>
          <w:color w:val="000000"/>
        </w:rPr>
        <w:tab/>
      </w:r>
      <w:r w:rsidRPr="00515A7A">
        <w:rPr>
          <w:b/>
          <w:bCs/>
        </w:rPr>
        <w:t>Ravine and slope woodland</w:t>
      </w:r>
    </w:p>
    <w:p w14:paraId="2A3D693C" w14:textId="77777777" w:rsidR="00D07C95" w:rsidRDefault="00D07C95" w:rsidP="00D07C95">
      <w:pPr>
        <w:spacing w:line="360" w:lineRule="auto"/>
        <w:ind w:firstLine="708"/>
        <w:jc w:val="both"/>
      </w:pPr>
      <w:r w:rsidRPr="00EE78EC">
        <w:rPr>
          <w:lang w:val="ru-RU"/>
        </w:rPr>
        <w:t>Условията на месторастене позволяват да се поддържа уникален смесен състав в тези</w:t>
      </w:r>
      <w:r w:rsidRPr="00D000F8">
        <w:t xml:space="preserve"> гори. На територията на </w:t>
      </w:r>
      <w:r w:rsidR="002C1F64">
        <w:t>ТП ДГС „Болярка” – Велико Търново</w:t>
      </w:r>
      <w:r w:rsidR="002C1F64" w:rsidRPr="00CB0BB0">
        <w:t xml:space="preserve"> </w:t>
      </w:r>
      <w:r w:rsidRPr="00D000F8">
        <w:t xml:space="preserve">се срещат насаждения, доминирани от обикновения явор, които са изключително редки. Тъй като част от смесените широколистни гори растат на непродуктивни </w:t>
      </w:r>
      <w:r>
        <w:t xml:space="preserve">и/или стръмни </w:t>
      </w:r>
      <w:r w:rsidRPr="00D000F8">
        <w:t>терени се изисква за всяко конкретно насаждение да се направи оценка за ползата от по</w:t>
      </w:r>
      <w:r>
        <w:t>ставяне на производствени цели.</w:t>
      </w:r>
    </w:p>
    <w:p w14:paraId="10FADE4B" w14:textId="77777777" w:rsidR="00D07C95" w:rsidRPr="00D000F8" w:rsidRDefault="00D07C95" w:rsidP="00D07C95">
      <w:pPr>
        <w:spacing w:line="360" w:lineRule="auto"/>
        <w:ind w:firstLine="708"/>
        <w:jc w:val="both"/>
        <w:rPr>
          <w:color w:val="000000"/>
          <w:lang w:val="ru-RU"/>
        </w:rPr>
      </w:pPr>
      <w:r w:rsidRPr="00D000F8">
        <w:t xml:space="preserve">При </w:t>
      </w:r>
      <w:r>
        <w:t xml:space="preserve">решение за </w:t>
      </w:r>
      <w:r w:rsidRPr="00D000F8">
        <w:t xml:space="preserve">стопанисването </w:t>
      </w:r>
      <w:r>
        <w:t>на тези горски екосистеми</w:t>
      </w:r>
      <w:r w:rsidRPr="00D000F8">
        <w:t xml:space="preserve"> </w:t>
      </w:r>
      <w:r w:rsidRPr="00D000F8">
        <w:rPr>
          <w:color w:val="000000"/>
          <w:lang w:val="ru-RU"/>
        </w:rPr>
        <w:t xml:space="preserve">е необходимо да се прилагат </w:t>
      </w:r>
      <w:r w:rsidRPr="00EE78EC">
        <w:t>лесовъдски системи, които да осигурят тяхното структурно и видово разнообразие.</w:t>
      </w:r>
      <w:r w:rsidRPr="00D000F8">
        <w:rPr>
          <w:color w:val="000000"/>
          <w:lang w:val="ru-RU"/>
        </w:rPr>
        <w:t xml:space="preserve"> Приоритет трябва да имат сечите с дълъг възобновителен период, а именно групово-постепенната, неравномерно-постепенната и групово-изборната. Те ще спомогнат за формиране на неравномерна пространствена структура и запазване на дендрологичното разнообразие. Да не се прилагат краткосрочно-постепенни сечи. </w:t>
      </w:r>
      <w:r w:rsidRPr="00D000F8">
        <w:t xml:space="preserve">Да не се извършват голи сечи. Не се препоръчва изкуствено възобновяване, особено с нетипични за района и/или езотични видове. </w:t>
      </w:r>
      <w:r w:rsidRPr="00D000F8">
        <w:rPr>
          <w:color w:val="000000"/>
          <w:lang w:val="ru-RU"/>
        </w:rPr>
        <w:t>Отгледните мероприятия в стопанисваните млади насаждения трябва да се извършват навреме за да се подобри тяхната устойчивост и качествените им параметри.</w:t>
      </w:r>
      <w:r w:rsidRPr="00D000F8">
        <w:t xml:space="preserve"> Да се ограничи пашата на домашни животни в насажденията.</w:t>
      </w:r>
    </w:p>
    <w:p w14:paraId="032E9F45" w14:textId="77777777" w:rsidR="00D07C95" w:rsidRDefault="00D07C95" w:rsidP="00D07C95">
      <w:pPr>
        <w:pStyle w:val="a3"/>
        <w:rPr>
          <w:lang w:val="bg-BG"/>
        </w:rPr>
      </w:pPr>
    </w:p>
    <w:p w14:paraId="2EA0BA23" w14:textId="77777777" w:rsidR="00E55745" w:rsidRPr="00E55745" w:rsidRDefault="00E55745" w:rsidP="00E55745">
      <w:pPr>
        <w:tabs>
          <w:tab w:val="left" w:pos="1055"/>
          <w:tab w:val="left" w:pos="3689"/>
        </w:tabs>
        <w:spacing w:line="360" w:lineRule="auto"/>
        <w:jc w:val="both"/>
      </w:pPr>
      <w:r w:rsidRPr="00E55745">
        <w:rPr>
          <w:b/>
        </w:rPr>
        <w:t>Го</w:t>
      </w:r>
      <w:r w:rsidRPr="00E55745">
        <w:rPr>
          <w:b/>
          <w:bCs/>
        </w:rPr>
        <w:t>ри във фаза на старост (Old growth forests)</w:t>
      </w:r>
    </w:p>
    <w:p w14:paraId="6711A0AA" w14:textId="77777777" w:rsidR="00E55745" w:rsidRPr="00E55745" w:rsidRDefault="00E55745" w:rsidP="00E55745">
      <w:pPr>
        <w:autoSpaceDE w:val="0"/>
        <w:autoSpaceDN w:val="0"/>
        <w:adjustRightInd w:val="0"/>
        <w:spacing w:line="360" w:lineRule="auto"/>
        <w:jc w:val="both"/>
      </w:pPr>
      <w:r w:rsidRPr="00E55745">
        <w:t xml:space="preserve">Според определението за Гори във фаза на старост (ГФС) в Националния FSC стандарт, </w:t>
      </w:r>
      <w:r w:rsidRPr="00E55745">
        <w:rPr>
          <w:b/>
          <w:bCs/>
        </w:rPr>
        <w:t xml:space="preserve">ГФС са гори в последната фаза от развитието си, в които дървостоят е достигнал значителна възраст, не е съществено повлиян от </w:t>
      </w:r>
      <w:r w:rsidRPr="00E55745">
        <w:rPr>
          <w:b/>
          <w:bCs/>
          <w:i/>
          <w:iCs/>
        </w:rPr>
        <w:t>едроплощни природни нарушения</w:t>
      </w:r>
      <w:r w:rsidRPr="00E55745">
        <w:rPr>
          <w:b/>
          <w:bCs/>
        </w:rPr>
        <w:t xml:space="preserve"> антропогенни въздействия и се характеризира с неравномерна пространствена и възрастова структура; наличие на стари живи дървета с диаметри близки до </w:t>
      </w:r>
      <w:r w:rsidRPr="00E55745">
        <w:rPr>
          <w:b/>
          <w:bCs/>
        </w:rPr>
        <w:lastRenderedPageBreak/>
        <w:t>максималните за съответния дървесен вид и месторастене; стоящи и паднали големи мъртви дървета в различни фази на разлагане.</w:t>
      </w:r>
    </w:p>
    <w:p w14:paraId="2A4D8355" w14:textId="77777777" w:rsidR="00E55745" w:rsidRPr="00E55745" w:rsidRDefault="00E55745" w:rsidP="00E55745">
      <w:pPr>
        <w:spacing w:after="120" w:line="360" w:lineRule="auto"/>
        <w:ind w:firstLine="709"/>
        <w:jc w:val="both"/>
      </w:pPr>
      <w:r w:rsidRPr="00E55745">
        <w:t xml:space="preserve">Горите във фаза на старост (ГФС), със своята специфична структура и функционалност, са местообитание на комплекс от видове от различни екологични и таксономични групи. 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по-млади гори са отчетени съществени разлики във видовия състав и обилието, което е показател за уникалноста на тези екосистеми. </w:t>
      </w:r>
    </w:p>
    <w:p w14:paraId="7AB42B18" w14:textId="77777777" w:rsidR="00E55745" w:rsidRPr="00E55745" w:rsidRDefault="00E55745" w:rsidP="00E55745">
      <w:pPr>
        <w:spacing w:after="120" w:line="360" w:lineRule="auto"/>
        <w:ind w:firstLine="709"/>
        <w:jc w:val="both"/>
      </w:pPr>
      <w:r w:rsidRPr="00E55745">
        <w:t xml:space="preserve">Необходимо е най-малко 5% от територията на горскостопанската единица да бъдат отделени като насаждения за осигуряване на гори във фаза на старост. Особено подходящи за тази цел са естествени насаждения с възраст над 100 години, които не са били обект на стопанска дейност. При отсъствие на достатъчно представителност на определени типове насаждения, както при пространствено разположение, когато се фрагментират естествени насаждения, в тази група гори могат да бъдат включени и горски култури. Препоръчително е горите във фаза на старост да бъдат относително равномерно разпределени на територията, като площта на един комплекс от стари гори да бъде не по-малко от 40 ха. По възможност трябва да се осигури и свързаността на тези комплекси с коридори, които също са съставени от ГФС. </w:t>
      </w:r>
    </w:p>
    <w:p w14:paraId="6CE6220A" w14:textId="77777777" w:rsidR="00E55745" w:rsidRPr="00E55745" w:rsidRDefault="00E55745" w:rsidP="00E55745">
      <w:pPr>
        <w:spacing w:after="120" w:line="360" w:lineRule="auto"/>
        <w:ind w:firstLine="709"/>
        <w:jc w:val="both"/>
      </w:pPr>
      <w:r w:rsidRPr="00E55745">
        <w:t xml:space="preserve">За да може да достигнат характеристиките на горите във фаза на старост определените насаждения трябва да се оставят на естествената им динамика. В тях не се допуска лесовъдска намеса и извличане на дървесина, освен в случаите на големи природни нарушения /ветровали и каламитети на площи заемащи над 50 % от ГФС/. Друго изключение от това правило са горските култури. В тях са необходими лесовъдски намеси, които да подпомогнат устойчивостта на тези насаждения и процеса на диференциация на структурата им. </w:t>
      </w:r>
    </w:p>
    <w:p w14:paraId="53B4D03E" w14:textId="77777777" w:rsidR="00E55745" w:rsidRPr="00E55745" w:rsidRDefault="00E55745" w:rsidP="00E55745">
      <w:pPr>
        <w:spacing w:after="120" w:line="360" w:lineRule="auto"/>
        <w:ind w:firstLine="709"/>
        <w:jc w:val="both"/>
      </w:pPr>
      <w:r w:rsidRPr="00E55745">
        <w:t>Приблизително 160 до 230 години са нужни за да се формира гора със характеристики на гора във фаза на старост. Трансформацията от зрели гори към гори във фаза на старост е постепенна и продължителността й зависи много от дървесния състав (видовете достигат за различно време пределна физиологична възраст), условията на месторастене (периодът е по- кратък на добри месторастения, отколкото на бедни) и първоначалната структура на насажденията (при хомогенна структура е по-бавно в сравнение с хетерогенната).</w:t>
      </w:r>
    </w:p>
    <w:p w14:paraId="5AA5C90B" w14:textId="77777777" w:rsidR="00D07C95" w:rsidRPr="00F470CF" w:rsidRDefault="00D07C95" w:rsidP="00D07C95">
      <w:pPr>
        <w:pStyle w:val="a3"/>
        <w:rPr>
          <w:lang w:val="bg-BG"/>
        </w:rPr>
      </w:pPr>
    </w:p>
    <w:p w14:paraId="251E81C4" w14:textId="77777777" w:rsidR="00D07C95" w:rsidRPr="00A53867" w:rsidRDefault="00D07C95" w:rsidP="00D07C95">
      <w:pPr>
        <w:jc w:val="both"/>
        <w:rPr>
          <w:color w:val="000000"/>
        </w:rPr>
      </w:pPr>
      <w:bookmarkStart w:id="16" w:name="_Toc126155730"/>
      <w:r w:rsidRPr="00A53867">
        <w:rPr>
          <w:color w:val="000000"/>
        </w:rPr>
        <w:lastRenderedPageBreak/>
        <w:t>ПРЕПОРЪКИ И УКАЗАНИЯ ЗА МОНИТОРИНГ НА ВКС 3</w:t>
      </w:r>
      <w:bookmarkEnd w:id="16"/>
    </w:p>
    <w:p w14:paraId="1E64FCB8" w14:textId="77777777" w:rsidR="00D07C95" w:rsidRPr="002A0DBD" w:rsidRDefault="00D07C95" w:rsidP="00D07C95">
      <w:pPr>
        <w:pStyle w:val="a3"/>
        <w:rPr>
          <w:lang w:val="ru-RU"/>
        </w:rPr>
      </w:pPr>
    </w:p>
    <w:p w14:paraId="233FE162" w14:textId="77777777" w:rsidR="00D07C95" w:rsidRPr="00B55D2B" w:rsidRDefault="00D07C95" w:rsidP="00D07C95">
      <w:pPr>
        <w:pStyle w:val="a3"/>
        <w:spacing w:line="360" w:lineRule="auto"/>
        <w:ind w:firstLine="360"/>
        <w:rPr>
          <w:lang w:val="ru-RU"/>
        </w:rPr>
      </w:pPr>
      <w:r>
        <w:rPr>
          <w:lang w:val="bg-BG"/>
        </w:rPr>
        <w:t>Мониторингът</w:t>
      </w:r>
      <w:r w:rsidRPr="00B55D2B">
        <w:rPr>
          <w:lang w:val="bg-BG"/>
        </w:rPr>
        <w:t xml:space="preserve"> на тези ГВКС включва изършване на периодични наблюдения и анализ на състоянието на вида гора, чрез теренни наблюдения и разработване и прилагане на отделна програма за всеки вид гора.</w:t>
      </w:r>
    </w:p>
    <w:p w14:paraId="64B62B77" w14:textId="77777777" w:rsidR="00D07C95" w:rsidRPr="00B55D2B" w:rsidRDefault="00D07C95" w:rsidP="00D07C95">
      <w:pPr>
        <w:pStyle w:val="a3"/>
        <w:spacing w:line="360" w:lineRule="auto"/>
        <w:ind w:firstLine="720"/>
        <w:rPr>
          <w:lang w:val="bg-BG"/>
        </w:rPr>
      </w:pPr>
    </w:p>
    <w:p w14:paraId="3BAE5D48" w14:textId="77777777" w:rsidR="00D07C95" w:rsidRPr="00B55D2B" w:rsidRDefault="00D07C95" w:rsidP="0026128E">
      <w:pPr>
        <w:pStyle w:val="a3"/>
        <w:numPr>
          <w:ilvl w:val="0"/>
          <w:numId w:val="6"/>
        </w:numPr>
        <w:spacing w:line="360" w:lineRule="auto"/>
        <w:rPr>
          <w:lang w:val="bg-BG"/>
        </w:rPr>
      </w:pPr>
      <w:r w:rsidRPr="00B55D2B">
        <w:rPr>
          <w:lang w:val="bg-BG"/>
        </w:rPr>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се провежда </w:t>
      </w:r>
      <w:r>
        <w:rPr>
          <w:lang w:val="bg-BG"/>
        </w:rPr>
        <w:t xml:space="preserve">поне </w:t>
      </w:r>
      <w:r w:rsidRPr="00B55D2B">
        <w:rPr>
          <w:lang w:val="bg-BG"/>
        </w:rPr>
        <w:t xml:space="preserve">веднъж </w:t>
      </w:r>
      <w:r>
        <w:rPr>
          <w:lang w:val="bg-BG"/>
        </w:rPr>
        <w:t>годишно. А</w:t>
      </w:r>
      <w:r w:rsidRPr="00B55D2B">
        <w:rPr>
          <w:lang w:val="bg-BG"/>
        </w:rPr>
        <w:t>ко е необходимо сезонно отчитане</w:t>
      </w:r>
      <w:r>
        <w:rPr>
          <w:lang w:val="bg-BG"/>
        </w:rPr>
        <w:t xml:space="preserve"> мониторинга може да се прилага по-често</w:t>
      </w:r>
      <w:r w:rsidRPr="00B55D2B">
        <w:rPr>
          <w:lang w:val="bg-BG"/>
        </w:rPr>
        <w:t xml:space="preserve">, т.е. ако в горскостопанската единица настъпват значими събития само през определени месеци. </w:t>
      </w:r>
    </w:p>
    <w:p w14:paraId="2B3D5FF6" w14:textId="77777777" w:rsidR="00D07C95" w:rsidRPr="00B55D2B" w:rsidRDefault="00D07C95" w:rsidP="0026128E">
      <w:pPr>
        <w:pStyle w:val="a3"/>
        <w:numPr>
          <w:ilvl w:val="0"/>
          <w:numId w:val="6"/>
        </w:numPr>
        <w:spacing w:line="360" w:lineRule="auto"/>
        <w:rPr>
          <w:lang w:val="bg-BG"/>
        </w:rPr>
      </w:pPr>
      <w:r w:rsidRPr="00B55D2B">
        <w:rPr>
          <w:lang w:val="bg-BG"/>
        </w:rPr>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14:paraId="6C971ACF" w14:textId="77777777" w:rsidR="00D07C95" w:rsidRPr="00B55D2B" w:rsidRDefault="00D07C95" w:rsidP="0026128E">
      <w:pPr>
        <w:pStyle w:val="a3"/>
        <w:numPr>
          <w:ilvl w:val="0"/>
          <w:numId w:val="6"/>
        </w:numPr>
        <w:spacing w:line="360" w:lineRule="auto"/>
        <w:rPr>
          <w:lang w:val="bg-BG"/>
        </w:rPr>
      </w:pPr>
      <w:r w:rsidRPr="00B55D2B">
        <w:rPr>
          <w:lang w:val="bg-BG"/>
        </w:rPr>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14:paraId="7BEC6B1C" w14:textId="77777777" w:rsidR="00D07C95" w:rsidRPr="00B55D2B" w:rsidRDefault="00D07C95" w:rsidP="0026128E">
      <w:pPr>
        <w:pStyle w:val="a3"/>
        <w:numPr>
          <w:ilvl w:val="0"/>
          <w:numId w:val="6"/>
        </w:numPr>
        <w:spacing w:line="360" w:lineRule="auto"/>
        <w:rPr>
          <w:lang w:val="bg-BG"/>
        </w:rPr>
      </w:pPr>
      <w:r w:rsidRPr="00B55D2B">
        <w:rPr>
          <w:lang w:val="bg-BG"/>
        </w:rPr>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B55D2B">
        <w:rPr>
          <w:lang w:val="be-BY"/>
        </w:rPr>
        <w:t xml:space="preserve"> запознае</w:t>
      </w:r>
      <w:r w:rsidRPr="00B55D2B">
        <w:rPr>
          <w:lang w:val="bg-BG"/>
        </w:rPr>
        <w:t xml:space="preserve"> всички с ограниченията предизвикани от наличието на ВКС и мерките за неговото опазване.</w:t>
      </w:r>
    </w:p>
    <w:p w14:paraId="37D61160" w14:textId="77777777" w:rsidR="00D07C95" w:rsidRPr="00D44367" w:rsidRDefault="00D07C95" w:rsidP="0026128E">
      <w:pPr>
        <w:pStyle w:val="a3"/>
        <w:numPr>
          <w:ilvl w:val="0"/>
          <w:numId w:val="6"/>
        </w:numPr>
        <w:spacing w:line="360" w:lineRule="auto"/>
        <w:rPr>
          <w:lang w:val="bg-BG"/>
        </w:rPr>
      </w:pPr>
      <w:r w:rsidRPr="00B55D2B">
        <w:rPr>
          <w:lang w:val="bg-BG"/>
        </w:rPr>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w:t>
      </w:r>
      <w:r>
        <w:rPr>
          <w:lang w:val="bg-BG"/>
        </w:rPr>
        <w:t xml:space="preserve"> потърси съвет от специалисти, </w:t>
      </w:r>
      <w:r w:rsidRPr="00B55D2B">
        <w:rPr>
          <w:lang w:val="bg-BG"/>
        </w:rPr>
        <w:t>които да определят дали има пропуски в плановете и дали досегашния модел на стопанисване е критичен за опазването на вида екосистема. При установяване необходимост от промяна към по-строг режим на стопанисване, териториите с наличие на ВКС 3 могат да бъдат включени  в План за действие за опазване на биоразнообразието в рамките на по-</w:t>
      </w:r>
      <w:r w:rsidRPr="00597153">
        <w:rPr>
          <w:lang w:val="bg-BG"/>
        </w:rPr>
        <w:t>голям ландшафтен обект или могат да</w:t>
      </w:r>
      <w:r w:rsidRPr="00B55D2B">
        <w:rPr>
          <w:lang w:val="bg-BG"/>
        </w:rPr>
        <w:t xml:space="preserve"> бъдат включени в защитени територии.</w:t>
      </w:r>
    </w:p>
    <w:tbl>
      <w:tblPr>
        <w:tblW w:w="5020" w:type="dxa"/>
        <w:tblCellMar>
          <w:left w:w="70" w:type="dxa"/>
          <w:right w:w="70" w:type="dxa"/>
        </w:tblCellMar>
        <w:tblLook w:val="04A0" w:firstRow="1" w:lastRow="0" w:firstColumn="1" w:lastColumn="0" w:noHBand="0" w:noVBand="1"/>
      </w:tblPr>
      <w:tblGrid>
        <w:gridCol w:w="960"/>
        <w:gridCol w:w="1140"/>
        <w:gridCol w:w="2920"/>
      </w:tblGrid>
      <w:tr w:rsidR="00597153" w14:paraId="71212261" w14:textId="77777777" w:rsidTr="00611CE0">
        <w:trPr>
          <w:trHeight w:val="315"/>
        </w:trPr>
        <w:tc>
          <w:tcPr>
            <w:tcW w:w="96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3C6708B" w14:textId="77777777" w:rsidR="00597153" w:rsidRDefault="00597153">
            <w:pPr>
              <w:rPr>
                <w:rFonts w:ascii="Calibri" w:hAnsi="Calibri" w:cs="Calibri"/>
                <w:color w:val="000000"/>
                <w:sz w:val="22"/>
                <w:szCs w:val="22"/>
              </w:rPr>
            </w:pPr>
            <w:r>
              <w:rPr>
                <w:rFonts w:ascii="Calibri" w:hAnsi="Calibri" w:cs="Calibri"/>
                <w:color w:val="000000"/>
                <w:sz w:val="22"/>
                <w:szCs w:val="22"/>
              </w:rPr>
              <w:t>Отдел</w:t>
            </w:r>
          </w:p>
        </w:tc>
        <w:tc>
          <w:tcPr>
            <w:tcW w:w="1140" w:type="dxa"/>
            <w:tcBorders>
              <w:top w:val="single" w:sz="8" w:space="0" w:color="auto"/>
              <w:left w:val="nil"/>
              <w:bottom w:val="single" w:sz="8" w:space="0" w:color="auto"/>
              <w:right w:val="single" w:sz="4" w:space="0" w:color="auto"/>
            </w:tcBorders>
            <w:shd w:val="clear" w:color="auto" w:fill="auto"/>
            <w:noWrap/>
            <w:vAlign w:val="bottom"/>
            <w:hideMark/>
          </w:tcPr>
          <w:p w14:paraId="6ED842FC" w14:textId="77777777" w:rsidR="00597153" w:rsidRDefault="00597153">
            <w:pPr>
              <w:rPr>
                <w:rFonts w:ascii="Calibri" w:hAnsi="Calibri" w:cs="Calibri"/>
                <w:color w:val="000000"/>
                <w:sz w:val="22"/>
                <w:szCs w:val="22"/>
              </w:rPr>
            </w:pPr>
            <w:r>
              <w:rPr>
                <w:rFonts w:ascii="Calibri" w:hAnsi="Calibri" w:cs="Calibri"/>
                <w:color w:val="000000"/>
                <w:sz w:val="22"/>
                <w:szCs w:val="22"/>
              </w:rPr>
              <w:t>Подотдел</w:t>
            </w:r>
          </w:p>
        </w:tc>
        <w:tc>
          <w:tcPr>
            <w:tcW w:w="2920" w:type="dxa"/>
            <w:tcBorders>
              <w:top w:val="single" w:sz="8" w:space="0" w:color="auto"/>
              <w:left w:val="nil"/>
              <w:bottom w:val="single" w:sz="8" w:space="0" w:color="auto"/>
              <w:right w:val="single" w:sz="8" w:space="0" w:color="auto"/>
            </w:tcBorders>
            <w:shd w:val="clear" w:color="auto" w:fill="auto"/>
            <w:noWrap/>
            <w:vAlign w:val="bottom"/>
            <w:hideMark/>
          </w:tcPr>
          <w:p w14:paraId="798EAA1D" w14:textId="77777777" w:rsidR="00597153" w:rsidRDefault="00597153">
            <w:pPr>
              <w:rPr>
                <w:rFonts w:ascii="Calibri" w:hAnsi="Calibri" w:cs="Calibri"/>
                <w:color w:val="000000"/>
                <w:sz w:val="22"/>
                <w:szCs w:val="22"/>
              </w:rPr>
            </w:pPr>
            <w:r>
              <w:rPr>
                <w:rFonts w:ascii="Calibri" w:hAnsi="Calibri" w:cs="Calibri"/>
                <w:color w:val="000000"/>
                <w:sz w:val="22"/>
                <w:szCs w:val="22"/>
              </w:rPr>
              <w:t> </w:t>
            </w:r>
          </w:p>
        </w:tc>
      </w:tr>
      <w:tr w:rsidR="00597153" w14:paraId="51E5B7B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30C93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1140" w:type="dxa"/>
            <w:tcBorders>
              <w:top w:val="nil"/>
              <w:left w:val="nil"/>
              <w:bottom w:val="single" w:sz="4" w:space="0" w:color="auto"/>
              <w:right w:val="single" w:sz="4" w:space="0" w:color="auto"/>
            </w:tcBorders>
            <w:shd w:val="clear" w:color="auto" w:fill="auto"/>
            <w:noWrap/>
            <w:vAlign w:val="bottom"/>
            <w:hideMark/>
          </w:tcPr>
          <w:p w14:paraId="2DA4251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0D2EA7B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C4BE9B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C6520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1140" w:type="dxa"/>
            <w:tcBorders>
              <w:top w:val="nil"/>
              <w:left w:val="nil"/>
              <w:bottom w:val="single" w:sz="4" w:space="0" w:color="auto"/>
              <w:right w:val="single" w:sz="4" w:space="0" w:color="auto"/>
            </w:tcBorders>
            <w:shd w:val="clear" w:color="auto" w:fill="auto"/>
            <w:noWrap/>
            <w:vAlign w:val="bottom"/>
            <w:hideMark/>
          </w:tcPr>
          <w:p w14:paraId="7744DEB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28219B3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E18ABD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50EFE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1140" w:type="dxa"/>
            <w:tcBorders>
              <w:top w:val="nil"/>
              <w:left w:val="nil"/>
              <w:bottom w:val="single" w:sz="4" w:space="0" w:color="auto"/>
              <w:right w:val="single" w:sz="4" w:space="0" w:color="auto"/>
            </w:tcBorders>
            <w:shd w:val="clear" w:color="auto" w:fill="auto"/>
            <w:noWrap/>
            <w:vAlign w:val="bottom"/>
            <w:hideMark/>
          </w:tcPr>
          <w:p w14:paraId="77118C59" w14:textId="77777777" w:rsidR="00597153" w:rsidRDefault="00597153">
            <w:pPr>
              <w:rPr>
                <w:rFonts w:ascii="Calibri" w:hAnsi="Calibri" w:cs="Calibri"/>
                <w:color w:val="000000"/>
                <w:sz w:val="22"/>
                <w:szCs w:val="22"/>
              </w:rPr>
            </w:pPr>
            <w:r>
              <w:rPr>
                <w:rFonts w:ascii="Calibri" w:hAnsi="Calibri" w:cs="Calibri"/>
                <w:color w:val="000000"/>
                <w:sz w:val="22"/>
                <w:szCs w:val="22"/>
              </w:rPr>
              <w:t>д1</w:t>
            </w:r>
          </w:p>
        </w:tc>
        <w:tc>
          <w:tcPr>
            <w:tcW w:w="2920" w:type="dxa"/>
            <w:tcBorders>
              <w:top w:val="nil"/>
              <w:left w:val="nil"/>
              <w:bottom w:val="single" w:sz="4" w:space="0" w:color="auto"/>
              <w:right w:val="single" w:sz="4" w:space="0" w:color="auto"/>
            </w:tcBorders>
            <w:shd w:val="clear" w:color="auto" w:fill="auto"/>
            <w:noWrap/>
            <w:vAlign w:val="bottom"/>
            <w:hideMark/>
          </w:tcPr>
          <w:p w14:paraId="77421B2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22AF69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86318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1140" w:type="dxa"/>
            <w:tcBorders>
              <w:top w:val="nil"/>
              <w:left w:val="nil"/>
              <w:bottom w:val="single" w:sz="4" w:space="0" w:color="auto"/>
              <w:right w:val="single" w:sz="4" w:space="0" w:color="auto"/>
            </w:tcBorders>
            <w:shd w:val="clear" w:color="auto" w:fill="auto"/>
            <w:noWrap/>
            <w:vAlign w:val="bottom"/>
            <w:hideMark/>
          </w:tcPr>
          <w:p w14:paraId="5E25CAC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AE0EE8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AA0B7F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4331B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1140" w:type="dxa"/>
            <w:tcBorders>
              <w:top w:val="nil"/>
              <w:left w:val="nil"/>
              <w:bottom w:val="single" w:sz="4" w:space="0" w:color="auto"/>
              <w:right w:val="single" w:sz="4" w:space="0" w:color="auto"/>
            </w:tcBorders>
            <w:shd w:val="clear" w:color="auto" w:fill="auto"/>
            <w:noWrap/>
            <w:vAlign w:val="bottom"/>
            <w:hideMark/>
          </w:tcPr>
          <w:p w14:paraId="0DD6DCB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6DD80B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74FDB8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BE486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7</w:t>
            </w:r>
          </w:p>
        </w:tc>
        <w:tc>
          <w:tcPr>
            <w:tcW w:w="1140" w:type="dxa"/>
            <w:tcBorders>
              <w:top w:val="nil"/>
              <w:left w:val="nil"/>
              <w:bottom w:val="single" w:sz="4" w:space="0" w:color="auto"/>
              <w:right w:val="single" w:sz="4" w:space="0" w:color="auto"/>
            </w:tcBorders>
            <w:shd w:val="clear" w:color="auto" w:fill="auto"/>
            <w:noWrap/>
            <w:vAlign w:val="bottom"/>
            <w:hideMark/>
          </w:tcPr>
          <w:p w14:paraId="58EBC6B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83368F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4A55E2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A66CB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1140" w:type="dxa"/>
            <w:tcBorders>
              <w:top w:val="nil"/>
              <w:left w:val="nil"/>
              <w:bottom w:val="single" w:sz="4" w:space="0" w:color="auto"/>
              <w:right w:val="single" w:sz="4" w:space="0" w:color="auto"/>
            </w:tcBorders>
            <w:shd w:val="clear" w:color="auto" w:fill="auto"/>
            <w:noWrap/>
            <w:vAlign w:val="bottom"/>
            <w:hideMark/>
          </w:tcPr>
          <w:p w14:paraId="24A48C2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7A29E7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6002CA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1A80E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w:t>
            </w:r>
          </w:p>
        </w:tc>
        <w:tc>
          <w:tcPr>
            <w:tcW w:w="1140" w:type="dxa"/>
            <w:tcBorders>
              <w:top w:val="nil"/>
              <w:left w:val="nil"/>
              <w:bottom w:val="single" w:sz="4" w:space="0" w:color="auto"/>
              <w:right w:val="single" w:sz="4" w:space="0" w:color="auto"/>
            </w:tcBorders>
            <w:shd w:val="clear" w:color="auto" w:fill="auto"/>
            <w:noWrap/>
            <w:vAlign w:val="bottom"/>
            <w:hideMark/>
          </w:tcPr>
          <w:p w14:paraId="3ECFB2E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10EF60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E05560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BEB80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1140" w:type="dxa"/>
            <w:tcBorders>
              <w:top w:val="nil"/>
              <w:left w:val="nil"/>
              <w:bottom w:val="single" w:sz="4" w:space="0" w:color="auto"/>
              <w:right w:val="single" w:sz="4" w:space="0" w:color="auto"/>
            </w:tcBorders>
            <w:shd w:val="clear" w:color="auto" w:fill="auto"/>
            <w:noWrap/>
            <w:vAlign w:val="bottom"/>
            <w:hideMark/>
          </w:tcPr>
          <w:p w14:paraId="52A77E0C" w14:textId="77777777" w:rsidR="00597153" w:rsidRDefault="00597153">
            <w:pPr>
              <w:rPr>
                <w:rFonts w:ascii="Calibri" w:hAnsi="Calibri" w:cs="Calibri"/>
                <w:color w:val="000000"/>
                <w:sz w:val="22"/>
                <w:szCs w:val="22"/>
              </w:rPr>
            </w:pPr>
            <w:r>
              <w:rPr>
                <w:rFonts w:ascii="Calibri" w:hAnsi="Calibri" w:cs="Calibri"/>
                <w:color w:val="000000"/>
                <w:sz w:val="22"/>
                <w:szCs w:val="22"/>
              </w:rPr>
              <w:t>в</w:t>
            </w:r>
          </w:p>
        </w:tc>
        <w:tc>
          <w:tcPr>
            <w:tcW w:w="2920" w:type="dxa"/>
            <w:tcBorders>
              <w:top w:val="nil"/>
              <w:left w:val="nil"/>
              <w:bottom w:val="single" w:sz="4" w:space="0" w:color="auto"/>
              <w:right w:val="single" w:sz="4" w:space="0" w:color="auto"/>
            </w:tcBorders>
            <w:shd w:val="clear" w:color="auto" w:fill="auto"/>
            <w:noWrap/>
            <w:vAlign w:val="bottom"/>
            <w:hideMark/>
          </w:tcPr>
          <w:p w14:paraId="7E9B7C8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B738DD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C1541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1140" w:type="dxa"/>
            <w:tcBorders>
              <w:top w:val="nil"/>
              <w:left w:val="nil"/>
              <w:bottom w:val="single" w:sz="4" w:space="0" w:color="auto"/>
              <w:right w:val="single" w:sz="4" w:space="0" w:color="auto"/>
            </w:tcBorders>
            <w:shd w:val="clear" w:color="auto" w:fill="auto"/>
            <w:noWrap/>
            <w:vAlign w:val="bottom"/>
            <w:hideMark/>
          </w:tcPr>
          <w:p w14:paraId="1CC37CCD" w14:textId="77777777" w:rsidR="00597153" w:rsidRDefault="00597153">
            <w:pPr>
              <w:rPr>
                <w:rFonts w:ascii="Calibri" w:hAnsi="Calibri" w:cs="Calibri"/>
                <w:color w:val="000000"/>
                <w:sz w:val="22"/>
                <w:szCs w:val="22"/>
              </w:rPr>
            </w:pPr>
            <w:r>
              <w:rPr>
                <w:rFonts w:ascii="Calibri" w:hAnsi="Calibri" w:cs="Calibri"/>
                <w:color w:val="000000"/>
                <w:sz w:val="22"/>
                <w:szCs w:val="22"/>
              </w:rPr>
              <w:t>з1</w:t>
            </w:r>
          </w:p>
        </w:tc>
        <w:tc>
          <w:tcPr>
            <w:tcW w:w="2920" w:type="dxa"/>
            <w:tcBorders>
              <w:top w:val="nil"/>
              <w:left w:val="nil"/>
              <w:bottom w:val="single" w:sz="4" w:space="0" w:color="auto"/>
              <w:right w:val="single" w:sz="4" w:space="0" w:color="auto"/>
            </w:tcBorders>
            <w:shd w:val="clear" w:color="auto" w:fill="auto"/>
            <w:noWrap/>
            <w:vAlign w:val="bottom"/>
            <w:hideMark/>
          </w:tcPr>
          <w:p w14:paraId="12978FC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8E350F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14AAE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1140" w:type="dxa"/>
            <w:tcBorders>
              <w:top w:val="nil"/>
              <w:left w:val="nil"/>
              <w:bottom w:val="single" w:sz="4" w:space="0" w:color="auto"/>
              <w:right w:val="single" w:sz="4" w:space="0" w:color="auto"/>
            </w:tcBorders>
            <w:shd w:val="clear" w:color="auto" w:fill="auto"/>
            <w:noWrap/>
            <w:vAlign w:val="bottom"/>
            <w:hideMark/>
          </w:tcPr>
          <w:p w14:paraId="62ED0BD3" w14:textId="77777777" w:rsidR="00597153" w:rsidRDefault="00597153">
            <w:pPr>
              <w:rPr>
                <w:rFonts w:ascii="Calibri" w:hAnsi="Calibri" w:cs="Calibri"/>
                <w:color w:val="000000"/>
                <w:sz w:val="22"/>
                <w:szCs w:val="22"/>
              </w:rPr>
            </w:pPr>
            <w:r>
              <w:rPr>
                <w:rFonts w:ascii="Calibri" w:hAnsi="Calibri" w:cs="Calibri"/>
                <w:color w:val="000000"/>
                <w:sz w:val="22"/>
                <w:szCs w:val="22"/>
              </w:rPr>
              <w:t>к1</w:t>
            </w:r>
          </w:p>
        </w:tc>
        <w:tc>
          <w:tcPr>
            <w:tcW w:w="2920" w:type="dxa"/>
            <w:tcBorders>
              <w:top w:val="nil"/>
              <w:left w:val="nil"/>
              <w:bottom w:val="single" w:sz="4" w:space="0" w:color="auto"/>
              <w:right w:val="single" w:sz="4" w:space="0" w:color="auto"/>
            </w:tcBorders>
            <w:shd w:val="clear" w:color="auto" w:fill="auto"/>
            <w:noWrap/>
            <w:vAlign w:val="bottom"/>
            <w:hideMark/>
          </w:tcPr>
          <w:p w14:paraId="3AEB889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4181D3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A5B3E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w:t>
            </w:r>
          </w:p>
        </w:tc>
        <w:tc>
          <w:tcPr>
            <w:tcW w:w="1140" w:type="dxa"/>
            <w:tcBorders>
              <w:top w:val="nil"/>
              <w:left w:val="nil"/>
              <w:bottom w:val="single" w:sz="4" w:space="0" w:color="auto"/>
              <w:right w:val="single" w:sz="4" w:space="0" w:color="auto"/>
            </w:tcBorders>
            <w:shd w:val="clear" w:color="auto" w:fill="auto"/>
            <w:noWrap/>
            <w:vAlign w:val="bottom"/>
            <w:hideMark/>
          </w:tcPr>
          <w:p w14:paraId="46F26F5E" w14:textId="77777777" w:rsidR="00597153" w:rsidRDefault="00597153">
            <w:pPr>
              <w:rPr>
                <w:rFonts w:ascii="Calibri" w:hAnsi="Calibri" w:cs="Calibri"/>
                <w:color w:val="000000"/>
                <w:sz w:val="22"/>
                <w:szCs w:val="22"/>
              </w:rPr>
            </w:pPr>
            <w:r>
              <w:rPr>
                <w:rFonts w:ascii="Calibri" w:hAnsi="Calibri" w:cs="Calibri"/>
                <w:color w:val="000000"/>
                <w:sz w:val="22"/>
                <w:szCs w:val="22"/>
              </w:rPr>
              <w:t>б</w:t>
            </w:r>
          </w:p>
        </w:tc>
        <w:tc>
          <w:tcPr>
            <w:tcW w:w="2920" w:type="dxa"/>
            <w:tcBorders>
              <w:top w:val="nil"/>
              <w:left w:val="nil"/>
              <w:bottom w:val="single" w:sz="4" w:space="0" w:color="auto"/>
              <w:right w:val="single" w:sz="4" w:space="0" w:color="auto"/>
            </w:tcBorders>
            <w:shd w:val="clear" w:color="auto" w:fill="auto"/>
            <w:noWrap/>
            <w:vAlign w:val="bottom"/>
            <w:hideMark/>
          </w:tcPr>
          <w:p w14:paraId="5DA73E9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8582D8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2586F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w:t>
            </w:r>
          </w:p>
        </w:tc>
        <w:tc>
          <w:tcPr>
            <w:tcW w:w="1140" w:type="dxa"/>
            <w:tcBorders>
              <w:top w:val="nil"/>
              <w:left w:val="nil"/>
              <w:bottom w:val="single" w:sz="4" w:space="0" w:color="auto"/>
              <w:right w:val="single" w:sz="4" w:space="0" w:color="auto"/>
            </w:tcBorders>
            <w:shd w:val="clear" w:color="auto" w:fill="auto"/>
            <w:noWrap/>
            <w:vAlign w:val="bottom"/>
            <w:hideMark/>
          </w:tcPr>
          <w:p w14:paraId="26B7B6BB" w14:textId="77777777" w:rsidR="00597153" w:rsidRDefault="00597153">
            <w:pPr>
              <w:rPr>
                <w:rFonts w:ascii="Calibri" w:hAnsi="Calibri" w:cs="Calibri"/>
                <w:color w:val="000000"/>
                <w:sz w:val="22"/>
                <w:szCs w:val="22"/>
              </w:rPr>
            </w:pPr>
            <w:r>
              <w:rPr>
                <w:rFonts w:ascii="Calibri" w:hAnsi="Calibri" w:cs="Calibri"/>
                <w:color w:val="000000"/>
                <w:sz w:val="22"/>
                <w:szCs w:val="22"/>
              </w:rPr>
              <w:t>е</w:t>
            </w:r>
          </w:p>
        </w:tc>
        <w:tc>
          <w:tcPr>
            <w:tcW w:w="2920" w:type="dxa"/>
            <w:tcBorders>
              <w:top w:val="nil"/>
              <w:left w:val="nil"/>
              <w:bottom w:val="single" w:sz="4" w:space="0" w:color="auto"/>
              <w:right w:val="single" w:sz="4" w:space="0" w:color="auto"/>
            </w:tcBorders>
            <w:shd w:val="clear" w:color="auto" w:fill="auto"/>
            <w:noWrap/>
            <w:vAlign w:val="bottom"/>
            <w:hideMark/>
          </w:tcPr>
          <w:p w14:paraId="70E9E73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1FCF2A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D77A5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w:t>
            </w:r>
          </w:p>
        </w:tc>
        <w:tc>
          <w:tcPr>
            <w:tcW w:w="1140" w:type="dxa"/>
            <w:tcBorders>
              <w:top w:val="nil"/>
              <w:left w:val="nil"/>
              <w:bottom w:val="single" w:sz="4" w:space="0" w:color="auto"/>
              <w:right w:val="single" w:sz="4" w:space="0" w:color="auto"/>
            </w:tcBorders>
            <w:shd w:val="clear" w:color="auto" w:fill="auto"/>
            <w:noWrap/>
            <w:vAlign w:val="bottom"/>
            <w:hideMark/>
          </w:tcPr>
          <w:p w14:paraId="6A7C734E" w14:textId="77777777" w:rsidR="00597153" w:rsidRDefault="00597153">
            <w:pPr>
              <w:rPr>
                <w:rFonts w:ascii="Calibri" w:hAnsi="Calibri" w:cs="Calibri"/>
                <w:color w:val="000000"/>
                <w:sz w:val="22"/>
                <w:szCs w:val="22"/>
              </w:rPr>
            </w:pPr>
            <w:r>
              <w:rPr>
                <w:rFonts w:ascii="Calibri" w:hAnsi="Calibri" w:cs="Calibri"/>
                <w:color w:val="000000"/>
                <w:sz w:val="22"/>
                <w:szCs w:val="22"/>
              </w:rPr>
              <w:t>з</w:t>
            </w:r>
          </w:p>
        </w:tc>
        <w:tc>
          <w:tcPr>
            <w:tcW w:w="2920" w:type="dxa"/>
            <w:tcBorders>
              <w:top w:val="nil"/>
              <w:left w:val="nil"/>
              <w:bottom w:val="single" w:sz="4" w:space="0" w:color="auto"/>
              <w:right w:val="single" w:sz="4" w:space="0" w:color="auto"/>
            </w:tcBorders>
            <w:shd w:val="clear" w:color="auto" w:fill="auto"/>
            <w:noWrap/>
            <w:vAlign w:val="bottom"/>
            <w:hideMark/>
          </w:tcPr>
          <w:p w14:paraId="4360572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2AF104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F6997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w:t>
            </w:r>
          </w:p>
        </w:tc>
        <w:tc>
          <w:tcPr>
            <w:tcW w:w="1140" w:type="dxa"/>
            <w:tcBorders>
              <w:top w:val="nil"/>
              <w:left w:val="nil"/>
              <w:bottom w:val="single" w:sz="4" w:space="0" w:color="auto"/>
              <w:right w:val="single" w:sz="4" w:space="0" w:color="auto"/>
            </w:tcBorders>
            <w:shd w:val="clear" w:color="auto" w:fill="auto"/>
            <w:noWrap/>
            <w:vAlign w:val="bottom"/>
            <w:hideMark/>
          </w:tcPr>
          <w:p w14:paraId="726A09B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6902FCF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358788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0F71D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w:t>
            </w:r>
          </w:p>
        </w:tc>
        <w:tc>
          <w:tcPr>
            <w:tcW w:w="1140" w:type="dxa"/>
            <w:tcBorders>
              <w:top w:val="nil"/>
              <w:left w:val="nil"/>
              <w:bottom w:val="single" w:sz="4" w:space="0" w:color="auto"/>
              <w:right w:val="single" w:sz="4" w:space="0" w:color="auto"/>
            </w:tcBorders>
            <w:shd w:val="clear" w:color="auto" w:fill="auto"/>
            <w:noWrap/>
            <w:vAlign w:val="bottom"/>
            <w:hideMark/>
          </w:tcPr>
          <w:p w14:paraId="48902CD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5E14E9C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6C411B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142CE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19</w:t>
            </w:r>
          </w:p>
        </w:tc>
        <w:tc>
          <w:tcPr>
            <w:tcW w:w="1140" w:type="dxa"/>
            <w:tcBorders>
              <w:top w:val="nil"/>
              <w:left w:val="nil"/>
              <w:bottom w:val="single" w:sz="4" w:space="0" w:color="auto"/>
              <w:right w:val="single" w:sz="4" w:space="0" w:color="auto"/>
            </w:tcBorders>
            <w:shd w:val="clear" w:color="auto" w:fill="auto"/>
            <w:noWrap/>
            <w:vAlign w:val="bottom"/>
            <w:hideMark/>
          </w:tcPr>
          <w:p w14:paraId="250B88A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686A71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766614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E776F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20</w:t>
            </w:r>
          </w:p>
        </w:tc>
        <w:tc>
          <w:tcPr>
            <w:tcW w:w="1140" w:type="dxa"/>
            <w:tcBorders>
              <w:top w:val="nil"/>
              <w:left w:val="nil"/>
              <w:bottom w:val="single" w:sz="4" w:space="0" w:color="auto"/>
              <w:right w:val="single" w:sz="4" w:space="0" w:color="auto"/>
            </w:tcBorders>
            <w:shd w:val="clear" w:color="auto" w:fill="auto"/>
            <w:noWrap/>
            <w:vAlign w:val="bottom"/>
            <w:hideMark/>
          </w:tcPr>
          <w:p w14:paraId="3CCB960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6947828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A3560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AEFFD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20</w:t>
            </w:r>
          </w:p>
        </w:tc>
        <w:tc>
          <w:tcPr>
            <w:tcW w:w="1140" w:type="dxa"/>
            <w:tcBorders>
              <w:top w:val="nil"/>
              <w:left w:val="nil"/>
              <w:bottom w:val="single" w:sz="4" w:space="0" w:color="auto"/>
              <w:right w:val="single" w:sz="4" w:space="0" w:color="auto"/>
            </w:tcBorders>
            <w:shd w:val="clear" w:color="auto" w:fill="auto"/>
            <w:noWrap/>
            <w:vAlign w:val="bottom"/>
            <w:hideMark/>
          </w:tcPr>
          <w:p w14:paraId="2D9AB31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22D5C2E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F893FA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27841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20</w:t>
            </w:r>
          </w:p>
        </w:tc>
        <w:tc>
          <w:tcPr>
            <w:tcW w:w="1140" w:type="dxa"/>
            <w:tcBorders>
              <w:top w:val="nil"/>
              <w:left w:val="nil"/>
              <w:bottom w:val="single" w:sz="4" w:space="0" w:color="auto"/>
              <w:right w:val="single" w:sz="4" w:space="0" w:color="auto"/>
            </w:tcBorders>
            <w:shd w:val="clear" w:color="auto" w:fill="auto"/>
            <w:noWrap/>
            <w:vAlign w:val="bottom"/>
            <w:hideMark/>
          </w:tcPr>
          <w:p w14:paraId="4D0409E7" w14:textId="77777777" w:rsidR="00597153" w:rsidRDefault="00597153">
            <w:pPr>
              <w:rPr>
                <w:rFonts w:ascii="Calibri" w:hAnsi="Calibri" w:cs="Calibri"/>
                <w:color w:val="000000"/>
                <w:sz w:val="22"/>
                <w:szCs w:val="22"/>
              </w:rPr>
            </w:pPr>
            <w:r>
              <w:rPr>
                <w:rFonts w:ascii="Calibri" w:hAnsi="Calibri" w:cs="Calibri"/>
                <w:color w:val="000000"/>
                <w:sz w:val="22"/>
                <w:szCs w:val="22"/>
              </w:rPr>
              <w:t>в1</w:t>
            </w:r>
          </w:p>
        </w:tc>
        <w:tc>
          <w:tcPr>
            <w:tcW w:w="2920" w:type="dxa"/>
            <w:tcBorders>
              <w:top w:val="nil"/>
              <w:left w:val="nil"/>
              <w:bottom w:val="single" w:sz="4" w:space="0" w:color="auto"/>
              <w:right w:val="single" w:sz="4" w:space="0" w:color="auto"/>
            </w:tcBorders>
            <w:shd w:val="clear" w:color="auto" w:fill="auto"/>
            <w:noWrap/>
            <w:vAlign w:val="bottom"/>
            <w:hideMark/>
          </w:tcPr>
          <w:p w14:paraId="2EFCB3C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5E1CFD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5C585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20</w:t>
            </w:r>
          </w:p>
        </w:tc>
        <w:tc>
          <w:tcPr>
            <w:tcW w:w="1140" w:type="dxa"/>
            <w:tcBorders>
              <w:top w:val="nil"/>
              <w:left w:val="nil"/>
              <w:bottom w:val="single" w:sz="4" w:space="0" w:color="auto"/>
              <w:right w:val="single" w:sz="4" w:space="0" w:color="auto"/>
            </w:tcBorders>
            <w:shd w:val="clear" w:color="auto" w:fill="auto"/>
            <w:noWrap/>
            <w:vAlign w:val="bottom"/>
            <w:hideMark/>
          </w:tcPr>
          <w:p w14:paraId="54B4E30E" w14:textId="77777777" w:rsidR="00597153" w:rsidRDefault="00597153">
            <w:pPr>
              <w:rPr>
                <w:rFonts w:ascii="Calibri" w:hAnsi="Calibri" w:cs="Calibri"/>
                <w:color w:val="000000"/>
                <w:sz w:val="22"/>
                <w:szCs w:val="22"/>
              </w:rPr>
            </w:pPr>
            <w:r>
              <w:rPr>
                <w:rFonts w:ascii="Calibri" w:hAnsi="Calibri" w:cs="Calibri"/>
                <w:color w:val="000000"/>
                <w:sz w:val="22"/>
                <w:szCs w:val="22"/>
              </w:rPr>
              <w:t>к</w:t>
            </w:r>
          </w:p>
        </w:tc>
        <w:tc>
          <w:tcPr>
            <w:tcW w:w="2920" w:type="dxa"/>
            <w:tcBorders>
              <w:top w:val="nil"/>
              <w:left w:val="nil"/>
              <w:bottom w:val="single" w:sz="4" w:space="0" w:color="auto"/>
              <w:right w:val="single" w:sz="4" w:space="0" w:color="auto"/>
            </w:tcBorders>
            <w:shd w:val="clear" w:color="auto" w:fill="auto"/>
            <w:noWrap/>
            <w:vAlign w:val="bottom"/>
            <w:hideMark/>
          </w:tcPr>
          <w:p w14:paraId="3A7782C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067D66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EF04A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20</w:t>
            </w:r>
          </w:p>
        </w:tc>
        <w:tc>
          <w:tcPr>
            <w:tcW w:w="1140" w:type="dxa"/>
            <w:tcBorders>
              <w:top w:val="nil"/>
              <w:left w:val="nil"/>
              <w:bottom w:val="single" w:sz="4" w:space="0" w:color="auto"/>
              <w:right w:val="single" w:sz="4" w:space="0" w:color="auto"/>
            </w:tcBorders>
            <w:shd w:val="clear" w:color="auto" w:fill="auto"/>
            <w:noWrap/>
            <w:vAlign w:val="bottom"/>
            <w:hideMark/>
          </w:tcPr>
          <w:p w14:paraId="7692788B" w14:textId="77777777" w:rsidR="00597153" w:rsidRDefault="00597153">
            <w:pPr>
              <w:rPr>
                <w:rFonts w:ascii="Calibri" w:hAnsi="Calibri" w:cs="Calibri"/>
                <w:color w:val="000000"/>
                <w:sz w:val="22"/>
                <w:szCs w:val="22"/>
              </w:rPr>
            </w:pPr>
            <w:r>
              <w:rPr>
                <w:rFonts w:ascii="Calibri" w:hAnsi="Calibri" w:cs="Calibri"/>
                <w:color w:val="000000"/>
                <w:sz w:val="22"/>
                <w:szCs w:val="22"/>
              </w:rPr>
              <w:t>т</w:t>
            </w:r>
          </w:p>
        </w:tc>
        <w:tc>
          <w:tcPr>
            <w:tcW w:w="2920" w:type="dxa"/>
            <w:tcBorders>
              <w:top w:val="nil"/>
              <w:left w:val="nil"/>
              <w:bottom w:val="single" w:sz="4" w:space="0" w:color="auto"/>
              <w:right w:val="single" w:sz="4" w:space="0" w:color="auto"/>
            </w:tcBorders>
            <w:shd w:val="clear" w:color="auto" w:fill="auto"/>
            <w:noWrap/>
            <w:vAlign w:val="bottom"/>
            <w:hideMark/>
          </w:tcPr>
          <w:p w14:paraId="6C2772B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03B1AC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9A039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21</w:t>
            </w:r>
          </w:p>
        </w:tc>
        <w:tc>
          <w:tcPr>
            <w:tcW w:w="1140" w:type="dxa"/>
            <w:tcBorders>
              <w:top w:val="nil"/>
              <w:left w:val="nil"/>
              <w:bottom w:val="single" w:sz="4" w:space="0" w:color="auto"/>
              <w:right w:val="single" w:sz="4" w:space="0" w:color="auto"/>
            </w:tcBorders>
            <w:shd w:val="clear" w:color="auto" w:fill="auto"/>
            <w:noWrap/>
            <w:vAlign w:val="bottom"/>
            <w:hideMark/>
          </w:tcPr>
          <w:p w14:paraId="31898D1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4F6197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93C92B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803C5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21</w:t>
            </w:r>
          </w:p>
        </w:tc>
        <w:tc>
          <w:tcPr>
            <w:tcW w:w="1140" w:type="dxa"/>
            <w:tcBorders>
              <w:top w:val="nil"/>
              <w:left w:val="nil"/>
              <w:bottom w:val="single" w:sz="4" w:space="0" w:color="auto"/>
              <w:right w:val="single" w:sz="4" w:space="0" w:color="auto"/>
            </w:tcBorders>
            <w:shd w:val="clear" w:color="auto" w:fill="auto"/>
            <w:noWrap/>
            <w:vAlign w:val="bottom"/>
            <w:hideMark/>
          </w:tcPr>
          <w:p w14:paraId="2098621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0F745C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8A73A9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D59C3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w:t>
            </w:r>
          </w:p>
        </w:tc>
        <w:tc>
          <w:tcPr>
            <w:tcW w:w="1140" w:type="dxa"/>
            <w:tcBorders>
              <w:top w:val="nil"/>
              <w:left w:val="nil"/>
              <w:bottom w:val="single" w:sz="4" w:space="0" w:color="auto"/>
              <w:right w:val="single" w:sz="4" w:space="0" w:color="auto"/>
            </w:tcBorders>
            <w:shd w:val="clear" w:color="auto" w:fill="auto"/>
            <w:noWrap/>
            <w:vAlign w:val="bottom"/>
            <w:hideMark/>
          </w:tcPr>
          <w:p w14:paraId="54D70874" w14:textId="77777777" w:rsidR="00597153" w:rsidRDefault="00597153">
            <w:pPr>
              <w:rPr>
                <w:rFonts w:ascii="Calibri" w:hAnsi="Calibri" w:cs="Calibri"/>
                <w:color w:val="000000"/>
                <w:sz w:val="22"/>
                <w:szCs w:val="22"/>
              </w:rPr>
            </w:pPr>
            <w:r>
              <w:rPr>
                <w:rFonts w:ascii="Calibri" w:hAnsi="Calibri" w:cs="Calibri"/>
                <w:color w:val="000000"/>
                <w:sz w:val="22"/>
                <w:szCs w:val="22"/>
              </w:rPr>
              <w:t>з</w:t>
            </w:r>
          </w:p>
        </w:tc>
        <w:tc>
          <w:tcPr>
            <w:tcW w:w="2920" w:type="dxa"/>
            <w:tcBorders>
              <w:top w:val="nil"/>
              <w:left w:val="nil"/>
              <w:bottom w:val="single" w:sz="4" w:space="0" w:color="auto"/>
              <w:right w:val="single" w:sz="4" w:space="0" w:color="auto"/>
            </w:tcBorders>
            <w:shd w:val="clear" w:color="auto" w:fill="auto"/>
            <w:noWrap/>
            <w:vAlign w:val="bottom"/>
            <w:hideMark/>
          </w:tcPr>
          <w:p w14:paraId="586C2A7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E40553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80186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w:t>
            </w:r>
          </w:p>
        </w:tc>
        <w:tc>
          <w:tcPr>
            <w:tcW w:w="1140" w:type="dxa"/>
            <w:tcBorders>
              <w:top w:val="nil"/>
              <w:left w:val="nil"/>
              <w:bottom w:val="single" w:sz="4" w:space="0" w:color="auto"/>
              <w:right w:val="single" w:sz="4" w:space="0" w:color="auto"/>
            </w:tcBorders>
            <w:shd w:val="clear" w:color="auto" w:fill="auto"/>
            <w:noWrap/>
            <w:vAlign w:val="bottom"/>
            <w:hideMark/>
          </w:tcPr>
          <w:p w14:paraId="1736492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8A0DCB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B046B9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12C93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w:t>
            </w:r>
          </w:p>
        </w:tc>
        <w:tc>
          <w:tcPr>
            <w:tcW w:w="1140" w:type="dxa"/>
            <w:tcBorders>
              <w:top w:val="nil"/>
              <w:left w:val="nil"/>
              <w:bottom w:val="single" w:sz="4" w:space="0" w:color="auto"/>
              <w:right w:val="single" w:sz="4" w:space="0" w:color="auto"/>
            </w:tcBorders>
            <w:shd w:val="clear" w:color="auto" w:fill="auto"/>
            <w:noWrap/>
            <w:vAlign w:val="bottom"/>
            <w:hideMark/>
          </w:tcPr>
          <w:p w14:paraId="2CBD5A4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73E45B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7C837F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A08D6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w:t>
            </w:r>
          </w:p>
        </w:tc>
        <w:tc>
          <w:tcPr>
            <w:tcW w:w="1140" w:type="dxa"/>
            <w:tcBorders>
              <w:top w:val="nil"/>
              <w:left w:val="nil"/>
              <w:bottom w:val="single" w:sz="4" w:space="0" w:color="auto"/>
              <w:right w:val="single" w:sz="4" w:space="0" w:color="auto"/>
            </w:tcBorders>
            <w:shd w:val="clear" w:color="auto" w:fill="auto"/>
            <w:noWrap/>
            <w:vAlign w:val="bottom"/>
            <w:hideMark/>
          </w:tcPr>
          <w:p w14:paraId="215D3A1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108ACC3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D058BF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18A3A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25</w:t>
            </w:r>
          </w:p>
        </w:tc>
        <w:tc>
          <w:tcPr>
            <w:tcW w:w="1140" w:type="dxa"/>
            <w:tcBorders>
              <w:top w:val="nil"/>
              <w:left w:val="nil"/>
              <w:bottom w:val="single" w:sz="4" w:space="0" w:color="auto"/>
              <w:right w:val="single" w:sz="4" w:space="0" w:color="auto"/>
            </w:tcBorders>
            <w:shd w:val="clear" w:color="auto" w:fill="auto"/>
            <w:noWrap/>
            <w:vAlign w:val="bottom"/>
            <w:hideMark/>
          </w:tcPr>
          <w:p w14:paraId="274A0C3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EC4553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DAA8D1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D6BDD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25</w:t>
            </w:r>
          </w:p>
        </w:tc>
        <w:tc>
          <w:tcPr>
            <w:tcW w:w="1140" w:type="dxa"/>
            <w:tcBorders>
              <w:top w:val="nil"/>
              <w:left w:val="nil"/>
              <w:bottom w:val="single" w:sz="4" w:space="0" w:color="auto"/>
              <w:right w:val="single" w:sz="4" w:space="0" w:color="auto"/>
            </w:tcBorders>
            <w:shd w:val="clear" w:color="auto" w:fill="auto"/>
            <w:noWrap/>
            <w:vAlign w:val="bottom"/>
            <w:hideMark/>
          </w:tcPr>
          <w:p w14:paraId="713EF09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6A1F11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71EDF7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F2A83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26</w:t>
            </w:r>
          </w:p>
        </w:tc>
        <w:tc>
          <w:tcPr>
            <w:tcW w:w="1140" w:type="dxa"/>
            <w:tcBorders>
              <w:top w:val="nil"/>
              <w:left w:val="nil"/>
              <w:bottom w:val="single" w:sz="4" w:space="0" w:color="auto"/>
              <w:right w:val="single" w:sz="4" w:space="0" w:color="auto"/>
            </w:tcBorders>
            <w:shd w:val="clear" w:color="auto" w:fill="auto"/>
            <w:noWrap/>
            <w:vAlign w:val="bottom"/>
            <w:hideMark/>
          </w:tcPr>
          <w:p w14:paraId="622CBE3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98A3BA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42116F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70A13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28</w:t>
            </w:r>
          </w:p>
        </w:tc>
        <w:tc>
          <w:tcPr>
            <w:tcW w:w="1140" w:type="dxa"/>
            <w:tcBorders>
              <w:top w:val="nil"/>
              <w:left w:val="nil"/>
              <w:bottom w:val="single" w:sz="4" w:space="0" w:color="auto"/>
              <w:right w:val="single" w:sz="4" w:space="0" w:color="auto"/>
            </w:tcBorders>
            <w:shd w:val="clear" w:color="auto" w:fill="auto"/>
            <w:noWrap/>
            <w:vAlign w:val="bottom"/>
            <w:hideMark/>
          </w:tcPr>
          <w:p w14:paraId="59E6917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D67D9F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9951CE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7A097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28</w:t>
            </w:r>
          </w:p>
        </w:tc>
        <w:tc>
          <w:tcPr>
            <w:tcW w:w="1140" w:type="dxa"/>
            <w:tcBorders>
              <w:top w:val="nil"/>
              <w:left w:val="nil"/>
              <w:bottom w:val="single" w:sz="4" w:space="0" w:color="auto"/>
              <w:right w:val="single" w:sz="4" w:space="0" w:color="auto"/>
            </w:tcBorders>
            <w:shd w:val="clear" w:color="auto" w:fill="auto"/>
            <w:noWrap/>
            <w:vAlign w:val="bottom"/>
            <w:hideMark/>
          </w:tcPr>
          <w:p w14:paraId="68CA2C5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2F13E71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514320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82583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28</w:t>
            </w:r>
          </w:p>
        </w:tc>
        <w:tc>
          <w:tcPr>
            <w:tcW w:w="1140" w:type="dxa"/>
            <w:tcBorders>
              <w:top w:val="nil"/>
              <w:left w:val="nil"/>
              <w:bottom w:val="single" w:sz="4" w:space="0" w:color="auto"/>
              <w:right w:val="single" w:sz="4" w:space="0" w:color="auto"/>
            </w:tcBorders>
            <w:shd w:val="clear" w:color="auto" w:fill="auto"/>
            <w:noWrap/>
            <w:vAlign w:val="bottom"/>
            <w:hideMark/>
          </w:tcPr>
          <w:p w14:paraId="1B7F9D8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09CA686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27797D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CF0A2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w:t>
            </w:r>
          </w:p>
        </w:tc>
        <w:tc>
          <w:tcPr>
            <w:tcW w:w="1140" w:type="dxa"/>
            <w:tcBorders>
              <w:top w:val="nil"/>
              <w:left w:val="nil"/>
              <w:bottom w:val="single" w:sz="4" w:space="0" w:color="auto"/>
              <w:right w:val="single" w:sz="4" w:space="0" w:color="auto"/>
            </w:tcBorders>
            <w:shd w:val="clear" w:color="auto" w:fill="auto"/>
            <w:noWrap/>
            <w:vAlign w:val="bottom"/>
            <w:hideMark/>
          </w:tcPr>
          <w:p w14:paraId="3BC495E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7FB80A7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2BF949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089D3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w:t>
            </w:r>
          </w:p>
        </w:tc>
        <w:tc>
          <w:tcPr>
            <w:tcW w:w="1140" w:type="dxa"/>
            <w:tcBorders>
              <w:top w:val="nil"/>
              <w:left w:val="nil"/>
              <w:bottom w:val="single" w:sz="4" w:space="0" w:color="auto"/>
              <w:right w:val="single" w:sz="4" w:space="0" w:color="auto"/>
            </w:tcBorders>
            <w:shd w:val="clear" w:color="auto" w:fill="auto"/>
            <w:noWrap/>
            <w:vAlign w:val="bottom"/>
            <w:hideMark/>
          </w:tcPr>
          <w:p w14:paraId="52845B3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3AAB253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2A3951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B3FDA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w:t>
            </w:r>
          </w:p>
        </w:tc>
        <w:tc>
          <w:tcPr>
            <w:tcW w:w="1140" w:type="dxa"/>
            <w:tcBorders>
              <w:top w:val="nil"/>
              <w:left w:val="nil"/>
              <w:bottom w:val="single" w:sz="4" w:space="0" w:color="auto"/>
              <w:right w:val="single" w:sz="4" w:space="0" w:color="auto"/>
            </w:tcBorders>
            <w:shd w:val="clear" w:color="auto" w:fill="auto"/>
            <w:noWrap/>
            <w:vAlign w:val="bottom"/>
            <w:hideMark/>
          </w:tcPr>
          <w:p w14:paraId="0616F49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39B2278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75E670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9ADFB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w:t>
            </w:r>
          </w:p>
        </w:tc>
        <w:tc>
          <w:tcPr>
            <w:tcW w:w="1140" w:type="dxa"/>
            <w:tcBorders>
              <w:top w:val="nil"/>
              <w:left w:val="nil"/>
              <w:bottom w:val="single" w:sz="4" w:space="0" w:color="auto"/>
              <w:right w:val="single" w:sz="4" w:space="0" w:color="auto"/>
            </w:tcBorders>
            <w:shd w:val="clear" w:color="auto" w:fill="auto"/>
            <w:noWrap/>
            <w:vAlign w:val="bottom"/>
            <w:hideMark/>
          </w:tcPr>
          <w:p w14:paraId="4885DD0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527C589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F697DF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A4364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w:t>
            </w:r>
          </w:p>
        </w:tc>
        <w:tc>
          <w:tcPr>
            <w:tcW w:w="1140" w:type="dxa"/>
            <w:tcBorders>
              <w:top w:val="nil"/>
              <w:left w:val="nil"/>
              <w:bottom w:val="single" w:sz="4" w:space="0" w:color="auto"/>
              <w:right w:val="single" w:sz="4" w:space="0" w:color="auto"/>
            </w:tcBorders>
            <w:shd w:val="clear" w:color="auto" w:fill="auto"/>
            <w:noWrap/>
            <w:vAlign w:val="bottom"/>
            <w:hideMark/>
          </w:tcPr>
          <w:p w14:paraId="75C3832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688C74C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410844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124DF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w:t>
            </w:r>
          </w:p>
        </w:tc>
        <w:tc>
          <w:tcPr>
            <w:tcW w:w="1140" w:type="dxa"/>
            <w:tcBorders>
              <w:top w:val="nil"/>
              <w:left w:val="nil"/>
              <w:bottom w:val="single" w:sz="4" w:space="0" w:color="auto"/>
              <w:right w:val="single" w:sz="4" w:space="0" w:color="auto"/>
            </w:tcBorders>
            <w:shd w:val="clear" w:color="auto" w:fill="auto"/>
            <w:noWrap/>
            <w:vAlign w:val="bottom"/>
            <w:hideMark/>
          </w:tcPr>
          <w:p w14:paraId="0246B41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D76726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B3AFD5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B0AAD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w:t>
            </w:r>
          </w:p>
        </w:tc>
        <w:tc>
          <w:tcPr>
            <w:tcW w:w="1140" w:type="dxa"/>
            <w:tcBorders>
              <w:top w:val="nil"/>
              <w:left w:val="nil"/>
              <w:bottom w:val="single" w:sz="4" w:space="0" w:color="auto"/>
              <w:right w:val="single" w:sz="4" w:space="0" w:color="auto"/>
            </w:tcBorders>
            <w:shd w:val="clear" w:color="auto" w:fill="auto"/>
            <w:noWrap/>
            <w:vAlign w:val="bottom"/>
            <w:hideMark/>
          </w:tcPr>
          <w:p w14:paraId="6C96890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6133DE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BB24F0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16E44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w:t>
            </w:r>
          </w:p>
        </w:tc>
        <w:tc>
          <w:tcPr>
            <w:tcW w:w="1140" w:type="dxa"/>
            <w:tcBorders>
              <w:top w:val="nil"/>
              <w:left w:val="nil"/>
              <w:bottom w:val="single" w:sz="4" w:space="0" w:color="auto"/>
              <w:right w:val="single" w:sz="4" w:space="0" w:color="auto"/>
            </w:tcBorders>
            <w:shd w:val="clear" w:color="auto" w:fill="auto"/>
            <w:noWrap/>
            <w:vAlign w:val="bottom"/>
            <w:hideMark/>
          </w:tcPr>
          <w:p w14:paraId="1641400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60432A1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FEB4F7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8EB2D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w:t>
            </w:r>
          </w:p>
        </w:tc>
        <w:tc>
          <w:tcPr>
            <w:tcW w:w="1140" w:type="dxa"/>
            <w:tcBorders>
              <w:top w:val="nil"/>
              <w:left w:val="nil"/>
              <w:bottom w:val="single" w:sz="4" w:space="0" w:color="auto"/>
              <w:right w:val="single" w:sz="4" w:space="0" w:color="auto"/>
            </w:tcBorders>
            <w:shd w:val="clear" w:color="auto" w:fill="auto"/>
            <w:noWrap/>
            <w:vAlign w:val="bottom"/>
            <w:hideMark/>
          </w:tcPr>
          <w:p w14:paraId="47706A4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3EAAF7A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4C9AA4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53FF2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w:t>
            </w:r>
          </w:p>
        </w:tc>
        <w:tc>
          <w:tcPr>
            <w:tcW w:w="1140" w:type="dxa"/>
            <w:tcBorders>
              <w:top w:val="nil"/>
              <w:left w:val="nil"/>
              <w:bottom w:val="single" w:sz="4" w:space="0" w:color="auto"/>
              <w:right w:val="single" w:sz="4" w:space="0" w:color="auto"/>
            </w:tcBorders>
            <w:shd w:val="clear" w:color="auto" w:fill="auto"/>
            <w:noWrap/>
            <w:vAlign w:val="bottom"/>
            <w:hideMark/>
          </w:tcPr>
          <w:p w14:paraId="4E70C8E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57D8D75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24C246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971E5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w:t>
            </w:r>
          </w:p>
        </w:tc>
        <w:tc>
          <w:tcPr>
            <w:tcW w:w="1140" w:type="dxa"/>
            <w:tcBorders>
              <w:top w:val="nil"/>
              <w:left w:val="nil"/>
              <w:bottom w:val="single" w:sz="4" w:space="0" w:color="auto"/>
              <w:right w:val="single" w:sz="4" w:space="0" w:color="auto"/>
            </w:tcBorders>
            <w:shd w:val="clear" w:color="auto" w:fill="auto"/>
            <w:noWrap/>
            <w:vAlign w:val="bottom"/>
            <w:hideMark/>
          </w:tcPr>
          <w:p w14:paraId="3B72FB2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451A701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3E1EB2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1CBC9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w:t>
            </w:r>
          </w:p>
        </w:tc>
        <w:tc>
          <w:tcPr>
            <w:tcW w:w="1140" w:type="dxa"/>
            <w:tcBorders>
              <w:top w:val="nil"/>
              <w:left w:val="nil"/>
              <w:bottom w:val="single" w:sz="4" w:space="0" w:color="auto"/>
              <w:right w:val="single" w:sz="4" w:space="0" w:color="auto"/>
            </w:tcBorders>
            <w:shd w:val="clear" w:color="auto" w:fill="auto"/>
            <w:noWrap/>
            <w:vAlign w:val="bottom"/>
            <w:hideMark/>
          </w:tcPr>
          <w:p w14:paraId="0F7C93E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943AA1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01E609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07487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w:t>
            </w:r>
          </w:p>
        </w:tc>
        <w:tc>
          <w:tcPr>
            <w:tcW w:w="1140" w:type="dxa"/>
            <w:tcBorders>
              <w:top w:val="nil"/>
              <w:left w:val="nil"/>
              <w:bottom w:val="single" w:sz="4" w:space="0" w:color="auto"/>
              <w:right w:val="single" w:sz="4" w:space="0" w:color="auto"/>
            </w:tcBorders>
            <w:shd w:val="clear" w:color="auto" w:fill="auto"/>
            <w:noWrap/>
            <w:vAlign w:val="bottom"/>
            <w:hideMark/>
          </w:tcPr>
          <w:p w14:paraId="5B736BC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5FA586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4751C1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6BDCA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w:t>
            </w:r>
          </w:p>
        </w:tc>
        <w:tc>
          <w:tcPr>
            <w:tcW w:w="1140" w:type="dxa"/>
            <w:tcBorders>
              <w:top w:val="nil"/>
              <w:left w:val="nil"/>
              <w:bottom w:val="single" w:sz="4" w:space="0" w:color="auto"/>
              <w:right w:val="single" w:sz="4" w:space="0" w:color="auto"/>
            </w:tcBorders>
            <w:shd w:val="clear" w:color="auto" w:fill="auto"/>
            <w:noWrap/>
            <w:vAlign w:val="bottom"/>
            <w:hideMark/>
          </w:tcPr>
          <w:p w14:paraId="6CFD49D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4C07708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F733AB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C3CD3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w:t>
            </w:r>
          </w:p>
        </w:tc>
        <w:tc>
          <w:tcPr>
            <w:tcW w:w="1140" w:type="dxa"/>
            <w:tcBorders>
              <w:top w:val="nil"/>
              <w:left w:val="nil"/>
              <w:bottom w:val="single" w:sz="4" w:space="0" w:color="auto"/>
              <w:right w:val="single" w:sz="4" w:space="0" w:color="auto"/>
            </w:tcBorders>
            <w:shd w:val="clear" w:color="auto" w:fill="auto"/>
            <w:noWrap/>
            <w:vAlign w:val="bottom"/>
            <w:hideMark/>
          </w:tcPr>
          <w:p w14:paraId="11A5750E" w14:textId="77777777" w:rsidR="00597153" w:rsidRDefault="00597153">
            <w:pPr>
              <w:rPr>
                <w:rFonts w:ascii="Calibri" w:hAnsi="Calibri" w:cs="Calibri"/>
                <w:color w:val="000000"/>
                <w:sz w:val="22"/>
                <w:szCs w:val="22"/>
              </w:rPr>
            </w:pPr>
            <w:r>
              <w:rPr>
                <w:rFonts w:ascii="Calibri" w:hAnsi="Calibri" w:cs="Calibri"/>
                <w:color w:val="000000"/>
                <w:sz w:val="22"/>
                <w:szCs w:val="22"/>
              </w:rPr>
              <w:t>д1</w:t>
            </w:r>
          </w:p>
        </w:tc>
        <w:tc>
          <w:tcPr>
            <w:tcW w:w="2920" w:type="dxa"/>
            <w:tcBorders>
              <w:top w:val="nil"/>
              <w:left w:val="nil"/>
              <w:bottom w:val="single" w:sz="4" w:space="0" w:color="auto"/>
              <w:right w:val="single" w:sz="4" w:space="0" w:color="auto"/>
            </w:tcBorders>
            <w:shd w:val="clear" w:color="auto" w:fill="auto"/>
            <w:noWrap/>
            <w:vAlign w:val="bottom"/>
            <w:hideMark/>
          </w:tcPr>
          <w:p w14:paraId="1388500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51CF70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A0695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34</w:t>
            </w:r>
          </w:p>
        </w:tc>
        <w:tc>
          <w:tcPr>
            <w:tcW w:w="1140" w:type="dxa"/>
            <w:tcBorders>
              <w:top w:val="nil"/>
              <w:left w:val="nil"/>
              <w:bottom w:val="single" w:sz="4" w:space="0" w:color="auto"/>
              <w:right w:val="single" w:sz="4" w:space="0" w:color="auto"/>
            </w:tcBorders>
            <w:shd w:val="clear" w:color="auto" w:fill="auto"/>
            <w:noWrap/>
            <w:vAlign w:val="bottom"/>
            <w:hideMark/>
          </w:tcPr>
          <w:p w14:paraId="4EF5964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E92142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C688FF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3D00D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35</w:t>
            </w:r>
          </w:p>
        </w:tc>
        <w:tc>
          <w:tcPr>
            <w:tcW w:w="1140" w:type="dxa"/>
            <w:tcBorders>
              <w:top w:val="nil"/>
              <w:left w:val="nil"/>
              <w:bottom w:val="single" w:sz="4" w:space="0" w:color="auto"/>
              <w:right w:val="single" w:sz="4" w:space="0" w:color="auto"/>
            </w:tcBorders>
            <w:shd w:val="clear" w:color="auto" w:fill="auto"/>
            <w:noWrap/>
            <w:vAlign w:val="bottom"/>
            <w:hideMark/>
          </w:tcPr>
          <w:p w14:paraId="1654F36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40B312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D931A3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689DF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36</w:t>
            </w:r>
          </w:p>
        </w:tc>
        <w:tc>
          <w:tcPr>
            <w:tcW w:w="1140" w:type="dxa"/>
            <w:tcBorders>
              <w:top w:val="nil"/>
              <w:left w:val="nil"/>
              <w:bottom w:val="single" w:sz="4" w:space="0" w:color="auto"/>
              <w:right w:val="single" w:sz="4" w:space="0" w:color="auto"/>
            </w:tcBorders>
            <w:shd w:val="clear" w:color="auto" w:fill="auto"/>
            <w:noWrap/>
            <w:vAlign w:val="bottom"/>
            <w:hideMark/>
          </w:tcPr>
          <w:p w14:paraId="6280403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D2CDFD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13A8FB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624A6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37</w:t>
            </w:r>
          </w:p>
        </w:tc>
        <w:tc>
          <w:tcPr>
            <w:tcW w:w="1140" w:type="dxa"/>
            <w:tcBorders>
              <w:top w:val="nil"/>
              <w:left w:val="nil"/>
              <w:bottom w:val="single" w:sz="4" w:space="0" w:color="auto"/>
              <w:right w:val="single" w:sz="4" w:space="0" w:color="auto"/>
            </w:tcBorders>
            <w:shd w:val="clear" w:color="auto" w:fill="auto"/>
            <w:noWrap/>
            <w:vAlign w:val="bottom"/>
            <w:hideMark/>
          </w:tcPr>
          <w:p w14:paraId="38CC82A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8BDB7A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7EDE60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A7BBA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37</w:t>
            </w:r>
          </w:p>
        </w:tc>
        <w:tc>
          <w:tcPr>
            <w:tcW w:w="1140" w:type="dxa"/>
            <w:tcBorders>
              <w:top w:val="nil"/>
              <w:left w:val="nil"/>
              <w:bottom w:val="single" w:sz="4" w:space="0" w:color="auto"/>
              <w:right w:val="single" w:sz="4" w:space="0" w:color="auto"/>
            </w:tcBorders>
            <w:shd w:val="clear" w:color="auto" w:fill="auto"/>
            <w:noWrap/>
            <w:vAlign w:val="bottom"/>
            <w:hideMark/>
          </w:tcPr>
          <w:p w14:paraId="03D7495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5256DB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523AA0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9EACB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38</w:t>
            </w:r>
          </w:p>
        </w:tc>
        <w:tc>
          <w:tcPr>
            <w:tcW w:w="1140" w:type="dxa"/>
            <w:tcBorders>
              <w:top w:val="nil"/>
              <w:left w:val="nil"/>
              <w:bottom w:val="single" w:sz="4" w:space="0" w:color="auto"/>
              <w:right w:val="single" w:sz="4" w:space="0" w:color="auto"/>
            </w:tcBorders>
            <w:shd w:val="clear" w:color="auto" w:fill="auto"/>
            <w:noWrap/>
            <w:vAlign w:val="bottom"/>
            <w:hideMark/>
          </w:tcPr>
          <w:p w14:paraId="2E55440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81F559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9E5EDA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3D663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38</w:t>
            </w:r>
          </w:p>
        </w:tc>
        <w:tc>
          <w:tcPr>
            <w:tcW w:w="1140" w:type="dxa"/>
            <w:tcBorders>
              <w:top w:val="nil"/>
              <w:left w:val="nil"/>
              <w:bottom w:val="single" w:sz="4" w:space="0" w:color="auto"/>
              <w:right w:val="single" w:sz="4" w:space="0" w:color="auto"/>
            </w:tcBorders>
            <w:shd w:val="clear" w:color="auto" w:fill="auto"/>
            <w:noWrap/>
            <w:vAlign w:val="bottom"/>
            <w:hideMark/>
          </w:tcPr>
          <w:p w14:paraId="0286356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1BA79F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88E288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D9C51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39</w:t>
            </w:r>
          </w:p>
        </w:tc>
        <w:tc>
          <w:tcPr>
            <w:tcW w:w="1140" w:type="dxa"/>
            <w:tcBorders>
              <w:top w:val="nil"/>
              <w:left w:val="nil"/>
              <w:bottom w:val="single" w:sz="4" w:space="0" w:color="auto"/>
              <w:right w:val="single" w:sz="4" w:space="0" w:color="auto"/>
            </w:tcBorders>
            <w:shd w:val="clear" w:color="auto" w:fill="auto"/>
            <w:noWrap/>
            <w:vAlign w:val="bottom"/>
            <w:hideMark/>
          </w:tcPr>
          <w:p w14:paraId="516B563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DD6E7F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DDD7B9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B6950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39</w:t>
            </w:r>
          </w:p>
        </w:tc>
        <w:tc>
          <w:tcPr>
            <w:tcW w:w="1140" w:type="dxa"/>
            <w:tcBorders>
              <w:top w:val="nil"/>
              <w:left w:val="nil"/>
              <w:bottom w:val="single" w:sz="4" w:space="0" w:color="auto"/>
              <w:right w:val="single" w:sz="4" w:space="0" w:color="auto"/>
            </w:tcBorders>
            <w:shd w:val="clear" w:color="auto" w:fill="auto"/>
            <w:noWrap/>
            <w:vAlign w:val="bottom"/>
            <w:hideMark/>
          </w:tcPr>
          <w:p w14:paraId="5780AF7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ED78A3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20CFB5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DAA75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40</w:t>
            </w:r>
          </w:p>
        </w:tc>
        <w:tc>
          <w:tcPr>
            <w:tcW w:w="1140" w:type="dxa"/>
            <w:tcBorders>
              <w:top w:val="nil"/>
              <w:left w:val="nil"/>
              <w:bottom w:val="single" w:sz="4" w:space="0" w:color="auto"/>
              <w:right w:val="single" w:sz="4" w:space="0" w:color="auto"/>
            </w:tcBorders>
            <w:shd w:val="clear" w:color="auto" w:fill="auto"/>
            <w:noWrap/>
            <w:vAlign w:val="bottom"/>
            <w:hideMark/>
          </w:tcPr>
          <w:p w14:paraId="7351C45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2E6F9E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4DE082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1300D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40</w:t>
            </w:r>
          </w:p>
        </w:tc>
        <w:tc>
          <w:tcPr>
            <w:tcW w:w="1140" w:type="dxa"/>
            <w:tcBorders>
              <w:top w:val="nil"/>
              <w:left w:val="nil"/>
              <w:bottom w:val="single" w:sz="4" w:space="0" w:color="auto"/>
              <w:right w:val="single" w:sz="4" w:space="0" w:color="auto"/>
            </w:tcBorders>
            <w:shd w:val="clear" w:color="auto" w:fill="auto"/>
            <w:noWrap/>
            <w:vAlign w:val="bottom"/>
            <w:hideMark/>
          </w:tcPr>
          <w:p w14:paraId="4F13EF7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AD6FE1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4CE21D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EC880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w:t>
            </w:r>
          </w:p>
        </w:tc>
        <w:tc>
          <w:tcPr>
            <w:tcW w:w="1140" w:type="dxa"/>
            <w:tcBorders>
              <w:top w:val="nil"/>
              <w:left w:val="nil"/>
              <w:bottom w:val="single" w:sz="4" w:space="0" w:color="auto"/>
              <w:right w:val="single" w:sz="4" w:space="0" w:color="auto"/>
            </w:tcBorders>
            <w:shd w:val="clear" w:color="auto" w:fill="auto"/>
            <w:noWrap/>
            <w:vAlign w:val="bottom"/>
            <w:hideMark/>
          </w:tcPr>
          <w:p w14:paraId="412C558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CDA111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E536E4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F49BA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w:t>
            </w:r>
          </w:p>
        </w:tc>
        <w:tc>
          <w:tcPr>
            <w:tcW w:w="1140" w:type="dxa"/>
            <w:tcBorders>
              <w:top w:val="nil"/>
              <w:left w:val="nil"/>
              <w:bottom w:val="single" w:sz="4" w:space="0" w:color="auto"/>
              <w:right w:val="single" w:sz="4" w:space="0" w:color="auto"/>
            </w:tcBorders>
            <w:shd w:val="clear" w:color="auto" w:fill="auto"/>
            <w:noWrap/>
            <w:vAlign w:val="bottom"/>
            <w:hideMark/>
          </w:tcPr>
          <w:p w14:paraId="5D03529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3855D2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36A849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BA236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w:t>
            </w:r>
          </w:p>
        </w:tc>
        <w:tc>
          <w:tcPr>
            <w:tcW w:w="1140" w:type="dxa"/>
            <w:tcBorders>
              <w:top w:val="nil"/>
              <w:left w:val="nil"/>
              <w:bottom w:val="single" w:sz="4" w:space="0" w:color="auto"/>
              <w:right w:val="single" w:sz="4" w:space="0" w:color="auto"/>
            </w:tcBorders>
            <w:shd w:val="clear" w:color="auto" w:fill="auto"/>
            <w:noWrap/>
            <w:vAlign w:val="bottom"/>
            <w:hideMark/>
          </w:tcPr>
          <w:p w14:paraId="4CEC4A0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FE0F02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45916E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6DDFC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w:t>
            </w:r>
          </w:p>
        </w:tc>
        <w:tc>
          <w:tcPr>
            <w:tcW w:w="1140" w:type="dxa"/>
            <w:tcBorders>
              <w:top w:val="nil"/>
              <w:left w:val="nil"/>
              <w:bottom w:val="single" w:sz="4" w:space="0" w:color="auto"/>
              <w:right w:val="single" w:sz="4" w:space="0" w:color="auto"/>
            </w:tcBorders>
            <w:shd w:val="clear" w:color="auto" w:fill="auto"/>
            <w:noWrap/>
            <w:vAlign w:val="bottom"/>
            <w:hideMark/>
          </w:tcPr>
          <w:p w14:paraId="2A2E112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44560DB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6DFBFF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D135B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w:t>
            </w:r>
          </w:p>
        </w:tc>
        <w:tc>
          <w:tcPr>
            <w:tcW w:w="1140" w:type="dxa"/>
            <w:tcBorders>
              <w:top w:val="nil"/>
              <w:left w:val="nil"/>
              <w:bottom w:val="single" w:sz="4" w:space="0" w:color="auto"/>
              <w:right w:val="single" w:sz="4" w:space="0" w:color="auto"/>
            </w:tcBorders>
            <w:shd w:val="clear" w:color="auto" w:fill="auto"/>
            <w:noWrap/>
            <w:vAlign w:val="bottom"/>
            <w:hideMark/>
          </w:tcPr>
          <w:p w14:paraId="6D06D9D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3ADEF81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3E220A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D3BF5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w:t>
            </w:r>
          </w:p>
        </w:tc>
        <w:tc>
          <w:tcPr>
            <w:tcW w:w="1140" w:type="dxa"/>
            <w:tcBorders>
              <w:top w:val="nil"/>
              <w:left w:val="nil"/>
              <w:bottom w:val="single" w:sz="4" w:space="0" w:color="auto"/>
              <w:right w:val="single" w:sz="4" w:space="0" w:color="auto"/>
            </w:tcBorders>
            <w:shd w:val="clear" w:color="auto" w:fill="auto"/>
            <w:noWrap/>
            <w:vAlign w:val="bottom"/>
            <w:hideMark/>
          </w:tcPr>
          <w:p w14:paraId="765F71C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69D841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DA6530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0C8C6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w:t>
            </w:r>
          </w:p>
        </w:tc>
        <w:tc>
          <w:tcPr>
            <w:tcW w:w="1140" w:type="dxa"/>
            <w:tcBorders>
              <w:top w:val="nil"/>
              <w:left w:val="nil"/>
              <w:bottom w:val="single" w:sz="4" w:space="0" w:color="auto"/>
              <w:right w:val="single" w:sz="4" w:space="0" w:color="auto"/>
            </w:tcBorders>
            <w:shd w:val="clear" w:color="auto" w:fill="auto"/>
            <w:noWrap/>
            <w:vAlign w:val="bottom"/>
            <w:hideMark/>
          </w:tcPr>
          <w:p w14:paraId="3D721E8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E0B2C1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7FE81F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CC1EF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w:t>
            </w:r>
          </w:p>
        </w:tc>
        <w:tc>
          <w:tcPr>
            <w:tcW w:w="1140" w:type="dxa"/>
            <w:tcBorders>
              <w:top w:val="nil"/>
              <w:left w:val="nil"/>
              <w:bottom w:val="single" w:sz="4" w:space="0" w:color="auto"/>
              <w:right w:val="single" w:sz="4" w:space="0" w:color="auto"/>
            </w:tcBorders>
            <w:shd w:val="clear" w:color="auto" w:fill="auto"/>
            <w:noWrap/>
            <w:vAlign w:val="bottom"/>
            <w:hideMark/>
          </w:tcPr>
          <w:p w14:paraId="51CDBC0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CB35CD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35BC1A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9CBFDD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w:t>
            </w:r>
          </w:p>
        </w:tc>
        <w:tc>
          <w:tcPr>
            <w:tcW w:w="1140" w:type="dxa"/>
            <w:tcBorders>
              <w:top w:val="nil"/>
              <w:left w:val="nil"/>
              <w:bottom w:val="single" w:sz="4" w:space="0" w:color="auto"/>
              <w:right w:val="single" w:sz="4" w:space="0" w:color="auto"/>
            </w:tcBorders>
            <w:shd w:val="clear" w:color="auto" w:fill="auto"/>
            <w:noWrap/>
            <w:vAlign w:val="bottom"/>
            <w:hideMark/>
          </w:tcPr>
          <w:p w14:paraId="11D56A7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362E0E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910001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222B6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w:t>
            </w:r>
          </w:p>
        </w:tc>
        <w:tc>
          <w:tcPr>
            <w:tcW w:w="1140" w:type="dxa"/>
            <w:tcBorders>
              <w:top w:val="nil"/>
              <w:left w:val="nil"/>
              <w:bottom w:val="single" w:sz="4" w:space="0" w:color="auto"/>
              <w:right w:val="single" w:sz="4" w:space="0" w:color="auto"/>
            </w:tcBorders>
            <w:shd w:val="clear" w:color="auto" w:fill="auto"/>
            <w:noWrap/>
            <w:vAlign w:val="bottom"/>
            <w:hideMark/>
          </w:tcPr>
          <w:p w14:paraId="63E78CD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5131B6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D949A4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E01D8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47</w:t>
            </w:r>
          </w:p>
        </w:tc>
        <w:tc>
          <w:tcPr>
            <w:tcW w:w="1140" w:type="dxa"/>
            <w:tcBorders>
              <w:top w:val="nil"/>
              <w:left w:val="nil"/>
              <w:bottom w:val="single" w:sz="4" w:space="0" w:color="auto"/>
              <w:right w:val="single" w:sz="4" w:space="0" w:color="auto"/>
            </w:tcBorders>
            <w:shd w:val="clear" w:color="auto" w:fill="auto"/>
            <w:noWrap/>
            <w:vAlign w:val="bottom"/>
            <w:hideMark/>
          </w:tcPr>
          <w:p w14:paraId="41D91C6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123984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CB4086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EE82A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47</w:t>
            </w:r>
          </w:p>
        </w:tc>
        <w:tc>
          <w:tcPr>
            <w:tcW w:w="1140" w:type="dxa"/>
            <w:tcBorders>
              <w:top w:val="nil"/>
              <w:left w:val="nil"/>
              <w:bottom w:val="single" w:sz="4" w:space="0" w:color="auto"/>
              <w:right w:val="single" w:sz="4" w:space="0" w:color="auto"/>
            </w:tcBorders>
            <w:shd w:val="clear" w:color="auto" w:fill="auto"/>
            <w:noWrap/>
            <w:vAlign w:val="bottom"/>
            <w:hideMark/>
          </w:tcPr>
          <w:p w14:paraId="1116649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231D78E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159C7E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B3A3D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47</w:t>
            </w:r>
          </w:p>
        </w:tc>
        <w:tc>
          <w:tcPr>
            <w:tcW w:w="1140" w:type="dxa"/>
            <w:tcBorders>
              <w:top w:val="nil"/>
              <w:left w:val="nil"/>
              <w:bottom w:val="single" w:sz="4" w:space="0" w:color="auto"/>
              <w:right w:val="single" w:sz="4" w:space="0" w:color="auto"/>
            </w:tcBorders>
            <w:shd w:val="clear" w:color="auto" w:fill="auto"/>
            <w:noWrap/>
            <w:vAlign w:val="bottom"/>
            <w:hideMark/>
          </w:tcPr>
          <w:p w14:paraId="43A09CE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03B0668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D76653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5766C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w:t>
            </w:r>
          </w:p>
        </w:tc>
        <w:tc>
          <w:tcPr>
            <w:tcW w:w="1140" w:type="dxa"/>
            <w:tcBorders>
              <w:top w:val="nil"/>
              <w:left w:val="nil"/>
              <w:bottom w:val="single" w:sz="4" w:space="0" w:color="auto"/>
              <w:right w:val="single" w:sz="4" w:space="0" w:color="auto"/>
            </w:tcBorders>
            <w:shd w:val="clear" w:color="auto" w:fill="auto"/>
            <w:noWrap/>
            <w:vAlign w:val="bottom"/>
            <w:hideMark/>
          </w:tcPr>
          <w:p w14:paraId="100EA30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C9223D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B31A5F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16EFD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49</w:t>
            </w:r>
          </w:p>
        </w:tc>
        <w:tc>
          <w:tcPr>
            <w:tcW w:w="1140" w:type="dxa"/>
            <w:tcBorders>
              <w:top w:val="nil"/>
              <w:left w:val="nil"/>
              <w:bottom w:val="single" w:sz="4" w:space="0" w:color="auto"/>
              <w:right w:val="single" w:sz="4" w:space="0" w:color="auto"/>
            </w:tcBorders>
            <w:shd w:val="clear" w:color="auto" w:fill="auto"/>
            <w:noWrap/>
            <w:vAlign w:val="bottom"/>
            <w:hideMark/>
          </w:tcPr>
          <w:p w14:paraId="34FAD4C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5C2BF4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5C4D30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B9E3E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50</w:t>
            </w:r>
          </w:p>
        </w:tc>
        <w:tc>
          <w:tcPr>
            <w:tcW w:w="1140" w:type="dxa"/>
            <w:tcBorders>
              <w:top w:val="nil"/>
              <w:left w:val="nil"/>
              <w:bottom w:val="single" w:sz="4" w:space="0" w:color="auto"/>
              <w:right w:val="single" w:sz="4" w:space="0" w:color="auto"/>
            </w:tcBorders>
            <w:shd w:val="clear" w:color="auto" w:fill="auto"/>
            <w:noWrap/>
            <w:vAlign w:val="bottom"/>
            <w:hideMark/>
          </w:tcPr>
          <w:p w14:paraId="78680A1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A5764D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4B8D08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E10A4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w:t>
            </w:r>
          </w:p>
        </w:tc>
        <w:tc>
          <w:tcPr>
            <w:tcW w:w="1140" w:type="dxa"/>
            <w:tcBorders>
              <w:top w:val="nil"/>
              <w:left w:val="nil"/>
              <w:bottom w:val="single" w:sz="4" w:space="0" w:color="auto"/>
              <w:right w:val="single" w:sz="4" w:space="0" w:color="auto"/>
            </w:tcBorders>
            <w:shd w:val="clear" w:color="auto" w:fill="auto"/>
            <w:noWrap/>
            <w:vAlign w:val="bottom"/>
            <w:hideMark/>
          </w:tcPr>
          <w:p w14:paraId="665482A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326708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4100B4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2495D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w:t>
            </w:r>
          </w:p>
        </w:tc>
        <w:tc>
          <w:tcPr>
            <w:tcW w:w="1140" w:type="dxa"/>
            <w:tcBorders>
              <w:top w:val="nil"/>
              <w:left w:val="nil"/>
              <w:bottom w:val="single" w:sz="4" w:space="0" w:color="auto"/>
              <w:right w:val="single" w:sz="4" w:space="0" w:color="auto"/>
            </w:tcBorders>
            <w:shd w:val="clear" w:color="auto" w:fill="auto"/>
            <w:noWrap/>
            <w:vAlign w:val="bottom"/>
            <w:hideMark/>
          </w:tcPr>
          <w:p w14:paraId="33947DC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2A9B84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484AC6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8CC00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w:t>
            </w:r>
          </w:p>
        </w:tc>
        <w:tc>
          <w:tcPr>
            <w:tcW w:w="1140" w:type="dxa"/>
            <w:tcBorders>
              <w:top w:val="nil"/>
              <w:left w:val="nil"/>
              <w:bottom w:val="single" w:sz="4" w:space="0" w:color="auto"/>
              <w:right w:val="single" w:sz="4" w:space="0" w:color="auto"/>
            </w:tcBorders>
            <w:shd w:val="clear" w:color="auto" w:fill="auto"/>
            <w:noWrap/>
            <w:vAlign w:val="bottom"/>
            <w:hideMark/>
          </w:tcPr>
          <w:p w14:paraId="30B00A0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C7DE34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22E857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D6B94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w:t>
            </w:r>
          </w:p>
        </w:tc>
        <w:tc>
          <w:tcPr>
            <w:tcW w:w="1140" w:type="dxa"/>
            <w:tcBorders>
              <w:top w:val="nil"/>
              <w:left w:val="nil"/>
              <w:bottom w:val="single" w:sz="4" w:space="0" w:color="auto"/>
              <w:right w:val="single" w:sz="4" w:space="0" w:color="auto"/>
            </w:tcBorders>
            <w:shd w:val="clear" w:color="auto" w:fill="auto"/>
            <w:noWrap/>
            <w:vAlign w:val="bottom"/>
            <w:hideMark/>
          </w:tcPr>
          <w:p w14:paraId="288E5B5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852F92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BA765D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C24C8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w:t>
            </w:r>
          </w:p>
        </w:tc>
        <w:tc>
          <w:tcPr>
            <w:tcW w:w="1140" w:type="dxa"/>
            <w:tcBorders>
              <w:top w:val="nil"/>
              <w:left w:val="nil"/>
              <w:bottom w:val="single" w:sz="4" w:space="0" w:color="auto"/>
              <w:right w:val="single" w:sz="4" w:space="0" w:color="auto"/>
            </w:tcBorders>
            <w:shd w:val="clear" w:color="auto" w:fill="auto"/>
            <w:noWrap/>
            <w:vAlign w:val="bottom"/>
            <w:hideMark/>
          </w:tcPr>
          <w:p w14:paraId="51FF3A1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4763D32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0ACEF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FBB71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w:t>
            </w:r>
          </w:p>
        </w:tc>
        <w:tc>
          <w:tcPr>
            <w:tcW w:w="1140" w:type="dxa"/>
            <w:tcBorders>
              <w:top w:val="nil"/>
              <w:left w:val="nil"/>
              <w:bottom w:val="single" w:sz="4" w:space="0" w:color="auto"/>
              <w:right w:val="single" w:sz="4" w:space="0" w:color="auto"/>
            </w:tcBorders>
            <w:shd w:val="clear" w:color="auto" w:fill="auto"/>
            <w:noWrap/>
            <w:vAlign w:val="bottom"/>
            <w:hideMark/>
          </w:tcPr>
          <w:p w14:paraId="36AAAA3E" w14:textId="77777777" w:rsidR="00597153" w:rsidRDefault="00597153">
            <w:pPr>
              <w:rPr>
                <w:rFonts w:ascii="Calibri" w:hAnsi="Calibri" w:cs="Calibri"/>
                <w:color w:val="000000"/>
                <w:sz w:val="22"/>
                <w:szCs w:val="22"/>
              </w:rPr>
            </w:pPr>
            <w:r>
              <w:rPr>
                <w:rFonts w:ascii="Calibri" w:hAnsi="Calibri" w:cs="Calibri"/>
                <w:color w:val="000000"/>
                <w:sz w:val="22"/>
                <w:szCs w:val="22"/>
              </w:rPr>
              <w:t>с</w:t>
            </w:r>
          </w:p>
        </w:tc>
        <w:tc>
          <w:tcPr>
            <w:tcW w:w="2920" w:type="dxa"/>
            <w:tcBorders>
              <w:top w:val="nil"/>
              <w:left w:val="nil"/>
              <w:bottom w:val="single" w:sz="4" w:space="0" w:color="auto"/>
              <w:right w:val="single" w:sz="4" w:space="0" w:color="auto"/>
            </w:tcBorders>
            <w:shd w:val="clear" w:color="auto" w:fill="auto"/>
            <w:noWrap/>
            <w:vAlign w:val="bottom"/>
            <w:hideMark/>
          </w:tcPr>
          <w:p w14:paraId="4C51E6A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A6FFA9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B1BC7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w:t>
            </w:r>
          </w:p>
        </w:tc>
        <w:tc>
          <w:tcPr>
            <w:tcW w:w="1140" w:type="dxa"/>
            <w:tcBorders>
              <w:top w:val="nil"/>
              <w:left w:val="nil"/>
              <w:bottom w:val="single" w:sz="4" w:space="0" w:color="auto"/>
              <w:right w:val="single" w:sz="4" w:space="0" w:color="auto"/>
            </w:tcBorders>
            <w:shd w:val="clear" w:color="auto" w:fill="auto"/>
            <w:noWrap/>
            <w:vAlign w:val="bottom"/>
            <w:hideMark/>
          </w:tcPr>
          <w:p w14:paraId="1797A44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F8708F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E25FA2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EE682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w:t>
            </w:r>
          </w:p>
        </w:tc>
        <w:tc>
          <w:tcPr>
            <w:tcW w:w="1140" w:type="dxa"/>
            <w:tcBorders>
              <w:top w:val="nil"/>
              <w:left w:val="nil"/>
              <w:bottom w:val="single" w:sz="4" w:space="0" w:color="auto"/>
              <w:right w:val="single" w:sz="4" w:space="0" w:color="auto"/>
            </w:tcBorders>
            <w:shd w:val="clear" w:color="auto" w:fill="auto"/>
            <w:noWrap/>
            <w:vAlign w:val="bottom"/>
            <w:hideMark/>
          </w:tcPr>
          <w:p w14:paraId="291E511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B19F70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84391E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FA1EE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w:t>
            </w:r>
          </w:p>
        </w:tc>
        <w:tc>
          <w:tcPr>
            <w:tcW w:w="1140" w:type="dxa"/>
            <w:tcBorders>
              <w:top w:val="nil"/>
              <w:left w:val="nil"/>
              <w:bottom w:val="single" w:sz="4" w:space="0" w:color="auto"/>
              <w:right w:val="single" w:sz="4" w:space="0" w:color="auto"/>
            </w:tcBorders>
            <w:shd w:val="clear" w:color="auto" w:fill="auto"/>
            <w:noWrap/>
            <w:vAlign w:val="bottom"/>
            <w:hideMark/>
          </w:tcPr>
          <w:p w14:paraId="4381610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5736DA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1C8E69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409DF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w:t>
            </w:r>
          </w:p>
        </w:tc>
        <w:tc>
          <w:tcPr>
            <w:tcW w:w="1140" w:type="dxa"/>
            <w:tcBorders>
              <w:top w:val="nil"/>
              <w:left w:val="nil"/>
              <w:bottom w:val="single" w:sz="4" w:space="0" w:color="auto"/>
              <w:right w:val="single" w:sz="4" w:space="0" w:color="auto"/>
            </w:tcBorders>
            <w:shd w:val="clear" w:color="auto" w:fill="auto"/>
            <w:noWrap/>
            <w:vAlign w:val="bottom"/>
            <w:hideMark/>
          </w:tcPr>
          <w:p w14:paraId="40F8C0C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20981E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07ABE8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43E64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w:t>
            </w:r>
          </w:p>
        </w:tc>
        <w:tc>
          <w:tcPr>
            <w:tcW w:w="1140" w:type="dxa"/>
            <w:tcBorders>
              <w:top w:val="nil"/>
              <w:left w:val="nil"/>
              <w:bottom w:val="single" w:sz="4" w:space="0" w:color="auto"/>
              <w:right w:val="single" w:sz="4" w:space="0" w:color="auto"/>
            </w:tcBorders>
            <w:shd w:val="clear" w:color="auto" w:fill="auto"/>
            <w:noWrap/>
            <w:vAlign w:val="bottom"/>
            <w:hideMark/>
          </w:tcPr>
          <w:p w14:paraId="0EE547E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D04E96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5957A8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EC1E0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57</w:t>
            </w:r>
          </w:p>
        </w:tc>
        <w:tc>
          <w:tcPr>
            <w:tcW w:w="1140" w:type="dxa"/>
            <w:tcBorders>
              <w:top w:val="nil"/>
              <w:left w:val="nil"/>
              <w:bottom w:val="single" w:sz="4" w:space="0" w:color="auto"/>
              <w:right w:val="single" w:sz="4" w:space="0" w:color="auto"/>
            </w:tcBorders>
            <w:shd w:val="clear" w:color="auto" w:fill="auto"/>
            <w:noWrap/>
            <w:vAlign w:val="bottom"/>
            <w:hideMark/>
          </w:tcPr>
          <w:p w14:paraId="3048DC5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639E1B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ECADED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8A84D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59</w:t>
            </w:r>
          </w:p>
        </w:tc>
        <w:tc>
          <w:tcPr>
            <w:tcW w:w="1140" w:type="dxa"/>
            <w:tcBorders>
              <w:top w:val="nil"/>
              <w:left w:val="nil"/>
              <w:bottom w:val="single" w:sz="4" w:space="0" w:color="auto"/>
              <w:right w:val="single" w:sz="4" w:space="0" w:color="auto"/>
            </w:tcBorders>
            <w:shd w:val="clear" w:color="auto" w:fill="auto"/>
            <w:noWrap/>
            <w:vAlign w:val="bottom"/>
            <w:hideMark/>
          </w:tcPr>
          <w:p w14:paraId="47178A0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D17A2B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7EDB36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D492B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60</w:t>
            </w:r>
          </w:p>
        </w:tc>
        <w:tc>
          <w:tcPr>
            <w:tcW w:w="1140" w:type="dxa"/>
            <w:tcBorders>
              <w:top w:val="nil"/>
              <w:left w:val="nil"/>
              <w:bottom w:val="single" w:sz="4" w:space="0" w:color="auto"/>
              <w:right w:val="single" w:sz="4" w:space="0" w:color="auto"/>
            </w:tcBorders>
            <w:shd w:val="clear" w:color="auto" w:fill="auto"/>
            <w:noWrap/>
            <w:vAlign w:val="bottom"/>
            <w:hideMark/>
          </w:tcPr>
          <w:p w14:paraId="010E16F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493749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98CEF8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0872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60</w:t>
            </w:r>
          </w:p>
        </w:tc>
        <w:tc>
          <w:tcPr>
            <w:tcW w:w="1140" w:type="dxa"/>
            <w:tcBorders>
              <w:top w:val="nil"/>
              <w:left w:val="nil"/>
              <w:bottom w:val="single" w:sz="4" w:space="0" w:color="auto"/>
              <w:right w:val="single" w:sz="4" w:space="0" w:color="auto"/>
            </w:tcBorders>
            <w:shd w:val="clear" w:color="auto" w:fill="auto"/>
            <w:noWrap/>
            <w:vAlign w:val="bottom"/>
            <w:hideMark/>
          </w:tcPr>
          <w:p w14:paraId="60135B1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19B2FF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0AD58A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CECA9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60</w:t>
            </w:r>
          </w:p>
        </w:tc>
        <w:tc>
          <w:tcPr>
            <w:tcW w:w="1140" w:type="dxa"/>
            <w:tcBorders>
              <w:top w:val="nil"/>
              <w:left w:val="nil"/>
              <w:bottom w:val="single" w:sz="4" w:space="0" w:color="auto"/>
              <w:right w:val="single" w:sz="4" w:space="0" w:color="auto"/>
            </w:tcBorders>
            <w:shd w:val="clear" w:color="auto" w:fill="auto"/>
            <w:noWrap/>
            <w:vAlign w:val="bottom"/>
            <w:hideMark/>
          </w:tcPr>
          <w:p w14:paraId="6E3FD36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219F207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0DA9D6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2F26A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60</w:t>
            </w:r>
          </w:p>
        </w:tc>
        <w:tc>
          <w:tcPr>
            <w:tcW w:w="1140" w:type="dxa"/>
            <w:tcBorders>
              <w:top w:val="nil"/>
              <w:left w:val="nil"/>
              <w:bottom w:val="single" w:sz="4" w:space="0" w:color="auto"/>
              <w:right w:val="single" w:sz="4" w:space="0" w:color="auto"/>
            </w:tcBorders>
            <w:shd w:val="clear" w:color="auto" w:fill="auto"/>
            <w:noWrap/>
            <w:vAlign w:val="bottom"/>
            <w:hideMark/>
          </w:tcPr>
          <w:p w14:paraId="3CEADE2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1959B0A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5A1F50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D5751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60</w:t>
            </w:r>
          </w:p>
        </w:tc>
        <w:tc>
          <w:tcPr>
            <w:tcW w:w="1140" w:type="dxa"/>
            <w:tcBorders>
              <w:top w:val="nil"/>
              <w:left w:val="nil"/>
              <w:bottom w:val="single" w:sz="4" w:space="0" w:color="auto"/>
              <w:right w:val="single" w:sz="4" w:space="0" w:color="auto"/>
            </w:tcBorders>
            <w:shd w:val="clear" w:color="auto" w:fill="auto"/>
            <w:noWrap/>
            <w:vAlign w:val="bottom"/>
            <w:hideMark/>
          </w:tcPr>
          <w:p w14:paraId="00FA238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173133E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516F30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42AC8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60</w:t>
            </w:r>
          </w:p>
        </w:tc>
        <w:tc>
          <w:tcPr>
            <w:tcW w:w="1140" w:type="dxa"/>
            <w:tcBorders>
              <w:top w:val="nil"/>
              <w:left w:val="nil"/>
              <w:bottom w:val="single" w:sz="4" w:space="0" w:color="auto"/>
              <w:right w:val="single" w:sz="4" w:space="0" w:color="auto"/>
            </w:tcBorders>
            <w:shd w:val="clear" w:color="auto" w:fill="auto"/>
            <w:noWrap/>
            <w:vAlign w:val="bottom"/>
            <w:hideMark/>
          </w:tcPr>
          <w:p w14:paraId="35E2A7F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53537E0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EEBCDA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76A35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61</w:t>
            </w:r>
          </w:p>
        </w:tc>
        <w:tc>
          <w:tcPr>
            <w:tcW w:w="1140" w:type="dxa"/>
            <w:tcBorders>
              <w:top w:val="nil"/>
              <w:left w:val="nil"/>
              <w:bottom w:val="single" w:sz="4" w:space="0" w:color="auto"/>
              <w:right w:val="single" w:sz="4" w:space="0" w:color="auto"/>
            </w:tcBorders>
            <w:shd w:val="clear" w:color="auto" w:fill="auto"/>
            <w:noWrap/>
            <w:vAlign w:val="bottom"/>
            <w:hideMark/>
          </w:tcPr>
          <w:p w14:paraId="0E644EB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92C98B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B4AC34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3DF88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61</w:t>
            </w:r>
          </w:p>
        </w:tc>
        <w:tc>
          <w:tcPr>
            <w:tcW w:w="1140" w:type="dxa"/>
            <w:tcBorders>
              <w:top w:val="nil"/>
              <w:left w:val="nil"/>
              <w:bottom w:val="single" w:sz="4" w:space="0" w:color="auto"/>
              <w:right w:val="single" w:sz="4" w:space="0" w:color="auto"/>
            </w:tcBorders>
            <w:shd w:val="clear" w:color="auto" w:fill="auto"/>
            <w:noWrap/>
            <w:vAlign w:val="bottom"/>
            <w:hideMark/>
          </w:tcPr>
          <w:p w14:paraId="5F734F8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65BF69C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B2B75B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33350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62</w:t>
            </w:r>
          </w:p>
        </w:tc>
        <w:tc>
          <w:tcPr>
            <w:tcW w:w="1140" w:type="dxa"/>
            <w:tcBorders>
              <w:top w:val="nil"/>
              <w:left w:val="nil"/>
              <w:bottom w:val="single" w:sz="4" w:space="0" w:color="auto"/>
              <w:right w:val="single" w:sz="4" w:space="0" w:color="auto"/>
            </w:tcBorders>
            <w:shd w:val="clear" w:color="auto" w:fill="auto"/>
            <w:noWrap/>
            <w:vAlign w:val="bottom"/>
            <w:hideMark/>
          </w:tcPr>
          <w:p w14:paraId="0D86B95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481306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46C3A5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4F456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62</w:t>
            </w:r>
          </w:p>
        </w:tc>
        <w:tc>
          <w:tcPr>
            <w:tcW w:w="1140" w:type="dxa"/>
            <w:tcBorders>
              <w:top w:val="nil"/>
              <w:left w:val="nil"/>
              <w:bottom w:val="single" w:sz="4" w:space="0" w:color="auto"/>
              <w:right w:val="single" w:sz="4" w:space="0" w:color="auto"/>
            </w:tcBorders>
            <w:shd w:val="clear" w:color="auto" w:fill="auto"/>
            <w:noWrap/>
            <w:vAlign w:val="bottom"/>
            <w:hideMark/>
          </w:tcPr>
          <w:p w14:paraId="652606C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EDF37C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24B8F8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07F6E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63</w:t>
            </w:r>
          </w:p>
        </w:tc>
        <w:tc>
          <w:tcPr>
            <w:tcW w:w="1140" w:type="dxa"/>
            <w:tcBorders>
              <w:top w:val="nil"/>
              <w:left w:val="nil"/>
              <w:bottom w:val="single" w:sz="4" w:space="0" w:color="auto"/>
              <w:right w:val="single" w:sz="4" w:space="0" w:color="auto"/>
            </w:tcBorders>
            <w:shd w:val="clear" w:color="auto" w:fill="auto"/>
            <w:noWrap/>
            <w:vAlign w:val="bottom"/>
            <w:hideMark/>
          </w:tcPr>
          <w:p w14:paraId="6797ABB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0A3ADB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4A5718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CE36A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63</w:t>
            </w:r>
          </w:p>
        </w:tc>
        <w:tc>
          <w:tcPr>
            <w:tcW w:w="1140" w:type="dxa"/>
            <w:tcBorders>
              <w:top w:val="nil"/>
              <w:left w:val="nil"/>
              <w:bottom w:val="single" w:sz="4" w:space="0" w:color="auto"/>
              <w:right w:val="single" w:sz="4" w:space="0" w:color="auto"/>
            </w:tcBorders>
            <w:shd w:val="clear" w:color="auto" w:fill="auto"/>
            <w:noWrap/>
            <w:vAlign w:val="bottom"/>
            <w:hideMark/>
          </w:tcPr>
          <w:p w14:paraId="0D12EA1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9AAB31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B7B10F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01A27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64</w:t>
            </w:r>
          </w:p>
        </w:tc>
        <w:tc>
          <w:tcPr>
            <w:tcW w:w="1140" w:type="dxa"/>
            <w:tcBorders>
              <w:top w:val="nil"/>
              <w:left w:val="nil"/>
              <w:bottom w:val="single" w:sz="4" w:space="0" w:color="auto"/>
              <w:right w:val="single" w:sz="4" w:space="0" w:color="auto"/>
            </w:tcBorders>
            <w:shd w:val="clear" w:color="auto" w:fill="auto"/>
            <w:noWrap/>
            <w:vAlign w:val="bottom"/>
            <w:hideMark/>
          </w:tcPr>
          <w:p w14:paraId="1BC24ED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0857CDB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D8FD2F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468B6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64</w:t>
            </w:r>
          </w:p>
        </w:tc>
        <w:tc>
          <w:tcPr>
            <w:tcW w:w="1140" w:type="dxa"/>
            <w:tcBorders>
              <w:top w:val="nil"/>
              <w:left w:val="nil"/>
              <w:bottom w:val="single" w:sz="4" w:space="0" w:color="auto"/>
              <w:right w:val="single" w:sz="4" w:space="0" w:color="auto"/>
            </w:tcBorders>
            <w:shd w:val="clear" w:color="auto" w:fill="auto"/>
            <w:noWrap/>
            <w:vAlign w:val="bottom"/>
            <w:hideMark/>
          </w:tcPr>
          <w:p w14:paraId="4C5EC6A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6AF9005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BA6DD5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9E20A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65</w:t>
            </w:r>
          </w:p>
        </w:tc>
        <w:tc>
          <w:tcPr>
            <w:tcW w:w="1140" w:type="dxa"/>
            <w:tcBorders>
              <w:top w:val="nil"/>
              <w:left w:val="nil"/>
              <w:bottom w:val="single" w:sz="4" w:space="0" w:color="auto"/>
              <w:right w:val="single" w:sz="4" w:space="0" w:color="auto"/>
            </w:tcBorders>
            <w:shd w:val="clear" w:color="auto" w:fill="auto"/>
            <w:noWrap/>
            <w:vAlign w:val="bottom"/>
            <w:hideMark/>
          </w:tcPr>
          <w:p w14:paraId="6A56AFE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AA734F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0AB66C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8619A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66</w:t>
            </w:r>
          </w:p>
        </w:tc>
        <w:tc>
          <w:tcPr>
            <w:tcW w:w="1140" w:type="dxa"/>
            <w:tcBorders>
              <w:top w:val="nil"/>
              <w:left w:val="nil"/>
              <w:bottom w:val="single" w:sz="4" w:space="0" w:color="auto"/>
              <w:right w:val="single" w:sz="4" w:space="0" w:color="auto"/>
            </w:tcBorders>
            <w:shd w:val="clear" w:color="auto" w:fill="auto"/>
            <w:noWrap/>
            <w:vAlign w:val="bottom"/>
            <w:hideMark/>
          </w:tcPr>
          <w:p w14:paraId="1292638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501C9E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068842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93B60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66</w:t>
            </w:r>
          </w:p>
        </w:tc>
        <w:tc>
          <w:tcPr>
            <w:tcW w:w="1140" w:type="dxa"/>
            <w:tcBorders>
              <w:top w:val="nil"/>
              <w:left w:val="nil"/>
              <w:bottom w:val="single" w:sz="4" w:space="0" w:color="auto"/>
              <w:right w:val="single" w:sz="4" w:space="0" w:color="auto"/>
            </w:tcBorders>
            <w:shd w:val="clear" w:color="auto" w:fill="auto"/>
            <w:noWrap/>
            <w:vAlign w:val="bottom"/>
            <w:hideMark/>
          </w:tcPr>
          <w:p w14:paraId="1FBB89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788C7B7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EB1348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A3A25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66</w:t>
            </w:r>
          </w:p>
        </w:tc>
        <w:tc>
          <w:tcPr>
            <w:tcW w:w="1140" w:type="dxa"/>
            <w:tcBorders>
              <w:top w:val="nil"/>
              <w:left w:val="nil"/>
              <w:bottom w:val="single" w:sz="4" w:space="0" w:color="auto"/>
              <w:right w:val="single" w:sz="4" w:space="0" w:color="auto"/>
            </w:tcBorders>
            <w:shd w:val="clear" w:color="auto" w:fill="auto"/>
            <w:noWrap/>
            <w:vAlign w:val="bottom"/>
            <w:hideMark/>
          </w:tcPr>
          <w:p w14:paraId="1498B8D5" w14:textId="77777777" w:rsidR="00597153" w:rsidRDefault="00597153">
            <w:pPr>
              <w:rPr>
                <w:rFonts w:ascii="Calibri" w:hAnsi="Calibri" w:cs="Calibri"/>
                <w:color w:val="000000"/>
                <w:sz w:val="22"/>
                <w:szCs w:val="22"/>
              </w:rPr>
            </w:pPr>
            <w:r>
              <w:rPr>
                <w:rFonts w:ascii="Calibri" w:hAnsi="Calibri" w:cs="Calibri"/>
                <w:color w:val="000000"/>
                <w:sz w:val="22"/>
                <w:szCs w:val="22"/>
              </w:rPr>
              <w:t>с</w:t>
            </w:r>
          </w:p>
        </w:tc>
        <w:tc>
          <w:tcPr>
            <w:tcW w:w="2920" w:type="dxa"/>
            <w:tcBorders>
              <w:top w:val="nil"/>
              <w:left w:val="nil"/>
              <w:bottom w:val="single" w:sz="4" w:space="0" w:color="auto"/>
              <w:right w:val="single" w:sz="4" w:space="0" w:color="auto"/>
            </w:tcBorders>
            <w:shd w:val="clear" w:color="auto" w:fill="auto"/>
            <w:noWrap/>
            <w:vAlign w:val="bottom"/>
            <w:hideMark/>
          </w:tcPr>
          <w:p w14:paraId="41F77E3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5C32E6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3A171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68</w:t>
            </w:r>
          </w:p>
        </w:tc>
        <w:tc>
          <w:tcPr>
            <w:tcW w:w="1140" w:type="dxa"/>
            <w:tcBorders>
              <w:top w:val="nil"/>
              <w:left w:val="nil"/>
              <w:bottom w:val="single" w:sz="4" w:space="0" w:color="auto"/>
              <w:right w:val="single" w:sz="4" w:space="0" w:color="auto"/>
            </w:tcBorders>
            <w:shd w:val="clear" w:color="auto" w:fill="auto"/>
            <w:noWrap/>
            <w:vAlign w:val="bottom"/>
            <w:hideMark/>
          </w:tcPr>
          <w:p w14:paraId="729559B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6A0E6C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6C2E94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D7D66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68</w:t>
            </w:r>
          </w:p>
        </w:tc>
        <w:tc>
          <w:tcPr>
            <w:tcW w:w="1140" w:type="dxa"/>
            <w:tcBorders>
              <w:top w:val="nil"/>
              <w:left w:val="nil"/>
              <w:bottom w:val="single" w:sz="4" w:space="0" w:color="auto"/>
              <w:right w:val="single" w:sz="4" w:space="0" w:color="auto"/>
            </w:tcBorders>
            <w:shd w:val="clear" w:color="auto" w:fill="auto"/>
            <w:noWrap/>
            <w:vAlign w:val="bottom"/>
            <w:hideMark/>
          </w:tcPr>
          <w:p w14:paraId="5249BF2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236435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9749BB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7B2B5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68</w:t>
            </w:r>
          </w:p>
        </w:tc>
        <w:tc>
          <w:tcPr>
            <w:tcW w:w="1140" w:type="dxa"/>
            <w:tcBorders>
              <w:top w:val="nil"/>
              <w:left w:val="nil"/>
              <w:bottom w:val="single" w:sz="4" w:space="0" w:color="auto"/>
              <w:right w:val="single" w:sz="4" w:space="0" w:color="auto"/>
            </w:tcBorders>
            <w:shd w:val="clear" w:color="auto" w:fill="auto"/>
            <w:noWrap/>
            <w:vAlign w:val="bottom"/>
            <w:hideMark/>
          </w:tcPr>
          <w:p w14:paraId="763B9D4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680E58E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C5EC3D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86652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68</w:t>
            </w:r>
          </w:p>
        </w:tc>
        <w:tc>
          <w:tcPr>
            <w:tcW w:w="1140" w:type="dxa"/>
            <w:tcBorders>
              <w:top w:val="nil"/>
              <w:left w:val="nil"/>
              <w:bottom w:val="single" w:sz="4" w:space="0" w:color="auto"/>
              <w:right w:val="single" w:sz="4" w:space="0" w:color="auto"/>
            </w:tcBorders>
            <w:shd w:val="clear" w:color="auto" w:fill="auto"/>
            <w:noWrap/>
            <w:vAlign w:val="bottom"/>
            <w:hideMark/>
          </w:tcPr>
          <w:p w14:paraId="13E2EF9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040F5C9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CAF659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8B426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68</w:t>
            </w:r>
          </w:p>
        </w:tc>
        <w:tc>
          <w:tcPr>
            <w:tcW w:w="1140" w:type="dxa"/>
            <w:tcBorders>
              <w:top w:val="nil"/>
              <w:left w:val="nil"/>
              <w:bottom w:val="single" w:sz="4" w:space="0" w:color="auto"/>
              <w:right w:val="single" w:sz="4" w:space="0" w:color="auto"/>
            </w:tcBorders>
            <w:shd w:val="clear" w:color="auto" w:fill="auto"/>
            <w:noWrap/>
            <w:vAlign w:val="bottom"/>
            <w:hideMark/>
          </w:tcPr>
          <w:p w14:paraId="0B7E5D1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09C599F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2313F1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D8ACF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69</w:t>
            </w:r>
          </w:p>
        </w:tc>
        <w:tc>
          <w:tcPr>
            <w:tcW w:w="1140" w:type="dxa"/>
            <w:tcBorders>
              <w:top w:val="nil"/>
              <w:left w:val="nil"/>
              <w:bottom w:val="single" w:sz="4" w:space="0" w:color="auto"/>
              <w:right w:val="single" w:sz="4" w:space="0" w:color="auto"/>
            </w:tcBorders>
            <w:shd w:val="clear" w:color="auto" w:fill="auto"/>
            <w:noWrap/>
            <w:vAlign w:val="bottom"/>
            <w:hideMark/>
          </w:tcPr>
          <w:p w14:paraId="6671580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254AD09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E17B6F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4D65E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71</w:t>
            </w:r>
          </w:p>
        </w:tc>
        <w:tc>
          <w:tcPr>
            <w:tcW w:w="1140" w:type="dxa"/>
            <w:tcBorders>
              <w:top w:val="nil"/>
              <w:left w:val="nil"/>
              <w:bottom w:val="single" w:sz="4" w:space="0" w:color="auto"/>
              <w:right w:val="single" w:sz="4" w:space="0" w:color="auto"/>
            </w:tcBorders>
            <w:shd w:val="clear" w:color="auto" w:fill="auto"/>
            <w:noWrap/>
            <w:vAlign w:val="bottom"/>
            <w:hideMark/>
          </w:tcPr>
          <w:p w14:paraId="124C7E3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1B927ED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B72232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D2436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76</w:t>
            </w:r>
          </w:p>
        </w:tc>
        <w:tc>
          <w:tcPr>
            <w:tcW w:w="1140" w:type="dxa"/>
            <w:tcBorders>
              <w:top w:val="nil"/>
              <w:left w:val="nil"/>
              <w:bottom w:val="single" w:sz="4" w:space="0" w:color="auto"/>
              <w:right w:val="single" w:sz="4" w:space="0" w:color="auto"/>
            </w:tcBorders>
            <w:shd w:val="clear" w:color="auto" w:fill="auto"/>
            <w:noWrap/>
            <w:vAlign w:val="bottom"/>
            <w:hideMark/>
          </w:tcPr>
          <w:p w14:paraId="73705F9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910254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9FF60C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BA6DC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77</w:t>
            </w:r>
          </w:p>
        </w:tc>
        <w:tc>
          <w:tcPr>
            <w:tcW w:w="1140" w:type="dxa"/>
            <w:tcBorders>
              <w:top w:val="nil"/>
              <w:left w:val="nil"/>
              <w:bottom w:val="single" w:sz="4" w:space="0" w:color="auto"/>
              <w:right w:val="single" w:sz="4" w:space="0" w:color="auto"/>
            </w:tcBorders>
            <w:shd w:val="clear" w:color="auto" w:fill="auto"/>
            <w:noWrap/>
            <w:vAlign w:val="bottom"/>
            <w:hideMark/>
          </w:tcPr>
          <w:p w14:paraId="1F12150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3BD8E0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567856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30031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78</w:t>
            </w:r>
          </w:p>
        </w:tc>
        <w:tc>
          <w:tcPr>
            <w:tcW w:w="1140" w:type="dxa"/>
            <w:tcBorders>
              <w:top w:val="nil"/>
              <w:left w:val="nil"/>
              <w:bottom w:val="single" w:sz="4" w:space="0" w:color="auto"/>
              <w:right w:val="single" w:sz="4" w:space="0" w:color="auto"/>
            </w:tcBorders>
            <w:shd w:val="clear" w:color="auto" w:fill="auto"/>
            <w:noWrap/>
            <w:vAlign w:val="bottom"/>
            <w:hideMark/>
          </w:tcPr>
          <w:p w14:paraId="1DF3529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1AB3238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E2BB5D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75AE9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79</w:t>
            </w:r>
          </w:p>
        </w:tc>
        <w:tc>
          <w:tcPr>
            <w:tcW w:w="1140" w:type="dxa"/>
            <w:tcBorders>
              <w:top w:val="nil"/>
              <w:left w:val="nil"/>
              <w:bottom w:val="single" w:sz="4" w:space="0" w:color="auto"/>
              <w:right w:val="single" w:sz="4" w:space="0" w:color="auto"/>
            </w:tcBorders>
            <w:shd w:val="clear" w:color="auto" w:fill="auto"/>
            <w:noWrap/>
            <w:vAlign w:val="bottom"/>
            <w:hideMark/>
          </w:tcPr>
          <w:p w14:paraId="70B6A49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29D57D1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E57F4A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EBC99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79</w:t>
            </w:r>
          </w:p>
        </w:tc>
        <w:tc>
          <w:tcPr>
            <w:tcW w:w="1140" w:type="dxa"/>
            <w:tcBorders>
              <w:top w:val="nil"/>
              <w:left w:val="nil"/>
              <w:bottom w:val="single" w:sz="4" w:space="0" w:color="auto"/>
              <w:right w:val="single" w:sz="4" w:space="0" w:color="auto"/>
            </w:tcBorders>
            <w:shd w:val="clear" w:color="auto" w:fill="auto"/>
            <w:noWrap/>
            <w:vAlign w:val="bottom"/>
            <w:hideMark/>
          </w:tcPr>
          <w:p w14:paraId="09A10FE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02EBE25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5BD596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50C57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79</w:t>
            </w:r>
          </w:p>
        </w:tc>
        <w:tc>
          <w:tcPr>
            <w:tcW w:w="1140" w:type="dxa"/>
            <w:tcBorders>
              <w:top w:val="nil"/>
              <w:left w:val="nil"/>
              <w:bottom w:val="single" w:sz="4" w:space="0" w:color="auto"/>
              <w:right w:val="single" w:sz="4" w:space="0" w:color="auto"/>
            </w:tcBorders>
            <w:shd w:val="clear" w:color="auto" w:fill="auto"/>
            <w:noWrap/>
            <w:vAlign w:val="bottom"/>
            <w:hideMark/>
          </w:tcPr>
          <w:p w14:paraId="58B361A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74B7441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14102F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1B1C2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7714FC2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B1A768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8AB0BE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1B77F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16D5844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840CAA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229CD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F3C52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36E034A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5250B45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CCB4F7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E7789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5208F66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3CE2330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2F1B19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B407C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4B9B5A0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21DA68C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336D28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37DDC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0343096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3DCCC1E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14CAC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9380E5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168BE6F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1028822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DCC41C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B44D9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1D11B2A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4AFED8B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018766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04B86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81</w:t>
            </w:r>
          </w:p>
        </w:tc>
        <w:tc>
          <w:tcPr>
            <w:tcW w:w="1140" w:type="dxa"/>
            <w:tcBorders>
              <w:top w:val="nil"/>
              <w:left w:val="nil"/>
              <w:bottom w:val="single" w:sz="4" w:space="0" w:color="auto"/>
              <w:right w:val="single" w:sz="4" w:space="0" w:color="auto"/>
            </w:tcBorders>
            <w:shd w:val="clear" w:color="auto" w:fill="auto"/>
            <w:noWrap/>
            <w:vAlign w:val="bottom"/>
            <w:hideMark/>
          </w:tcPr>
          <w:p w14:paraId="20230EF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C02523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F213AA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82007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81</w:t>
            </w:r>
          </w:p>
        </w:tc>
        <w:tc>
          <w:tcPr>
            <w:tcW w:w="1140" w:type="dxa"/>
            <w:tcBorders>
              <w:top w:val="nil"/>
              <w:left w:val="nil"/>
              <w:bottom w:val="single" w:sz="4" w:space="0" w:color="auto"/>
              <w:right w:val="single" w:sz="4" w:space="0" w:color="auto"/>
            </w:tcBorders>
            <w:shd w:val="clear" w:color="auto" w:fill="auto"/>
            <w:noWrap/>
            <w:vAlign w:val="bottom"/>
            <w:hideMark/>
          </w:tcPr>
          <w:p w14:paraId="27599D6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3F8E97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5E6673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D4940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87</w:t>
            </w:r>
          </w:p>
        </w:tc>
        <w:tc>
          <w:tcPr>
            <w:tcW w:w="1140" w:type="dxa"/>
            <w:tcBorders>
              <w:top w:val="nil"/>
              <w:left w:val="nil"/>
              <w:bottom w:val="single" w:sz="4" w:space="0" w:color="auto"/>
              <w:right w:val="single" w:sz="4" w:space="0" w:color="auto"/>
            </w:tcBorders>
            <w:shd w:val="clear" w:color="auto" w:fill="auto"/>
            <w:noWrap/>
            <w:vAlign w:val="bottom"/>
            <w:hideMark/>
          </w:tcPr>
          <w:p w14:paraId="3E40A02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04C9B1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142467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11B89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87</w:t>
            </w:r>
          </w:p>
        </w:tc>
        <w:tc>
          <w:tcPr>
            <w:tcW w:w="1140" w:type="dxa"/>
            <w:tcBorders>
              <w:top w:val="nil"/>
              <w:left w:val="nil"/>
              <w:bottom w:val="single" w:sz="4" w:space="0" w:color="auto"/>
              <w:right w:val="single" w:sz="4" w:space="0" w:color="auto"/>
            </w:tcBorders>
            <w:shd w:val="clear" w:color="auto" w:fill="auto"/>
            <w:noWrap/>
            <w:vAlign w:val="bottom"/>
            <w:hideMark/>
          </w:tcPr>
          <w:p w14:paraId="29E3410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E41E6D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D8F972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94F93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88</w:t>
            </w:r>
          </w:p>
        </w:tc>
        <w:tc>
          <w:tcPr>
            <w:tcW w:w="1140" w:type="dxa"/>
            <w:tcBorders>
              <w:top w:val="nil"/>
              <w:left w:val="nil"/>
              <w:bottom w:val="single" w:sz="4" w:space="0" w:color="auto"/>
              <w:right w:val="single" w:sz="4" w:space="0" w:color="auto"/>
            </w:tcBorders>
            <w:shd w:val="clear" w:color="auto" w:fill="auto"/>
            <w:noWrap/>
            <w:vAlign w:val="bottom"/>
            <w:hideMark/>
          </w:tcPr>
          <w:p w14:paraId="0C29E4F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E408DE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6B91E8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A77A2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88</w:t>
            </w:r>
          </w:p>
        </w:tc>
        <w:tc>
          <w:tcPr>
            <w:tcW w:w="1140" w:type="dxa"/>
            <w:tcBorders>
              <w:top w:val="nil"/>
              <w:left w:val="nil"/>
              <w:bottom w:val="single" w:sz="4" w:space="0" w:color="auto"/>
              <w:right w:val="single" w:sz="4" w:space="0" w:color="auto"/>
            </w:tcBorders>
            <w:shd w:val="clear" w:color="auto" w:fill="auto"/>
            <w:noWrap/>
            <w:vAlign w:val="bottom"/>
            <w:hideMark/>
          </w:tcPr>
          <w:p w14:paraId="6C061E14" w14:textId="77777777" w:rsidR="00597153" w:rsidRDefault="00597153">
            <w:pPr>
              <w:rPr>
                <w:rFonts w:ascii="Calibri" w:hAnsi="Calibri" w:cs="Calibri"/>
                <w:color w:val="000000"/>
                <w:sz w:val="22"/>
                <w:szCs w:val="22"/>
              </w:rPr>
            </w:pPr>
            <w:r>
              <w:rPr>
                <w:rFonts w:ascii="Calibri" w:hAnsi="Calibri" w:cs="Calibri"/>
                <w:color w:val="000000"/>
                <w:sz w:val="22"/>
                <w:szCs w:val="22"/>
              </w:rPr>
              <w:t>з</w:t>
            </w:r>
          </w:p>
        </w:tc>
        <w:tc>
          <w:tcPr>
            <w:tcW w:w="2920" w:type="dxa"/>
            <w:tcBorders>
              <w:top w:val="nil"/>
              <w:left w:val="nil"/>
              <w:bottom w:val="single" w:sz="4" w:space="0" w:color="auto"/>
              <w:right w:val="single" w:sz="4" w:space="0" w:color="auto"/>
            </w:tcBorders>
            <w:shd w:val="clear" w:color="auto" w:fill="auto"/>
            <w:noWrap/>
            <w:vAlign w:val="bottom"/>
            <w:hideMark/>
          </w:tcPr>
          <w:p w14:paraId="41BCE56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62BF0E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D5A5F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89</w:t>
            </w:r>
          </w:p>
        </w:tc>
        <w:tc>
          <w:tcPr>
            <w:tcW w:w="1140" w:type="dxa"/>
            <w:tcBorders>
              <w:top w:val="nil"/>
              <w:left w:val="nil"/>
              <w:bottom w:val="single" w:sz="4" w:space="0" w:color="auto"/>
              <w:right w:val="single" w:sz="4" w:space="0" w:color="auto"/>
            </w:tcBorders>
            <w:shd w:val="clear" w:color="auto" w:fill="auto"/>
            <w:noWrap/>
            <w:vAlign w:val="bottom"/>
            <w:hideMark/>
          </w:tcPr>
          <w:p w14:paraId="4D4BFA8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6D6B6B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DF1AF5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C6B6B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95</w:t>
            </w:r>
          </w:p>
        </w:tc>
        <w:tc>
          <w:tcPr>
            <w:tcW w:w="1140" w:type="dxa"/>
            <w:tcBorders>
              <w:top w:val="nil"/>
              <w:left w:val="nil"/>
              <w:bottom w:val="single" w:sz="4" w:space="0" w:color="auto"/>
              <w:right w:val="single" w:sz="4" w:space="0" w:color="auto"/>
            </w:tcBorders>
            <w:shd w:val="clear" w:color="auto" w:fill="auto"/>
            <w:noWrap/>
            <w:vAlign w:val="bottom"/>
            <w:hideMark/>
          </w:tcPr>
          <w:p w14:paraId="285BBB8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23532F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022DE1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E03C2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95</w:t>
            </w:r>
          </w:p>
        </w:tc>
        <w:tc>
          <w:tcPr>
            <w:tcW w:w="1140" w:type="dxa"/>
            <w:tcBorders>
              <w:top w:val="nil"/>
              <w:left w:val="nil"/>
              <w:bottom w:val="single" w:sz="4" w:space="0" w:color="auto"/>
              <w:right w:val="single" w:sz="4" w:space="0" w:color="auto"/>
            </w:tcBorders>
            <w:shd w:val="clear" w:color="auto" w:fill="auto"/>
            <w:noWrap/>
            <w:vAlign w:val="bottom"/>
            <w:hideMark/>
          </w:tcPr>
          <w:p w14:paraId="547069B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793E77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E04142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AE5AD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99</w:t>
            </w:r>
          </w:p>
        </w:tc>
        <w:tc>
          <w:tcPr>
            <w:tcW w:w="1140" w:type="dxa"/>
            <w:tcBorders>
              <w:top w:val="nil"/>
              <w:left w:val="nil"/>
              <w:bottom w:val="single" w:sz="4" w:space="0" w:color="auto"/>
              <w:right w:val="single" w:sz="4" w:space="0" w:color="auto"/>
            </w:tcBorders>
            <w:shd w:val="clear" w:color="auto" w:fill="auto"/>
            <w:noWrap/>
            <w:vAlign w:val="bottom"/>
            <w:hideMark/>
          </w:tcPr>
          <w:p w14:paraId="3FDFBF1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5B2236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9092EE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862D2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101</w:t>
            </w:r>
          </w:p>
        </w:tc>
        <w:tc>
          <w:tcPr>
            <w:tcW w:w="1140" w:type="dxa"/>
            <w:tcBorders>
              <w:top w:val="nil"/>
              <w:left w:val="nil"/>
              <w:bottom w:val="single" w:sz="4" w:space="0" w:color="auto"/>
              <w:right w:val="single" w:sz="4" w:space="0" w:color="auto"/>
            </w:tcBorders>
            <w:shd w:val="clear" w:color="auto" w:fill="auto"/>
            <w:noWrap/>
            <w:vAlign w:val="bottom"/>
            <w:hideMark/>
          </w:tcPr>
          <w:p w14:paraId="3F7F1D3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A909DF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CE9210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5823E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102</w:t>
            </w:r>
          </w:p>
        </w:tc>
        <w:tc>
          <w:tcPr>
            <w:tcW w:w="1140" w:type="dxa"/>
            <w:tcBorders>
              <w:top w:val="nil"/>
              <w:left w:val="nil"/>
              <w:bottom w:val="single" w:sz="4" w:space="0" w:color="auto"/>
              <w:right w:val="single" w:sz="4" w:space="0" w:color="auto"/>
            </w:tcBorders>
            <w:shd w:val="clear" w:color="auto" w:fill="auto"/>
            <w:noWrap/>
            <w:vAlign w:val="bottom"/>
            <w:hideMark/>
          </w:tcPr>
          <w:p w14:paraId="706687F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87C202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2C0088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A5B6C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102</w:t>
            </w:r>
          </w:p>
        </w:tc>
        <w:tc>
          <w:tcPr>
            <w:tcW w:w="1140" w:type="dxa"/>
            <w:tcBorders>
              <w:top w:val="nil"/>
              <w:left w:val="nil"/>
              <w:bottom w:val="single" w:sz="4" w:space="0" w:color="auto"/>
              <w:right w:val="single" w:sz="4" w:space="0" w:color="auto"/>
            </w:tcBorders>
            <w:shd w:val="clear" w:color="auto" w:fill="auto"/>
            <w:noWrap/>
            <w:vAlign w:val="bottom"/>
            <w:hideMark/>
          </w:tcPr>
          <w:p w14:paraId="2E60EB7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7354C6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E5E9A8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13A3A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102</w:t>
            </w:r>
          </w:p>
        </w:tc>
        <w:tc>
          <w:tcPr>
            <w:tcW w:w="1140" w:type="dxa"/>
            <w:tcBorders>
              <w:top w:val="nil"/>
              <w:left w:val="nil"/>
              <w:bottom w:val="single" w:sz="4" w:space="0" w:color="auto"/>
              <w:right w:val="single" w:sz="4" w:space="0" w:color="auto"/>
            </w:tcBorders>
            <w:shd w:val="clear" w:color="auto" w:fill="auto"/>
            <w:noWrap/>
            <w:vAlign w:val="bottom"/>
            <w:hideMark/>
          </w:tcPr>
          <w:p w14:paraId="6879B5C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2040508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FB30A6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5AB8B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104</w:t>
            </w:r>
          </w:p>
        </w:tc>
        <w:tc>
          <w:tcPr>
            <w:tcW w:w="1140" w:type="dxa"/>
            <w:tcBorders>
              <w:top w:val="nil"/>
              <w:left w:val="nil"/>
              <w:bottom w:val="single" w:sz="4" w:space="0" w:color="auto"/>
              <w:right w:val="single" w:sz="4" w:space="0" w:color="auto"/>
            </w:tcBorders>
            <w:shd w:val="clear" w:color="auto" w:fill="auto"/>
            <w:noWrap/>
            <w:vAlign w:val="bottom"/>
            <w:hideMark/>
          </w:tcPr>
          <w:p w14:paraId="296DC4A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31E626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DEF428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A2CF6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104</w:t>
            </w:r>
          </w:p>
        </w:tc>
        <w:tc>
          <w:tcPr>
            <w:tcW w:w="1140" w:type="dxa"/>
            <w:tcBorders>
              <w:top w:val="nil"/>
              <w:left w:val="nil"/>
              <w:bottom w:val="single" w:sz="4" w:space="0" w:color="auto"/>
              <w:right w:val="single" w:sz="4" w:space="0" w:color="auto"/>
            </w:tcBorders>
            <w:shd w:val="clear" w:color="auto" w:fill="auto"/>
            <w:noWrap/>
            <w:vAlign w:val="bottom"/>
            <w:hideMark/>
          </w:tcPr>
          <w:p w14:paraId="7AFAC4D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15DFE3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FAE7D8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D7084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104</w:t>
            </w:r>
          </w:p>
        </w:tc>
        <w:tc>
          <w:tcPr>
            <w:tcW w:w="1140" w:type="dxa"/>
            <w:tcBorders>
              <w:top w:val="nil"/>
              <w:left w:val="nil"/>
              <w:bottom w:val="single" w:sz="4" w:space="0" w:color="auto"/>
              <w:right w:val="single" w:sz="4" w:space="0" w:color="auto"/>
            </w:tcBorders>
            <w:shd w:val="clear" w:color="auto" w:fill="auto"/>
            <w:noWrap/>
            <w:vAlign w:val="bottom"/>
            <w:hideMark/>
          </w:tcPr>
          <w:p w14:paraId="0A64B69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54BC87B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E39F44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12C60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105</w:t>
            </w:r>
          </w:p>
        </w:tc>
        <w:tc>
          <w:tcPr>
            <w:tcW w:w="1140" w:type="dxa"/>
            <w:tcBorders>
              <w:top w:val="nil"/>
              <w:left w:val="nil"/>
              <w:bottom w:val="single" w:sz="4" w:space="0" w:color="auto"/>
              <w:right w:val="single" w:sz="4" w:space="0" w:color="auto"/>
            </w:tcBorders>
            <w:shd w:val="clear" w:color="auto" w:fill="auto"/>
            <w:noWrap/>
            <w:vAlign w:val="bottom"/>
            <w:hideMark/>
          </w:tcPr>
          <w:p w14:paraId="1F443C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7C7920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3479BC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5D2A8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105</w:t>
            </w:r>
          </w:p>
        </w:tc>
        <w:tc>
          <w:tcPr>
            <w:tcW w:w="1140" w:type="dxa"/>
            <w:tcBorders>
              <w:top w:val="nil"/>
              <w:left w:val="nil"/>
              <w:bottom w:val="single" w:sz="4" w:space="0" w:color="auto"/>
              <w:right w:val="single" w:sz="4" w:space="0" w:color="auto"/>
            </w:tcBorders>
            <w:shd w:val="clear" w:color="auto" w:fill="auto"/>
            <w:noWrap/>
            <w:vAlign w:val="bottom"/>
            <w:hideMark/>
          </w:tcPr>
          <w:p w14:paraId="4136262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561C82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EA4928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2F78C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106</w:t>
            </w:r>
          </w:p>
        </w:tc>
        <w:tc>
          <w:tcPr>
            <w:tcW w:w="1140" w:type="dxa"/>
            <w:tcBorders>
              <w:top w:val="nil"/>
              <w:left w:val="nil"/>
              <w:bottom w:val="single" w:sz="4" w:space="0" w:color="auto"/>
              <w:right w:val="single" w:sz="4" w:space="0" w:color="auto"/>
            </w:tcBorders>
            <w:shd w:val="clear" w:color="auto" w:fill="auto"/>
            <w:noWrap/>
            <w:vAlign w:val="bottom"/>
            <w:hideMark/>
          </w:tcPr>
          <w:p w14:paraId="71387A0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EAF1AD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874C68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960D4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107</w:t>
            </w:r>
          </w:p>
        </w:tc>
        <w:tc>
          <w:tcPr>
            <w:tcW w:w="1140" w:type="dxa"/>
            <w:tcBorders>
              <w:top w:val="nil"/>
              <w:left w:val="nil"/>
              <w:bottom w:val="single" w:sz="4" w:space="0" w:color="auto"/>
              <w:right w:val="single" w:sz="4" w:space="0" w:color="auto"/>
            </w:tcBorders>
            <w:shd w:val="clear" w:color="auto" w:fill="auto"/>
            <w:noWrap/>
            <w:vAlign w:val="bottom"/>
            <w:hideMark/>
          </w:tcPr>
          <w:p w14:paraId="7988142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47A720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7F2B60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F07F4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107</w:t>
            </w:r>
          </w:p>
        </w:tc>
        <w:tc>
          <w:tcPr>
            <w:tcW w:w="1140" w:type="dxa"/>
            <w:tcBorders>
              <w:top w:val="nil"/>
              <w:left w:val="nil"/>
              <w:bottom w:val="single" w:sz="4" w:space="0" w:color="auto"/>
              <w:right w:val="single" w:sz="4" w:space="0" w:color="auto"/>
            </w:tcBorders>
            <w:shd w:val="clear" w:color="auto" w:fill="auto"/>
            <w:noWrap/>
            <w:vAlign w:val="bottom"/>
            <w:hideMark/>
          </w:tcPr>
          <w:p w14:paraId="6F50CCD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09D0525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1B3DA5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3E2B1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107</w:t>
            </w:r>
          </w:p>
        </w:tc>
        <w:tc>
          <w:tcPr>
            <w:tcW w:w="1140" w:type="dxa"/>
            <w:tcBorders>
              <w:top w:val="nil"/>
              <w:left w:val="nil"/>
              <w:bottom w:val="single" w:sz="4" w:space="0" w:color="auto"/>
              <w:right w:val="single" w:sz="4" w:space="0" w:color="auto"/>
            </w:tcBorders>
            <w:shd w:val="clear" w:color="auto" w:fill="auto"/>
            <w:noWrap/>
            <w:vAlign w:val="bottom"/>
            <w:hideMark/>
          </w:tcPr>
          <w:p w14:paraId="4D09126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7014314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85550E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CC428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108</w:t>
            </w:r>
          </w:p>
        </w:tc>
        <w:tc>
          <w:tcPr>
            <w:tcW w:w="1140" w:type="dxa"/>
            <w:tcBorders>
              <w:top w:val="nil"/>
              <w:left w:val="nil"/>
              <w:bottom w:val="single" w:sz="4" w:space="0" w:color="auto"/>
              <w:right w:val="single" w:sz="4" w:space="0" w:color="auto"/>
            </w:tcBorders>
            <w:shd w:val="clear" w:color="auto" w:fill="auto"/>
            <w:noWrap/>
            <w:vAlign w:val="bottom"/>
            <w:hideMark/>
          </w:tcPr>
          <w:p w14:paraId="6621FA3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0898F9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8720B3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0D22E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108</w:t>
            </w:r>
          </w:p>
        </w:tc>
        <w:tc>
          <w:tcPr>
            <w:tcW w:w="1140" w:type="dxa"/>
            <w:tcBorders>
              <w:top w:val="nil"/>
              <w:left w:val="nil"/>
              <w:bottom w:val="single" w:sz="4" w:space="0" w:color="auto"/>
              <w:right w:val="single" w:sz="4" w:space="0" w:color="auto"/>
            </w:tcBorders>
            <w:shd w:val="clear" w:color="auto" w:fill="auto"/>
            <w:noWrap/>
            <w:vAlign w:val="bottom"/>
            <w:hideMark/>
          </w:tcPr>
          <w:p w14:paraId="1F00DD4C" w14:textId="77777777" w:rsidR="00597153" w:rsidRDefault="00597153">
            <w:pPr>
              <w:rPr>
                <w:rFonts w:ascii="Calibri" w:hAnsi="Calibri" w:cs="Calibri"/>
                <w:color w:val="000000"/>
                <w:sz w:val="22"/>
                <w:szCs w:val="22"/>
              </w:rPr>
            </w:pPr>
            <w:r>
              <w:rPr>
                <w:rFonts w:ascii="Calibri" w:hAnsi="Calibri" w:cs="Calibri"/>
                <w:color w:val="000000"/>
                <w:sz w:val="22"/>
                <w:szCs w:val="22"/>
              </w:rPr>
              <w:t>я</w:t>
            </w:r>
          </w:p>
        </w:tc>
        <w:tc>
          <w:tcPr>
            <w:tcW w:w="2920" w:type="dxa"/>
            <w:tcBorders>
              <w:top w:val="nil"/>
              <w:left w:val="nil"/>
              <w:bottom w:val="single" w:sz="4" w:space="0" w:color="auto"/>
              <w:right w:val="single" w:sz="4" w:space="0" w:color="auto"/>
            </w:tcBorders>
            <w:shd w:val="clear" w:color="auto" w:fill="auto"/>
            <w:noWrap/>
            <w:vAlign w:val="bottom"/>
            <w:hideMark/>
          </w:tcPr>
          <w:p w14:paraId="7F367D4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206BEA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258D8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109</w:t>
            </w:r>
          </w:p>
        </w:tc>
        <w:tc>
          <w:tcPr>
            <w:tcW w:w="1140" w:type="dxa"/>
            <w:tcBorders>
              <w:top w:val="nil"/>
              <w:left w:val="nil"/>
              <w:bottom w:val="single" w:sz="4" w:space="0" w:color="auto"/>
              <w:right w:val="single" w:sz="4" w:space="0" w:color="auto"/>
            </w:tcBorders>
            <w:shd w:val="clear" w:color="auto" w:fill="auto"/>
            <w:noWrap/>
            <w:vAlign w:val="bottom"/>
            <w:hideMark/>
          </w:tcPr>
          <w:p w14:paraId="0DB27B1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329B4B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DD056A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CBDA6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110</w:t>
            </w:r>
          </w:p>
        </w:tc>
        <w:tc>
          <w:tcPr>
            <w:tcW w:w="1140" w:type="dxa"/>
            <w:tcBorders>
              <w:top w:val="nil"/>
              <w:left w:val="nil"/>
              <w:bottom w:val="single" w:sz="4" w:space="0" w:color="auto"/>
              <w:right w:val="single" w:sz="4" w:space="0" w:color="auto"/>
            </w:tcBorders>
            <w:shd w:val="clear" w:color="auto" w:fill="auto"/>
            <w:noWrap/>
            <w:vAlign w:val="bottom"/>
            <w:hideMark/>
          </w:tcPr>
          <w:p w14:paraId="0286E9A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CBD862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8A91B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98C58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111</w:t>
            </w:r>
          </w:p>
        </w:tc>
        <w:tc>
          <w:tcPr>
            <w:tcW w:w="1140" w:type="dxa"/>
            <w:tcBorders>
              <w:top w:val="nil"/>
              <w:left w:val="nil"/>
              <w:bottom w:val="single" w:sz="4" w:space="0" w:color="auto"/>
              <w:right w:val="single" w:sz="4" w:space="0" w:color="auto"/>
            </w:tcBorders>
            <w:shd w:val="clear" w:color="auto" w:fill="auto"/>
            <w:noWrap/>
            <w:vAlign w:val="bottom"/>
            <w:hideMark/>
          </w:tcPr>
          <w:p w14:paraId="2BDFD06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44A9D8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4B142A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0530D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111</w:t>
            </w:r>
          </w:p>
        </w:tc>
        <w:tc>
          <w:tcPr>
            <w:tcW w:w="1140" w:type="dxa"/>
            <w:tcBorders>
              <w:top w:val="nil"/>
              <w:left w:val="nil"/>
              <w:bottom w:val="single" w:sz="4" w:space="0" w:color="auto"/>
              <w:right w:val="single" w:sz="4" w:space="0" w:color="auto"/>
            </w:tcBorders>
            <w:shd w:val="clear" w:color="auto" w:fill="auto"/>
            <w:noWrap/>
            <w:vAlign w:val="bottom"/>
            <w:hideMark/>
          </w:tcPr>
          <w:p w14:paraId="0A2F584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555ABA7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DB6E2D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57A49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111</w:t>
            </w:r>
          </w:p>
        </w:tc>
        <w:tc>
          <w:tcPr>
            <w:tcW w:w="1140" w:type="dxa"/>
            <w:tcBorders>
              <w:top w:val="nil"/>
              <w:left w:val="nil"/>
              <w:bottom w:val="single" w:sz="4" w:space="0" w:color="auto"/>
              <w:right w:val="single" w:sz="4" w:space="0" w:color="auto"/>
            </w:tcBorders>
            <w:shd w:val="clear" w:color="auto" w:fill="auto"/>
            <w:noWrap/>
            <w:vAlign w:val="bottom"/>
            <w:hideMark/>
          </w:tcPr>
          <w:p w14:paraId="1052021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3527AA2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D09409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2A5CE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111</w:t>
            </w:r>
          </w:p>
        </w:tc>
        <w:tc>
          <w:tcPr>
            <w:tcW w:w="1140" w:type="dxa"/>
            <w:tcBorders>
              <w:top w:val="nil"/>
              <w:left w:val="nil"/>
              <w:bottom w:val="single" w:sz="4" w:space="0" w:color="auto"/>
              <w:right w:val="single" w:sz="4" w:space="0" w:color="auto"/>
            </w:tcBorders>
            <w:shd w:val="clear" w:color="auto" w:fill="auto"/>
            <w:noWrap/>
            <w:vAlign w:val="bottom"/>
            <w:hideMark/>
          </w:tcPr>
          <w:p w14:paraId="003AE6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6E9F36E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B9A3C1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FFA37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114</w:t>
            </w:r>
          </w:p>
        </w:tc>
        <w:tc>
          <w:tcPr>
            <w:tcW w:w="1140" w:type="dxa"/>
            <w:tcBorders>
              <w:top w:val="nil"/>
              <w:left w:val="nil"/>
              <w:bottom w:val="single" w:sz="4" w:space="0" w:color="auto"/>
              <w:right w:val="single" w:sz="4" w:space="0" w:color="auto"/>
            </w:tcBorders>
            <w:shd w:val="clear" w:color="auto" w:fill="auto"/>
            <w:noWrap/>
            <w:vAlign w:val="bottom"/>
            <w:hideMark/>
          </w:tcPr>
          <w:p w14:paraId="682EF88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6D00326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BED163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00DBE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115</w:t>
            </w:r>
          </w:p>
        </w:tc>
        <w:tc>
          <w:tcPr>
            <w:tcW w:w="1140" w:type="dxa"/>
            <w:tcBorders>
              <w:top w:val="nil"/>
              <w:left w:val="nil"/>
              <w:bottom w:val="single" w:sz="4" w:space="0" w:color="auto"/>
              <w:right w:val="single" w:sz="4" w:space="0" w:color="auto"/>
            </w:tcBorders>
            <w:shd w:val="clear" w:color="auto" w:fill="auto"/>
            <w:noWrap/>
            <w:vAlign w:val="bottom"/>
            <w:hideMark/>
          </w:tcPr>
          <w:p w14:paraId="6701360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3482E08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B5FB26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799D5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116</w:t>
            </w:r>
          </w:p>
        </w:tc>
        <w:tc>
          <w:tcPr>
            <w:tcW w:w="1140" w:type="dxa"/>
            <w:tcBorders>
              <w:top w:val="nil"/>
              <w:left w:val="nil"/>
              <w:bottom w:val="single" w:sz="4" w:space="0" w:color="auto"/>
              <w:right w:val="single" w:sz="4" w:space="0" w:color="auto"/>
            </w:tcBorders>
            <w:shd w:val="clear" w:color="auto" w:fill="auto"/>
            <w:noWrap/>
            <w:vAlign w:val="bottom"/>
            <w:hideMark/>
          </w:tcPr>
          <w:p w14:paraId="6195BAE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483098B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7061F2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4BA79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117</w:t>
            </w:r>
          </w:p>
        </w:tc>
        <w:tc>
          <w:tcPr>
            <w:tcW w:w="1140" w:type="dxa"/>
            <w:tcBorders>
              <w:top w:val="nil"/>
              <w:left w:val="nil"/>
              <w:bottom w:val="single" w:sz="4" w:space="0" w:color="auto"/>
              <w:right w:val="single" w:sz="4" w:space="0" w:color="auto"/>
            </w:tcBorders>
            <w:shd w:val="clear" w:color="auto" w:fill="auto"/>
            <w:noWrap/>
            <w:vAlign w:val="bottom"/>
            <w:hideMark/>
          </w:tcPr>
          <w:p w14:paraId="7E68BF4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37E802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791EEC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E6A2C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117</w:t>
            </w:r>
          </w:p>
        </w:tc>
        <w:tc>
          <w:tcPr>
            <w:tcW w:w="1140" w:type="dxa"/>
            <w:tcBorders>
              <w:top w:val="nil"/>
              <w:left w:val="nil"/>
              <w:bottom w:val="single" w:sz="4" w:space="0" w:color="auto"/>
              <w:right w:val="single" w:sz="4" w:space="0" w:color="auto"/>
            </w:tcBorders>
            <w:shd w:val="clear" w:color="auto" w:fill="auto"/>
            <w:noWrap/>
            <w:vAlign w:val="bottom"/>
            <w:hideMark/>
          </w:tcPr>
          <w:p w14:paraId="6AFF13A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56A15DA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CD3844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82742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117</w:t>
            </w:r>
          </w:p>
        </w:tc>
        <w:tc>
          <w:tcPr>
            <w:tcW w:w="1140" w:type="dxa"/>
            <w:tcBorders>
              <w:top w:val="nil"/>
              <w:left w:val="nil"/>
              <w:bottom w:val="single" w:sz="4" w:space="0" w:color="auto"/>
              <w:right w:val="single" w:sz="4" w:space="0" w:color="auto"/>
            </w:tcBorders>
            <w:shd w:val="clear" w:color="auto" w:fill="auto"/>
            <w:noWrap/>
            <w:vAlign w:val="bottom"/>
            <w:hideMark/>
          </w:tcPr>
          <w:p w14:paraId="1BAFD66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43C161D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0BEF2C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870F8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120</w:t>
            </w:r>
          </w:p>
        </w:tc>
        <w:tc>
          <w:tcPr>
            <w:tcW w:w="1140" w:type="dxa"/>
            <w:tcBorders>
              <w:top w:val="nil"/>
              <w:left w:val="nil"/>
              <w:bottom w:val="single" w:sz="4" w:space="0" w:color="auto"/>
              <w:right w:val="single" w:sz="4" w:space="0" w:color="auto"/>
            </w:tcBorders>
            <w:shd w:val="clear" w:color="auto" w:fill="auto"/>
            <w:noWrap/>
            <w:vAlign w:val="bottom"/>
            <w:hideMark/>
          </w:tcPr>
          <w:p w14:paraId="1D6AB53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21B5A67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2363AF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7478D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125</w:t>
            </w:r>
          </w:p>
        </w:tc>
        <w:tc>
          <w:tcPr>
            <w:tcW w:w="1140" w:type="dxa"/>
            <w:tcBorders>
              <w:top w:val="nil"/>
              <w:left w:val="nil"/>
              <w:bottom w:val="single" w:sz="4" w:space="0" w:color="auto"/>
              <w:right w:val="single" w:sz="4" w:space="0" w:color="auto"/>
            </w:tcBorders>
            <w:shd w:val="clear" w:color="auto" w:fill="auto"/>
            <w:noWrap/>
            <w:vAlign w:val="bottom"/>
            <w:hideMark/>
          </w:tcPr>
          <w:p w14:paraId="374C7A9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0C07CC5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3E3DF4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819D2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125</w:t>
            </w:r>
          </w:p>
        </w:tc>
        <w:tc>
          <w:tcPr>
            <w:tcW w:w="1140" w:type="dxa"/>
            <w:tcBorders>
              <w:top w:val="nil"/>
              <w:left w:val="nil"/>
              <w:bottom w:val="single" w:sz="4" w:space="0" w:color="auto"/>
              <w:right w:val="single" w:sz="4" w:space="0" w:color="auto"/>
            </w:tcBorders>
            <w:shd w:val="clear" w:color="auto" w:fill="auto"/>
            <w:noWrap/>
            <w:vAlign w:val="bottom"/>
            <w:hideMark/>
          </w:tcPr>
          <w:p w14:paraId="2877BA1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1429D52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F54D91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F8E4D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125</w:t>
            </w:r>
          </w:p>
        </w:tc>
        <w:tc>
          <w:tcPr>
            <w:tcW w:w="1140" w:type="dxa"/>
            <w:tcBorders>
              <w:top w:val="nil"/>
              <w:left w:val="nil"/>
              <w:bottom w:val="single" w:sz="4" w:space="0" w:color="auto"/>
              <w:right w:val="single" w:sz="4" w:space="0" w:color="auto"/>
            </w:tcBorders>
            <w:shd w:val="clear" w:color="auto" w:fill="auto"/>
            <w:noWrap/>
            <w:vAlign w:val="bottom"/>
            <w:hideMark/>
          </w:tcPr>
          <w:p w14:paraId="22708565" w14:textId="77777777" w:rsidR="00597153" w:rsidRDefault="00597153">
            <w:pPr>
              <w:rPr>
                <w:rFonts w:ascii="Calibri" w:hAnsi="Calibri" w:cs="Calibri"/>
                <w:color w:val="000000"/>
                <w:sz w:val="22"/>
                <w:szCs w:val="22"/>
              </w:rPr>
            </w:pPr>
            <w:r>
              <w:rPr>
                <w:rFonts w:ascii="Calibri" w:hAnsi="Calibri" w:cs="Calibri"/>
                <w:color w:val="000000"/>
                <w:sz w:val="22"/>
                <w:szCs w:val="22"/>
              </w:rPr>
              <w:t>г</w:t>
            </w:r>
          </w:p>
        </w:tc>
        <w:tc>
          <w:tcPr>
            <w:tcW w:w="2920" w:type="dxa"/>
            <w:tcBorders>
              <w:top w:val="nil"/>
              <w:left w:val="nil"/>
              <w:bottom w:val="single" w:sz="4" w:space="0" w:color="auto"/>
              <w:right w:val="single" w:sz="4" w:space="0" w:color="auto"/>
            </w:tcBorders>
            <w:shd w:val="clear" w:color="auto" w:fill="auto"/>
            <w:noWrap/>
            <w:vAlign w:val="bottom"/>
            <w:hideMark/>
          </w:tcPr>
          <w:p w14:paraId="51BA337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579125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18E2B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126</w:t>
            </w:r>
          </w:p>
        </w:tc>
        <w:tc>
          <w:tcPr>
            <w:tcW w:w="1140" w:type="dxa"/>
            <w:tcBorders>
              <w:top w:val="nil"/>
              <w:left w:val="nil"/>
              <w:bottom w:val="single" w:sz="4" w:space="0" w:color="auto"/>
              <w:right w:val="single" w:sz="4" w:space="0" w:color="auto"/>
            </w:tcBorders>
            <w:shd w:val="clear" w:color="auto" w:fill="auto"/>
            <w:noWrap/>
            <w:vAlign w:val="bottom"/>
            <w:hideMark/>
          </w:tcPr>
          <w:p w14:paraId="46BDF8C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00FD6E3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27BA8F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C234F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127</w:t>
            </w:r>
          </w:p>
        </w:tc>
        <w:tc>
          <w:tcPr>
            <w:tcW w:w="1140" w:type="dxa"/>
            <w:tcBorders>
              <w:top w:val="nil"/>
              <w:left w:val="nil"/>
              <w:bottom w:val="single" w:sz="4" w:space="0" w:color="auto"/>
              <w:right w:val="single" w:sz="4" w:space="0" w:color="auto"/>
            </w:tcBorders>
            <w:shd w:val="clear" w:color="auto" w:fill="auto"/>
            <w:noWrap/>
            <w:vAlign w:val="bottom"/>
            <w:hideMark/>
          </w:tcPr>
          <w:p w14:paraId="1577533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DBF646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6CB5D0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0D2A7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127</w:t>
            </w:r>
          </w:p>
        </w:tc>
        <w:tc>
          <w:tcPr>
            <w:tcW w:w="1140" w:type="dxa"/>
            <w:tcBorders>
              <w:top w:val="nil"/>
              <w:left w:val="nil"/>
              <w:bottom w:val="single" w:sz="4" w:space="0" w:color="auto"/>
              <w:right w:val="single" w:sz="4" w:space="0" w:color="auto"/>
            </w:tcBorders>
            <w:shd w:val="clear" w:color="auto" w:fill="auto"/>
            <w:noWrap/>
            <w:vAlign w:val="bottom"/>
            <w:hideMark/>
          </w:tcPr>
          <w:p w14:paraId="2D2346A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3D59BD9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56CA65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BC326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127</w:t>
            </w:r>
          </w:p>
        </w:tc>
        <w:tc>
          <w:tcPr>
            <w:tcW w:w="1140" w:type="dxa"/>
            <w:tcBorders>
              <w:top w:val="nil"/>
              <w:left w:val="nil"/>
              <w:bottom w:val="single" w:sz="4" w:space="0" w:color="auto"/>
              <w:right w:val="single" w:sz="4" w:space="0" w:color="auto"/>
            </w:tcBorders>
            <w:shd w:val="clear" w:color="auto" w:fill="auto"/>
            <w:noWrap/>
            <w:vAlign w:val="bottom"/>
            <w:hideMark/>
          </w:tcPr>
          <w:p w14:paraId="78E66BFC" w14:textId="77777777" w:rsidR="00597153" w:rsidRDefault="00597153">
            <w:pPr>
              <w:rPr>
                <w:rFonts w:ascii="Calibri" w:hAnsi="Calibri" w:cs="Calibri"/>
                <w:color w:val="000000"/>
                <w:sz w:val="22"/>
                <w:szCs w:val="22"/>
              </w:rPr>
            </w:pPr>
            <w:r>
              <w:rPr>
                <w:rFonts w:ascii="Calibri" w:hAnsi="Calibri" w:cs="Calibri"/>
                <w:color w:val="000000"/>
                <w:sz w:val="22"/>
                <w:szCs w:val="22"/>
              </w:rPr>
              <w:t>ф</w:t>
            </w:r>
          </w:p>
        </w:tc>
        <w:tc>
          <w:tcPr>
            <w:tcW w:w="2920" w:type="dxa"/>
            <w:tcBorders>
              <w:top w:val="nil"/>
              <w:left w:val="nil"/>
              <w:bottom w:val="single" w:sz="4" w:space="0" w:color="auto"/>
              <w:right w:val="single" w:sz="4" w:space="0" w:color="auto"/>
            </w:tcBorders>
            <w:shd w:val="clear" w:color="auto" w:fill="auto"/>
            <w:noWrap/>
            <w:vAlign w:val="bottom"/>
            <w:hideMark/>
          </w:tcPr>
          <w:p w14:paraId="3AC9A93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507F21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37881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127</w:t>
            </w:r>
          </w:p>
        </w:tc>
        <w:tc>
          <w:tcPr>
            <w:tcW w:w="1140" w:type="dxa"/>
            <w:tcBorders>
              <w:top w:val="nil"/>
              <w:left w:val="nil"/>
              <w:bottom w:val="single" w:sz="4" w:space="0" w:color="auto"/>
              <w:right w:val="single" w:sz="4" w:space="0" w:color="auto"/>
            </w:tcBorders>
            <w:shd w:val="clear" w:color="auto" w:fill="auto"/>
            <w:noWrap/>
            <w:vAlign w:val="bottom"/>
            <w:hideMark/>
          </w:tcPr>
          <w:p w14:paraId="316CC4AE" w14:textId="77777777" w:rsidR="00597153" w:rsidRDefault="00597153">
            <w:pPr>
              <w:rPr>
                <w:rFonts w:ascii="Calibri" w:hAnsi="Calibri" w:cs="Calibri"/>
                <w:color w:val="000000"/>
                <w:sz w:val="22"/>
                <w:szCs w:val="22"/>
              </w:rPr>
            </w:pPr>
            <w:r>
              <w:rPr>
                <w:rFonts w:ascii="Calibri" w:hAnsi="Calibri" w:cs="Calibri"/>
                <w:color w:val="000000"/>
                <w:sz w:val="22"/>
                <w:szCs w:val="22"/>
              </w:rPr>
              <w:t>х</w:t>
            </w:r>
          </w:p>
        </w:tc>
        <w:tc>
          <w:tcPr>
            <w:tcW w:w="2920" w:type="dxa"/>
            <w:tcBorders>
              <w:top w:val="nil"/>
              <w:left w:val="nil"/>
              <w:bottom w:val="single" w:sz="4" w:space="0" w:color="auto"/>
              <w:right w:val="single" w:sz="4" w:space="0" w:color="auto"/>
            </w:tcBorders>
            <w:shd w:val="clear" w:color="auto" w:fill="auto"/>
            <w:noWrap/>
            <w:vAlign w:val="bottom"/>
            <w:hideMark/>
          </w:tcPr>
          <w:p w14:paraId="34C2176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DAB42F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DEBD2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130</w:t>
            </w:r>
          </w:p>
        </w:tc>
        <w:tc>
          <w:tcPr>
            <w:tcW w:w="1140" w:type="dxa"/>
            <w:tcBorders>
              <w:top w:val="nil"/>
              <w:left w:val="nil"/>
              <w:bottom w:val="single" w:sz="4" w:space="0" w:color="auto"/>
              <w:right w:val="single" w:sz="4" w:space="0" w:color="auto"/>
            </w:tcBorders>
            <w:shd w:val="clear" w:color="auto" w:fill="auto"/>
            <w:noWrap/>
            <w:vAlign w:val="bottom"/>
            <w:hideMark/>
          </w:tcPr>
          <w:p w14:paraId="380C9EB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730FEC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57B699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35687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130</w:t>
            </w:r>
          </w:p>
        </w:tc>
        <w:tc>
          <w:tcPr>
            <w:tcW w:w="1140" w:type="dxa"/>
            <w:tcBorders>
              <w:top w:val="nil"/>
              <w:left w:val="nil"/>
              <w:bottom w:val="single" w:sz="4" w:space="0" w:color="auto"/>
              <w:right w:val="single" w:sz="4" w:space="0" w:color="auto"/>
            </w:tcBorders>
            <w:shd w:val="clear" w:color="auto" w:fill="auto"/>
            <w:noWrap/>
            <w:vAlign w:val="bottom"/>
            <w:hideMark/>
          </w:tcPr>
          <w:p w14:paraId="61F6139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385A910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E384BA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8F168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130</w:t>
            </w:r>
          </w:p>
        </w:tc>
        <w:tc>
          <w:tcPr>
            <w:tcW w:w="1140" w:type="dxa"/>
            <w:tcBorders>
              <w:top w:val="nil"/>
              <w:left w:val="nil"/>
              <w:bottom w:val="single" w:sz="4" w:space="0" w:color="auto"/>
              <w:right w:val="single" w:sz="4" w:space="0" w:color="auto"/>
            </w:tcBorders>
            <w:shd w:val="clear" w:color="auto" w:fill="auto"/>
            <w:noWrap/>
            <w:vAlign w:val="bottom"/>
            <w:hideMark/>
          </w:tcPr>
          <w:p w14:paraId="0E60343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1BC0603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08850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BB944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132</w:t>
            </w:r>
          </w:p>
        </w:tc>
        <w:tc>
          <w:tcPr>
            <w:tcW w:w="1140" w:type="dxa"/>
            <w:tcBorders>
              <w:top w:val="nil"/>
              <w:left w:val="nil"/>
              <w:bottom w:val="single" w:sz="4" w:space="0" w:color="auto"/>
              <w:right w:val="single" w:sz="4" w:space="0" w:color="auto"/>
            </w:tcBorders>
            <w:shd w:val="clear" w:color="auto" w:fill="auto"/>
            <w:noWrap/>
            <w:vAlign w:val="bottom"/>
            <w:hideMark/>
          </w:tcPr>
          <w:p w14:paraId="0733066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4B89B59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AAFB12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E50EB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132</w:t>
            </w:r>
          </w:p>
        </w:tc>
        <w:tc>
          <w:tcPr>
            <w:tcW w:w="1140" w:type="dxa"/>
            <w:tcBorders>
              <w:top w:val="nil"/>
              <w:left w:val="nil"/>
              <w:bottom w:val="single" w:sz="4" w:space="0" w:color="auto"/>
              <w:right w:val="single" w:sz="4" w:space="0" w:color="auto"/>
            </w:tcBorders>
            <w:shd w:val="clear" w:color="auto" w:fill="auto"/>
            <w:noWrap/>
            <w:vAlign w:val="bottom"/>
            <w:hideMark/>
          </w:tcPr>
          <w:p w14:paraId="5072C8A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5E890C7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7D00B9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2C1E6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134</w:t>
            </w:r>
          </w:p>
        </w:tc>
        <w:tc>
          <w:tcPr>
            <w:tcW w:w="1140" w:type="dxa"/>
            <w:tcBorders>
              <w:top w:val="nil"/>
              <w:left w:val="nil"/>
              <w:bottom w:val="single" w:sz="4" w:space="0" w:color="auto"/>
              <w:right w:val="single" w:sz="4" w:space="0" w:color="auto"/>
            </w:tcBorders>
            <w:shd w:val="clear" w:color="auto" w:fill="auto"/>
            <w:noWrap/>
            <w:vAlign w:val="bottom"/>
            <w:hideMark/>
          </w:tcPr>
          <w:p w14:paraId="24972B3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6618FA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072912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59CCF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139</w:t>
            </w:r>
          </w:p>
        </w:tc>
        <w:tc>
          <w:tcPr>
            <w:tcW w:w="1140" w:type="dxa"/>
            <w:tcBorders>
              <w:top w:val="nil"/>
              <w:left w:val="nil"/>
              <w:bottom w:val="single" w:sz="4" w:space="0" w:color="auto"/>
              <w:right w:val="single" w:sz="4" w:space="0" w:color="auto"/>
            </w:tcBorders>
            <w:shd w:val="clear" w:color="auto" w:fill="auto"/>
            <w:noWrap/>
            <w:vAlign w:val="bottom"/>
            <w:hideMark/>
          </w:tcPr>
          <w:p w14:paraId="271803C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F56CFE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F060CE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36926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139</w:t>
            </w:r>
          </w:p>
        </w:tc>
        <w:tc>
          <w:tcPr>
            <w:tcW w:w="1140" w:type="dxa"/>
            <w:tcBorders>
              <w:top w:val="nil"/>
              <w:left w:val="nil"/>
              <w:bottom w:val="single" w:sz="4" w:space="0" w:color="auto"/>
              <w:right w:val="single" w:sz="4" w:space="0" w:color="auto"/>
            </w:tcBorders>
            <w:shd w:val="clear" w:color="auto" w:fill="auto"/>
            <w:noWrap/>
            <w:vAlign w:val="bottom"/>
            <w:hideMark/>
          </w:tcPr>
          <w:p w14:paraId="569A629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BC4FC0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8DF29C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2920A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139</w:t>
            </w:r>
          </w:p>
        </w:tc>
        <w:tc>
          <w:tcPr>
            <w:tcW w:w="1140" w:type="dxa"/>
            <w:tcBorders>
              <w:top w:val="nil"/>
              <w:left w:val="nil"/>
              <w:bottom w:val="single" w:sz="4" w:space="0" w:color="auto"/>
              <w:right w:val="single" w:sz="4" w:space="0" w:color="auto"/>
            </w:tcBorders>
            <w:shd w:val="clear" w:color="auto" w:fill="auto"/>
            <w:noWrap/>
            <w:vAlign w:val="bottom"/>
            <w:hideMark/>
          </w:tcPr>
          <w:p w14:paraId="62D780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005F738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72E6F3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52922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141</w:t>
            </w:r>
          </w:p>
        </w:tc>
        <w:tc>
          <w:tcPr>
            <w:tcW w:w="1140" w:type="dxa"/>
            <w:tcBorders>
              <w:top w:val="nil"/>
              <w:left w:val="nil"/>
              <w:bottom w:val="single" w:sz="4" w:space="0" w:color="auto"/>
              <w:right w:val="single" w:sz="4" w:space="0" w:color="auto"/>
            </w:tcBorders>
            <w:shd w:val="clear" w:color="auto" w:fill="auto"/>
            <w:noWrap/>
            <w:vAlign w:val="bottom"/>
            <w:hideMark/>
          </w:tcPr>
          <w:p w14:paraId="7EBEE39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7C2E4C3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6DE0D1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6C477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142</w:t>
            </w:r>
          </w:p>
        </w:tc>
        <w:tc>
          <w:tcPr>
            <w:tcW w:w="1140" w:type="dxa"/>
            <w:tcBorders>
              <w:top w:val="nil"/>
              <w:left w:val="nil"/>
              <w:bottom w:val="single" w:sz="4" w:space="0" w:color="auto"/>
              <w:right w:val="single" w:sz="4" w:space="0" w:color="auto"/>
            </w:tcBorders>
            <w:shd w:val="clear" w:color="auto" w:fill="auto"/>
            <w:noWrap/>
            <w:vAlign w:val="bottom"/>
            <w:hideMark/>
          </w:tcPr>
          <w:p w14:paraId="33FFC2C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5E03F0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2395F9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A8EB6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145</w:t>
            </w:r>
          </w:p>
        </w:tc>
        <w:tc>
          <w:tcPr>
            <w:tcW w:w="1140" w:type="dxa"/>
            <w:tcBorders>
              <w:top w:val="nil"/>
              <w:left w:val="nil"/>
              <w:bottom w:val="single" w:sz="4" w:space="0" w:color="auto"/>
              <w:right w:val="single" w:sz="4" w:space="0" w:color="auto"/>
            </w:tcBorders>
            <w:shd w:val="clear" w:color="auto" w:fill="auto"/>
            <w:noWrap/>
            <w:vAlign w:val="bottom"/>
            <w:hideMark/>
          </w:tcPr>
          <w:p w14:paraId="0E5C4D5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60F40E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A2430C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14175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146</w:t>
            </w:r>
          </w:p>
        </w:tc>
        <w:tc>
          <w:tcPr>
            <w:tcW w:w="1140" w:type="dxa"/>
            <w:tcBorders>
              <w:top w:val="nil"/>
              <w:left w:val="nil"/>
              <w:bottom w:val="single" w:sz="4" w:space="0" w:color="auto"/>
              <w:right w:val="single" w:sz="4" w:space="0" w:color="auto"/>
            </w:tcBorders>
            <w:shd w:val="clear" w:color="auto" w:fill="auto"/>
            <w:noWrap/>
            <w:vAlign w:val="bottom"/>
            <w:hideMark/>
          </w:tcPr>
          <w:p w14:paraId="23D134E3" w14:textId="77777777" w:rsidR="00597153" w:rsidRDefault="00597153">
            <w:pPr>
              <w:rPr>
                <w:rFonts w:ascii="Calibri" w:hAnsi="Calibri" w:cs="Calibri"/>
                <w:color w:val="000000"/>
                <w:sz w:val="22"/>
                <w:szCs w:val="22"/>
              </w:rPr>
            </w:pPr>
            <w:r>
              <w:rPr>
                <w:rFonts w:ascii="Calibri" w:hAnsi="Calibri" w:cs="Calibri"/>
                <w:color w:val="000000"/>
                <w:sz w:val="22"/>
                <w:szCs w:val="22"/>
              </w:rPr>
              <w:t>в4</w:t>
            </w:r>
          </w:p>
        </w:tc>
        <w:tc>
          <w:tcPr>
            <w:tcW w:w="2920" w:type="dxa"/>
            <w:tcBorders>
              <w:top w:val="nil"/>
              <w:left w:val="nil"/>
              <w:bottom w:val="single" w:sz="4" w:space="0" w:color="auto"/>
              <w:right w:val="single" w:sz="4" w:space="0" w:color="auto"/>
            </w:tcBorders>
            <w:shd w:val="clear" w:color="auto" w:fill="auto"/>
            <w:noWrap/>
            <w:vAlign w:val="bottom"/>
            <w:hideMark/>
          </w:tcPr>
          <w:p w14:paraId="2BE6A3B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4B87D6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6FEEB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146</w:t>
            </w:r>
          </w:p>
        </w:tc>
        <w:tc>
          <w:tcPr>
            <w:tcW w:w="1140" w:type="dxa"/>
            <w:tcBorders>
              <w:top w:val="nil"/>
              <w:left w:val="nil"/>
              <w:bottom w:val="single" w:sz="4" w:space="0" w:color="auto"/>
              <w:right w:val="single" w:sz="4" w:space="0" w:color="auto"/>
            </w:tcBorders>
            <w:shd w:val="clear" w:color="auto" w:fill="auto"/>
            <w:noWrap/>
            <w:vAlign w:val="bottom"/>
            <w:hideMark/>
          </w:tcPr>
          <w:p w14:paraId="06262466" w14:textId="77777777" w:rsidR="00597153" w:rsidRDefault="00597153">
            <w:pPr>
              <w:rPr>
                <w:rFonts w:ascii="Calibri" w:hAnsi="Calibri" w:cs="Calibri"/>
                <w:color w:val="000000"/>
                <w:sz w:val="22"/>
                <w:szCs w:val="22"/>
              </w:rPr>
            </w:pPr>
            <w:r>
              <w:rPr>
                <w:rFonts w:ascii="Calibri" w:hAnsi="Calibri" w:cs="Calibri"/>
                <w:color w:val="000000"/>
                <w:sz w:val="22"/>
                <w:szCs w:val="22"/>
              </w:rPr>
              <w:t>р</w:t>
            </w:r>
          </w:p>
        </w:tc>
        <w:tc>
          <w:tcPr>
            <w:tcW w:w="2920" w:type="dxa"/>
            <w:tcBorders>
              <w:top w:val="nil"/>
              <w:left w:val="nil"/>
              <w:bottom w:val="single" w:sz="4" w:space="0" w:color="auto"/>
              <w:right w:val="single" w:sz="4" w:space="0" w:color="auto"/>
            </w:tcBorders>
            <w:shd w:val="clear" w:color="auto" w:fill="auto"/>
            <w:noWrap/>
            <w:vAlign w:val="bottom"/>
            <w:hideMark/>
          </w:tcPr>
          <w:p w14:paraId="004F13D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FCB77B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AF22D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147</w:t>
            </w:r>
          </w:p>
        </w:tc>
        <w:tc>
          <w:tcPr>
            <w:tcW w:w="1140" w:type="dxa"/>
            <w:tcBorders>
              <w:top w:val="nil"/>
              <w:left w:val="nil"/>
              <w:bottom w:val="single" w:sz="4" w:space="0" w:color="auto"/>
              <w:right w:val="single" w:sz="4" w:space="0" w:color="auto"/>
            </w:tcBorders>
            <w:shd w:val="clear" w:color="auto" w:fill="auto"/>
            <w:noWrap/>
            <w:vAlign w:val="bottom"/>
            <w:hideMark/>
          </w:tcPr>
          <w:p w14:paraId="2DD8A5A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B57510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21A7A0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BBBA38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147</w:t>
            </w:r>
          </w:p>
        </w:tc>
        <w:tc>
          <w:tcPr>
            <w:tcW w:w="1140" w:type="dxa"/>
            <w:tcBorders>
              <w:top w:val="nil"/>
              <w:left w:val="nil"/>
              <w:bottom w:val="single" w:sz="4" w:space="0" w:color="auto"/>
              <w:right w:val="single" w:sz="4" w:space="0" w:color="auto"/>
            </w:tcBorders>
            <w:shd w:val="clear" w:color="auto" w:fill="auto"/>
            <w:noWrap/>
            <w:vAlign w:val="bottom"/>
            <w:hideMark/>
          </w:tcPr>
          <w:p w14:paraId="387D774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405543E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2156A7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C7AC6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147</w:t>
            </w:r>
          </w:p>
        </w:tc>
        <w:tc>
          <w:tcPr>
            <w:tcW w:w="1140" w:type="dxa"/>
            <w:tcBorders>
              <w:top w:val="nil"/>
              <w:left w:val="nil"/>
              <w:bottom w:val="single" w:sz="4" w:space="0" w:color="auto"/>
              <w:right w:val="single" w:sz="4" w:space="0" w:color="auto"/>
            </w:tcBorders>
            <w:shd w:val="clear" w:color="auto" w:fill="auto"/>
            <w:noWrap/>
            <w:vAlign w:val="bottom"/>
            <w:hideMark/>
          </w:tcPr>
          <w:p w14:paraId="432E4ADB" w14:textId="77777777" w:rsidR="00597153" w:rsidRDefault="00597153">
            <w:pPr>
              <w:rPr>
                <w:rFonts w:ascii="Calibri" w:hAnsi="Calibri" w:cs="Calibri"/>
                <w:color w:val="000000"/>
                <w:sz w:val="22"/>
                <w:szCs w:val="22"/>
              </w:rPr>
            </w:pPr>
            <w:r>
              <w:rPr>
                <w:rFonts w:ascii="Calibri" w:hAnsi="Calibri" w:cs="Calibri"/>
                <w:color w:val="000000"/>
                <w:sz w:val="22"/>
                <w:szCs w:val="22"/>
              </w:rPr>
              <w:t>м</w:t>
            </w:r>
          </w:p>
        </w:tc>
        <w:tc>
          <w:tcPr>
            <w:tcW w:w="2920" w:type="dxa"/>
            <w:tcBorders>
              <w:top w:val="nil"/>
              <w:left w:val="nil"/>
              <w:bottom w:val="single" w:sz="4" w:space="0" w:color="auto"/>
              <w:right w:val="single" w:sz="4" w:space="0" w:color="auto"/>
            </w:tcBorders>
            <w:shd w:val="clear" w:color="auto" w:fill="auto"/>
            <w:noWrap/>
            <w:vAlign w:val="bottom"/>
            <w:hideMark/>
          </w:tcPr>
          <w:p w14:paraId="61FA803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D2DC4E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A3133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147</w:t>
            </w:r>
          </w:p>
        </w:tc>
        <w:tc>
          <w:tcPr>
            <w:tcW w:w="1140" w:type="dxa"/>
            <w:tcBorders>
              <w:top w:val="nil"/>
              <w:left w:val="nil"/>
              <w:bottom w:val="single" w:sz="4" w:space="0" w:color="auto"/>
              <w:right w:val="single" w:sz="4" w:space="0" w:color="auto"/>
            </w:tcBorders>
            <w:shd w:val="clear" w:color="auto" w:fill="auto"/>
            <w:noWrap/>
            <w:vAlign w:val="bottom"/>
            <w:hideMark/>
          </w:tcPr>
          <w:p w14:paraId="0D248AE9" w14:textId="77777777" w:rsidR="00597153" w:rsidRDefault="00597153">
            <w:pPr>
              <w:rPr>
                <w:rFonts w:ascii="Calibri" w:hAnsi="Calibri" w:cs="Calibri"/>
                <w:color w:val="000000"/>
                <w:sz w:val="22"/>
                <w:szCs w:val="22"/>
              </w:rPr>
            </w:pPr>
            <w:r>
              <w:rPr>
                <w:rFonts w:ascii="Calibri" w:hAnsi="Calibri" w:cs="Calibri"/>
                <w:color w:val="000000"/>
                <w:sz w:val="22"/>
                <w:szCs w:val="22"/>
              </w:rPr>
              <w:t>о</w:t>
            </w:r>
          </w:p>
        </w:tc>
        <w:tc>
          <w:tcPr>
            <w:tcW w:w="2920" w:type="dxa"/>
            <w:tcBorders>
              <w:top w:val="nil"/>
              <w:left w:val="nil"/>
              <w:bottom w:val="single" w:sz="4" w:space="0" w:color="auto"/>
              <w:right w:val="single" w:sz="4" w:space="0" w:color="auto"/>
            </w:tcBorders>
            <w:shd w:val="clear" w:color="auto" w:fill="auto"/>
            <w:noWrap/>
            <w:vAlign w:val="bottom"/>
            <w:hideMark/>
          </w:tcPr>
          <w:p w14:paraId="4DF1B80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82F5BC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E79C0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150</w:t>
            </w:r>
          </w:p>
        </w:tc>
        <w:tc>
          <w:tcPr>
            <w:tcW w:w="1140" w:type="dxa"/>
            <w:tcBorders>
              <w:top w:val="nil"/>
              <w:left w:val="nil"/>
              <w:bottom w:val="single" w:sz="4" w:space="0" w:color="auto"/>
              <w:right w:val="single" w:sz="4" w:space="0" w:color="auto"/>
            </w:tcBorders>
            <w:shd w:val="clear" w:color="auto" w:fill="auto"/>
            <w:noWrap/>
            <w:vAlign w:val="bottom"/>
            <w:hideMark/>
          </w:tcPr>
          <w:p w14:paraId="23595E4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683C52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45CB25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E1EA9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150</w:t>
            </w:r>
          </w:p>
        </w:tc>
        <w:tc>
          <w:tcPr>
            <w:tcW w:w="1140" w:type="dxa"/>
            <w:tcBorders>
              <w:top w:val="nil"/>
              <w:left w:val="nil"/>
              <w:bottom w:val="single" w:sz="4" w:space="0" w:color="auto"/>
              <w:right w:val="single" w:sz="4" w:space="0" w:color="auto"/>
            </w:tcBorders>
            <w:shd w:val="clear" w:color="auto" w:fill="auto"/>
            <w:noWrap/>
            <w:vAlign w:val="bottom"/>
            <w:hideMark/>
          </w:tcPr>
          <w:p w14:paraId="34F18D5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1C7ADA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9318EE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33481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153</w:t>
            </w:r>
          </w:p>
        </w:tc>
        <w:tc>
          <w:tcPr>
            <w:tcW w:w="1140" w:type="dxa"/>
            <w:tcBorders>
              <w:top w:val="nil"/>
              <w:left w:val="nil"/>
              <w:bottom w:val="single" w:sz="4" w:space="0" w:color="auto"/>
              <w:right w:val="single" w:sz="4" w:space="0" w:color="auto"/>
            </w:tcBorders>
            <w:shd w:val="clear" w:color="auto" w:fill="auto"/>
            <w:noWrap/>
            <w:vAlign w:val="bottom"/>
            <w:hideMark/>
          </w:tcPr>
          <w:p w14:paraId="61617DE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429230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CBE7BE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44C36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156</w:t>
            </w:r>
          </w:p>
        </w:tc>
        <w:tc>
          <w:tcPr>
            <w:tcW w:w="1140" w:type="dxa"/>
            <w:tcBorders>
              <w:top w:val="nil"/>
              <w:left w:val="nil"/>
              <w:bottom w:val="single" w:sz="4" w:space="0" w:color="auto"/>
              <w:right w:val="single" w:sz="4" w:space="0" w:color="auto"/>
            </w:tcBorders>
            <w:shd w:val="clear" w:color="auto" w:fill="auto"/>
            <w:noWrap/>
            <w:vAlign w:val="bottom"/>
            <w:hideMark/>
          </w:tcPr>
          <w:p w14:paraId="420863A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6E43B2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031A0E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A3DE8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156</w:t>
            </w:r>
          </w:p>
        </w:tc>
        <w:tc>
          <w:tcPr>
            <w:tcW w:w="1140" w:type="dxa"/>
            <w:tcBorders>
              <w:top w:val="nil"/>
              <w:left w:val="nil"/>
              <w:bottom w:val="single" w:sz="4" w:space="0" w:color="auto"/>
              <w:right w:val="single" w:sz="4" w:space="0" w:color="auto"/>
            </w:tcBorders>
            <w:shd w:val="clear" w:color="auto" w:fill="auto"/>
            <w:noWrap/>
            <w:vAlign w:val="bottom"/>
            <w:hideMark/>
          </w:tcPr>
          <w:p w14:paraId="639CAED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CEB769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83855B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F779A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160</w:t>
            </w:r>
          </w:p>
        </w:tc>
        <w:tc>
          <w:tcPr>
            <w:tcW w:w="1140" w:type="dxa"/>
            <w:tcBorders>
              <w:top w:val="nil"/>
              <w:left w:val="nil"/>
              <w:bottom w:val="single" w:sz="4" w:space="0" w:color="auto"/>
              <w:right w:val="single" w:sz="4" w:space="0" w:color="auto"/>
            </w:tcBorders>
            <w:shd w:val="clear" w:color="auto" w:fill="auto"/>
            <w:noWrap/>
            <w:vAlign w:val="bottom"/>
            <w:hideMark/>
          </w:tcPr>
          <w:p w14:paraId="130359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2830A8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E5477C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3DBB9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160</w:t>
            </w:r>
          </w:p>
        </w:tc>
        <w:tc>
          <w:tcPr>
            <w:tcW w:w="1140" w:type="dxa"/>
            <w:tcBorders>
              <w:top w:val="nil"/>
              <w:left w:val="nil"/>
              <w:bottom w:val="single" w:sz="4" w:space="0" w:color="auto"/>
              <w:right w:val="single" w:sz="4" w:space="0" w:color="auto"/>
            </w:tcBorders>
            <w:shd w:val="clear" w:color="auto" w:fill="auto"/>
            <w:noWrap/>
            <w:vAlign w:val="bottom"/>
            <w:hideMark/>
          </w:tcPr>
          <w:p w14:paraId="6F52FD9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DD7E40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43BAB8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84CC5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160</w:t>
            </w:r>
          </w:p>
        </w:tc>
        <w:tc>
          <w:tcPr>
            <w:tcW w:w="1140" w:type="dxa"/>
            <w:tcBorders>
              <w:top w:val="nil"/>
              <w:left w:val="nil"/>
              <w:bottom w:val="single" w:sz="4" w:space="0" w:color="auto"/>
              <w:right w:val="single" w:sz="4" w:space="0" w:color="auto"/>
            </w:tcBorders>
            <w:shd w:val="clear" w:color="auto" w:fill="auto"/>
            <w:noWrap/>
            <w:vAlign w:val="bottom"/>
            <w:hideMark/>
          </w:tcPr>
          <w:p w14:paraId="069FE96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3FCA701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564ECF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302D3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161</w:t>
            </w:r>
          </w:p>
        </w:tc>
        <w:tc>
          <w:tcPr>
            <w:tcW w:w="1140" w:type="dxa"/>
            <w:tcBorders>
              <w:top w:val="nil"/>
              <w:left w:val="nil"/>
              <w:bottom w:val="single" w:sz="4" w:space="0" w:color="auto"/>
              <w:right w:val="single" w:sz="4" w:space="0" w:color="auto"/>
            </w:tcBorders>
            <w:shd w:val="clear" w:color="auto" w:fill="auto"/>
            <w:noWrap/>
            <w:vAlign w:val="bottom"/>
            <w:hideMark/>
          </w:tcPr>
          <w:p w14:paraId="2343624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B1E530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BC05EF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BE3B87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161</w:t>
            </w:r>
          </w:p>
        </w:tc>
        <w:tc>
          <w:tcPr>
            <w:tcW w:w="1140" w:type="dxa"/>
            <w:tcBorders>
              <w:top w:val="nil"/>
              <w:left w:val="nil"/>
              <w:bottom w:val="single" w:sz="4" w:space="0" w:color="auto"/>
              <w:right w:val="single" w:sz="4" w:space="0" w:color="auto"/>
            </w:tcBorders>
            <w:shd w:val="clear" w:color="auto" w:fill="auto"/>
            <w:noWrap/>
            <w:vAlign w:val="bottom"/>
            <w:hideMark/>
          </w:tcPr>
          <w:p w14:paraId="3A27926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B29557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83A20C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0908E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173</w:t>
            </w:r>
          </w:p>
        </w:tc>
        <w:tc>
          <w:tcPr>
            <w:tcW w:w="1140" w:type="dxa"/>
            <w:tcBorders>
              <w:top w:val="nil"/>
              <w:left w:val="nil"/>
              <w:bottom w:val="single" w:sz="4" w:space="0" w:color="auto"/>
              <w:right w:val="single" w:sz="4" w:space="0" w:color="auto"/>
            </w:tcBorders>
            <w:shd w:val="clear" w:color="auto" w:fill="auto"/>
            <w:noWrap/>
            <w:vAlign w:val="bottom"/>
            <w:hideMark/>
          </w:tcPr>
          <w:p w14:paraId="7BA8069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812E72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433C1B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083DE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173</w:t>
            </w:r>
          </w:p>
        </w:tc>
        <w:tc>
          <w:tcPr>
            <w:tcW w:w="1140" w:type="dxa"/>
            <w:tcBorders>
              <w:top w:val="nil"/>
              <w:left w:val="nil"/>
              <w:bottom w:val="single" w:sz="4" w:space="0" w:color="auto"/>
              <w:right w:val="single" w:sz="4" w:space="0" w:color="auto"/>
            </w:tcBorders>
            <w:shd w:val="clear" w:color="auto" w:fill="auto"/>
            <w:noWrap/>
            <w:vAlign w:val="bottom"/>
            <w:hideMark/>
          </w:tcPr>
          <w:p w14:paraId="0C3B5E9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5CA8D65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47A92C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9C4C5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173</w:t>
            </w:r>
          </w:p>
        </w:tc>
        <w:tc>
          <w:tcPr>
            <w:tcW w:w="1140" w:type="dxa"/>
            <w:tcBorders>
              <w:top w:val="nil"/>
              <w:left w:val="nil"/>
              <w:bottom w:val="single" w:sz="4" w:space="0" w:color="auto"/>
              <w:right w:val="single" w:sz="4" w:space="0" w:color="auto"/>
            </w:tcBorders>
            <w:shd w:val="clear" w:color="auto" w:fill="auto"/>
            <w:noWrap/>
            <w:vAlign w:val="bottom"/>
            <w:hideMark/>
          </w:tcPr>
          <w:p w14:paraId="6729C04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47C17A3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5C45FF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5EC83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173</w:t>
            </w:r>
          </w:p>
        </w:tc>
        <w:tc>
          <w:tcPr>
            <w:tcW w:w="1140" w:type="dxa"/>
            <w:tcBorders>
              <w:top w:val="nil"/>
              <w:left w:val="nil"/>
              <w:bottom w:val="single" w:sz="4" w:space="0" w:color="auto"/>
              <w:right w:val="single" w:sz="4" w:space="0" w:color="auto"/>
            </w:tcBorders>
            <w:shd w:val="clear" w:color="auto" w:fill="auto"/>
            <w:noWrap/>
            <w:vAlign w:val="bottom"/>
            <w:hideMark/>
          </w:tcPr>
          <w:p w14:paraId="4833EEF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0B62BB9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ED184E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A31A3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175</w:t>
            </w:r>
          </w:p>
        </w:tc>
        <w:tc>
          <w:tcPr>
            <w:tcW w:w="1140" w:type="dxa"/>
            <w:tcBorders>
              <w:top w:val="nil"/>
              <w:left w:val="nil"/>
              <w:bottom w:val="single" w:sz="4" w:space="0" w:color="auto"/>
              <w:right w:val="single" w:sz="4" w:space="0" w:color="auto"/>
            </w:tcBorders>
            <w:shd w:val="clear" w:color="auto" w:fill="auto"/>
            <w:noWrap/>
            <w:vAlign w:val="bottom"/>
            <w:hideMark/>
          </w:tcPr>
          <w:p w14:paraId="4132923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4C21269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CCAFEE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E4984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177</w:t>
            </w:r>
          </w:p>
        </w:tc>
        <w:tc>
          <w:tcPr>
            <w:tcW w:w="1140" w:type="dxa"/>
            <w:tcBorders>
              <w:top w:val="nil"/>
              <w:left w:val="nil"/>
              <w:bottom w:val="single" w:sz="4" w:space="0" w:color="auto"/>
              <w:right w:val="single" w:sz="4" w:space="0" w:color="auto"/>
            </w:tcBorders>
            <w:shd w:val="clear" w:color="auto" w:fill="auto"/>
            <w:noWrap/>
            <w:vAlign w:val="bottom"/>
            <w:hideMark/>
          </w:tcPr>
          <w:p w14:paraId="7AB2365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1DB154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87AC9C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A1EF2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177</w:t>
            </w:r>
          </w:p>
        </w:tc>
        <w:tc>
          <w:tcPr>
            <w:tcW w:w="1140" w:type="dxa"/>
            <w:tcBorders>
              <w:top w:val="nil"/>
              <w:left w:val="nil"/>
              <w:bottom w:val="single" w:sz="4" w:space="0" w:color="auto"/>
              <w:right w:val="single" w:sz="4" w:space="0" w:color="auto"/>
            </w:tcBorders>
            <w:shd w:val="clear" w:color="auto" w:fill="auto"/>
            <w:noWrap/>
            <w:vAlign w:val="bottom"/>
            <w:hideMark/>
          </w:tcPr>
          <w:p w14:paraId="595FD81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CF119E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D4A20E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9C50A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177</w:t>
            </w:r>
          </w:p>
        </w:tc>
        <w:tc>
          <w:tcPr>
            <w:tcW w:w="1140" w:type="dxa"/>
            <w:tcBorders>
              <w:top w:val="nil"/>
              <w:left w:val="nil"/>
              <w:bottom w:val="single" w:sz="4" w:space="0" w:color="auto"/>
              <w:right w:val="single" w:sz="4" w:space="0" w:color="auto"/>
            </w:tcBorders>
            <w:shd w:val="clear" w:color="auto" w:fill="auto"/>
            <w:noWrap/>
            <w:vAlign w:val="bottom"/>
            <w:hideMark/>
          </w:tcPr>
          <w:p w14:paraId="7CCF03A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2CCD5BD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EC646A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DCFBC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178</w:t>
            </w:r>
          </w:p>
        </w:tc>
        <w:tc>
          <w:tcPr>
            <w:tcW w:w="1140" w:type="dxa"/>
            <w:tcBorders>
              <w:top w:val="nil"/>
              <w:left w:val="nil"/>
              <w:bottom w:val="single" w:sz="4" w:space="0" w:color="auto"/>
              <w:right w:val="single" w:sz="4" w:space="0" w:color="auto"/>
            </w:tcBorders>
            <w:shd w:val="clear" w:color="auto" w:fill="auto"/>
            <w:noWrap/>
            <w:vAlign w:val="bottom"/>
            <w:hideMark/>
          </w:tcPr>
          <w:p w14:paraId="5BB50F6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C1C250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D3DB6C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905F5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184</w:t>
            </w:r>
          </w:p>
        </w:tc>
        <w:tc>
          <w:tcPr>
            <w:tcW w:w="1140" w:type="dxa"/>
            <w:tcBorders>
              <w:top w:val="nil"/>
              <w:left w:val="nil"/>
              <w:bottom w:val="single" w:sz="4" w:space="0" w:color="auto"/>
              <w:right w:val="single" w:sz="4" w:space="0" w:color="auto"/>
            </w:tcBorders>
            <w:shd w:val="clear" w:color="auto" w:fill="auto"/>
            <w:noWrap/>
            <w:vAlign w:val="bottom"/>
            <w:hideMark/>
          </w:tcPr>
          <w:p w14:paraId="08A63FC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CE9B7D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602A9F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9AA34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184</w:t>
            </w:r>
          </w:p>
        </w:tc>
        <w:tc>
          <w:tcPr>
            <w:tcW w:w="1140" w:type="dxa"/>
            <w:tcBorders>
              <w:top w:val="nil"/>
              <w:left w:val="nil"/>
              <w:bottom w:val="single" w:sz="4" w:space="0" w:color="auto"/>
              <w:right w:val="single" w:sz="4" w:space="0" w:color="auto"/>
            </w:tcBorders>
            <w:shd w:val="clear" w:color="auto" w:fill="auto"/>
            <w:noWrap/>
            <w:vAlign w:val="bottom"/>
            <w:hideMark/>
          </w:tcPr>
          <w:p w14:paraId="7E7695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264812B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C02A2B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3EEDA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185</w:t>
            </w:r>
          </w:p>
        </w:tc>
        <w:tc>
          <w:tcPr>
            <w:tcW w:w="1140" w:type="dxa"/>
            <w:tcBorders>
              <w:top w:val="nil"/>
              <w:left w:val="nil"/>
              <w:bottom w:val="single" w:sz="4" w:space="0" w:color="auto"/>
              <w:right w:val="single" w:sz="4" w:space="0" w:color="auto"/>
            </w:tcBorders>
            <w:shd w:val="clear" w:color="auto" w:fill="auto"/>
            <w:noWrap/>
            <w:vAlign w:val="bottom"/>
            <w:hideMark/>
          </w:tcPr>
          <w:p w14:paraId="4C30DF3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9F0F56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2D8334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2938D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195</w:t>
            </w:r>
          </w:p>
        </w:tc>
        <w:tc>
          <w:tcPr>
            <w:tcW w:w="1140" w:type="dxa"/>
            <w:tcBorders>
              <w:top w:val="nil"/>
              <w:left w:val="nil"/>
              <w:bottom w:val="single" w:sz="4" w:space="0" w:color="auto"/>
              <w:right w:val="single" w:sz="4" w:space="0" w:color="auto"/>
            </w:tcBorders>
            <w:shd w:val="clear" w:color="auto" w:fill="auto"/>
            <w:noWrap/>
            <w:vAlign w:val="bottom"/>
            <w:hideMark/>
          </w:tcPr>
          <w:p w14:paraId="2475B15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220793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C7B642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3469B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200</w:t>
            </w:r>
          </w:p>
        </w:tc>
        <w:tc>
          <w:tcPr>
            <w:tcW w:w="1140" w:type="dxa"/>
            <w:tcBorders>
              <w:top w:val="nil"/>
              <w:left w:val="nil"/>
              <w:bottom w:val="single" w:sz="4" w:space="0" w:color="auto"/>
              <w:right w:val="single" w:sz="4" w:space="0" w:color="auto"/>
            </w:tcBorders>
            <w:shd w:val="clear" w:color="auto" w:fill="auto"/>
            <w:noWrap/>
            <w:vAlign w:val="bottom"/>
            <w:hideMark/>
          </w:tcPr>
          <w:p w14:paraId="24C83E1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101C8A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7A308F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BE93A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201</w:t>
            </w:r>
          </w:p>
        </w:tc>
        <w:tc>
          <w:tcPr>
            <w:tcW w:w="1140" w:type="dxa"/>
            <w:tcBorders>
              <w:top w:val="nil"/>
              <w:left w:val="nil"/>
              <w:bottom w:val="single" w:sz="4" w:space="0" w:color="auto"/>
              <w:right w:val="single" w:sz="4" w:space="0" w:color="auto"/>
            </w:tcBorders>
            <w:shd w:val="clear" w:color="auto" w:fill="auto"/>
            <w:noWrap/>
            <w:vAlign w:val="bottom"/>
            <w:hideMark/>
          </w:tcPr>
          <w:p w14:paraId="6E3217F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12CE83C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4BCC99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9AEB9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215</w:t>
            </w:r>
          </w:p>
        </w:tc>
        <w:tc>
          <w:tcPr>
            <w:tcW w:w="1140" w:type="dxa"/>
            <w:tcBorders>
              <w:top w:val="nil"/>
              <w:left w:val="nil"/>
              <w:bottom w:val="single" w:sz="4" w:space="0" w:color="auto"/>
              <w:right w:val="single" w:sz="4" w:space="0" w:color="auto"/>
            </w:tcBorders>
            <w:shd w:val="clear" w:color="auto" w:fill="auto"/>
            <w:noWrap/>
            <w:vAlign w:val="bottom"/>
            <w:hideMark/>
          </w:tcPr>
          <w:p w14:paraId="264D5BE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0CC329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5C9653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8F0C7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215</w:t>
            </w:r>
          </w:p>
        </w:tc>
        <w:tc>
          <w:tcPr>
            <w:tcW w:w="1140" w:type="dxa"/>
            <w:tcBorders>
              <w:top w:val="nil"/>
              <w:left w:val="nil"/>
              <w:bottom w:val="single" w:sz="4" w:space="0" w:color="auto"/>
              <w:right w:val="single" w:sz="4" w:space="0" w:color="auto"/>
            </w:tcBorders>
            <w:shd w:val="clear" w:color="auto" w:fill="auto"/>
            <w:noWrap/>
            <w:vAlign w:val="bottom"/>
            <w:hideMark/>
          </w:tcPr>
          <w:p w14:paraId="0FDED9D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357AE5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B8778E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3D3F8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215</w:t>
            </w:r>
          </w:p>
        </w:tc>
        <w:tc>
          <w:tcPr>
            <w:tcW w:w="1140" w:type="dxa"/>
            <w:tcBorders>
              <w:top w:val="nil"/>
              <w:left w:val="nil"/>
              <w:bottom w:val="single" w:sz="4" w:space="0" w:color="auto"/>
              <w:right w:val="single" w:sz="4" w:space="0" w:color="auto"/>
            </w:tcBorders>
            <w:shd w:val="clear" w:color="auto" w:fill="auto"/>
            <w:noWrap/>
            <w:vAlign w:val="bottom"/>
            <w:hideMark/>
          </w:tcPr>
          <w:p w14:paraId="3ABA251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22E769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EE36AD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3558A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235</w:t>
            </w:r>
          </w:p>
        </w:tc>
        <w:tc>
          <w:tcPr>
            <w:tcW w:w="1140" w:type="dxa"/>
            <w:tcBorders>
              <w:top w:val="nil"/>
              <w:left w:val="nil"/>
              <w:bottom w:val="single" w:sz="4" w:space="0" w:color="auto"/>
              <w:right w:val="single" w:sz="4" w:space="0" w:color="auto"/>
            </w:tcBorders>
            <w:shd w:val="clear" w:color="auto" w:fill="auto"/>
            <w:noWrap/>
            <w:vAlign w:val="bottom"/>
            <w:hideMark/>
          </w:tcPr>
          <w:p w14:paraId="1496133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C6C396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995765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86204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236</w:t>
            </w:r>
          </w:p>
        </w:tc>
        <w:tc>
          <w:tcPr>
            <w:tcW w:w="1140" w:type="dxa"/>
            <w:tcBorders>
              <w:top w:val="nil"/>
              <w:left w:val="nil"/>
              <w:bottom w:val="single" w:sz="4" w:space="0" w:color="auto"/>
              <w:right w:val="single" w:sz="4" w:space="0" w:color="auto"/>
            </w:tcBorders>
            <w:shd w:val="clear" w:color="auto" w:fill="auto"/>
            <w:noWrap/>
            <w:vAlign w:val="bottom"/>
            <w:hideMark/>
          </w:tcPr>
          <w:p w14:paraId="75904443" w14:textId="77777777" w:rsidR="00597153" w:rsidRDefault="00597153">
            <w:pPr>
              <w:rPr>
                <w:rFonts w:ascii="Calibri" w:hAnsi="Calibri" w:cs="Calibri"/>
                <w:color w:val="000000"/>
                <w:sz w:val="22"/>
                <w:szCs w:val="22"/>
              </w:rPr>
            </w:pPr>
            <w:r>
              <w:rPr>
                <w:rFonts w:ascii="Calibri" w:hAnsi="Calibri" w:cs="Calibri"/>
                <w:color w:val="000000"/>
                <w:sz w:val="22"/>
                <w:szCs w:val="22"/>
              </w:rPr>
              <w:t>м5</w:t>
            </w:r>
          </w:p>
        </w:tc>
        <w:tc>
          <w:tcPr>
            <w:tcW w:w="2920" w:type="dxa"/>
            <w:tcBorders>
              <w:top w:val="nil"/>
              <w:left w:val="nil"/>
              <w:bottom w:val="single" w:sz="4" w:space="0" w:color="auto"/>
              <w:right w:val="single" w:sz="4" w:space="0" w:color="auto"/>
            </w:tcBorders>
            <w:shd w:val="clear" w:color="auto" w:fill="auto"/>
            <w:noWrap/>
            <w:vAlign w:val="bottom"/>
            <w:hideMark/>
          </w:tcPr>
          <w:p w14:paraId="3A97B8B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0B7E45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E9636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236</w:t>
            </w:r>
          </w:p>
        </w:tc>
        <w:tc>
          <w:tcPr>
            <w:tcW w:w="1140" w:type="dxa"/>
            <w:tcBorders>
              <w:top w:val="nil"/>
              <w:left w:val="nil"/>
              <w:bottom w:val="single" w:sz="4" w:space="0" w:color="auto"/>
              <w:right w:val="single" w:sz="4" w:space="0" w:color="auto"/>
            </w:tcBorders>
            <w:shd w:val="clear" w:color="auto" w:fill="auto"/>
            <w:noWrap/>
            <w:vAlign w:val="bottom"/>
            <w:hideMark/>
          </w:tcPr>
          <w:p w14:paraId="05978665" w14:textId="77777777" w:rsidR="00597153" w:rsidRDefault="00597153">
            <w:pPr>
              <w:rPr>
                <w:rFonts w:ascii="Calibri" w:hAnsi="Calibri" w:cs="Calibri"/>
                <w:color w:val="000000"/>
                <w:sz w:val="22"/>
                <w:szCs w:val="22"/>
              </w:rPr>
            </w:pPr>
            <w:r>
              <w:rPr>
                <w:rFonts w:ascii="Calibri" w:hAnsi="Calibri" w:cs="Calibri"/>
                <w:color w:val="000000"/>
                <w:sz w:val="22"/>
                <w:szCs w:val="22"/>
              </w:rPr>
              <w:t>н5</w:t>
            </w:r>
          </w:p>
        </w:tc>
        <w:tc>
          <w:tcPr>
            <w:tcW w:w="2920" w:type="dxa"/>
            <w:tcBorders>
              <w:top w:val="nil"/>
              <w:left w:val="nil"/>
              <w:bottom w:val="single" w:sz="4" w:space="0" w:color="auto"/>
              <w:right w:val="single" w:sz="4" w:space="0" w:color="auto"/>
            </w:tcBorders>
            <w:shd w:val="clear" w:color="auto" w:fill="auto"/>
            <w:noWrap/>
            <w:vAlign w:val="bottom"/>
            <w:hideMark/>
          </w:tcPr>
          <w:p w14:paraId="210B7C9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9F67F4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C04AA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236</w:t>
            </w:r>
          </w:p>
        </w:tc>
        <w:tc>
          <w:tcPr>
            <w:tcW w:w="1140" w:type="dxa"/>
            <w:tcBorders>
              <w:top w:val="nil"/>
              <w:left w:val="nil"/>
              <w:bottom w:val="single" w:sz="4" w:space="0" w:color="auto"/>
              <w:right w:val="single" w:sz="4" w:space="0" w:color="auto"/>
            </w:tcBorders>
            <w:shd w:val="clear" w:color="auto" w:fill="auto"/>
            <w:noWrap/>
            <w:vAlign w:val="bottom"/>
            <w:hideMark/>
          </w:tcPr>
          <w:p w14:paraId="20FDC3F6" w14:textId="77777777" w:rsidR="00597153" w:rsidRDefault="00597153">
            <w:pPr>
              <w:rPr>
                <w:rFonts w:ascii="Calibri" w:hAnsi="Calibri" w:cs="Calibri"/>
                <w:color w:val="000000"/>
                <w:sz w:val="22"/>
                <w:szCs w:val="22"/>
              </w:rPr>
            </w:pPr>
            <w:r>
              <w:rPr>
                <w:rFonts w:ascii="Calibri" w:hAnsi="Calibri" w:cs="Calibri"/>
                <w:color w:val="000000"/>
                <w:sz w:val="22"/>
                <w:szCs w:val="22"/>
              </w:rPr>
              <w:t>с5</w:t>
            </w:r>
          </w:p>
        </w:tc>
        <w:tc>
          <w:tcPr>
            <w:tcW w:w="2920" w:type="dxa"/>
            <w:tcBorders>
              <w:top w:val="nil"/>
              <w:left w:val="nil"/>
              <w:bottom w:val="single" w:sz="4" w:space="0" w:color="auto"/>
              <w:right w:val="single" w:sz="4" w:space="0" w:color="auto"/>
            </w:tcBorders>
            <w:shd w:val="clear" w:color="auto" w:fill="auto"/>
            <w:noWrap/>
            <w:vAlign w:val="bottom"/>
            <w:hideMark/>
          </w:tcPr>
          <w:p w14:paraId="42538A8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298B9C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7D10D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236</w:t>
            </w:r>
          </w:p>
        </w:tc>
        <w:tc>
          <w:tcPr>
            <w:tcW w:w="1140" w:type="dxa"/>
            <w:tcBorders>
              <w:top w:val="nil"/>
              <w:left w:val="nil"/>
              <w:bottom w:val="single" w:sz="4" w:space="0" w:color="auto"/>
              <w:right w:val="single" w:sz="4" w:space="0" w:color="auto"/>
            </w:tcBorders>
            <w:shd w:val="clear" w:color="auto" w:fill="auto"/>
            <w:noWrap/>
            <w:vAlign w:val="bottom"/>
            <w:hideMark/>
          </w:tcPr>
          <w:p w14:paraId="78FC10B2" w14:textId="77777777" w:rsidR="00597153" w:rsidRDefault="00597153">
            <w:pPr>
              <w:rPr>
                <w:rFonts w:ascii="Calibri" w:hAnsi="Calibri" w:cs="Calibri"/>
                <w:color w:val="000000"/>
                <w:sz w:val="22"/>
                <w:szCs w:val="22"/>
              </w:rPr>
            </w:pPr>
            <w:r>
              <w:rPr>
                <w:rFonts w:ascii="Calibri" w:hAnsi="Calibri" w:cs="Calibri"/>
                <w:color w:val="000000"/>
                <w:sz w:val="22"/>
                <w:szCs w:val="22"/>
              </w:rPr>
              <w:t>т5</w:t>
            </w:r>
          </w:p>
        </w:tc>
        <w:tc>
          <w:tcPr>
            <w:tcW w:w="2920" w:type="dxa"/>
            <w:tcBorders>
              <w:top w:val="nil"/>
              <w:left w:val="nil"/>
              <w:bottom w:val="single" w:sz="4" w:space="0" w:color="auto"/>
              <w:right w:val="single" w:sz="4" w:space="0" w:color="auto"/>
            </w:tcBorders>
            <w:shd w:val="clear" w:color="auto" w:fill="auto"/>
            <w:noWrap/>
            <w:vAlign w:val="bottom"/>
            <w:hideMark/>
          </w:tcPr>
          <w:p w14:paraId="791981E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1DD183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1CF3A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236</w:t>
            </w:r>
          </w:p>
        </w:tc>
        <w:tc>
          <w:tcPr>
            <w:tcW w:w="1140" w:type="dxa"/>
            <w:tcBorders>
              <w:top w:val="nil"/>
              <w:left w:val="nil"/>
              <w:bottom w:val="single" w:sz="4" w:space="0" w:color="auto"/>
              <w:right w:val="single" w:sz="4" w:space="0" w:color="auto"/>
            </w:tcBorders>
            <w:shd w:val="clear" w:color="auto" w:fill="auto"/>
            <w:noWrap/>
            <w:vAlign w:val="bottom"/>
            <w:hideMark/>
          </w:tcPr>
          <w:p w14:paraId="29BCCD2D" w14:textId="77777777" w:rsidR="00597153" w:rsidRDefault="00597153">
            <w:pPr>
              <w:rPr>
                <w:rFonts w:ascii="Calibri" w:hAnsi="Calibri" w:cs="Calibri"/>
                <w:color w:val="000000"/>
                <w:sz w:val="22"/>
                <w:szCs w:val="22"/>
              </w:rPr>
            </w:pPr>
            <w:r>
              <w:rPr>
                <w:rFonts w:ascii="Calibri" w:hAnsi="Calibri" w:cs="Calibri"/>
                <w:color w:val="000000"/>
                <w:sz w:val="22"/>
                <w:szCs w:val="22"/>
              </w:rPr>
              <w:t>ф5</w:t>
            </w:r>
          </w:p>
        </w:tc>
        <w:tc>
          <w:tcPr>
            <w:tcW w:w="2920" w:type="dxa"/>
            <w:tcBorders>
              <w:top w:val="nil"/>
              <w:left w:val="nil"/>
              <w:bottom w:val="single" w:sz="4" w:space="0" w:color="auto"/>
              <w:right w:val="single" w:sz="4" w:space="0" w:color="auto"/>
            </w:tcBorders>
            <w:shd w:val="clear" w:color="auto" w:fill="auto"/>
            <w:noWrap/>
            <w:vAlign w:val="bottom"/>
            <w:hideMark/>
          </w:tcPr>
          <w:p w14:paraId="4B17F9F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054835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F6417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237</w:t>
            </w:r>
          </w:p>
        </w:tc>
        <w:tc>
          <w:tcPr>
            <w:tcW w:w="1140" w:type="dxa"/>
            <w:tcBorders>
              <w:top w:val="nil"/>
              <w:left w:val="nil"/>
              <w:bottom w:val="single" w:sz="4" w:space="0" w:color="auto"/>
              <w:right w:val="single" w:sz="4" w:space="0" w:color="auto"/>
            </w:tcBorders>
            <w:shd w:val="clear" w:color="auto" w:fill="auto"/>
            <w:noWrap/>
            <w:vAlign w:val="bottom"/>
            <w:hideMark/>
          </w:tcPr>
          <w:p w14:paraId="0739F2C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522BA5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30E5DE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3F564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237</w:t>
            </w:r>
          </w:p>
        </w:tc>
        <w:tc>
          <w:tcPr>
            <w:tcW w:w="1140" w:type="dxa"/>
            <w:tcBorders>
              <w:top w:val="nil"/>
              <w:left w:val="nil"/>
              <w:bottom w:val="single" w:sz="4" w:space="0" w:color="auto"/>
              <w:right w:val="single" w:sz="4" w:space="0" w:color="auto"/>
            </w:tcBorders>
            <w:shd w:val="clear" w:color="auto" w:fill="auto"/>
            <w:noWrap/>
            <w:vAlign w:val="bottom"/>
            <w:hideMark/>
          </w:tcPr>
          <w:p w14:paraId="59DCD78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0846113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ECD9D3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34CC8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237</w:t>
            </w:r>
          </w:p>
        </w:tc>
        <w:tc>
          <w:tcPr>
            <w:tcW w:w="1140" w:type="dxa"/>
            <w:tcBorders>
              <w:top w:val="nil"/>
              <w:left w:val="nil"/>
              <w:bottom w:val="single" w:sz="4" w:space="0" w:color="auto"/>
              <w:right w:val="single" w:sz="4" w:space="0" w:color="auto"/>
            </w:tcBorders>
            <w:shd w:val="clear" w:color="auto" w:fill="auto"/>
            <w:noWrap/>
            <w:vAlign w:val="bottom"/>
            <w:hideMark/>
          </w:tcPr>
          <w:p w14:paraId="5997CCB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2F9629C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BF3EBD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14623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237</w:t>
            </w:r>
          </w:p>
        </w:tc>
        <w:tc>
          <w:tcPr>
            <w:tcW w:w="1140" w:type="dxa"/>
            <w:tcBorders>
              <w:top w:val="nil"/>
              <w:left w:val="nil"/>
              <w:bottom w:val="single" w:sz="4" w:space="0" w:color="auto"/>
              <w:right w:val="single" w:sz="4" w:space="0" w:color="auto"/>
            </w:tcBorders>
            <w:shd w:val="clear" w:color="auto" w:fill="auto"/>
            <w:noWrap/>
            <w:vAlign w:val="bottom"/>
            <w:hideMark/>
          </w:tcPr>
          <w:p w14:paraId="260832F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239811E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50C000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AC5D6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237</w:t>
            </w:r>
          </w:p>
        </w:tc>
        <w:tc>
          <w:tcPr>
            <w:tcW w:w="1140" w:type="dxa"/>
            <w:tcBorders>
              <w:top w:val="nil"/>
              <w:left w:val="nil"/>
              <w:bottom w:val="single" w:sz="4" w:space="0" w:color="auto"/>
              <w:right w:val="single" w:sz="4" w:space="0" w:color="auto"/>
            </w:tcBorders>
            <w:shd w:val="clear" w:color="auto" w:fill="auto"/>
            <w:noWrap/>
            <w:vAlign w:val="bottom"/>
            <w:hideMark/>
          </w:tcPr>
          <w:p w14:paraId="2A88AD6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587253F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BE7766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68CE9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237</w:t>
            </w:r>
          </w:p>
        </w:tc>
        <w:tc>
          <w:tcPr>
            <w:tcW w:w="1140" w:type="dxa"/>
            <w:tcBorders>
              <w:top w:val="nil"/>
              <w:left w:val="nil"/>
              <w:bottom w:val="single" w:sz="4" w:space="0" w:color="auto"/>
              <w:right w:val="single" w:sz="4" w:space="0" w:color="auto"/>
            </w:tcBorders>
            <w:shd w:val="clear" w:color="auto" w:fill="auto"/>
            <w:noWrap/>
            <w:vAlign w:val="bottom"/>
            <w:hideMark/>
          </w:tcPr>
          <w:p w14:paraId="57CAB22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1622461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514129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B576E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237</w:t>
            </w:r>
          </w:p>
        </w:tc>
        <w:tc>
          <w:tcPr>
            <w:tcW w:w="1140" w:type="dxa"/>
            <w:tcBorders>
              <w:top w:val="nil"/>
              <w:left w:val="nil"/>
              <w:bottom w:val="single" w:sz="4" w:space="0" w:color="auto"/>
              <w:right w:val="single" w:sz="4" w:space="0" w:color="auto"/>
            </w:tcBorders>
            <w:shd w:val="clear" w:color="auto" w:fill="auto"/>
            <w:noWrap/>
            <w:vAlign w:val="bottom"/>
            <w:hideMark/>
          </w:tcPr>
          <w:p w14:paraId="019E511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3199671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A3FFAE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19927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237</w:t>
            </w:r>
          </w:p>
        </w:tc>
        <w:tc>
          <w:tcPr>
            <w:tcW w:w="1140" w:type="dxa"/>
            <w:tcBorders>
              <w:top w:val="nil"/>
              <w:left w:val="nil"/>
              <w:bottom w:val="single" w:sz="4" w:space="0" w:color="auto"/>
              <w:right w:val="single" w:sz="4" w:space="0" w:color="auto"/>
            </w:tcBorders>
            <w:shd w:val="clear" w:color="auto" w:fill="auto"/>
            <w:noWrap/>
            <w:vAlign w:val="bottom"/>
            <w:hideMark/>
          </w:tcPr>
          <w:p w14:paraId="4614C78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2637804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33698D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89601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238</w:t>
            </w:r>
          </w:p>
        </w:tc>
        <w:tc>
          <w:tcPr>
            <w:tcW w:w="1140" w:type="dxa"/>
            <w:tcBorders>
              <w:top w:val="nil"/>
              <w:left w:val="nil"/>
              <w:bottom w:val="single" w:sz="4" w:space="0" w:color="auto"/>
              <w:right w:val="single" w:sz="4" w:space="0" w:color="auto"/>
            </w:tcBorders>
            <w:shd w:val="clear" w:color="auto" w:fill="auto"/>
            <w:noWrap/>
            <w:vAlign w:val="bottom"/>
            <w:hideMark/>
          </w:tcPr>
          <w:p w14:paraId="0838029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67C8F39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5356ED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91480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239</w:t>
            </w:r>
          </w:p>
        </w:tc>
        <w:tc>
          <w:tcPr>
            <w:tcW w:w="1140" w:type="dxa"/>
            <w:tcBorders>
              <w:top w:val="nil"/>
              <w:left w:val="nil"/>
              <w:bottom w:val="single" w:sz="4" w:space="0" w:color="auto"/>
              <w:right w:val="single" w:sz="4" w:space="0" w:color="auto"/>
            </w:tcBorders>
            <w:shd w:val="clear" w:color="auto" w:fill="auto"/>
            <w:noWrap/>
            <w:vAlign w:val="bottom"/>
            <w:hideMark/>
          </w:tcPr>
          <w:p w14:paraId="608597B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01A8A3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C5E2AE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EB236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240</w:t>
            </w:r>
          </w:p>
        </w:tc>
        <w:tc>
          <w:tcPr>
            <w:tcW w:w="1140" w:type="dxa"/>
            <w:tcBorders>
              <w:top w:val="nil"/>
              <w:left w:val="nil"/>
              <w:bottom w:val="single" w:sz="4" w:space="0" w:color="auto"/>
              <w:right w:val="single" w:sz="4" w:space="0" w:color="auto"/>
            </w:tcBorders>
            <w:shd w:val="clear" w:color="auto" w:fill="auto"/>
            <w:noWrap/>
            <w:vAlign w:val="bottom"/>
            <w:hideMark/>
          </w:tcPr>
          <w:p w14:paraId="00B9E5B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6AE6B7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50797E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A0771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240</w:t>
            </w:r>
          </w:p>
        </w:tc>
        <w:tc>
          <w:tcPr>
            <w:tcW w:w="1140" w:type="dxa"/>
            <w:tcBorders>
              <w:top w:val="nil"/>
              <w:left w:val="nil"/>
              <w:bottom w:val="single" w:sz="4" w:space="0" w:color="auto"/>
              <w:right w:val="single" w:sz="4" w:space="0" w:color="auto"/>
            </w:tcBorders>
            <w:shd w:val="clear" w:color="auto" w:fill="auto"/>
            <w:noWrap/>
            <w:vAlign w:val="bottom"/>
            <w:hideMark/>
          </w:tcPr>
          <w:p w14:paraId="1E04CC4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91C7D8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DF31AD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5C45A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243</w:t>
            </w:r>
          </w:p>
        </w:tc>
        <w:tc>
          <w:tcPr>
            <w:tcW w:w="1140" w:type="dxa"/>
            <w:tcBorders>
              <w:top w:val="nil"/>
              <w:left w:val="nil"/>
              <w:bottom w:val="single" w:sz="4" w:space="0" w:color="auto"/>
              <w:right w:val="single" w:sz="4" w:space="0" w:color="auto"/>
            </w:tcBorders>
            <w:shd w:val="clear" w:color="auto" w:fill="auto"/>
            <w:noWrap/>
            <w:vAlign w:val="bottom"/>
            <w:hideMark/>
          </w:tcPr>
          <w:p w14:paraId="71E9CAD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3118C2B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91C956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593F3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247</w:t>
            </w:r>
          </w:p>
        </w:tc>
        <w:tc>
          <w:tcPr>
            <w:tcW w:w="1140" w:type="dxa"/>
            <w:tcBorders>
              <w:top w:val="nil"/>
              <w:left w:val="nil"/>
              <w:bottom w:val="single" w:sz="4" w:space="0" w:color="auto"/>
              <w:right w:val="single" w:sz="4" w:space="0" w:color="auto"/>
            </w:tcBorders>
            <w:shd w:val="clear" w:color="auto" w:fill="auto"/>
            <w:noWrap/>
            <w:vAlign w:val="bottom"/>
            <w:hideMark/>
          </w:tcPr>
          <w:p w14:paraId="04DBC32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7DDB822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A2593F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9BEFF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248</w:t>
            </w:r>
          </w:p>
        </w:tc>
        <w:tc>
          <w:tcPr>
            <w:tcW w:w="1140" w:type="dxa"/>
            <w:tcBorders>
              <w:top w:val="nil"/>
              <w:left w:val="nil"/>
              <w:bottom w:val="single" w:sz="4" w:space="0" w:color="auto"/>
              <w:right w:val="single" w:sz="4" w:space="0" w:color="auto"/>
            </w:tcBorders>
            <w:shd w:val="clear" w:color="auto" w:fill="auto"/>
            <w:noWrap/>
            <w:vAlign w:val="bottom"/>
            <w:hideMark/>
          </w:tcPr>
          <w:p w14:paraId="61520AB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2371A72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2A6A01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AAA26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249</w:t>
            </w:r>
          </w:p>
        </w:tc>
        <w:tc>
          <w:tcPr>
            <w:tcW w:w="1140" w:type="dxa"/>
            <w:tcBorders>
              <w:top w:val="nil"/>
              <w:left w:val="nil"/>
              <w:bottom w:val="single" w:sz="4" w:space="0" w:color="auto"/>
              <w:right w:val="single" w:sz="4" w:space="0" w:color="auto"/>
            </w:tcBorders>
            <w:shd w:val="clear" w:color="auto" w:fill="auto"/>
            <w:noWrap/>
            <w:vAlign w:val="bottom"/>
            <w:hideMark/>
          </w:tcPr>
          <w:p w14:paraId="232444C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41700CC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0F98D3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5725A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250</w:t>
            </w:r>
          </w:p>
        </w:tc>
        <w:tc>
          <w:tcPr>
            <w:tcW w:w="1140" w:type="dxa"/>
            <w:tcBorders>
              <w:top w:val="nil"/>
              <w:left w:val="nil"/>
              <w:bottom w:val="single" w:sz="4" w:space="0" w:color="auto"/>
              <w:right w:val="single" w:sz="4" w:space="0" w:color="auto"/>
            </w:tcBorders>
            <w:shd w:val="clear" w:color="auto" w:fill="auto"/>
            <w:noWrap/>
            <w:vAlign w:val="bottom"/>
            <w:hideMark/>
          </w:tcPr>
          <w:p w14:paraId="234C7F7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8C1E1A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C5CF8E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AB6BD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250</w:t>
            </w:r>
          </w:p>
        </w:tc>
        <w:tc>
          <w:tcPr>
            <w:tcW w:w="1140" w:type="dxa"/>
            <w:tcBorders>
              <w:top w:val="nil"/>
              <w:left w:val="nil"/>
              <w:bottom w:val="single" w:sz="4" w:space="0" w:color="auto"/>
              <w:right w:val="single" w:sz="4" w:space="0" w:color="auto"/>
            </w:tcBorders>
            <w:shd w:val="clear" w:color="auto" w:fill="auto"/>
            <w:noWrap/>
            <w:vAlign w:val="bottom"/>
            <w:hideMark/>
          </w:tcPr>
          <w:p w14:paraId="1B560B4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4EFB5E4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A09760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C57C5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250</w:t>
            </w:r>
          </w:p>
        </w:tc>
        <w:tc>
          <w:tcPr>
            <w:tcW w:w="1140" w:type="dxa"/>
            <w:tcBorders>
              <w:top w:val="nil"/>
              <w:left w:val="nil"/>
              <w:bottom w:val="single" w:sz="4" w:space="0" w:color="auto"/>
              <w:right w:val="single" w:sz="4" w:space="0" w:color="auto"/>
            </w:tcBorders>
            <w:shd w:val="clear" w:color="auto" w:fill="auto"/>
            <w:noWrap/>
            <w:vAlign w:val="bottom"/>
            <w:hideMark/>
          </w:tcPr>
          <w:p w14:paraId="744058A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6395848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67465C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01954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252</w:t>
            </w:r>
          </w:p>
        </w:tc>
        <w:tc>
          <w:tcPr>
            <w:tcW w:w="1140" w:type="dxa"/>
            <w:tcBorders>
              <w:top w:val="nil"/>
              <w:left w:val="nil"/>
              <w:bottom w:val="single" w:sz="4" w:space="0" w:color="auto"/>
              <w:right w:val="single" w:sz="4" w:space="0" w:color="auto"/>
            </w:tcBorders>
            <w:shd w:val="clear" w:color="auto" w:fill="auto"/>
            <w:noWrap/>
            <w:vAlign w:val="bottom"/>
            <w:hideMark/>
          </w:tcPr>
          <w:p w14:paraId="4FC7A6C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3955AA5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955272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70860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252</w:t>
            </w:r>
          </w:p>
        </w:tc>
        <w:tc>
          <w:tcPr>
            <w:tcW w:w="1140" w:type="dxa"/>
            <w:tcBorders>
              <w:top w:val="nil"/>
              <w:left w:val="nil"/>
              <w:bottom w:val="single" w:sz="4" w:space="0" w:color="auto"/>
              <w:right w:val="single" w:sz="4" w:space="0" w:color="auto"/>
            </w:tcBorders>
            <w:shd w:val="clear" w:color="auto" w:fill="auto"/>
            <w:noWrap/>
            <w:vAlign w:val="bottom"/>
            <w:hideMark/>
          </w:tcPr>
          <w:p w14:paraId="29D2065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79493A7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A7A512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CAB12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254</w:t>
            </w:r>
          </w:p>
        </w:tc>
        <w:tc>
          <w:tcPr>
            <w:tcW w:w="1140" w:type="dxa"/>
            <w:tcBorders>
              <w:top w:val="nil"/>
              <w:left w:val="nil"/>
              <w:bottom w:val="single" w:sz="4" w:space="0" w:color="auto"/>
              <w:right w:val="single" w:sz="4" w:space="0" w:color="auto"/>
            </w:tcBorders>
            <w:shd w:val="clear" w:color="auto" w:fill="auto"/>
            <w:noWrap/>
            <w:vAlign w:val="bottom"/>
            <w:hideMark/>
          </w:tcPr>
          <w:p w14:paraId="54FAACF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FCA2F0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416103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88B89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254</w:t>
            </w:r>
          </w:p>
        </w:tc>
        <w:tc>
          <w:tcPr>
            <w:tcW w:w="1140" w:type="dxa"/>
            <w:tcBorders>
              <w:top w:val="nil"/>
              <w:left w:val="nil"/>
              <w:bottom w:val="single" w:sz="4" w:space="0" w:color="auto"/>
              <w:right w:val="single" w:sz="4" w:space="0" w:color="auto"/>
            </w:tcBorders>
            <w:shd w:val="clear" w:color="auto" w:fill="auto"/>
            <w:noWrap/>
            <w:vAlign w:val="bottom"/>
            <w:hideMark/>
          </w:tcPr>
          <w:p w14:paraId="351F185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04F6332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9D4A6D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785FF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254</w:t>
            </w:r>
          </w:p>
        </w:tc>
        <w:tc>
          <w:tcPr>
            <w:tcW w:w="1140" w:type="dxa"/>
            <w:tcBorders>
              <w:top w:val="nil"/>
              <w:left w:val="nil"/>
              <w:bottom w:val="single" w:sz="4" w:space="0" w:color="auto"/>
              <w:right w:val="single" w:sz="4" w:space="0" w:color="auto"/>
            </w:tcBorders>
            <w:shd w:val="clear" w:color="auto" w:fill="auto"/>
            <w:noWrap/>
            <w:vAlign w:val="bottom"/>
            <w:hideMark/>
          </w:tcPr>
          <w:p w14:paraId="5E06BF9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43F06EB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F8DBA3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126F8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255</w:t>
            </w:r>
          </w:p>
        </w:tc>
        <w:tc>
          <w:tcPr>
            <w:tcW w:w="1140" w:type="dxa"/>
            <w:tcBorders>
              <w:top w:val="nil"/>
              <w:left w:val="nil"/>
              <w:bottom w:val="single" w:sz="4" w:space="0" w:color="auto"/>
              <w:right w:val="single" w:sz="4" w:space="0" w:color="auto"/>
            </w:tcBorders>
            <w:shd w:val="clear" w:color="auto" w:fill="auto"/>
            <w:noWrap/>
            <w:vAlign w:val="bottom"/>
            <w:hideMark/>
          </w:tcPr>
          <w:p w14:paraId="544EA3C7" w14:textId="77777777" w:rsidR="00597153" w:rsidRDefault="00597153">
            <w:pPr>
              <w:rPr>
                <w:rFonts w:ascii="Calibri" w:hAnsi="Calibri" w:cs="Calibri"/>
                <w:color w:val="000000"/>
                <w:sz w:val="22"/>
                <w:szCs w:val="22"/>
              </w:rPr>
            </w:pPr>
            <w:r>
              <w:rPr>
                <w:rFonts w:ascii="Calibri" w:hAnsi="Calibri" w:cs="Calibri"/>
                <w:color w:val="000000"/>
                <w:sz w:val="22"/>
                <w:szCs w:val="22"/>
              </w:rPr>
              <w:t>и</w:t>
            </w:r>
          </w:p>
        </w:tc>
        <w:tc>
          <w:tcPr>
            <w:tcW w:w="2920" w:type="dxa"/>
            <w:tcBorders>
              <w:top w:val="nil"/>
              <w:left w:val="nil"/>
              <w:bottom w:val="single" w:sz="4" w:space="0" w:color="auto"/>
              <w:right w:val="single" w:sz="4" w:space="0" w:color="auto"/>
            </w:tcBorders>
            <w:shd w:val="clear" w:color="auto" w:fill="auto"/>
            <w:noWrap/>
            <w:vAlign w:val="bottom"/>
            <w:hideMark/>
          </w:tcPr>
          <w:p w14:paraId="67EDF99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2569B6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2E13C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256</w:t>
            </w:r>
          </w:p>
        </w:tc>
        <w:tc>
          <w:tcPr>
            <w:tcW w:w="1140" w:type="dxa"/>
            <w:tcBorders>
              <w:top w:val="nil"/>
              <w:left w:val="nil"/>
              <w:bottom w:val="single" w:sz="4" w:space="0" w:color="auto"/>
              <w:right w:val="single" w:sz="4" w:space="0" w:color="auto"/>
            </w:tcBorders>
            <w:shd w:val="clear" w:color="auto" w:fill="auto"/>
            <w:noWrap/>
            <w:vAlign w:val="bottom"/>
            <w:hideMark/>
          </w:tcPr>
          <w:p w14:paraId="61B9381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19A9CE2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FAC0AE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9504E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257</w:t>
            </w:r>
          </w:p>
        </w:tc>
        <w:tc>
          <w:tcPr>
            <w:tcW w:w="1140" w:type="dxa"/>
            <w:tcBorders>
              <w:top w:val="nil"/>
              <w:left w:val="nil"/>
              <w:bottom w:val="single" w:sz="4" w:space="0" w:color="auto"/>
              <w:right w:val="single" w:sz="4" w:space="0" w:color="auto"/>
            </w:tcBorders>
            <w:shd w:val="clear" w:color="auto" w:fill="auto"/>
            <w:noWrap/>
            <w:vAlign w:val="bottom"/>
            <w:hideMark/>
          </w:tcPr>
          <w:p w14:paraId="42E9F22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23FA982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5E67B5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2B079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257</w:t>
            </w:r>
          </w:p>
        </w:tc>
        <w:tc>
          <w:tcPr>
            <w:tcW w:w="1140" w:type="dxa"/>
            <w:tcBorders>
              <w:top w:val="nil"/>
              <w:left w:val="nil"/>
              <w:bottom w:val="single" w:sz="4" w:space="0" w:color="auto"/>
              <w:right w:val="single" w:sz="4" w:space="0" w:color="auto"/>
            </w:tcBorders>
            <w:shd w:val="clear" w:color="auto" w:fill="auto"/>
            <w:noWrap/>
            <w:vAlign w:val="bottom"/>
            <w:hideMark/>
          </w:tcPr>
          <w:p w14:paraId="1BD05873" w14:textId="77777777" w:rsidR="00597153" w:rsidRDefault="00597153">
            <w:pPr>
              <w:rPr>
                <w:rFonts w:ascii="Calibri" w:hAnsi="Calibri" w:cs="Calibri"/>
                <w:color w:val="000000"/>
                <w:sz w:val="22"/>
                <w:szCs w:val="22"/>
              </w:rPr>
            </w:pPr>
            <w:r>
              <w:rPr>
                <w:rFonts w:ascii="Calibri" w:hAnsi="Calibri" w:cs="Calibri"/>
                <w:color w:val="000000"/>
                <w:sz w:val="22"/>
                <w:szCs w:val="22"/>
              </w:rPr>
              <w:t>о2</w:t>
            </w:r>
          </w:p>
        </w:tc>
        <w:tc>
          <w:tcPr>
            <w:tcW w:w="2920" w:type="dxa"/>
            <w:tcBorders>
              <w:top w:val="nil"/>
              <w:left w:val="nil"/>
              <w:bottom w:val="single" w:sz="4" w:space="0" w:color="auto"/>
              <w:right w:val="single" w:sz="4" w:space="0" w:color="auto"/>
            </w:tcBorders>
            <w:shd w:val="clear" w:color="auto" w:fill="auto"/>
            <w:noWrap/>
            <w:vAlign w:val="bottom"/>
            <w:hideMark/>
          </w:tcPr>
          <w:p w14:paraId="22DDE6A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69AB10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15CCC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261</w:t>
            </w:r>
          </w:p>
        </w:tc>
        <w:tc>
          <w:tcPr>
            <w:tcW w:w="1140" w:type="dxa"/>
            <w:tcBorders>
              <w:top w:val="nil"/>
              <w:left w:val="nil"/>
              <w:bottom w:val="single" w:sz="4" w:space="0" w:color="auto"/>
              <w:right w:val="single" w:sz="4" w:space="0" w:color="auto"/>
            </w:tcBorders>
            <w:shd w:val="clear" w:color="auto" w:fill="auto"/>
            <w:noWrap/>
            <w:vAlign w:val="bottom"/>
            <w:hideMark/>
          </w:tcPr>
          <w:p w14:paraId="6D5E063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B2286D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7172AD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854C3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261</w:t>
            </w:r>
          </w:p>
        </w:tc>
        <w:tc>
          <w:tcPr>
            <w:tcW w:w="1140" w:type="dxa"/>
            <w:tcBorders>
              <w:top w:val="nil"/>
              <w:left w:val="nil"/>
              <w:bottom w:val="single" w:sz="4" w:space="0" w:color="auto"/>
              <w:right w:val="single" w:sz="4" w:space="0" w:color="auto"/>
            </w:tcBorders>
            <w:shd w:val="clear" w:color="auto" w:fill="auto"/>
            <w:noWrap/>
            <w:vAlign w:val="bottom"/>
            <w:hideMark/>
          </w:tcPr>
          <w:p w14:paraId="4FCA373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BB62E3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14D09A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D3BC3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262</w:t>
            </w:r>
          </w:p>
        </w:tc>
        <w:tc>
          <w:tcPr>
            <w:tcW w:w="1140" w:type="dxa"/>
            <w:tcBorders>
              <w:top w:val="nil"/>
              <w:left w:val="nil"/>
              <w:bottom w:val="single" w:sz="4" w:space="0" w:color="auto"/>
              <w:right w:val="single" w:sz="4" w:space="0" w:color="auto"/>
            </w:tcBorders>
            <w:shd w:val="clear" w:color="auto" w:fill="auto"/>
            <w:noWrap/>
            <w:vAlign w:val="bottom"/>
            <w:hideMark/>
          </w:tcPr>
          <w:p w14:paraId="6BE9889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928E7A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2572AC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7826D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263</w:t>
            </w:r>
          </w:p>
        </w:tc>
        <w:tc>
          <w:tcPr>
            <w:tcW w:w="1140" w:type="dxa"/>
            <w:tcBorders>
              <w:top w:val="nil"/>
              <w:left w:val="nil"/>
              <w:bottom w:val="single" w:sz="4" w:space="0" w:color="auto"/>
              <w:right w:val="single" w:sz="4" w:space="0" w:color="auto"/>
            </w:tcBorders>
            <w:shd w:val="clear" w:color="auto" w:fill="auto"/>
            <w:noWrap/>
            <w:vAlign w:val="bottom"/>
            <w:hideMark/>
          </w:tcPr>
          <w:p w14:paraId="63777B9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9CC6BF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711281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11609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264</w:t>
            </w:r>
          </w:p>
        </w:tc>
        <w:tc>
          <w:tcPr>
            <w:tcW w:w="1140" w:type="dxa"/>
            <w:tcBorders>
              <w:top w:val="nil"/>
              <w:left w:val="nil"/>
              <w:bottom w:val="single" w:sz="4" w:space="0" w:color="auto"/>
              <w:right w:val="single" w:sz="4" w:space="0" w:color="auto"/>
            </w:tcBorders>
            <w:shd w:val="clear" w:color="auto" w:fill="auto"/>
            <w:noWrap/>
            <w:vAlign w:val="bottom"/>
            <w:hideMark/>
          </w:tcPr>
          <w:p w14:paraId="16B49A6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2994A88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666167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3BE24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264</w:t>
            </w:r>
          </w:p>
        </w:tc>
        <w:tc>
          <w:tcPr>
            <w:tcW w:w="1140" w:type="dxa"/>
            <w:tcBorders>
              <w:top w:val="nil"/>
              <w:left w:val="nil"/>
              <w:bottom w:val="single" w:sz="4" w:space="0" w:color="auto"/>
              <w:right w:val="single" w:sz="4" w:space="0" w:color="auto"/>
            </w:tcBorders>
            <w:shd w:val="clear" w:color="auto" w:fill="auto"/>
            <w:noWrap/>
            <w:vAlign w:val="bottom"/>
            <w:hideMark/>
          </w:tcPr>
          <w:p w14:paraId="2C64BB8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2F7AD5B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8A386D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77A6A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265</w:t>
            </w:r>
          </w:p>
        </w:tc>
        <w:tc>
          <w:tcPr>
            <w:tcW w:w="1140" w:type="dxa"/>
            <w:tcBorders>
              <w:top w:val="nil"/>
              <w:left w:val="nil"/>
              <w:bottom w:val="single" w:sz="4" w:space="0" w:color="auto"/>
              <w:right w:val="single" w:sz="4" w:space="0" w:color="auto"/>
            </w:tcBorders>
            <w:shd w:val="clear" w:color="auto" w:fill="auto"/>
            <w:noWrap/>
            <w:vAlign w:val="bottom"/>
            <w:hideMark/>
          </w:tcPr>
          <w:p w14:paraId="3A41E21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C8C2CE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315CF1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79AA2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265</w:t>
            </w:r>
          </w:p>
        </w:tc>
        <w:tc>
          <w:tcPr>
            <w:tcW w:w="1140" w:type="dxa"/>
            <w:tcBorders>
              <w:top w:val="nil"/>
              <w:left w:val="nil"/>
              <w:bottom w:val="single" w:sz="4" w:space="0" w:color="auto"/>
              <w:right w:val="single" w:sz="4" w:space="0" w:color="auto"/>
            </w:tcBorders>
            <w:shd w:val="clear" w:color="auto" w:fill="auto"/>
            <w:noWrap/>
            <w:vAlign w:val="bottom"/>
            <w:hideMark/>
          </w:tcPr>
          <w:p w14:paraId="3A82246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2DBAD1F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F1EBBD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B58CF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266</w:t>
            </w:r>
          </w:p>
        </w:tc>
        <w:tc>
          <w:tcPr>
            <w:tcW w:w="1140" w:type="dxa"/>
            <w:tcBorders>
              <w:top w:val="nil"/>
              <w:left w:val="nil"/>
              <w:bottom w:val="single" w:sz="4" w:space="0" w:color="auto"/>
              <w:right w:val="single" w:sz="4" w:space="0" w:color="auto"/>
            </w:tcBorders>
            <w:shd w:val="clear" w:color="auto" w:fill="auto"/>
            <w:noWrap/>
            <w:vAlign w:val="bottom"/>
            <w:hideMark/>
          </w:tcPr>
          <w:p w14:paraId="1DED351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301ACC5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85BB66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91804F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267</w:t>
            </w:r>
          </w:p>
        </w:tc>
        <w:tc>
          <w:tcPr>
            <w:tcW w:w="1140" w:type="dxa"/>
            <w:tcBorders>
              <w:top w:val="nil"/>
              <w:left w:val="nil"/>
              <w:bottom w:val="single" w:sz="4" w:space="0" w:color="auto"/>
              <w:right w:val="single" w:sz="4" w:space="0" w:color="auto"/>
            </w:tcBorders>
            <w:shd w:val="clear" w:color="auto" w:fill="auto"/>
            <w:noWrap/>
            <w:vAlign w:val="bottom"/>
            <w:hideMark/>
          </w:tcPr>
          <w:p w14:paraId="1983288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7B5E69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C5E2AB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72345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274</w:t>
            </w:r>
          </w:p>
        </w:tc>
        <w:tc>
          <w:tcPr>
            <w:tcW w:w="1140" w:type="dxa"/>
            <w:tcBorders>
              <w:top w:val="nil"/>
              <w:left w:val="nil"/>
              <w:bottom w:val="single" w:sz="4" w:space="0" w:color="auto"/>
              <w:right w:val="single" w:sz="4" w:space="0" w:color="auto"/>
            </w:tcBorders>
            <w:shd w:val="clear" w:color="auto" w:fill="auto"/>
            <w:noWrap/>
            <w:vAlign w:val="bottom"/>
            <w:hideMark/>
          </w:tcPr>
          <w:p w14:paraId="454E9EA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42A788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BB1B1A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9A2C8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276</w:t>
            </w:r>
          </w:p>
        </w:tc>
        <w:tc>
          <w:tcPr>
            <w:tcW w:w="1140" w:type="dxa"/>
            <w:tcBorders>
              <w:top w:val="nil"/>
              <w:left w:val="nil"/>
              <w:bottom w:val="single" w:sz="4" w:space="0" w:color="auto"/>
              <w:right w:val="single" w:sz="4" w:space="0" w:color="auto"/>
            </w:tcBorders>
            <w:shd w:val="clear" w:color="auto" w:fill="auto"/>
            <w:noWrap/>
            <w:vAlign w:val="bottom"/>
            <w:hideMark/>
          </w:tcPr>
          <w:p w14:paraId="2CAC67F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6D1DCF9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7D2519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F9B07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282</w:t>
            </w:r>
          </w:p>
        </w:tc>
        <w:tc>
          <w:tcPr>
            <w:tcW w:w="1140" w:type="dxa"/>
            <w:tcBorders>
              <w:top w:val="nil"/>
              <w:left w:val="nil"/>
              <w:bottom w:val="single" w:sz="4" w:space="0" w:color="auto"/>
              <w:right w:val="single" w:sz="4" w:space="0" w:color="auto"/>
            </w:tcBorders>
            <w:shd w:val="clear" w:color="auto" w:fill="auto"/>
            <w:noWrap/>
            <w:vAlign w:val="bottom"/>
            <w:hideMark/>
          </w:tcPr>
          <w:p w14:paraId="37F443D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0DB4AD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F74C4A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9054D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282</w:t>
            </w:r>
          </w:p>
        </w:tc>
        <w:tc>
          <w:tcPr>
            <w:tcW w:w="1140" w:type="dxa"/>
            <w:tcBorders>
              <w:top w:val="nil"/>
              <w:left w:val="nil"/>
              <w:bottom w:val="single" w:sz="4" w:space="0" w:color="auto"/>
              <w:right w:val="single" w:sz="4" w:space="0" w:color="auto"/>
            </w:tcBorders>
            <w:shd w:val="clear" w:color="auto" w:fill="auto"/>
            <w:noWrap/>
            <w:vAlign w:val="bottom"/>
            <w:hideMark/>
          </w:tcPr>
          <w:p w14:paraId="5E1366D0" w14:textId="77777777" w:rsidR="00597153" w:rsidRDefault="00597153">
            <w:pPr>
              <w:rPr>
                <w:rFonts w:ascii="Calibri" w:hAnsi="Calibri" w:cs="Calibri"/>
                <w:color w:val="000000"/>
                <w:sz w:val="22"/>
                <w:szCs w:val="22"/>
              </w:rPr>
            </w:pPr>
            <w:r>
              <w:rPr>
                <w:rFonts w:ascii="Calibri" w:hAnsi="Calibri" w:cs="Calibri"/>
                <w:color w:val="000000"/>
                <w:sz w:val="22"/>
                <w:szCs w:val="22"/>
              </w:rPr>
              <w:t>с</w:t>
            </w:r>
          </w:p>
        </w:tc>
        <w:tc>
          <w:tcPr>
            <w:tcW w:w="2920" w:type="dxa"/>
            <w:tcBorders>
              <w:top w:val="nil"/>
              <w:left w:val="nil"/>
              <w:bottom w:val="single" w:sz="4" w:space="0" w:color="auto"/>
              <w:right w:val="single" w:sz="4" w:space="0" w:color="auto"/>
            </w:tcBorders>
            <w:shd w:val="clear" w:color="auto" w:fill="auto"/>
            <w:noWrap/>
            <w:vAlign w:val="bottom"/>
            <w:hideMark/>
          </w:tcPr>
          <w:p w14:paraId="295C27E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A4F2BC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A929C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287</w:t>
            </w:r>
          </w:p>
        </w:tc>
        <w:tc>
          <w:tcPr>
            <w:tcW w:w="1140" w:type="dxa"/>
            <w:tcBorders>
              <w:top w:val="nil"/>
              <w:left w:val="nil"/>
              <w:bottom w:val="single" w:sz="4" w:space="0" w:color="auto"/>
              <w:right w:val="single" w:sz="4" w:space="0" w:color="auto"/>
            </w:tcBorders>
            <w:shd w:val="clear" w:color="auto" w:fill="auto"/>
            <w:noWrap/>
            <w:vAlign w:val="bottom"/>
            <w:hideMark/>
          </w:tcPr>
          <w:p w14:paraId="6DB4EC2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0D519E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527A79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50277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287</w:t>
            </w:r>
          </w:p>
        </w:tc>
        <w:tc>
          <w:tcPr>
            <w:tcW w:w="1140" w:type="dxa"/>
            <w:tcBorders>
              <w:top w:val="nil"/>
              <w:left w:val="nil"/>
              <w:bottom w:val="single" w:sz="4" w:space="0" w:color="auto"/>
              <w:right w:val="single" w:sz="4" w:space="0" w:color="auto"/>
            </w:tcBorders>
            <w:shd w:val="clear" w:color="auto" w:fill="auto"/>
            <w:noWrap/>
            <w:vAlign w:val="bottom"/>
            <w:hideMark/>
          </w:tcPr>
          <w:p w14:paraId="20080CA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6FDB250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402BC5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558BC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287</w:t>
            </w:r>
          </w:p>
        </w:tc>
        <w:tc>
          <w:tcPr>
            <w:tcW w:w="1140" w:type="dxa"/>
            <w:tcBorders>
              <w:top w:val="nil"/>
              <w:left w:val="nil"/>
              <w:bottom w:val="single" w:sz="4" w:space="0" w:color="auto"/>
              <w:right w:val="single" w:sz="4" w:space="0" w:color="auto"/>
            </w:tcBorders>
            <w:shd w:val="clear" w:color="auto" w:fill="auto"/>
            <w:noWrap/>
            <w:vAlign w:val="bottom"/>
            <w:hideMark/>
          </w:tcPr>
          <w:p w14:paraId="75DEFF3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06F0EEB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3950BA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FF677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287</w:t>
            </w:r>
          </w:p>
        </w:tc>
        <w:tc>
          <w:tcPr>
            <w:tcW w:w="1140" w:type="dxa"/>
            <w:tcBorders>
              <w:top w:val="nil"/>
              <w:left w:val="nil"/>
              <w:bottom w:val="single" w:sz="4" w:space="0" w:color="auto"/>
              <w:right w:val="single" w:sz="4" w:space="0" w:color="auto"/>
            </w:tcBorders>
            <w:shd w:val="clear" w:color="auto" w:fill="auto"/>
            <w:noWrap/>
            <w:vAlign w:val="bottom"/>
            <w:hideMark/>
          </w:tcPr>
          <w:p w14:paraId="7C30F34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7CF0F93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C76B43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EC84F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287</w:t>
            </w:r>
          </w:p>
        </w:tc>
        <w:tc>
          <w:tcPr>
            <w:tcW w:w="1140" w:type="dxa"/>
            <w:tcBorders>
              <w:top w:val="nil"/>
              <w:left w:val="nil"/>
              <w:bottom w:val="single" w:sz="4" w:space="0" w:color="auto"/>
              <w:right w:val="single" w:sz="4" w:space="0" w:color="auto"/>
            </w:tcBorders>
            <w:shd w:val="clear" w:color="auto" w:fill="auto"/>
            <w:noWrap/>
            <w:vAlign w:val="bottom"/>
            <w:hideMark/>
          </w:tcPr>
          <w:p w14:paraId="57B6EC1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1F8D580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A5FA5F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EBD01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287</w:t>
            </w:r>
          </w:p>
        </w:tc>
        <w:tc>
          <w:tcPr>
            <w:tcW w:w="1140" w:type="dxa"/>
            <w:tcBorders>
              <w:top w:val="nil"/>
              <w:left w:val="nil"/>
              <w:bottom w:val="single" w:sz="4" w:space="0" w:color="auto"/>
              <w:right w:val="single" w:sz="4" w:space="0" w:color="auto"/>
            </w:tcBorders>
            <w:shd w:val="clear" w:color="auto" w:fill="auto"/>
            <w:noWrap/>
            <w:vAlign w:val="bottom"/>
            <w:hideMark/>
          </w:tcPr>
          <w:p w14:paraId="319AA161" w14:textId="77777777" w:rsidR="00597153" w:rsidRDefault="00597153">
            <w:pPr>
              <w:rPr>
                <w:rFonts w:ascii="Calibri" w:hAnsi="Calibri" w:cs="Calibri"/>
                <w:color w:val="000000"/>
                <w:sz w:val="22"/>
                <w:szCs w:val="22"/>
              </w:rPr>
            </w:pPr>
            <w:r>
              <w:rPr>
                <w:rFonts w:ascii="Calibri" w:hAnsi="Calibri" w:cs="Calibri"/>
                <w:color w:val="000000"/>
                <w:sz w:val="22"/>
                <w:szCs w:val="22"/>
              </w:rPr>
              <w:t>и</w:t>
            </w:r>
          </w:p>
        </w:tc>
        <w:tc>
          <w:tcPr>
            <w:tcW w:w="2920" w:type="dxa"/>
            <w:tcBorders>
              <w:top w:val="nil"/>
              <w:left w:val="nil"/>
              <w:bottom w:val="single" w:sz="4" w:space="0" w:color="auto"/>
              <w:right w:val="single" w:sz="4" w:space="0" w:color="auto"/>
            </w:tcBorders>
            <w:shd w:val="clear" w:color="auto" w:fill="auto"/>
            <w:noWrap/>
            <w:vAlign w:val="bottom"/>
            <w:hideMark/>
          </w:tcPr>
          <w:p w14:paraId="142DC15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A3406E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6EA96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287</w:t>
            </w:r>
          </w:p>
        </w:tc>
        <w:tc>
          <w:tcPr>
            <w:tcW w:w="1140" w:type="dxa"/>
            <w:tcBorders>
              <w:top w:val="nil"/>
              <w:left w:val="nil"/>
              <w:bottom w:val="single" w:sz="4" w:space="0" w:color="auto"/>
              <w:right w:val="single" w:sz="4" w:space="0" w:color="auto"/>
            </w:tcBorders>
            <w:shd w:val="clear" w:color="auto" w:fill="auto"/>
            <w:noWrap/>
            <w:vAlign w:val="bottom"/>
            <w:hideMark/>
          </w:tcPr>
          <w:p w14:paraId="6A65C8DB" w14:textId="77777777" w:rsidR="00597153" w:rsidRDefault="00597153">
            <w:pPr>
              <w:rPr>
                <w:rFonts w:ascii="Calibri" w:hAnsi="Calibri" w:cs="Calibri"/>
                <w:color w:val="000000"/>
                <w:sz w:val="22"/>
                <w:szCs w:val="22"/>
              </w:rPr>
            </w:pPr>
            <w:r>
              <w:rPr>
                <w:rFonts w:ascii="Calibri" w:hAnsi="Calibri" w:cs="Calibri"/>
                <w:color w:val="000000"/>
                <w:sz w:val="22"/>
                <w:szCs w:val="22"/>
              </w:rPr>
              <w:t>л1</w:t>
            </w:r>
          </w:p>
        </w:tc>
        <w:tc>
          <w:tcPr>
            <w:tcW w:w="2920" w:type="dxa"/>
            <w:tcBorders>
              <w:top w:val="nil"/>
              <w:left w:val="nil"/>
              <w:bottom w:val="single" w:sz="4" w:space="0" w:color="auto"/>
              <w:right w:val="single" w:sz="4" w:space="0" w:color="auto"/>
            </w:tcBorders>
            <w:shd w:val="clear" w:color="auto" w:fill="auto"/>
            <w:noWrap/>
            <w:vAlign w:val="bottom"/>
            <w:hideMark/>
          </w:tcPr>
          <w:p w14:paraId="5DD75DB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E4969C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F8E32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289</w:t>
            </w:r>
          </w:p>
        </w:tc>
        <w:tc>
          <w:tcPr>
            <w:tcW w:w="1140" w:type="dxa"/>
            <w:tcBorders>
              <w:top w:val="nil"/>
              <w:left w:val="nil"/>
              <w:bottom w:val="single" w:sz="4" w:space="0" w:color="auto"/>
              <w:right w:val="single" w:sz="4" w:space="0" w:color="auto"/>
            </w:tcBorders>
            <w:shd w:val="clear" w:color="auto" w:fill="auto"/>
            <w:noWrap/>
            <w:vAlign w:val="bottom"/>
            <w:hideMark/>
          </w:tcPr>
          <w:p w14:paraId="6F2FC50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6A5B62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A193EC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6CDEC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290</w:t>
            </w:r>
          </w:p>
        </w:tc>
        <w:tc>
          <w:tcPr>
            <w:tcW w:w="1140" w:type="dxa"/>
            <w:tcBorders>
              <w:top w:val="nil"/>
              <w:left w:val="nil"/>
              <w:bottom w:val="single" w:sz="4" w:space="0" w:color="auto"/>
              <w:right w:val="single" w:sz="4" w:space="0" w:color="auto"/>
            </w:tcBorders>
            <w:shd w:val="clear" w:color="auto" w:fill="auto"/>
            <w:noWrap/>
            <w:vAlign w:val="bottom"/>
            <w:hideMark/>
          </w:tcPr>
          <w:p w14:paraId="18AC25B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F3046C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7DB61C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8B22E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291</w:t>
            </w:r>
          </w:p>
        </w:tc>
        <w:tc>
          <w:tcPr>
            <w:tcW w:w="1140" w:type="dxa"/>
            <w:tcBorders>
              <w:top w:val="nil"/>
              <w:left w:val="nil"/>
              <w:bottom w:val="single" w:sz="4" w:space="0" w:color="auto"/>
              <w:right w:val="single" w:sz="4" w:space="0" w:color="auto"/>
            </w:tcBorders>
            <w:shd w:val="clear" w:color="auto" w:fill="auto"/>
            <w:noWrap/>
            <w:vAlign w:val="bottom"/>
            <w:hideMark/>
          </w:tcPr>
          <w:p w14:paraId="55C5D48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176064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A7C1A4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41F70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292</w:t>
            </w:r>
          </w:p>
        </w:tc>
        <w:tc>
          <w:tcPr>
            <w:tcW w:w="1140" w:type="dxa"/>
            <w:tcBorders>
              <w:top w:val="nil"/>
              <w:left w:val="nil"/>
              <w:bottom w:val="single" w:sz="4" w:space="0" w:color="auto"/>
              <w:right w:val="single" w:sz="4" w:space="0" w:color="auto"/>
            </w:tcBorders>
            <w:shd w:val="clear" w:color="auto" w:fill="auto"/>
            <w:noWrap/>
            <w:vAlign w:val="bottom"/>
            <w:hideMark/>
          </w:tcPr>
          <w:p w14:paraId="6BAF10D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6273DD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8C8FF6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08DFF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292</w:t>
            </w:r>
          </w:p>
        </w:tc>
        <w:tc>
          <w:tcPr>
            <w:tcW w:w="1140" w:type="dxa"/>
            <w:tcBorders>
              <w:top w:val="nil"/>
              <w:left w:val="nil"/>
              <w:bottom w:val="single" w:sz="4" w:space="0" w:color="auto"/>
              <w:right w:val="single" w:sz="4" w:space="0" w:color="auto"/>
            </w:tcBorders>
            <w:shd w:val="clear" w:color="auto" w:fill="auto"/>
            <w:noWrap/>
            <w:vAlign w:val="bottom"/>
            <w:hideMark/>
          </w:tcPr>
          <w:p w14:paraId="3D85268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824D9E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25F7A8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FA4BD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292</w:t>
            </w:r>
          </w:p>
        </w:tc>
        <w:tc>
          <w:tcPr>
            <w:tcW w:w="1140" w:type="dxa"/>
            <w:tcBorders>
              <w:top w:val="nil"/>
              <w:left w:val="nil"/>
              <w:bottom w:val="single" w:sz="4" w:space="0" w:color="auto"/>
              <w:right w:val="single" w:sz="4" w:space="0" w:color="auto"/>
            </w:tcBorders>
            <w:shd w:val="clear" w:color="auto" w:fill="auto"/>
            <w:noWrap/>
            <w:vAlign w:val="bottom"/>
            <w:hideMark/>
          </w:tcPr>
          <w:p w14:paraId="0A3C26B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40A4EE8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98118B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ED2DF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292</w:t>
            </w:r>
          </w:p>
        </w:tc>
        <w:tc>
          <w:tcPr>
            <w:tcW w:w="1140" w:type="dxa"/>
            <w:tcBorders>
              <w:top w:val="nil"/>
              <w:left w:val="nil"/>
              <w:bottom w:val="single" w:sz="4" w:space="0" w:color="auto"/>
              <w:right w:val="single" w:sz="4" w:space="0" w:color="auto"/>
            </w:tcBorders>
            <w:shd w:val="clear" w:color="auto" w:fill="auto"/>
            <w:noWrap/>
            <w:vAlign w:val="bottom"/>
            <w:hideMark/>
          </w:tcPr>
          <w:p w14:paraId="6D09462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17D535E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FCD36E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9DD06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293</w:t>
            </w:r>
          </w:p>
        </w:tc>
        <w:tc>
          <w:tcPr>
            <w:tcW w:w="1140" w:type="dxa"/>
            <w:tcBorders>
              <w:top w:val="nil"/>
              <w:left w:val="nil"/>
              <w:bottom w:val="single" w:sz="4" w:space="0" w:color="auto"/>
              <w:right w:val="single" w:sz="4" w:space="0" w:color="auto"/>
            </w:tcBorders>
            <w:shd w:val="clear" w:color="auto" w:fill="auto"/>
            <w:noWrap/>
            <w:vAlign w:val="bottom"/>
            <w:hideMark/>
          </w:tcPr>
          <w:p w14:paraId="795050BC" w14:textId="77777777" w:rsidR="00597153" w:rsidRDefault="00597153">
            <w:pPr>
              <w:rPr>
                <w:rFonts w:ascii="Calibri" w:hAnsi="Calibri" w:cs="Calibri"/>
                <w:color w:val="000000"/>
                <w:sz w:val="22"/>
                <w:szCs w:val="22"/>
              </w:rPr>
            </w:pPr>
            <w:r>
              <w:rPr>
                <w:rFonts w:ascii="Calibri" w:hAnsi="Calibri" w:cs="Calibri"/>
                <w:color w:val="000000"/>
                <w:sz w:val="22"/>
                <w:szCs w:val="22"/>
              </w:rPr>
              <w:t>с</w:t>
            </w:r>
          </w:p>
        </w:tc>
        <w:tc>
          <w:tcPr>
            <w:tcW w:w="2920" w:type="dxa"/>
            <w:tcBorders>
              <w:top w:val="nil"/>
              <w:left w:val="nil"/>
              <w:bottom w:val="single" w:sz="4" w:space="0" w:color="auto"/>
              <w:right w:val="single" w:sz="4" w:space="0" w:color="auto"/>
            </w:tcBorders>
            <w:shd w:val="clear" w:color="auto" w:fill="auto"/>
            <w:noWrap/>
            <w:vAlign w:val="bottom"/>
            <w:hideMark/>
          </w:tcPr>
          <w:p w14:paraId="1936364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ED8464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C0387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293</w:t>
            </w:r>
          </w:p>
        </w:tc>
        <w:tc>
          <w:tcPr>
            <w:tcW w:w="1140" w:type="dxa"/>
            <w:tcBorders>
              <w:top w:val="nil"/>
              <w:left w:val="nil"/>
              <w:bottom w:val="single" w:sz="4" w:space="0" w:color="auto"/>
              <w:right w:val="single" w:sz="4" w:space="0" w:color="auto"/>
            </w:tcBorders>
            <w:shd w:val="clear" w:color="auto" w:fill="auto"/>
            <w:noWrap/>
            <w:vAlign w:val="bottom"/>
            <w:hideMark/>
          </w:tcPr>
          <w:p w14:paraId="7F426944" w14:textId="77777777" w:rsidR="00597153" w:rsidRDefault="00597153">
            <w:pPr>
              <w:rPr>
                <w:rFonts w:ascii="Calibri" w:hAnsi="Calibri" w:cs="Calibri"/>
                <w:color w:val="000000"/>
                <w:sz w:val="22"/>
                <w:szCs w:val="22"/>
              </w:rPr>
            </w:pPr>
            <w:r>
              <w:rPr>
                <w:rFonts w:ascii="Calibri" w:hAnsi="Calibri" w:cs="Calibri"/>
                <w:color w:val="000000"/>
                <w:sz w:val="22"/>
                <w:szCs w:val="22"/>
              </w:rPr>
              <w:t>т</w:t>
            </w:r>
          </w:p>
        </w:tc>
        <w:tc>
          <w:tcPr>
            <w:tcW w:w="2920" w:type="dxa"/>
            <w:tcBorders>
              <w:top w:val="nil"/>
              <w:left w:val="nil"/>
              <w:bottom w:val="single" w:sz="4" w:space="0" w:color="auto"/>
              <w:right w:val="single" w:sz="4" w:space="0" w:color="auto"/>
            </w:tcBorders>
            <w:shd w:val="clear" w:color="auto" w:fill="auto"/>
            <w:noWrap/>
            <w:vAlign w:val="bottom"/>
            <w:hideMark/>
          </w:tcPr>
          <w:p w14:paraId="31CD5F9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AC293B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0CA3E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295</w:t>
            </w:r>
          </w:p>
        </w:tc>
        <w:tc>
          <w:tcPr>
            <w:tcW w:w="1140" w:type="dxa"/>
            <w:tcBorders>
              <w:top w:val="nil"/>
              <w:left w:val="nil"/>
              <w:bottom w:val="single" w:sz="4" w:space="0" w:color="auto"/>
              <w:right w:val="single" w:sz="4" w:space="0" w:color="auto"/>
            </w:tcBorders>
            <w:shd w:val="clear" w:color="auto" w:fill="auto"/>
            <w:noWrap/>
            <w:vAlign w:val="bottom"/>
            <w:hideMark/>
          </w:tcPr>
          <w:p w14:paraId="11F9934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E944FB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31D104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A9BFD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295</w:t>
            </w:r>
          </w:p>
        </w:tc>
        <w:tc>
          <w:tcPr>
            <w:tcW w:w="1140" w:type="dxa"/>
            <w:tcBorders>
              <w:top w:val="nil"/>
              <w:left w:val="nil"/>
              <w:bottom w:val="single" w:sz="4" w:space="0" w:color="auto"/>
              <w:right w:val="single" w:sz="4" w:space="0" w:color="auto"/>
            </w:tcBorders>
            <w:shd w:val="clear" w:color="auto" w:fill="auto"/>
            <w:noWrap/>
            <w:vAlign w:val="bottom"/>
            <w:hideMark/>
          </w:tcPr>
          <w:p w14:paraId="3C30F48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3D21574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4778B2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0698C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295</w:t>
            </w:r>
          </w:p>
        </w:tc>
        <w:tc>
          <w:tcPr>
            <w:tcW w:w="1140" w:type="dxa"/>
            <w:tcBorders>
              <w:top w:val="nil"/>
              <w:left w:val="nil"/>
              <w:bottom w:val="single" w:sz="4" w:space="0" w:color="auto"/>
              <w:right w:val="single" w:sz="4" w:space="0" w:color="auto"/>
            </w:tcBorders>
            <w:shd w:val="clear" w:color="auto" w:fill="auto"/>
            <w:noWrap/>
            <w:vAlign w:val="bottom"/>
            <w:hideMark/>
          </w:tcPr>
          <w:p w14:paraId="11202FD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1AD6FB6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6D40B9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21AD0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296</w:t>
            </w:r>
          </w:p>
        </w:tc>
        <w:tc>
          <w:tcPr>
            <w:tcW w:w="1140" w:type="dxa"/>
            <w:tcBorders>
              <w:top w:val="nil"/>
              <w:left w:val="nil"/>
              <w:bottom w:val="single" w:sz="4" w:space="0" w:color="auto"/>
              <w:right w:val="single" w:sz="4" w:space="0" w:color="auto"/>
            </w:tcBorders>
            <w:shd w:val="clear" w:color="auto" w:fill="auto"/>
            <w:noWrap/>
            <w:vAlign w:val="bottom"/>
            <w:hideMark/>
          </w:tcPr>
          <w:p w14:paraId="5BF8EF2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7FB17F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49C051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CC9E9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296</w:t>
            </w:r>
          </w:p>
        </w:tc>
        <w:tc>
          <w:tcPr>
            <w:tcW w:w="1140" w:type="dxa"/>
            <w:tcBorders>
              <w:top w:val="nil"/>
              <w:left w:val="nil"/>
              <w:bottom w:val="single" w:sz="4" w:space="0" w:color="auto"/>
              <w:right w:val="single" w:sz="4" w:space="0" w:color="auto"/>
            </w:tcBorders>
            <w:shd w:val="clear" w:color="auto" w:fill="auto"/>
            <w:noWrap/>
            <w:vAlign w:val="bottom"/>
            <w:hideMark/>
          </w:tcPr>
          <w:p w14:paraId="27ED6D9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A90EB3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659BE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7BAC4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296</w:t>
            </w:r>
          </w:p>
        </w:tc>
        <w:tc>
          <w:tcPr>
            <w:tcW w:w="1140" w:type="dxa"/>
            <w:tcBorders>
              <w:top w:val="nil"/>
              <w:left w:val="nil"/>
              <w:bottom w:val="single" w:sz="4" w:space="0" w:color="auto"/>
              <w:right w:val="single" w:sz="4" w:space="0" w:color="auto"/>
            </w:tcBorders>
            <w:shd w:val="clear" w:color="auto" w:fill="auto"/>
            <w:noWrap/>
            <w:vAlign w:val="bottom"/>
            <w:hideMark/>
          </w:tcPr>
          <w:p w14:paraId="538CFBB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62A209F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586BA3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19DB5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296</w:t>
            </w:r>
          </w:p>
        </w:tc>
        <w:tc>
          <w:tcPr>
            <w:tcW w:w="1140" w:type="dxa"/>
            <w:tcBorders>
              <w:top w:val="nil"/>
              <w:left w:val="nil"/>
              <w:bottom w:val="single" w:sz="4" w:space="0" w:color="auto"/>
              <w:right w:val="single" w:sz="4" w:space="0" w:color="auto"/>
            </w:tcBorders>
            <w:shd w:val="clear" w:color="auto" w:fill="auto"/>
            <w:noWrap/>
            <w:vAlign w:val="bottom"/>
            <w:hideMark/>
          </w:tcPr>
          <w:p w14:paraId="0100289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7E21109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05D4C8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A1AB8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297</w:t>
            </w:r>
          </w:p>
        </w:tc>
        <w:tc>
          <w:tcPr>
            <w:tcW w:w="1140" w:type="dxa"/>
            <w:tcBorders>
              <w:top w:val="nil"/>
              <w:left w:val="nil"/>
              <w:bottom w:val="single" w:sz="4" w:space="0" w:color="auto"/>
              <w:right w:val="single" w:sz="4" w:space="0" w:color="auto"/>
            </w:tcBorders>
            <w:shd w:val="clear" w:color="auto" w:fill="auto"/>
            <w:noWrap/>
            <w:vAlign w:val="bottom"/>
            <w:hideMark/>
          </w:tcPr>
          <w:p w14:paraId="513DA5E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5120BD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ADD549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4D1EC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297</w:t>
            </w:r>
          </w:p>
        </w:tc>
        <w:tc>
          <w:tcPr>
            <w:tcW w:w="1140" w:type="dxa"/>
            <w:tcBorders>
              <w:top w:val="nil"/>
              <w:left w:val="nil"/>
              <w:bottom w:val="single" w:sz="4" w:space="0" w:color="auto"/>
              <w:right w:val="single" w:sz="4" w:space="0" w:color="auto"/>
            </w:tcBorders>
            <w:shd w:val="clear" w:color="auto" w:fill="auto"/>
            <w:noWrap/>
            <w:vAlign w:val="bottom"/>
            <w:hideMark/>
          </w:tcPr>
          <w:p w14:paraId="07A25BF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AAEB18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016DE4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0423D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298</w:t>
            </w:r>
          </w:p>
        </w:tc>
        <w:tc>
          <w:tcPr>
            <w:tcW w:w="1140" w:type="dxa"/>
            <w:tcBorders>
              <w:top w:val="nil"/>
              <w:left w:val="nil"/>
              <w:bottom w:val="single" w:sz="4" w:space="0" w:color="auto"/>
              <w:right w:val="single" w:sz="4" w:space="0" w:color="auto"/>
            </w:tcBorders>
            <w:shd w:val="clear" w:color="auto" w:fill="auto"/>
            <w:noWrap/>
            <w:vAlign w:val="bottom"/>
            <w:hideMark/>
          </w:tcPr>
          <w:p w14:paraId="11DECA6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2B0814E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F98E51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5AF78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298</w:t>
            </w:r>
          </w:p>
        </w:tc>
        <w:tc>
          <w:tcPr>
            <w:tcW w:w="1140" w:type="dxa"/>
            <w:tcBorders>
              <w:top w:val="nil"/>
              <w:left w:val="nil"/>
              <w:bottom w:val="single" w:sz="4" w:space="0" w:color="auto"/>
              <w:right w:val="single" w:sz="4" w:space="0" w:color="auto"/>
            </w:tcBorders>
            <w:shd w:val="clear" w:color="auto" w:fill="auto"/>
            <w:noWrap/>
            <w:vAlign w:val="bottom"/>
            <w:hideMark/>
          </w:tcPr>
          <w:p w14:paraId="14D6E1D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12A3C3B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9931A6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990BA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298</w:t>
            </w:r>
          </w:p>
        </w:tc>
        <w:tc>
          <w:tcPr>
            <w:tcW w:w="1140" w:type="dxa"/>
            <w:tcBorders>
              <w:top w:val="nil"/>
              <w:left w:val="nil"/>
              <w:bottom w:val="single" w:sz="4" w:space="0" w:color="auto"/>
              <w:right w:val="single" w:sz="4" w:space="0" w:color="auto"/>
            </w:tcBorders>
            <w:shd w:val="clear" w:color="auto" w:fill="auto"/>
            <w:noWrap/>
            <w:vAlign w:val="bottom"/>
            <w:hideMark/>
          </w:tcPr>
          <w:p w14:paraId="6561DCC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765F1AC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FB1D63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68169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298</w:t>
            </w:r>
          </w:p>
        </w:tc>
        <w:tc>
          <w:tcPr>
            <w:tcW w:w="1140" w:type="dxa"/>
            <w:tcBorders>
              <w:top w:val="nil"/>
              <w:left w:val="nil"/>
              <w:bottom w:val="single" w:sz="4" w:space="0" w:color="auto"/>
              <w:right w:val="single" w:sz="4" w:space="0" w:color="auto"/>
            </w:tcBorders>
            <w:shd w:val="clear" w:color="auto" w:fill="auto"/>
            <w:noWrap/>
            <w:vAlign w:val="bottom"/>
            <w:hideMark/>
          </w:tcPr>
          <w:p w14:paraId="433680E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1CFC220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5BA32D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73988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299</w:t>
            </w:r>
          </w:p>
        </w:tc>
        <w:tc>
          <w:tcPr>
            <w:tcW w:w="1140" w:type="dxa"/>
            <w:tcBorders>
              <w:top w:val="nil"/>
              <w:left w:val="nil"/>
              <w:bottom w:val="single" w:sz="4" w:space="0" w:color="auto"/>
              <w:right w:val="single" w:sz="4" w:space="0" w:color="auto"/>
            </w:tcBorders>
            <w:shd w:val="clear" w:color="auto" w:fill="auto"/>
            <w:noWrap/>
            <w:vAlign w:val="bottom"/>
            <w:hideMark/>
          </w:tcPr>
          <w:p w14:paraId="51AF54C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4E531E3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955FA8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3D314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299</w:t>
            </w:r>
          </w:p>
        </w:tc>
        <w:tc>
          <w:tcPr>
            <w:tcW w:w="1140" w:type="dxa"/>
            <w:tcBorders>
              <w:top w:val="nil"/>
              <w:left w:val="nil"/>
              <w:bottom w:val="single" w:sz="4" w:space="0" w:color="auto"/>
              <w:right w:val="single" w:sz="4" w:space="0" w:color="auto"/>
            </w:tcBorders>
            <w:shd w:val="clear" w:color="auto" w:fill="auto"/>
            <w:noWrap/>
            <w:vAlign w:val="bottom"/>
            <w:hideMark/>
          </w:tcPr>
          <w:p w14:paraId="4D9956F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0EA98B6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BC3DB2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7926E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300</w:t>
            </w:r>
          </w:p>
        </w:tc>
        <w:tc>
          <w:tcPr>
            <w:tcW w:w="1140" w:type="dxa"/>
            <w:tcBorders>
              <w:top w:val="nil"/>
              <w:left w:val="nil"/>
              <w:bottom w:val="single" w:sz="4" w:space="0" w:color="auto"/>
              <w:right w:val="single" w:sz="4" w:space="0" w:color="auto"/>
            </w:tcBorders>
            <w:shd w:val="clear" w:color="auto" w:fill="auto"/>
            <w:noWrap/>
            <w:vAlign w:val="bottom"/>
            <w:hideMark/>
          </w:tcPr>
          <w:p w14:paraId="4CD50F5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4B9ECF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665B84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BC305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300</w:t>
            </w:r>
          </w:p>
        </w:tc>
        <w:tc>
          <w:tcPr>
            <w:tcW w:w="1140" w:type="dxa"/>
            <w:tcBorders>
              <w:top w:val="nil"/>
              <w:left w:val="nil"/>
              <w:bottom w:val="single" w:sz="4" w:space="0" w:color="auto"/>
              <w:right w:val="single" w:sz="4" w:space="0" w:color="auto"/>
            </w:tcBorders>
            <w:shd w:val="clear" w:color="auto" w:fill="auto"/>
            <w:noWrap/>
            <w:vAlign w:val="bottom"/>
            <w:hideMark/>
          </w:tcPr>
          <w:p w14:paraId="1596DE5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7DC383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5EF9CF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5B3FE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300</w:t>
            </w:r>
          </w:p>
        </w:tc>
        <w:tc>
          <w:tcPr>
            <w:tcW w:w="1140" w:type="dxa"/>
            <w:tcBorders>
              <w:top w:val="nil"/>
              <w:left w:val="nil"/>
              <w:bottom w:val="single" w:sz="4" w:space="0" w:color="auto"/>
              <w:right w:val="single" w:sz="4" w:space="0" w:color="auto"/>
            </w:tcBorders>
            <w:shd w:val="clear" w:color="auto" w:fill="auto"/>
            <w:noWrap/>
            <w:vAlign w:val="bottom"/>
            <w:hideMark/>
          </w:tcPr>
          <w:p w14:paraId="02AF5F0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CDD6EC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39D7C4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6583F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301</w:t>
            </w:r>
          </w:p>
        </w:tc>
        <w:tc>
          <w:tcPr>
            <w:tcW w:w="1140" w:type="dxa"/>
            <w:tcBorders>
              <w:top w:val="nil"/>
              <w:left w:val="nil"/>
              <w:bottom w:val="single" w:sz="4" w:space="0" w:color="auto"/>
              <w:right w:val="single" w:sz="4" w:space="0" w:color="auto"/>
            </w:tcBorders>
            <w:shd w:val="clear" w:color="auto" w:fill="auto"/>
            <w:noWrap/>
            <w:vAlign w:val="bottom"/>
            <w:hideMark/>
          </w:tcPr>
          <w:p w14:paraId="4583E16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F6B54B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C6D2B5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B4444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301</w:t>
            </w:r>
          </w:p>
        </w:tc>
        <w:tc>
          <w:tcPr>
            <w:tcW w:w="1140" w:type="dxa"/>
            <w:tcBorders>
              <w:top w:val="nil"/>
              <w:left w:val="nil"/>
              <w:bottom w:val="single" w:sz="4" w:space="0" w:color="auto"/>
              <w:right w:val="single" w:sz="4" w:space="0" w:color="auto"/>
            </w:tcBorders>
            <w:shd w:val="clear" w:color="auto" w:fill="auto"/>
            <w:noWrap/>
            <w:vAlign w:val="bottom"/>
            <w:hideMark/>
          </w:tcPr>
          <w:p w14:paraId="5DACCF0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499035C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C6E85A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24FDC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301</w:t>
            </w:r>
          </w:p>
        </w:tc>
        <w:tc>
          <w:tcPr>
            <w:tcW w:w="1140" w:type="dxa"/>
            <w:tcBorders>
              <w:top w:val="nil"/>
              <w:left w:val="nil"/>
              <w:bottom w:val="single" w:sz="4" w:space="0" w:color="auto"/>
              <w:right w:val="single" w:sz="4" w:space="0" w:color="auto"/>
            </w:tcBorders>
            <w:shd w:val="clear" w:color="auto" w:fill="auto"/>
            <w:noWrap/>
            <w:vAlign w:val="bottom"/>
            <w:hideMark/>
          </w:tcPr>
          <w:p w14:paraId="7D288C3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1797FA6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09D9D6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0A4D0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301</w:t>
            </w:r>
          </w:p>
        </w:tc>
        <w:tc>
          <w:tcPr>
            <w:tcW w:w="1140" w:type="dxa"/>
            <w:tcBorders>
              <w:top w:val="nil"/>
              <w:left w:val="nil"/>
              <w:bottom w:val="single" w:sz="4" w:space="0" w:color="auto"/>
              <w:right w:val="single" w:sz="4" w:space="0" w:color="auto"/>
            </w:tcBorders>
            <w:shd w:val="clear" w:color="auto" w:fill="auto"/>
            <w:noWrap/>
            <w:vAlign w:val="bottom"/>
            <w:hideMark/>
          </w:tcPr>
          <w:p w14:paraId="61390A6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645233E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9F2447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AD322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302</w:t>
            </w:r>
          </w:p>
        </w:tc>
        <w:tc>
          <w:tcPr>
            <w:tcW w:w="1140" w:type="dxa"/>
            <w:tcBorders>
              <w:top w:val="nil"/>
              <w:left w:val="nil"/>
              <w:bottom w:val="single" w:sz="4" w:space="0" w:color="auto"/>
              <w:right w:val="single" w:sz="4" w:space="0" w:color="auto"/>
            </w:tcBorders>
            <w:shd w:val="clear" w:color="auto" w:fill="auto"/>
            <w:noWrap/>
            <w:vAlign w:val="bottom"/>
            <w:hideMark/>
          </w:tcPr>
          <w:p w14:paraId="04697D3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DF5CE2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13826D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3A9AE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302</w:t>
            </w:r>
          </w:p>
        </w:tc>
        <w:tc>
          <w:tcPr>
            <w:tcW w:w="1140" w:type="dxa"/>
            <w:tcBorders>
              <w:top w:val="nil"/>
              <w:left w:val="nil"/>
              <w:bottom w:val="single" w:sz="4" w:space="0" w:color="auto"/>
              <w:right w:val="single" w:sz="4" w:space="0" w:color="auto"/>
            </w:tcBorders>
            <w:shd w:val="clear" w:color="auto" w:fill="auto"/>
            <w:noWrap/>
            <w:vAlign w:val="bottom"/>
            <w:hideMark/>
          </w:tcPr>
          <w:p w14:paraId="495620F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83B2CF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A1135E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37DC2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302</w:t>
            </w:r>
          </w:p>
        </w:tc>
        <w:tc>
          <w:tcPr>
            <w:tcW w:w="1140" w:type="dxa"/>
            <w:tcBorders>
              <w:top w:val="nil"/>
              <w:left w:val="nil"/>
              <w:bottom w:val="single" w:sz="4" w:space="0" w:color="auto"/>
              <w:right w:val="single" w:sz="4" w:space="0" w:color="auto"/>
            </w:tcBorders>
            <w:shd w:val="clear" w:color="auto" w:fill="auto"/>
            <w:noWrap/>
            <w:vAlign w:val="bottom"/>
            <w:hideMark/>
          </w:tcPr>
          <w:p w14:paraId="7405A54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7A257D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948BCC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4E252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302</w:t>
            </w:r>
          </w:p>
        </w:tc>
        <w:tc>
          <w:tcPr>
            <w:tcW w:w="1140" w:type="dxa"/>
            <w:tcBorders>
              <w:top w:val="nil"/>
              <w:left w:val="nil"/>
              <w:bottom w:val="single" w:sz="4" w:space="0" w:color="auto"/>
              <w:right w:val="single" w:sz="4" w:space="0" w:color="auto"/>
            </w:tcBorders>
            <w:shd w:val="clear" w:color="auto" w:fill="auto"/>
            <w:noWrap/>
            <w:vAlign w:val="bottom"/>
            <w:hideMark/>
          </w:tcPr>
          <w:p w14:paraId="7DF5210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40005EF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9EE9F0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7F8A0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302</w:t>
            </w:r>
          </w:p>
        </w:tc>
        <w:tc>
          <w:tcPr>
            <w:tcW w:w="1140" w:type="dxa"/>
            <w:tcBorders>
              <w:top w:val="nil"/>
              <w:left w:val="nil"/>
              <w:bottom w:val="single" w:sz="4" w:space="0" w:color="auto"/>
              <w:right w:val="single" w:sz="4" w:space="0" w:color="auto"/>
            </w:tcBorders>
            <w:shd w:val="clear" w:color="auto" w:fill="auto"/>
            <w:noWrap/>
            <w:vAlign w:val="bottom"/>
            <w:hideMark/>
          </w:tcPr>
          <w:p w14:paraId="05DEA63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499BD2B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0B2034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588BE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302</w:t>
            </w:r>
          </w:p>
        </w:tc>
        <w:tc>
          <w:tcPr>
            <w:tcW w:w="1140" w:type="dxa"/>
            <w:tcBorders>
              <w:top w:val="nil"/>
              <w:left w:val="nil"/>
              <w:bottom w:val="single" w:sz="4" w:space="0" w:color="auto"/>
              <w:right w:val="single" w:sz="4" w:space="0" w:color="auto"/>
            </w:tcBorders>
            <w:shd w:val="clear" w:color="auto" w:fill="auto"/>
            <w:noWrap/>
            <w:vAlign w:val="bottom"/>
            <w:hideMark/>
          </w:tcPr>
          <w:p w14:paraId="29FB7F7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3056100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FADAB3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33DA9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302</w:t>
            </w:r>
          </w:p>
        </w:tc>
        <w:tc>
          <w:tcPr>
            <w:tcW w:w="1140" w:type="dxa"/>
            <w:tcBorders>
              <w:top w:val="nil"/>
              <w:left w:val="nil"/>
              <w:bottom w:val="single" w:sz="4" w:space="0" w:color="auto"/>
              <w:right w:val="single" w:sz="4" w:space="0" w:color="auto"/>
            </w:tcBorders>
            <w:shd w:val="clear" w:color="auto" w:fill="auto"/>
            <w:noWrap/>
            <w:vAlign w:val="bottom"/>
            <w:hideMark/>
          </w:tcPr>
          <w:p w14:paraId="78557DA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02C1CBA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78C3B5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8F358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303</w:t>
            </w:r>
          </w:p>
        </w:tc>
        <w:tc>
          <w:tcPr>
            <w:tcW w:w="1140" w:type="dxa"/>
            <w:tcBorders>
              <w:top w:val="nil"/>
              <w:left w:val="nil"/>
              <w:bottom w:val="single" w:sz="4" w:space="0" w:color="auto"/>
              <w:right w:val="single" w:sz="4" w:space="0" w:color="auto"/>
            </w:tcBorders>
            <w:shd w:val="clear" w:color="auto" w:fill="auto"/>
            <w:noWrap/>
            <w:vAlign w:val="bottom"/>
            <w:hideMark/>
          </w:tcPr>
          <w:p w14:paraId="2504676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4FF0C6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E88DFC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9CD439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305</w:t>
            </w:r>
          </w:p>
        </w:tc>
        <w:tc>
          <w:tcPr>
            <w:tcW w:w="1140" w:type="dxa"/>
            <w:tcBorders>
              <w:top w:val="nil"/>
              <w:left w:val="nil"/>
              <w:bottom w:val="single" w:sz="4" w:space="0" w:color="auto"/>
              <w:right w:val="single" w:sz="4" w:space="0" w:color="auto"/>
            </w:tcBorders>
            <w:shd w:val="clear" w:color="auto" w:fill="auto"/>
            <w:noWrap/>
            <w:vAlign w:val="bottom"/>
            <w:hideMark/>
          </w:tcPr>
          <w:p w14:paraId="72A78AB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0808C0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4470B4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FCC89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306</w:t>
            </w:r>
          </w:p>
        </w:tc>
        <w:tc>
          <w:tcPr>
            <w:tcW w:w="1140" w:type="dxa"/>
            <w:tcBorders>
              <w:top w:val="nil"/>
              <w:left w:val="nil"/>
              <w:bottom w:val="single" w:sz="4" w:space="0" w:color="auto"/>
              <w:right w:val="single" w:sz="4" w:space="0" w:color="auto"/>
            </w:tcBorders>
            <w:shd w:val="clear" w:color="auto" w:fill="auto"/>
            <w:noWrap/>
            <w:vAlign w:val="bottom"/>
            <w:hideMark/>
          </w:tcPr>
          <w:p w14:paraId="73A7AB1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25C26B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83DC04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88B53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306</w:t>
            </w:r>
          </w:p>
        </w:tc>
        <w:tc>
          <w:tcPr>
            <w:tcW w:w="1140" w:type="dxa"/>
            <w:tcBorders>
              <w:top w:val="nil"/>
              <w:left w:val="nil"/>
              <w:bottom w:val="single" w:sz="4" w:space="0" w:color="auto"/>
              <w:right w:val="single" w:sz="4" w:space="0" w:color="auto"/>
            </w:tcBorders>
            <w:shd w:val="clear" w:color="auto" w:fill="auto"/>
            <w:noWrap/>
            <w:vAlign w:val="bottom"/>
            <w:hideMark/>
          </w:tcPr>
          <w:p w14:paraId="1B9C79E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CFCC5D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3B5D10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0696C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306</w:t>
            </w:r>
          </w:p>
        </w:tc>
        <w:tc>
          <w:tcPr>
            <w:tcW w:w="1140" w:type="dxa"/>
            <w:tcBorders>
              <w:top w:val="nil"/>
              <w:left w:val="nil"/>
              <w:bottom w:val="single" w:sz="4" w:space="0" w:color="auto"/>
              <w:right w:val="single" w:sz="4" w:space="0" w:color="auto"/>
            </w:tcBorders>
            <w:shd w:val="clear" w:color="auto" w:fill="auto"/>
            <w:noWrap/>
            <w:vAlign w:val="bottom"/>
            <w:hideMark/>
          </w:tcPr>
          <w:p w14:paraId="2BD3E7A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B69C4F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FEEAC9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21EF3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307</w:t>
            </w:r>
          </w:p>
        </w:tc>
        <w:tc>
          <w:tcPr>
            <w:tcW w:w="1140" w:type="dxa"/>
            <w:tcBorders>
              <w:top w:val="nil"/>
              <w:left w:val="nil"/>
              <w:bottom w:val="single" w:sz="4" w:space="0" w:color="auto"/>
              <w:right w:val="single" w:sz="4" w:space="0" w:color="auto"/>
            </w:tcBorders>
            <w:shd w:val="clear" w:color="auto" w:fill="auto"/>
            <w:noWrap/>
            <w:vAlign w:val="bottom"/>
            <w:hideMark/>
          </w:tcPr>
          <w:p w14:paraId="5DE2BE6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5EAEB8A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015E50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60197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307</w:t>
            </w:r>
          </w:p>
        </w:tc>
        <w:tc>
          <w:tcPr>
            <w:tcW w:w="1140" w:type="dxa"/>
            <w:tcBorders>
              <w:top w:val="nil"/>
              <w:left w:val="nil"/>
              <w:bottom w:val="single" w:sz="4" w:space="0" w:color="auto"/>
              <w:right w:val="single" w:sz="4" w:space="0" w:color="auto"/>
            </w:tcBorders>
            <w:shd w:val="clear" w:color="auto" w:fill="auto"/>
            <w:noWrap/>
            <w:vAlign w:val="bottom"/>
            <w:hideMark/>
          </w:tcPr>
          <w:p w14:paraId="2BBDA06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24BF75C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B6E847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00FF6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307</w:t>
            </w:r>
          </w:p>
        </w:tc>
        <w:tc>
          <w:tcPr>
            <w:tcW w:w="1140" w:type="dxa"/>
            <w:tcBorders>
              <w:top w:val="nil"/>
              <w:left w:val="nil"/>
              <w:bottom w:val="single" w:sz="4" w:space="0" w:color="auto"/>
              <w:right w:val="single" w:sz="4" w:space="0" w:color="auto"/>
            </w:tcBorders>
            <w:shd w:val="clear" w:color="auto" w:fill="auto"/>
            <w:noWrap/>
            <w:vAlign w:val="bottom"/>
            <w:hideMark/>
          </w:tcPr>
          <w:p w14:paraId="18542BC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701F4A3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55F076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DD498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307</w:t>
            </w:r>
          </w:p>
        </w:tc>
        <w:tc>
          <w:tcPr>
            <w:tcW w:w="1140" w:type="dxa"/>
            <w:tcBorders>
              <w:top w:val="nil"/>
              <w:left w:val="nil"/>
              <w:bottom w:val="single" w:sz="4" w:space="0" w:color="auto"/>
              <w:right w:val="single" w:sz="4" w:space="0" w:color="auto"/>
            </w:tcBorders>
            <w:shd w:val="clear" w:color="auto" w:fill="auto"/>
            <w:noWrap/>
            <w:vAlign w:val="bottom"/>
            <w:hideMark/>
          </w:tcPr>
          <w:p w14:paraId="195BDBED" w14:textId="77777777" w:rsidR="00597153" w:rsidRDefault="00597153">
            <w:pPr>
              <w:rPr>
                <w:rFonts w:ascii="Calibri" w:hAnsi="Calibri" w:cs="Calibri"/>
                <w:color w:val="000000"/>
                <w:sz w:val="22"/>
                <w:szCs w:val="22"/>
              </w:rPr>
            </w:pPr>
            <w:r>
              <w:rPr>
                <w:rFonts w:ascii="Calibri" w:hAnsi="Calibri" w:cs="Calibri"/>
                <w:color w:val="000000"/>
                <w:sz w:val="22"/>
                <w:szCs w:val="22"/>
              </w:rPr>
              <w:t>к1</w:t>
            </w:r>
          </w:p>
        </w:tc>
        <w:tc>
          <w:tcPr>
            <w:tcW w:w="2920" w:type="dxa"/>
            <w:tcBorders>
              <w:top w:val="nil"/>
              <w:left w:val="nil"/>
              <w:bottom w:val="single" w:sz="4" w:space="0" w:color="auto"/>
              <w:right w:val="single" w:sz="4" w:space="0" w:color="auto"/>
            </w:tcBorders>
            <w:shd w:val="clear" w:color="auto" w:fill="auto"/>
            <w:noWrap/>
            <w:vAlign w:val="bottom"/>
            <w:hideMark/>
          </w:tcPr>
          <w:p w14:paraId="7410D8E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ACC177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AB549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309</w:t>
            </w:r>
          </w:p>
        </w:tc>
        <w:tc>
          <w:tcPr>
            <w:tcW w:w="1140" w:type="dxa"/>
            <w:tcBorders>
              <w:top w:val="nil"/>
              <w:left w:val="nil"/>
              <w:bottom w:val="single" w:sz="4" w:space="0" w:color="auto"/>
              <w:right w:val="single" w:sz="4" w:space="0" w:color="auto"/>
            </w:tcBorders>
            <w:shd w:val="clear" w:color="auto" w:fill="auto"/>
            <w:noWrap/>
            <w:vAlign w:val="bottom"/>
            <w:hideMark/>
          </w:tcPr>
          <w:p w14:paraId="6CD8960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4C00190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4D2C75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AC79A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309</w:t>
            </w:r>
          </w:p>
        </w:tc>
        <w:tc>
          <w:tcPr>
            <w:tcW w:w="1140" w:type="dxa"/>
            <w:tcBorders>
              <w:top w:val="nil"/>
              <w:left w:val="nil"/>
              <w:bottom w:val="single" w:sz="4" w:space="0" w:color="auto"/>
              <w:right w:val="single" w:sz="4" w:space="0" w:color="auto"/>
            </w:tcBorders>
            <w:shd w:val="clear" w:color="auto" w:fill="auto"/>
            <w:noWrap/>
            <w:vAlign w:val="bottom"/>
            <w:hideMark/>
          </w:tcPr>
          <w:p w14:paraId="6DC4FF6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3987ABB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D8096C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375D1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309</w:t>
            </w:r>
          </w:p>
        </w:tc>
        <w:tc>
          <w:tcPr>
            <w:tcW w:w="1140" w:type="dxa"/>
            <w:tcBorders>
              <w:top w:val="nil"/>
              <w:left w:val="nil"/>
              <w:bottom w:val="single" w:sz="4" w:space="0" w:color="auto"/>
              <w:right w:val="single" w:sz="4" w:space="0" w:color="auto"/>
            </w:tcBorders>
            <w:shd w:val="clear" w:color="auto" w:fill="auto"/>
            <w:noWrap/>
            <w:vAlign w:val="bottom"/>
            <w:hideMark/>
          </w:tcPr>
          <w:p w14:paraId="77FAB2B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67A7DAC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F086F2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260B2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311</w:t>
            </w:r>
          </w:p>
        </w:tc>
        <w:tc>
          <w:tcPr>
            <w:tcW w:w="1140" w:type="dxa"/>
            <w:tcBorders>
              <w:top w:val="nil"/>
              <w:left w:val="nil"/>
              <w:bottom w:val="single" w:sz="4" w:space="0" w:color="auto"/>
              <w:right w:val="single" w:sz="4" w:space="0" w:color="auto"/>
            </w:tcBorders>
            <w:shd w:val="clear" w:color="auto" w:fill="auto"/>
            <w:noWrap/>
            <w:vAlign w:val="bottom"/>
            <w:hideMark/>
          </w:tcPr>
          <w:p w14:paraId="038647A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177E13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26B778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9DC38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311</w:t>
            </w:r>
          </w:p>
        </w:tc>
        <w:tc>
          <w:tcPr>
            <w:tcW w:w="1140" w:type="dxa"/>
            <w:tcBorders>
              <w:top w:val="nil"/>
              <w:left w:val="nil"/>
              <w:bottom w:val="single" w:sz="4" w:space="0" w:color="auto"/>
              <w:right w:val="single" w:sz="4" w:space="0" w:color="auto"/>
            </w:tcBorders>
            <w:shd w:val="clear" w:color="auto" w:fill="auto"/>
            <w:noWrap/>
            <w:vAlign w:val="bottom"/>
            <w:hideMark/>
          </w:tcPr>
          <w:p w14:paraId="1C63C6A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3AC9952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554BFB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D6734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311</w:t>
            </w:r>
          </w:p>
        </w:tc>
        <w:tc>
          <w:tcPr>
            <w:tcW w:w="1140" w:type="dxa"/>
            <w:tcBorders>
              <w:top w:val="nil"/>
              <w:left w:val="nil"/>
              <w:bottom w:val="single" w:sz="4" w:space="0" w:color="auto"/>
              <w:right w:val="single" w:sz="4" w:space="0" w:color="auto"/>
            </w:tcBorders>
            <w:shd w:val="clear" w:color="auto" w:fill="auto"/>
            <w:noWrap/>
            <w:vAlign w:val="bottom"/>
            <w:hideMark/>
          </w:tcPr>
          <w:p w14:paraId="71114BD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3F96C01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37CF98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4BF5F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311</w:t>
            </w:r>
          </w:p>
        </w:tc>
        <w:tc>
          <w:tcPr>
            <w:tcW w:w="1140" w:type="dxa"/>
            <w:tcBorders>
              <w:top w:val="nil"/>
              <w:left w:val="nil"/>
              <w:bottom w:val="single" w:sz="4" w:space="0" w:color="auto"/>
              <w:right w:val="single" w:sz="4" w:space="0" w:color="auto"/>
            </w:tcBorders>
            <w:shd w:val="clear" w:color="auto" w:fill="auto"/>
            <w:noWrap/>
            <w:vAlign w:val="bottom"/>
            <w:hideMark/>
          </w:tcPr>
          <w:p w14:paraId="50281C2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2DCD2E7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B6FA65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7C950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313</w:t>
            </w:r>
          </w:p>
        </w:tc>
        <w:tc>
          <w:tcPr>
            <w:tcW w:w="1140" w:type="dxa"/>
            <w:tcBorders>
              <w:top w:val="nil"/>
              <w:left w:val="nil"/>
              <w:bottom w:val="single" w:sz="4" w:space="0" w:color="auto"/>
              <w:right w:val="single" w:sz="4" w:space="0" w:color="auto"/>
            </w:tcBorders>
            <w:shd w:val="clear" w:color="auto" w:fill="auto"/>
            <w:noWrap/>
            <w:vAlign w:val="bottom"/>
            <w:hideMark/>
          </w:tcPr>
          <w:p w14:paraId="326D9B6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1EFE6A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CADC23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4E7C5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314</w:t>
            </w:r>
          </w:p>
        </w:tc>
        <w:tc>
          <w:tcPr>
            <w:tcW w:w="1140" w:type="dxa"/>
            <w:tcBorders>
              <w:top w:val="nil"/>
              <w:left w:val="nil"/>
              <w:bottom w:val="single" w:sz="4" w:space="0" w:color="auto"/>
              <w:right w:val="single" w:sz="4" w:space="0" w:color="auto"/>
            </w:tcBorders>
            <w:shd w:val="clear" w:color="auto" w:fill="auto"/>
            <w:noWrap/>
            <w:vAlign w:val="bottom"/>
            <w:hideMark/>
          </w:tcPr>
          <w:p w14:paraId="0F0478F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39A2268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4EE562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01A84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314</w:t>
            </w:r>
          </w:p>
        </w:tc>
        <w:tc>
          <w:tcPr>
            <w:tcW w:w="1140" w:type="dxa"/>
            <w:tcBorders>
              <w:top w:val="nil"/>
              <w:left w:val="nil"/>
              <w:bottom w:val="single" w:sz="4" w:space="0" w:color="auto"/>
              <w:right w:val="single" w:sz="4" w:space="0" w:color="auto"/>
            </w:tcBorders>
            <w:shd w:val="clear" w:color="auto" w:fill="auto"/>
            <w:noWrap/>
            <w:vAlign w:val="bottom"/>
            <w:hideMark/>
          </w:tcPr>
          <w:p w14:paraId="47A0966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76B6267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68607E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6D105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314</w:t>
            </w:r>
          </w:p>
        </w:tc>
        <w:tc>
          <w:tcPr>
            <w:tcW w:w="1140" w:type="dxa"/>
            <w:tcBorders>
              <w:top w:val="nil"/>
              <w:left w:val="nil"/>
              <w:bottom w:val="single" w:sz="4" w:space="0" w:color="auto"/>
              <w:right w:val="single" w:sz="4" w:space="0" w:color="auto"/>
            </w:tcBorders>
            <w:shd w:val="clear" w:color="auto" w:fill="auto"/>
            <w:noWrap/>
            <w:vAlign w:val="bottom"/>
            <w:hideMark/>
          </w:tcPr>
          <w:p w14:paraId="21185CC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3EAB23B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67ABBB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E9523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314</w:t>
            </w:r>
          </w:p>
        </w:tc>
        <w:tc>
          <w:tcPr>
            <w:tcW w:w="1140" w:type="dxa"/>
            <w:tcBorders>
              <w:top w:val="nil"/>
              <w:left w:val="nil"/>
              <w:bottom w:val="single" w:sz="4" w:space="0" w:color="auto"/>
              <w:right w:val="single" w:sz="4" w:space="0" w:color="auto"/>
            </w:tcBorders>
            <w:shd w:val="clear" w:color="auto" w:fill="auto"/>
            <w:noWrap/>
            <w:vAlign w:val="bottom"/>
            <w:hideMark/>
          </w:tcPr>
          <w:p w14:paraId="78044ED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58516AC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75C8DB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816B9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315</w:t>
            </w:r>
          </w:p>
        </w:tc>
        <w:tc>
          <w:tcPr>
            <w:tcW w:w="1140" w:type="dxa"/>
            <w:tcBorders>
              <w:top w:val="nil"/>
              <w:left w:val="nil"/>
              <w:bottom w:val="single" w:sz="4" w:space="0" w:color="auto"/>
              <w:right w:val="single" w:sz="4" w:space="0" w:color="auto"/>
            </w:tcBorders>
            <w:shd w:val="clear" w:color="auto" w:fill="auto"/>
            <w:noWrap/>
            <w:vAlign w:val="bottom"/>
            <w:hideMark/>
          </w:tcPr>
          <w:p w14:paraId="1909A4ED" w14:textId="77777777" w:rsidR="00597153" w:rsidRDefault="00597153">
            <w:pPr>
              <w:rPr>
                <w:rFonts w:ascii="Calibri" w:hAnsi="Calibri" w:cs="Calibri"/>
                <w:color w:val="000000"/>
                <w:sz w:val="22"/>
                <w:szCs w:val="22"/>
              </w:rPr>
            </w:pPr>
            <w:r>
              <w:rPr>
                <w:rFonts w:ascii="Calibri" w:hAnsi="Calibri" w:cs="Calibri"/>
                <w:color w:val="000000"/>
                <w:sz w:val="22"/>
                <w:szCs w:val="22"/>
              </w:rPr>
              <w:t>о4</w:t>
            </w:r>
          </w:p>
        </w:tc>
        <w:tc>
          <w:tcPr>
            <w:tcW w:w="2920" w:type="dxa"/>
            <w:tcBorders>
              <w:top w:val="nil"/>
              <w:left w:val="nil"/>
              <w:bottom w:val="single" w:sz="4" w:space="0" w:color="auto"/>
              <w:right w:val="single" w:sz="4" w:space="0" w:color="auto"/>
            </w:tcBorders>
            <w:shd w:val="clear" w:color="auto" w:fill="auto"/>
            <w:noWrap/>
            <w:vAlign w:val="bottom"/>
            <w:hideMark/>
          </w:tcPr>
          <w:p w14:paraId="2208D19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5DF489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B6018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315</w:t>
            </w:r>
          </w:p>
        </w:tc>
        <w:tc>
          <w:tcPr>
            <w:tcW w:w="1140" w:type="dxa"/>
            <w:tcBorders>
              <w:top w:val="nil"/>
              <w:left w:val="nil"/>
              <w:bottom w:val="single" w:sz="4" w:space="0" w:color="auto"/>
              <w:right w:val="single" w:sz="4" w:space="0" w:color="auto"/>
            </w:tcBorders>
            <w:shd w:val="clear" w:color="auto" w:fill="auto"/>
            <w:noWrap/>
            <w:vAlign w:val="bottom"/>
            <w:hideMark/>
          </w:tcPr>
          <w:p w14:paraId="15661DB2" w14:textId="77777777" w:rsidR="00597153" w:rsidRDefault="00597153">
            <w:pPr>
              <w:rPr>
                <w:rFonts w:ascii="Calibri" w:hAnsi="Calibri" w:cs="Calibri"/>
                <w:color w:val="000000"/>
                <w:sz w:val="22"/>
                <w:szCs w:val="22"/>
              </w:rPr>
            </w:pPr>
            <w:r>
              <w:rPr>
                <w:rFonts w:ascii="Calibri" w:hAnsi="Calibri" w:cs="Calibri"/>
                <w:color w:val="000000"/>
                <w:sz w:val="22"/>
                <w:szCs w:val="22"/>
              </w:rPr>
              <w:t>р4</w:t>
            </w:r>
          </w:p>
        </w:tc>
        <w:tc>
          <w:tcPr>
            <w:tcW w:w="2920" w:type="dxa"/>
            <w:tcBorders>
              <w:top w:val="nil"/>
              <w:left w:val="nil"/>
              <w:bottom w:val="single" w:sz="4" w:space="0" w:color="auto"/>
              <w:right w:val="single" w:sz="4" w:space="0" w:color="auto"/>
            </w:tcBorders>
            <w:shd w:val="clear" w:color="auto" w:fill="auto"/>
            <w:noWrap/>
            <w:vAlign w:val="bottom"/>
            <w:hideMark/>
          </w:tcPr>
          <w:p w14:paraId="098DF43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28A007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F165F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316</w:t>
            </w:r>
          </w:p>
        </w:tc>
        <w:tc>
          <w:tcPr>
            <w:tcW w:w="1140" w:type="dxa"/>
            <w:tcBorders>
              <w:top w:val="nil"/>
              <w:left w:val="nil"/>
              <w:bottom w:val="single" w:sz="4" w:space="0" w:color="auto"/>
              <w:right w:val="single" w:sz="4" w:space="0" w:color="auto"/>
            </w:tcBorders>
            <w:shd w:val="clear" w:color="auto" w:fill="auto"/>
            <w:noWrap/>
            <w:vAlign w:val="bottom"/>
            <w:hideMark/>
          </w:tcPr>
          <w:p w14:paraId="24E1475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179A3B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FA3581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419BF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318</w:t>
            </w:r>
          </w:p>
        </w:tc>
        <w:tc>
          <w:tcPr>
            <w:tcW w:w="1140" w:type="dxa"/>
            <w:tcBorders>
              <w:top w:val="nil"/>
              <w:left w:val="nil"/>
              <w:bottom w:val="single" w:sz="4" w:space="0" w:color="auto"/>
              <w:right w:val="single" w:sz="4" w:space="0" w:color="auto"/>
            </w:tcBorders>
            <w:shd w:val="clear" w:color="auto" w:fill="auto"/>
            <w:noWrap/>
            <w:vAlign w:val="bottom"/>
            <w:hideMark/>
          </w:tcPr>
          <w:p w14:paraId="670A3E4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0F04364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EE2F6B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779F2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319</w:t>
            </w:r>
          </w:p>
        </w:tc>
        <w:tc>
          <w:tcPr>
            <w:tcW w:w="1140" w:type="dxa"/>
            <w:tcBorders>
              <w:top w:val="nil"/>
              <w:left w:val="nil"/>
              <w:bottom w:val="single" w:sz="4" w:space="0" w:color="auto"/>
              <w:right w:val="single" w:sz="4" w:space="0" w:color="auto"/>
            </w:tcBorders>
            <w:shd w:val="clear" w:color="auto" w:fill="auto"/>
            <w:noWrap/>
            <w:vAlign w:val="bottom"/>
            <w:hideMark/>
          </w:tcPr>
          <w:p w14:paraId="1021A6D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60A296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F9467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206BA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320</w:t>
            </w:r>
          </w:p>
        </w:tc>
        <w:tc>
          <w:tcPr>
            <w:tcW w:w="1140" w:type="dxa"/>
            <w:tcBorders>
              <w:top w:val="nil"/>
              <w:left w:val="nil"/>
              <w:bottom w:val="single" w:sz="4" w:space="0" w:color="auto"/>
              <w:right w:val="single" w:sz="4" w:space="0" w:color="auto"/>
            </w:tcBorders>
            <w:shd w:val="clear" w:color="auto" w:fill="auto"/>
            <w:noWrap/>
            <w:vAlign w:val="bottom"/>
            <w:hideMark/>
          </w:tcPr>
          <w:p w14:paraId="4ACDD78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55D2404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9337DB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10955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320</w:t>
            </w:r>
          </w:p>
        </w:tc>
        <w:tc>
          <w:tcPr>
            <w:tcW w:w="1140" w:type="dxa"/>
            <w:tcBorders>
              <w:top w:val="nil"/>
              <w:left w:val="nil"/>
              <w:bottom w:val="single" w:sz="4" w:space="0" w:color="auto"/>
              <w:right w:val="single" w:sz="4" w:space="0" w:color="auto"/>
            </w:tcBorders>
            <w:shd w:val="clear" w:color="auto" w:fill="auto"/>
            <w:noWrap/>
            <w:vAlign w:val="bottom"/>
            <w:hideMark/>
          </w:tcPr>
          <w:p w14:paraId="1A3F576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0B09920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96BD22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6BB72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320</w:t>
            </w:r>
          </w:p>
        </w:tc>
        <w:tc>
          <w:tcPr>
            <w:tcW w:w="1140" w:type="dxa"/>
            <w:tcBorders>
              <w:top w:val="nil"/>
              <w:left w:val="nil"/>
              <w:bottom w:val="single" w:sz="4" w:space="0" w:color="auto"/>
              <w:right w:val="single" w:sz="4" w:space="0" w:color="auto"/>
            </w:tcBorders>
            <w:shd w:val="clear" w:color="auto" w:fill="auto"/>
            <w:noWrap/>
            <w:vAlign w:val="bottom"/>
            <w:hideMark/>
          </w:tcPr>
          <w:p w14:paraId="1A5DC71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1AAC274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F643B6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6998E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321</w:t>
            </w:r>
          </w:p>
        </w:tc>
        <w:tc>
          <w:tcPr>
            <w:tcW w:w="1140" w:type="dxa"/>
            <w:tcBorders>
              <w:top w:val="nil"/>
              <w:left w:val="nil"/>
              <w:bottom w:val="single" w:sz="4" w:space="0" w:color="auto"/>
              <w:right w:val="single" w:sz="4" w:space="0" w:color="auto"/>
            </w:tcBorders>
            <w:shd w:val="clear" w:color="auto" w:fill="auto"/>
            <w:noWrap/>
            <w:vAlign w:val="bottom"/>
            <w:hideMark/>
          </w:tcPr>
          <w:p w14:paraId="261AB58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9B1A71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863CE7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46D52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321</w:t>
            </w:r>
          </w:p>
        </w:tc>
        <w:tc>
          <w:tcPr>
            <w:tcW w:w="1140" w:type="dxa"/>
            <w:tcBorders>
              <w:top w:val="nil"/>
              <w:left w:val="nil"/>
              <w:bottom w:val="single" w:sz="4" w:space="0" w:color="auto"/>
              <w:right w:val="single" w:sz="4" w:space="0" w:color="auto"/>
            </w:tcBorders>
            <w:shd w:val="clear" w:color="auto" w:fill="auto"/>
            <w:noWrap/>
            <w:vAlign w:val="bottom"/>
            <w:hideMark/>
          </w:tcPr>
          <w:p w14:paraId="6F6BF5A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BBB381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6E4C96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F41AE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321</w:t>
            </w:r>
          </w:p>
        </w:tc>
        <w:tc>
          <w:tcPr>
            <w:tcW w:w="1140" w:type="dxa"/>
            <w:tcBorders>
              <w:top w:val="nil"/>
              <w:left w:val="nil"/>
              <w:bottom w:val="single" w:sz="4" w:space="0" w:color="auto"/>
              <w:right w:val="single" w:sz="4" w:space="0" w:color="auto"/>
            </w:tcBorders>
            <w:shd w:val="clear" w:color="auto" w:fill="auto"/>
            <w:noWrap/>
            <w:vAlign w:val="bottom"/>
            <w:hideMark/>
          </w:tcPr>
          <w:p w14:paraId="5AB8AC9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9C2F2A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0C14E5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0FB70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321</w:t>
            </w:r>
          </w:p>
        </w:tc>
        <w:tc>
          <w:tcPr>
            <w:tcW w:w="1140" w:type="dxa"/>
            <w:tcBorders>
              <w:top w:val="nil"/>
              <w:left w:val="nil"/>
              <w:bottom w:val="single" w:sz="4" w:space="0" w:color="auto"/>
              <w:right w:val="single" w:sz="4" w:space="0" w:color="auto"/>
            </w:tcBorders>
            <w:shd w:val="clear" w:color="auto" w:fill="auto"/>
            <w:noWrap/>
            <w:vAlign w:val="bottom"/>
            <w:hideMark/>
          </w:tcPr>
          <w:p w14:paraId="3FEC96D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7263FBD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14425E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E7DE9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324</w:t>
            </w:r>
          </w:p>
        </w:tc>
        <w:tc>
          <w:tcPr>
            <w:tcW w:w="1140" w:type="dxa"/>
            <w:tcBorders>
              <w:top w:val="nil"/>
              <w:left w:val="nil"/>
              <w:bottom w:val="single" w:sz="4" w:space="0" w:color="auto"/>
              <w:right w:val="single" w:sz="4" w:space="0" w:color="auto"/>
            </w:tcBorders>
            <w:shd w:val="clear" w:color="auto" w:fill="auto"/>
            <w:noWrap/>
            <w:vAlign w:val="bottom"/>
            <w:hideMark/>
          </w:tcPr>
          <w:p w14:paraId="6452FF0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5F0F83E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27EC82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6F322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325</w:t>
            </w:r>
          </w:p>
        </w:tc>
        <w:tc>
          <w:tcPr>
            <w:tcW w:w="1140" w:type="dxa"/>
            <w:tcBorders>
              <w:top w:val="nil"/>
              <w:left w:val="nil"/>
              <w:bottom w:val="single" w:sz="4" w:space="0" w:color="auto"/>
              <w:right w:val="single" w:sz="4" w:space="0" w:color="auto"/>
            </w:tcBorders>
            <w:shd w:val="clear" w:color="auto" w:fill="auto"/>
            <w:noWrap/>
            <w:vAlign w:val="bottom"/>
            <w:hideMark/>
          </w:tcPr>
          <w:p w14:paraId="6AE52D7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750EC3E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981DB0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D0E8B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325</w:t>
            </w:r>
          </w:p>
        </w:tc>
        <w:tc>
          <w:tcPr>
            <w:tcW w:w="1140" w:type="dxa"/>
            <w:tcBorders>
              <w:top w:val="nil"/>
              <w:left w:val="nil"/>
              <w:bottom w:val="single" w:sz="4" w:space="0" w:color="auto"/>
              <w:right w:val="single" w:sz="4" w:space="0" w:color="auto"/>
            </w:tcBorders>
            <w:shd w:val="clear" w:color="auto" w:fill="auto"/>
            <w:noWrap/>
            <w:vAlign w:val="bottom"/>
            <w:hideMark/>
          </w:tcPr>
          <w:p w14:paraId="3D7C93F1" w14:textId="77777777" w:rsidR="00597153" w:rsidRDefault="00597153">
            <w:pPr>
              <w:rPr>
                <w:rFonts w:ascii="Calibri" w:hAnsi="Calibri" w:cs="Calibri"/>
                <w:color w:val="000000"/>
                <w:sz w:val="22"/>
                <w:szCs w:val="22"/>
              </w:rPr>
            </w:pPr>
            <w:r>
              <w:rPr>
                <w:rFonts w:ascii="Calibri" w:hAnsi="Calibri" w:cs="Calibri"/>
                <w:color w:val="000000"/>
                <w:sz w:val="22"/>
                <w:szCs w:val="22"/>
              </w:rPr>
              <w:t>м</w:t>
            </w:r>
          </w:p>
        </w:tc>
        <w:tc>
          <w:tcPr>
            <w:tcW w:w="2920" w:type="dxa"/>
            <w:tcBorders>
              <w:top w:val="nil"/>
              <w:left w:val="nil"/>
              <w:bottom w:val="single" w:sz="4" w:space="0" w:color="auto"/>
              <w:right w:val="single" w:sz="4" w:space="0" w:color="auto"/>
            </w:tcBorders>
            <w:shd w:val="clear" w:color="auto" w:fill="auto"/>
            <w:noWrap/>
            <w:vAlign w:val="bottom"/>
            <w:hideMark/>
          </w:tcPr>
          <w:p w14:paraId="6F4447C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853999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BD926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326</w:t>
            </w:r>
          </w:p>
        </w:tc>
        <w:tc>
          <w:tcPr>
            <w:tcW w:w="1140" w:type="dxa"/>
            <w:tcBorders>
              <w:top w:val="nil"/>
              <w:left w:val="nil"/>
              <w:bottom w:val="single" w:sz="4" w:space="0" w:color="auto"/>
              <w:right w:val="single" w:sz="4" w:space="0" w:color="auto"/>
            </w:tcBorders>
            <w:shd w:val="clear" w:color="auto" w:fill="auto"/>
            <w:noWrap/>
            <w:vAlign w:val="bottom"/>
            <w:hideMark/>
          </w:tcPr>
          <w:p w14:paraId="04A6965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5E1890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B5919B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37A52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326</w:t>
            </w:r>
          </w:p>
        </w:tc>
        <w:tc>
          <w:tcPr>
            <w:tcW w:w="1140" w:type="dxa"/>
            <w:tcBorders>
              <w:top w:val="nil"/>
              <w:left w:val="nil"/>
              <w:bottom w:val="single" w:sz="4" w:space="0" w:color="auto"/>
              <w:right w:val="single" w:sz="4" w:space="0" w:color="auto"/>
            </w:tcBorders>
            <w:shd w:val="clear" w:color="auto" w:fill="auto"/>
            <w:noWrap/>
            <w:vAlign w:val="bottom"/>
            <w:hideMark/>
          </w:tcPr>
          <w:p w14:paraId="43C7693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41D191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595464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3D6E4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326</w:t>
            </w:r>
          </w:p>
        </w:tc>
        <w:tc>
          <w:tcPr>
            <w:tcW w:w="1140" w:type="dxa"/>
            <w:tcBorders>
              <w:top w:val="nil"/>
              <w:left w:val="nil"/>
              <w:bottom w:val="single" w:sz="4" w:space="0" w:color="auto"/>
              <w:right w:val="single" w:sz="4" w:space="0" w:color="auto"/>
            </w:tcBorders>
            <w:shd w:val="clear" w:color="auto" w:fill="auto"/>
            <w:noWrap/>
            <w:vAlign w:val="bottom"/>
            <w:hideMark/>
          </w:tcPr>
          <w:p w14:paraId="63BD8FE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A46B4D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F2C0D4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B4AF2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326</w:t>
            </w:r>
          </w:p>
        </w:tc>
        <w:tc>
          <w:tcPr>
            <w:tcW w:w="1140" w:type="dxa"/>
            <w:tcBorders>
              <w:top w:val="nil"/>
              <w:left w:val="nil"/>
              <w:bottom w:val="single" w:sz="4" w:space="0" w:color="auto"/>
              <w:right w:val="single" w:sz="4" w:space="0" w:color="auto"/>
            </w:tcBorders>
            <w:shd w:val="clear" w:color="auto" w:fill="auto"/>
            <w:noWrap/>
            <w:vAlign w:val="bottom"/>
            <w:hideMark/>
          </w:tcPr>
          <w:p w14:paraId="10AF99C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3BABF6E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EEE448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06455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326</w:t>
            </w:r>
          </w:p>
        </w:tc>
        <w:tc>
          <w:tcPr>
            <w:tcW w:w="1140" w:type="dxa"/>
            <w:tcBorders>
              <w:top w:val="nil"/>
              <w:left w:val="nil"/>
              <w:bottom w:val="single" w:sz="4" w:space="0" w:color="auto"/>
              <w:right w:val="single" w:sz="4" w:space="0" w:color="auto"/>
            </w:tcBorders>
            <w:shd w:val="clear" w:color="auto" w:fill="auto"/>
            <w:noWrap/>
            <w:vAlign w:val="bottom"/>
            <w:hideMark/>
          </w:tcPr>
          <w:p w14:paraId="539E1D2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73D21EA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854CB7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C6FB4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327</w:t>
            </w:r>
          </w:p>
        </w:tc>
        <w:tc>
          <w:tcPr>
            <w:tcW w:w="1140" w:type="dxa"/>
            <w:tcBorders>
              <w:top w:val="nil"/>
              <w:left w:val="nil"/>
              <w:bottom w:val="single" w:sz="4" w:space="0" w:color="auto"/>
              <w:right w:val="single" w:sz="4" w:space="0" w:color="auto"/>
            </w:tcBorders>
            <w:shd w:val="clear" w:color="auto" w:fill="auto"/>
            <w:noWrap/>
            <w:vAlign w:val="bottom"/>
            <w:hideMark/>
          </w:tcPr>
          <w:p w14:paraId="6DA2BAA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6DF1C7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4B93E2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0D745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327</w:t>
            </w:r>
          </w:p>
        </w:tc>
        <w:tc>
          <w:tcPr>
            <w:tcW w:w="1140" w:type="dxa"/>
            <w:tcBorders>
              <w:top w:val="nil"/>
              <w:left w:val="nil"/>
              <w:bottom w:val="single" w:sz="4" w:space="0" w:color="auto"/>
              <w:right w:val="single" w:sz="4" w:space="0" w:color="auto"/>
            </w:tcBorders>
            <w:shd w:val="clear" w:color="auto" w:fill="auto"/>
            <w:noWrap/>
            <w:vAlign w:val="bottom"/>
            <w:hideMark/>
          </w:tcPr>
          <w:p w14:paraId="7734C94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F199D6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F00622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91688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328</w:t>
            </w:r>
          </w:p>
        </w:tc>
        <w:tc>
          <w:tcPr>
            <w:tcW w:w="1140" w:type="dxa"/>
            <w:tcBorders>
              <w:top w:val="nil"/>
              <w:left w:val="nil"/>
              <w:bottom w:val="single" w:sz="4" w:space="0" w:color="auto"/>
              <w:right w:val="single" w:sz="4" w:space="0" w:color="auto"/>
            </w:tcBorders>
            <w:shd w:val="clear" w:color="auto" w:fill="auto"/>
            <w:noWrap/>
            <w:vAlign w:val="bottom"/>
            <w:hideMark/>
          </w:tcPr>
          <w:p w14:paraId="2263FC8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0DAA53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BF64BB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C351A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328</w:t>
            </w:r>
          </w:p>
        </w:tc>
        <w:tc>
          <w:tcPr>
            <w:tcW w:w="1140" w:type="dxa"/>
            <w:tcBorders>
              <w:top w:val="nil"/>
              <w:left w:val="nil"/>
              <w:bottom w:val="single" w:sz="4" w:space="0" w:color="auto"/>
              <w:right w:val="single" w:sz="4" w:space="0" w:color="auto"/>
            </w:tcBorders>
            <w:shd w:val="clear" w:color="auto" w:fill="auto"/>
            <w:noWrap/>
            <w:vAlign w:val="bottom"/>
            <w:hideMark/>
          </w:tcPr>
          <w:p w14:paraId="0C2076C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47A1EA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E6E391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C2EED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328</w:t>
            </w:r>
          </w:p>
        </w:tc>
        <w:tc>
          <w:tcPr>
            <w:tcW w:w="1140" w:type="dxa"/>
            <w:tcBorders>
              <w:top w:val="nil"/>
              <w:left w:val="nil"/>
              <w:bottom w:val="single" w:sz="4" w:space="0" w:color="auto"/>
              <w:right w:val="single" w:sz="4" w:space="0" w:color="auto"/>
            </w:tcBorders>
            <w:shd w:val="clear" w:color="auto" w:fill="auto"/>
            <w:noWrap/>
            <w:vAlign w:val="bottom"/>
            <w:hideMark/>
          </w:tcPr>
          <w:p w14:paraId="6B52703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54A80FA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A835C4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90E7A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329</w:t>
            </w:r>
          </w:p>
        </w:tc>
        <w:tc>
          <w:tcPr>
            <w:tcW w:w="1140" w:type="dxa"/>
            <w:tcBorders>
              <w:top w:val="nil"/>
              <w:left w:val="nil"/>
              <w:bottom w:val="single" w:sz="4" w:space="0" w:color="auto"/>
              <w:right w:val="single" w:sz="4" w:space="0" w:color="auto"/>
            </w:tcBorders>
            <w:shd w:val="clear" w:color="auto" w:fill="auto"/>
            <w:noWrap/>
            <w:vAlign w:val="bottom"/>
            <w:hideMark/>
          </w:tcPr>
          <w:p w14:paraId="531378E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D135A7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5BE606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78EF9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329</w:t>
            </w:r>
          </w:p>
        </w:tc>
        <w:tc>
          <w:tcPr>
            <w:tcW w:w="1140" w:type="dxa"/>
            <w:tcBorders>
              <w:top w:val="nil"/>
              <w:left w:val="nil"/>
              <w:bottom w:val="single" w:sz="4" w:space="0" w:color="auto"/>
              <w:right w:val="single" w:sz="4" w:space="0" w:color="auto"/>
            </w:tcBorders>
            <w:shd w:val="clear" w:color="auto" w:fill="auto"/>
            <w:noWrap/>
            <w:vAlign w:val="bottom"/>
            <w:hideMark/>
          </w:tcPr>
          <w:p w14:paraId="468BF96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2EBA8F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12E531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842FC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329</w:t>
            </w:r>
          </w:p>
        </w:tc>
        <w:tc>
          <w:tcPr>
            <w:tcW w:w="1140" w:type="dxa"/>
            <w:tcBorders>
              <w:top w:val="nil"/>
              <w:left w:val="nil"/>
              <w:bottom w:val="single" w:sz="4" w:space="0" w:color="auto"/>
              <w:right w:val="single" w:sz="4" w:space="0" w:color="auto"/>
            </w:tcBorders>
            <w:shd w:val="clear" w:color="auto" w:fill="auto"/>
            <w:noWrap/>
            <w:vAlign w:val="bottom"/>
            <w:hideMark/>
          </w:tcPr>
          <w:p w14:paraId="5128A04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E9ABC1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693034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373F1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329</w:t>
            </w:r>
          </w:p>
        </w:tc>
        <w:tc>
          <w:tcPr>
            <w:tcW w:w="1140" w:type="dxa"/>
            <w:tcBorders>
              <w:top w:val="nil"/>
              <w:left w:val="nil"/>
              <w:bottom w:val="single" w:sz="4" w:space="0" w:color="auto"/>
              <w:right w:val="single" w:sz="4" w:space="0" w:color="auto"/>
            </w:tcBorders>
            <w:shd w:val="clear" w:color="auto" w:fill="auto"/>
            <w:noWrap/>
            <w:vAlign w:val="bottom"/>
            <w:hideMark/>
          </w:tcPr>
          <w:p w14:paraId="377B96F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1B5A69A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59115C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F29B8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329</w:t>
            </w:r>
          </w:p>
        </w:tc>
        <w:tc>
          <w:tcPr>
            <w:tcW w:w="1140" w:type="dxa"/>
            <w:tcBorders>
              <w:top w:val="nil"/>
              <w:left w:val="nil"/>
              <w:bottom w:val="single" w:sz="4" w:space="0" w:color="auto"/>
              <w:right w:val="single" w:sz="4" w:space="0" w:color="auto"/>
            </w:tcBorders>
            <w:shd w:val="clear" w:color="auto" w:fill="auto"/>
            <w:noWrap/>
            <w:vAlign w:val="bottom"/>
            <w:hideMark/>
          </w:tcPr>
          <w:p w14:paraId="764676B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08454C6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83E2EB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FE92D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329</w:t>
            </w:r>
          </w:p>
        </w:tc>
        <w:tc>
          <w:tcPr>
            <w:tcW w:w="1140" w:type="dxa"/>
            <w:tcBorders>
              <w:top w:val="nil"/>
              <w:left w:val="nil"/>
              <w:bottom w:val="single" w:sz="4" w:space="0" w:color="auto"/>
              <w:right w:val="single" w:sz="4" w:space="0" w:color="auto"/>
            </w:tcBorders>
            <w:shd w:val="clear" w:color="auto" w:fill="auto"/>
            <w:noWrap/>
            <w:vAlign w:val="bottom"/>
            <w:hideMark/>
          </w:tcPr>
          <w:p w14:paraId="065450D9" w14:textId="77777777" w:rsidR="00597153" w:rsidRDefault="00597153">
            <w:pPr>
              <w:rPr>
                <w:rFonts w:ascii="Calibri" w:hAnsi="Calibri" w:cs="Calibri"/>
                <w:color w:val="000000"/>
                <w:sz w:val="22"/>
                <w:szCs w:val="22"/>
              </w:rPr>
            </w:pPr>
            <w:r>
              <w:rPr>
                <w:rFonts w:ascii="Calibri" w:hAnsi="Calibri" w:cs="Calibri"/>
                <w:color w:val="000000"/>
                <w:sz w:val="22"/>
                <w:szCs w:val="22"/>
              </w:rPr>
              <w:t>л</w:t>
            </w:r>
          </w:p>
        </w:tc>
        <w:tc>
          <w:tcPr>
            <w:tcW w:w="2920" w:type="dxa"/>
            <w:tcBorders>
              <w:top w:val="nil"/>
              <w:left w:val="nil"/>
              <w:bottom w:val="single" w:sz="4" w:space="0" w:color="auto"/>
              <w:right w:val="single" w:sz="4" w:space="0" w:color="auto"/>
            </w:tcBorders>
            <w:shd w:val="clear" w:color="auto" w:fill="auto"/>
            <w:noWrap/>
            <w:vAlign w:val="bottom"/>
            <w:hideMark/>
          </w:tcPr>
          <w:p w14:paraId="6BAE494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FFEA02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92068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329</w:t>
            </w:r>
          </w:p>
        </w:tc>
        <w:tc>
          <w:tcPr>
            <w:tcW w:w="1140" w:type="dxa"/>
            <w:tcBorders>
              <w:top w:val="nil"/>
              <w:left w:val="nil"/>
              <w:bottom w:val="single" w:sz="4" w:space="0" w:color="auto"/>
              <w:right w:val="single" w:sz="4" w:space="0" w:color="auto"/>
            </w:tcBorders>
            <w:shd w:val="clear" w:color="auto" w:fill="auto"/>
            <w:noWrap/>
            <w:vAlign w:val="bottom"/>
            <w:hideMark/>
          </w:tcPr>
          <w:p w14:paraId="11124FA7" w14:textId="77777777" w:rsidR="00597153" w:rsidRDefault="00597153">
            <w:pPr>
              <w:rPr>
                <w:rFonts w:ascii="Calibri" w:hAnsi="Calibri" w:cs="Calibri"/>
                <w:color w:val="000000"/>
                <w:sz w:val="22"/>
                <w:szCs w:val="22"/>
              </w:rPr>
            </w:pPr>
            <w:r>
              <w:rPr>
                <w:rFonts w:ascii="Calibri" w:hAnsi="Calibri" w:cs="Calibri"/>
                <w:color w:val="000000"/>
                <w:sz w:val="22"/>
                <w:szCs w:val="22"/>
              </w:rPr>
              <w:t>м</w:t>
            </w:r>
          </w:p>
        </w:tc>
        <w:tc>
          <w:tcPr>
            <w:tcW w:w="2920" w:type="dxa"/>
            <w:tcBorders>
              <w:top w:val="nil"/>
              <w:left w:val="nil"/>
              <w:bottom w:val="single" w:sz="4" w:space="0" w:color="auto"/>
              <w:right w:val="single" w:sz="4" w:space="0" w:color="auto"/>
            </w:tcBorders>
            <w:shd w:val="clear" w:color="auto" w:fill="auto"/>
            <w:noWrap/>
            <w:vAlign w:val="bottom"/>
            <w:hideMark/>
          </w:tcPr>
          <w:p w14:paraId="068679E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64B043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51E15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329</w:t>
            </w:r>
          </w:p>
        </w:tc>
        <w:tc>
          <w:tcPr>
            <w:tcW w:w="1140" w:type="dxa"/>
            <w:tcBorders>
              <w:top w:val="nil"/>
              <w:left w:val="nil"/>
              <w:bottom w:val="single" w:sz="4" w:space="0" w:color="auto"/>
              <w:right w:val="single" w:sz="4" w:space="0" w:color="auto"/>
            </w:tcBorders>
            <w:shd w:val="clear" w:color="auto" w:fill="auto"/>
            <w:noWrap/>
            <w:vAlign w:val="bottom"/>
            <w:hideMark/>
          </w:tcPr>
          <w:p w14:paraId="5E3E87DE" w14:textId="77777777" w:rsidR="00597153" w:rsidRDefault="00597153">
            <w:pPr>
              <w:rPr>
                <w:rFonts w:ascii="Calibri" w:hAnsi="Calibri" w:cs="Calibri"/>
                <w:color w:val="000000"/>
                <w:sz w:val="22"/>
                <w:szCs w:val="22"/>
              </w:rPr>
            </w:pPr>
            <w:r>
              <w:rPr>
                <w:rFonts w:ascii="Calibri" w:hAnsi="Calibri" w:cs="Calibri"/>
                <w:color w:val="000000"/>
                <w:sz w:val="22"/>
                <w:szCs w:val="22"/>
              </w:rPr>
              <w:t>н</w:t>
            </w:r>
          </w:p>
        </w:tc>
        <w:tc>
          <w:tcPr>
            <w:tcW w:w="2920" w:type="dxa"/>
            <w:tcBorders>
              <w:top w:val="nil"/>
              <w:left w:val="nil"/>
              <w:bottom w:val="single" w:sz="4" w:space="0" w:color="auto"/>
              <w:right w:val="single" w:sz="4" w:space="0" w:color="auto"/>
            </w:tcBorders>
            <w:shd w:val="clear" w:color="auto" w:fill="auto"/>
            <w:noWrap/>
            <w:vAlign w:val="bottom"/>
            <w:hideMark/>
          </w:tcPr>
          <w:p w14:paraId="1FEF318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2F4009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EEAB5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329</w:t>
            </w:r>
          </w:p>
        </w:tc>
        <w:tc>
          <w:tcPr>
            <w:tcW w:w="1140" w:type="dxa"/>
            <w:tcBorders>
              <w:top w:val="nil"/>
              <w:left w:val="nil"/>
              <w:bottom w:val="single" w:sz="4" w:space="0" w:color="auto"/>
              <w:right w:val="single" w:sz="4" w:space="0" w:color="auto"/>
            </w:tcBorders>
            <w:shd w:val="clear" w:color="auto" w:fill="auto"/>
            <w:noWrap/>
            <w:vAlign w:val="bottom"/>
            <w:hideMark/>
          </w:tcPr>
          <w:p w14:paraId="3D2F38BD" w14:textId="77777777" w:rsidR="00597153" w:rsidRDefault="00597153">
            <w:pPr>
              <w:rPr>
                <w:rFonts w:ascii="Calibri" w:hAnsi="Calibri" w:cs="Calibri"/>
                <w:color w:val="000000"/>
                <w:sz w:val="22"/>
                <w:szCs w:val="22"/>
              </w:rPr>
            </w:pPr>
            <w:r>
              <w:rPr>
                <w:rFonts w:ascii="Calibri" w:hAnsi="Calibri" w:cs="Calibri"/>
                <w:color w:val="000000"/>
                <w:sz w:val="22"/>
                <w:szCs w:val="22"/>
              </w:rPr>
              <w:t>п</w:t>
            </w:r>
          </w:p>
        </w:tc>
        <w:tc>
          <w:tcPr>
            <w:tcW w:w="2920" w:type="dxa"/>
            <w:tcBorders>
              <w:top w:val="nil"/>
              <w:left w:val="nil"/>
              <w:bottom w:val="single" w:sz="4" w:space="0" w:color="auto"/>
              <w:right w:val="single" w:sz="4" w:space="0" w:color="auto"/>
            </w:tcBorders>
            <w:shd w:val="clear" w:color="auto" w:fill="auto"/>
            <w:noWrap/>
            <w:vAlign w:val="bottom"/>
            <w:hideMark/>
          </w:tcPr>
          <w:p w14:paraId="57A07D4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6EB889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C75FD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331</w:t>
            </w:r>
          </w:p>
        </w:tc>
        <w:tc>
          <w:tcPr>
            <w:tcW w:w="1140" w:type="dxa"/>
            <w:tcBorders>
              <w:top w:val="nil"/>
              <w:left w:val="nil"/>
              <w:bottom w:val="single" w:sz="4" w:space="0" w:color="auto"/>
              <w:right w:val="single" w:sz="4" w:space="0" w:color="auto"/>
            </w:tcBorders>
            <w:shd w:val="clear" w:color="auto" w:fill="auto"/>
            <w:noWrap/>
            <w:vAlign w:val="bottom"/>
            <w:hideMark/>
          </w:tcPr>
          <w:p w14:paraId="6CB5BEA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35F37C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BDF30E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E2C9C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331</w:t>
            </w:r>
          </w:p>
        </w:tc>
        <w:tc>
          <w:tcPr>
            <w:tcW w:w="1140" w:type="dxa"/>
            <w:tcBorders>
              <w:top w:val="nil"/>
              <w:left w:val="nil"/>
              <w:bottom w:val="single" w:sz="4" w:space="0" w:color="auto"/>
              <w:right w:val="single" w:sz="4" w:space="0" w:color="auto"/>
            </w:tcBorders>
            <w:shd w:val="clear" w:color="auto" w:fill="auto"/>
            <w:noWrap/>
            <w:vAlign w:val="bottom"/>
            <w:hideMark/>
          </w:tcPr>
          <w:p w14:paraId="1B641D2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6AC03C8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E9706F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6405A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332</w:t>
            </w:r>
          </w:p>
        </w:tc>
        <w:tc>
          <w:tcPr>
            <w:tcW w:w="1140" w:type="dxa"/>
            <w:tcBorders>
              <w:top w:val="nil"/>
              <w:left w:val="nil"/>
              <w:bottom w:val="single" w:sz="4" w:space="0" w:color="auto"/>
              <w:right w:val="single" w:sz="4" w:space="0" w:color="auto"/>
            </w:tcBorders>
            <w:shd w:val="clear" w:color="auto" w:fill="auto"/>
            <w:noWrap/>
            <w:vAlign w:val="bottom"/>
            <w:hideMark/>
          </w:tcPr>
          <w:p w14:paraId="5439BBB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5E2886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1A555D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F2489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332</w:t>
            </w:r>
          </w:p>
        </w:tc>
        <w:tc>
          <w:tcPr>
            <w:tcW w:w="1140" w:type="dxa"/>
            <w:tcBorders>
              <w:top w:val="nil"/>
              <w:left w:val="nil"/>
              <w:bottom w:val="single" w:sz="4" w:space="0" w:color="auto"/>
              <w:right w:val="single" w:sz="4" w:space="0" w:color="auto"/>
            </w:tcBorders>
            <w:shd w:val="clear" w:color="auto" w:fill="auto"/>
            <w:noWrap/>
            <w:vAlign w:val="bottom"/>
            <w:hideMark/>
          </w:tcPr>
          <w:p w14:paraId="43D8423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5A71250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61E947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DB78C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332</w:t>
            </w:r>
          </w:p>
        </w:tc>
        <w:tc>
          <w:tcPr>
            <w:tcW w:w="1140" w:type="dxa"/>
            <w:tcBorders>
              <w:top w:val="nil"/>
              <w:left w:val="nil"/>
              <w:bottom w:val="single" w:sz="4" w:space="0" w:color="auto"/>
              <w:right w:val="single" w:sz="4" w:space="0" w:color="auto"/>
            </w:tcBorders>
            <w:shd w:val="clear" w:color="auto" w:fill="auto"/>
            <w:noWrap/>
            <w:vAlign w:val="bottom"/>
            <w:hideMark/>
          </w:tcPr>
          <w:p w14:paraId="44B4D89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68E6B79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7819BD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328D4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332</w:t>
            </w:r>
          </w:p>
        </w:tc>
        <w:tc>
          <w:tcPr>
            <w:tcW w:w="1140" w:type="dxa"/>
            <w:tcBorders>
              <w:top w:val="nil"/>
              <w:left w:val="nil"/>
              <w:bottom w:val="single" w:sz="4" w:space="0" w:color="auto"/>
              <w:right w:val="single" w:sz="4" w:space="0" w:color="auto"/>
            </w:tcBorders>
            <w:shd w:val="clear" w:color="auto" w:fill="auto"/>
            <w:noWrap/>
            <w:vAlign w:val="bottom"/>
            <w:hideMark/>
          </w:tcPr>
          <w:p w14:paraId="44635E06" w14:textId="77777777" w:rsidR="00597153" w:rsidRDefault="00597153">
            <w:pPr>
              <w:rPr>
                <w:rFonts w:ascii="Calibri" w:hAnsi="Calibri" w:cs="Calibri"/>
                <w:color w:val="000000"/>
                <w:sz w:val="22"/>
                <w:szCs w:val="22"/>
              </w:rPr>
            </w:pPr>
            <w:r>
              <w:rPr>
                <w:rFonts w:ascii="Calibri" w:hAnsi="Calibri" w:cs="Calibri"/>
                <w:color w:val="000000"/>
                <w:sz w:val="22"/>
                <w:szCs w:val="22"/>
              </w:rPr>
              <w:t>я</w:t>
            </w:r>
          </w:p>
        </w:tc>
        <w:tc>
          <w:tcPr>
            <w:tcW w:w="2920" w:type="dxa"/>
            <w:tcBorders>
              <w:top w:val="nil"/>
              <w:left w:val="nil"/>
              <w:bottom w:val="single" w:sz="4" w:space="0" w:color="auto"/>
              <w:right w:val="single" w:sz="4" w:space="0" w:color="auto"/>
            </w:tcBorders>
            <w:shd w:val="clear" w:color="auto" w:fill="auto"/>
            <w:noWrap/>
            <w:vAlign w:val="bottom"/>
            <w:hideMark/>
          </w:tcPr>
          <w:p w14:paraId="331AD59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B19572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4341B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333</w:t>
            </w:r>
          </w:p>
        </w:tc>
        <w:tc>
          <w:tcPr>
            <w:tcW w:w="1140" w:type="dxa"/>
            <w:tcBorders>
              <w:top w:val="nil"/>
              <w:left w:val="nil"/>
              <w:bottom w:val="single" w:sz="4" w:space="0" w:color="auto"/>
              <w:right w:val="single" w:sz="4" w:space="0" w:color="auto"/>
            </w:tcBorders>
            <w:shd w:val="clear" w:color="auto" w:fill="auto"/>
            <w:noWrap/>
            <w:vAlign w:val="bottom"/>
            <w:hideMark/>
          </w:tcPr>
          <w:p w14:paraId="593E054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B5DDDF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0C2B10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302CE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333</w:t>
            </w:r>
          </w:p>
        </w:tc>
        <w:tc>
          <w:tcPr>
            <w:tcW w:w="1140" w:type="dxa"/>
            <w:tcBorders>
              <w:top w:val="nil"/>
              <w:left w:val="nil"/>
              <w:bottom w:val="single" w:sz="4" w:space="0" w:color="auto"/>
              <w:right w:val="single" w:sz="4" w:space="0" w:color="auto"/>
            </w:tcBorders>
            <w:shd w:val="clear" w:color="auto" w:fill="auto"/>
            <w:noWrap/>
            <w:vAlign w:val="bottom"/>
            <w:hideMark/>
          </w:tcPr>
          <w:p w14:paraId="7137A8A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F4E0FD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4E47D3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0D3D9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333</w:t>
            </w:r>
          </w:p>
        </w:tc>
        <w:tc>
          <w:tcPr>
            <w:tcW w:w="1140" w:type="dxa"/>
            <w:tcBorders>
              <w:top w:val="nil"/>
              <w:left w:val="nil"/>
              <w:bottom w:val="single" w:sz="4" w:space="0" w:color="auto"/>
              <w:right w:val="single" w:sz="4" w:space="0" w:color="auto"/>
            </w:tcBorders>
            <w:shd w:val="clear" w:color="auto" w:fill="auto"/>
            <w:noWrap/>
            <w:vAlign w:val="bottom"/>
            <w:hideMark/>
          </w:tcPr>
          <w:p w14:paraId="2F01B08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6EDE656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931B22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A3FFA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333</w:t>
            </w:r>
          </w:p>
        </w:tc>
        <w:tc>
          <w:tcPr>
            <w:tcW w:w="1140" w:type="dxa"/>
            <w:tcBorders>
              <w:top w:val="nil"/>
              <w:left w:val="nil"/>
              <w:bottom w:val="single" w:sz="4" w:space="0" w:color="auto"/>
              <w:right w:val="single" w:sz="4" w:space="0" w:color="auto"/>
            </w:tcBorders>
            <w:shd w:val="clear" w:color="auto" w:fill="auto"/>
            <w:noWrap/>
            <w:vAlign w:val="bottom"/>
            <w:hideMark/>
          </w:tcPr>
          <w:p w14:paraId="2A9328E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6A95A04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49F053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8B97F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333</w:t>
            </w:r>
          </w:p>
        </w:tc>
        <w:tc>
          <w:tcPr>
            <w:tcW w:w="1140" w:type="dxa"/>
            <w:tcBorders>
              <w:top w:val="nil"/>
              <w:left w:val="nil"/>
              <w:bottom w:val="single" w:sz="4" w:space="0" w:color="auto"/>
              <w:right w:val="single" w:sz="4" w:space="0" w:color="auto"/>
            </w:tcBorders>
            <w:shd w:val="clear" w:color="auto" w:fill="auto"/>
            <w:noWrap/>
            <w:vAlign w:val="bottom"/>
            <w:hideMark/>
          </w:tcPr>
          <w:p w14:paraId="5052DCB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15EA327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AAF087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976D0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333</w:t>
            </w:r>
          </w:p>
        </w:tc>
        <w:tc>
          <w:tcPr>
            <w:tcW w:w="1140" w:type="dxa"/>
            <w:tcBorders>
              <w:top w:val="nil"/>
              <w:left w:val="nil"/>
              <w:bottom w:val="single" w:sz="4" w:space="0" w:color="auto"/>
              <w:right w:val="single" w:sz="4" w:space="0" w:color="auto"/>
            </w:tcBorders>
            <w:shd w:val="clear" w:color="auto" w:fill="auto"/>
            <w:noWrap/>
            <w:vAlign w:val="bottom"/>
            <w:hideMark/>
          </w:tcPr>
          <w:p w14:paraId="133EE79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6F48108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77C55E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7E4E67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333</w:t>
            </w:r>
          </w:p>
        </w:tc>
        <w:tc>
          <w:tcPr>
            <w:tcW w:w="1140" w:type="dxa"/>
            <w:tcBorders>
              <w:top w:val="nil"/>
              <w:left w:val="nil"/>
              <w:bottom w:val="single" w:sz="4" w:space="0" w:color="auto"/>
              <w:right w:val="single" w:sz="4" w:space="0" w:color="auto"/>
            </w:tcBorders>
            <w:shd w:val="clear" w:color="auto" w:fill="auto"/>
            <w:noWrap/>
            <w:vAlign w:val="bottom"/>
            <w:hideMark/>
          </w:tcPr>
          <w:p w14:paraId="536B562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57D3E81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0806C3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F7A58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333</w:t>
            </w:r>
          </w:p>
        </w:tc>
        <w:tc>
          <w:tcPr>
            <w:tcW w:w="1140" w:type="dxa"/>
            <w:tcBorders>
              <w:top w:val="nil"/>
              <w:left w:val="nil"/>
              <w:bottom w:val="single" w:sz="4" w:space="0" w:color="auto"/>
              <w:right w:val="single" w:sz="4" w:space="0" w:color="auto"/>
            </w:tcBorders>
            <w:shd w:val="clear" w:color="auto" w:fill="auto"/>
            <w:noWrap/>
            <w:vAlign w:val="bottom"/>
            <w:hideMark/>
          </w:tcPr>
          <w:p w14:paraId="72961191" w14:textId="77777777" w:rsidR="00597153" w:rsidRDefault="00597153">
            <w:pPr>
              <w:rPr>
                <w:rFonts w:ascii="Calibri" w:hAnsi="Calibri" w:cs="Calibri"/>
                <w:color w:val="000000"/>
                <w:sz w:val="22"/>
                <w:szCs w:val="22"/>
              </w:rPr>
            </w:pPr>
            <w:r>
              <w:rPr>
                <w:rFonts w:ascii="Calibri" w:hAnsi="Calibri" w:cs="Calibri"/>
                <w:color w:val="000000"/>
                <w:sz w:val="22"/>
                <w:szCs w:val="22"/>
              </w:rPr>
              <w:t>д1</w:t>
            </w:r>
          </w:p>
        </w:tc>
        <w:tc>
          <w:tcPr>
            <w:tcW w:w="2920" w:type="dxa"/>
            <w:tcBorders>
              <w:top w:val="nil"/>
              <w:left w:val="nil"/>
              <w:bottom w:val="single" w:sz="4" w:space="0" w:color="auto"/>
              <w:right w:val="single" w:sz="4" w:space="0" w:color="auto"/>
            </w:tcBorders>
            <w:shd w:val="clear" w:color="auto" w:fill="auto"/>
            <w:noWrap/>
            <w:vAlign w:val="bottom"/>
            <w:hideMark/>
          </w:tcPr>
          <w:p w14:paraId="022CECA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5C86A1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9C4126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334</w:t>
            </w:r>
          </w:p>
        </w:tc>
        <w:tc>
          <w:tcPr>
            <w:tcW w:w="1140" w:type="dxa"/>
            <w:tcBorders>
              <w:top w:val="nil"/>
              <w:left w:val="nil"/>
              <w:bottom w:val="single" w:sz="4" w:space="0" w:color="auto"/>
              <w:right w:val="single" w:sz="4" w:space="0" w:color="auto"/>
            </w:tcBorders>
            <w:shd w:val="clear" w:color="auto" w:fill="auto"/>
            <w:noWrap/>
            <w:vAlign w:val="bottom"/>
            <w:hideMark/>
          </w:tcPr>
          <w:p w14:paraId="620318D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BDDC48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79D031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9BF84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334</w:t>
            </w:r>
          </w:p>
        </w:tc>
        <w:tc>
          <w:tcPr>
            <w:tcW w:w="1140" w:type="dxa"/>
            <w:tcBorders>
              <w:top w:val="nil"/>
              <w:left w:val="nil"/>
              <w:bottom w:val="single" w:sz="4" w:space="0" w:color="auto"/>
              <w:right w:val="single" w:sz="4" w:space="0" w:color="auto"/>
            </w:tcBorders>
            <w:shd w:val="clear" w:color="auto" w:fill="auto"/>
            <w:noWrap/>
            <w:vAlign w:val="bottom"/>
            <w:hideMark/>
          </w:tcPr>
          <w:p w14:paraId="0E8FE37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115AD1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47B298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8BB59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334</w:t>
            </w:r>
          </w:p>
        </w:tc>
        <w:tc>
          <w:tcPr>
            <w:tcW w:w="1140" w:type="dxa"/>
            <w:tcBorders>
              <w:top w:val="nil"/>
              <w:left w:val="nil"/>
              <w:bottom w:val="single" w:sz="4" w:space="0" w:color="auto"/>
              <w:right w:val="single" w:sz="4" w:space="0" w:color="auto"/>
            </w:tcBorders>
            <w:shd w:val="clear" w:color="auto" w:fill="auto"/>
            <w:noWrap/>
            <w:vAlign w:val="bottom"/>
            <w:hideMark/>
          </w:tcPr>
          <w:p w14:paraId="53C212A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5751B43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D5A282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F5C6F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334</w:t>
            </w:r>
          </w:p>
        </w:tc>
        <w:tc>
          <w:tcPr>
            <w:tcW w:w="1140" w:type="dxa"/>
            <w:tcBorders>
              <w:top w:val="nil"/>
              <w:left w:val="nil"/>
              <w:bottom w:val="single" w:sz="4" w:space="0" w:color="auto"/>
              <w:right w:val="single" w:sz="4" w:space="0" w:color="auto"/>
            </w:tcBorders>
            <w:shd w:val="clear" w:color="auto" w:fill="auto"/>
            <w:noWrap/>
            <w:vAlign w:val="bottom"/>
            <w:hideMark/>
          </w:tcPr>
          <w:p w14:paraId="76DEA2CE" w14:textId="77777777" w:rsidR="00597153" w:rsidRDefault="00597153">
            <w:pPr>
              <w:rPr>
                <w:rFonts w:ascii="Calibri" w:hAnsi="Calibri" w:cs="Calibri"/>
                <w:color w:val="000000"/>
                <w:sz w:val="22"/>
                <w:szCs w:val="22"/>
              </w:rPr>
            </w:pPr>
            <w:r>
              <w:rPr>
                <w:rFonts w:ascii="Calibri" w:hAnsi="Calibri" w:cs="Calibri"/>
                <w:color w:val="000000"/>
                <w:sz w:val="22"/>
                <w:szCs w:val="22"/>
              </w:rPr>
              <w:t>з</w:t>
            </w:r>
          </w:p>
        </w:tc>
        <w:tc>
          <w:tcPr>
            <w:tcW w:w="2920" w:type="dxa"/>
            <w:tcBorders>
              <w:top w:val="nil"/>
              <w:left w:val="nil"/>
              <w:bottom w:val="single" w:sz="4" w:space="0" w:color="auto"/>
              <w:right w:val="single" w:sz="4" w:space="0" w:color="auto"/>
            </w:tcBorders>
            <w:shd w:val="clear" w:color="auto" w:fill="auto"/>
            <w:noWrap/>
            <w:vAlign w:val="bottom"/>
            <w:hideMark/>
          </w:tcPr>
          <w:p w14:paraId="5618B81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8FEE43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C296E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335</w:t>
            </w:r>
          </w:p>
        </w:tc>
        <w:tc>
          <w:tcPr>
            <w:tcW w:w="1140" w:type="dxa"/>
            <w:tcBorders>
              <w:top w:val="nil"/>
              <w:left w:val="nil"/>
              <w:bottom w:val="single" w:sz="4" w:space="0" w:color="auto"/>
              <w:right w:val="single" w:sz="4" w:space="0" w:color="auto"/>
            </w:tcBorders>
            <w:shd w:val="clear" w:color="auto" w:fill="auto"/>
            <w:noWrap/>
            <w:vAlign w:val="bottom"/>
            <w:hideMark/>
          </w:tcPr>
          <w:p w14:paraId="022369F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3A4167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E11363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86150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335</w:t>
            </w:r>
          </w:p>
        </w:tc>
        <w:tc>
          <w:tcPr>
            <w:tcW w:w="1140" w:type="dxa"/>
            <w:tcBorders>
              <w:top w:val="nil"/>
              <w:left w:val="nil"/>
              <w:bottom w:val="single" w:sz="4" w:space="0" w:color="auto"/>
              <w:right w:val="single" w:sz="4" w:space="0" w:color="auto"/>
            </w:tcBorders>
            <w:shd w:val="clear" w:color="auto" w:fill="auto"/>
            <w:noWrap/>
            <w:vAlign w:val="bottom"/>
            <w:hideMark/>
          </w:tcPr>
          <w:p w14:paraId="53E1A1D5" w14:textId="77777777" w:rsidR="00597153" w:rsidRDefault="00597153">
            <w:pPr>
              <w:rPr>
                <w:rFonts w:ascii="Calibri" w:hAnsi="Calibri" w:cs="Calibri"/>
                <w:color w:val="000000"/>
                <w:sz w:val="22"/>
                <w:szCs w:val="22"/>
              </w:rPr>
            </w:pPr>
            <w:r>
              <w:rPr>
                <w:rFonts w:ascii="Calibri" w:hAnsi="Calibri" w:cs="Calibri"/>
                <w:color w:val="000000"/>
                <w:sz w:val="22"/>
                <w:szCs w:val="22"/>
              </w:rPr>
              <w:t>е</w:t>
            </w:r>
          </w:p>
        </w:tc>
        <w:tc>
          <w:tcPr>
            <w:tcW w:w="2920" w:type="dxa"/>
            <w:tcBorders>
              <w:top w:val="nil"/>
              <w:left w:val="nil"/>
              <w:bottom w:val="single" w:sz="4" w:space="0" w:color="auto"/>
              <w:right w:val="single" w:sz="4" w:space="0" w:color="auto"/>
            </w:tcBorders>
            <w:shd w:val="clear" w:color="auto" w:fill="auto"/>
            <w:noWrap/>
            <w:vAlign w:val="bottom"/>
            <w:hideMark/>
          </w:tcPr>
          <w:p w14:paraId="120A3EA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05FD75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5A081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335</w:t>
            </w:r>
          </w:p>
        </w:tc>
        <w:tc>
          <w:tcPr>
            <w:tcW w:w="1140" w:type="dxa"/>
            <w:tcBorders>
              <w:top w:val="nil"/>
              <w:left w:val="nil"/>
              <w:bottom w:val="single" w:sz="4" w:space="0" w:color="auto"/>
              <w:right w:val="single" w:sz="4" w:space="0" w:color="auto"/>
            </w:tcBorders>
            <w:shd w:val="clear" w:color="auto" w:fill="auto"/>
            <w:noWrap/>
            <w:vAlign w:val="bottom"/>
            <w:hideMark/>
          </w:tcPr>
          <w:p w14:paraId="49F53CF6" w14:textId="77777777" w:rsidR="00597153" w:rsidRDefault="00597153">
            <w:pPr>
              <w:rPr>
                <w:rFonts w:ascii="Calibri" w:hAnsi="Calibri" w:cs="Calibri"/>
                <w:color w:val="000000"/>
                <w:sz w:val="22"/>
                <w:szCs w:val="22"/>
              </w:rPr>
            </w:pPr>
            <w:r>
              <w:rPr>
                <w:rFonts w:ascii="Calibri" w:hAnsi="Calibri" w:cs="Calibri"/>
                <w:color w:val="000000"/>
                <w:sz w:val="22"/>
                <w:szCs w:val="22"/>
              </w:rPr>
              <w:t>к</w:t>
            </w:r>
          </w:p>
        </w:tc>
        <w:tc>
          <w:tcPr>
            <w:tcW w:w="2920" w:type="dxa"/>
            <w:tcBorders>
              <w:top w:val="nil"/>
              <w:left w:val="nil"/>
              <w:bottom w:val="single" w:sz="4" w:space="0" w:color="auto"/>
              <w:right w:val="single" w:sz="4" w:space="0" w:color="auto"/>
            </w:tcBorders>
            <w:shd w:val="clear" w:color="auto" w:fill="auto"/>
            <w:noWrap/>
            <w:vAlign w:val="bottom"/>
            <w:hideMark/>
          </w:tcPr>
          <w:p w14:paraId="603084B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5A3933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D4F84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336</w:t>
            </w:r>
          </w:p>
        </w:tc>
        <w:tc>
          <w:tcPr>
            <w:tcW w:w="1140" w:type="dxa"/>
            <w:tcBorders>
              <w:top w:val="nil"/>
              <w:left w:val="nil"/>
              <w:bottom w:val="single" w:sz="4" w:space="0" w:color="auto"/>
              <w:right w:val="single" w:sz="4" w:space="0" w:color="auto"/>
            </w:tcBorders>
            <w:shd w:val="clear" w:color="auto" w:fill="auto"/>
            <w:noWrap/>
            <w:vAlign w:val="bottom"/>
            <w:hideMark/>
          </w:tcPr>
          <w:p w14:paraId="004677B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A6A935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224FDF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52F9E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336</w:t>
            </w:r>
          </w:p>
        </w:tc>
        <w:tc>
          <w:tcPr>
            <w:tcW w:w="1140" w:type="dxa"/>
            <w:tcBorders>
              <w:top w:val="nil"/>
              <w:left w:val="nil"/>
              <w:bottom w:val="single" w:sz="4" w:space="0" w:color="auto"/>
              <w:right w:val="single" w:sz="4" w:space="0" w:color="auto"/>
            </w:tcBorders>
            <w:shd w:val="clear" w:color="auto" w:fill="auto"/>
            <w:noWrap/>
            <w:vAlign w:val="bottom"/>
            <w:hideMark/>
          </w:tcPr>
          <w:p w14:paraId="2D49B56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7FC05FB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AE4B57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30E5B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336</w:t>
            </w:r>
          </w:p>
        </w:tc>
        <w:tc>
          <w:tcPr>
            <w:tcW w:w="1140" w:type="dxa"/>
            <w:tcBorders>
              <w:top w:val="nil"/>
              <w:left w:val="nil"/>
              <w:bottom w:val="single" w:sz="4" w:space="0" w:color="auto"/>
              <w:right w:val="single" w:sz="4" w:space="0" w:color="auto"/>
            </w:tcBorders>
            <w:shd w:val="clear" w:color="auto" w:fill="auto"/>
            <w:noWrap/>
            <w:vAlign w:val="bottom"/>
            <w:hideMark/>
          </w:tcPr>
          <w:p w14:paraId="5EE8B12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1FE04C8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80D609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11F7E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337</w:t>
            </w:r>
          </w:p>
        </w:tc>
        <w:tc>
          <w:tcPr>
            <w:tcW w:w="1140" w:type="dxa"/>
            <w:tcBorders>
              <w:top w:val="nil"/>
              <w:left w:val="nil"/>
              <w:bottom w:val="single" w:sz="4" w:space="0" w:color="auto"/>
              <w:right w:val="single" w:sz="4" w:space="0" w:color="auto"/>
            </w:tcBorders>
            <w:shd w:val="clear" w:color="auto" w:fill="auto"/>
            <w:noWrap/>
            <w:vAlign w:val="bottom"/>
            <w:hideMark/>
          </w:tcPr>
          <w:p w14:paraId="535F83B9" w14:textId="77777777" w:rsidR="00597153" w:rsidRDefault="00597153">
            <w:pPr>
              <w:rPr>
                <w:rFonts w:ascii="Calibri" w:hAnsi="Calibri" w:cs="Calibri"/>
                <w:color w:val="000000"/>
                <w:sz w:val="22"/>
                <w:szCs w:val="22"/>
              </w:rPr>
            </w:pPr>
            <w:r>
              <w:rPr>
                <w:rFonts w:ascii="Calibri" w:hAnsi="Calibri" w:cs="Calibri"/>
                <w:color w:val="000000"/>
                <w:sz w:val="22"/>
                <w:szCs w:val="22"/>
              </w:rPr>
              <w:t>г</w:t>
            </w:r>
          </w:p>
        </w:tc>
        <w:tc>
          <w:tcPr>
            <w:tcW w:w="2920" w:type="dxa"/>
            <w:tcBorders>
              <w:top w:val="nil"/>
              <w:left w:val="nil"/>
              <w:bottom w:val="single" w:sz="4" w:space="0" w:color="auto"/>
              <w:right w:val="single" w:sz="4" w:space="0" w:color="auto"/>
            </w:tcBorders>
            <w:shd w:val="clear" w:color="auto" w:fill="auto"/>
            <w:noWrap/>
            <w:vAlign w:val="bottom"/>
            <w:hideMark/>
          </w:tcPr>
          <w:p w14:paraId="124D3C4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2E9144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3FEFB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338</w:t>
            </w:r>
          </w:p>
        </w:tc>
        <w:tc>
          <w:tcPr>
            <w:tcW w:w="1140" w:type="dxa"/>
            <w:tcBorders>
              <w:top w:val="nil"/>
              <w:left w:val="nil"/>
              <w:bottom w:val="single" w:sz="4" w:space="0" w:color="auto"/>
              <w:right w:val="single" w:sz="4" w:space="0" w:color="auto"/>
            </w:tcBorders>
            <w:shd w:val="clear" w:color="auto" w:fill="auto"/>
            <w:noWrap/>
            <w:vAlign w:val="bottom"/>
            <w:hideMark/>
          </w:tcPr>
          <w:p w14:paraId="53DC8F1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F6AE53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45056F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BAB2D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338</w:t>
            </w:r>
          </w:p>
        </w:tc>
        <w:tc>
          <w:tcPr>
            <w:tcW w:w="1140" w:type="dxa"/>
            <w:tcBorders>
              <w:top w:val="nil"/>
              <w:left w:val="nil"/>
              <w:bottom w:val="single" w:sz="4" w:space="0" w:color="auto"/>
              <w:right w:val="single" w:sz="4" w:space="0" w:color="auto"/>
            </w:tcBorders>
            <w:shd w:val="clear" w:color="auto" w:fill="auto"/>
            <w:noWrap/>
            <w:vAlign w:val="bottom"/>
            <w:hideMark/>
          </w:tcPr>
          <w:p w14:paraId="5F6BC8E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45074E3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FCCDD9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252A6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338</w:t>
            </w:r>
          </w:p>
        </w:tc>
        <w:tc>
          <w:tcPr>
            <w:tcW w:w="1140" w:type="dxa"/>
            <w:tcBorders>
              <w:top w:val="nil"/>
              <w:left w:val="nil"/>
              <w:bottom w:val="single" w:sz="4" w:space="0" w:color="auto"/>
              <w:right w:val="single" w:sz="4" w:space="0" w:color="auto"/>
            </w:tcBorders>
            <w:shd w:val="clear" w:color="auto" w:fill="auto"/>
            <w:noWrap/>
            <w:vAlign w:val="bottom"/>
            <w:hideMark/>
          </w:tcPr>
          <w:p w14:paraId="01D8A81C" w14:textId="77777777" w:rsidR="00597153" w:rsidRDefault="00597153">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6FB5E2D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E6DBBA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5E390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338</w:t>
            </w:r>
          </w:p>
        </w:tc>
        <w:tc>
          <w:tcPr>
            <w:tcW w:w="1140" w:type="dxa"/>
            <w:tcBorders>
              <w:top w:val="nil"/>
              <w:left w:val="nil"/>
              <w:bottom w:val="single" w:sz="4" w:space="0" w:color="auto"/>
              <w:right w:val="single" w:sz="4" w:space="0" w:color="auto"/>
            </w:tcBorders>
            <w:shd w:val="clear" w:color="auto" w:fill="auto"/>
            <w:noWrap/>
            <w:vAlign w:val="bottom"/>
            <w:hideMark/>
          </w:tcPr>
          <w:p w14:paraId="76BECACF" w14:textId="77777777" w:rsidR="00597153" w:rsidRDefault="00597153">
            <w:pPr>
              <w:rPr>
                <w:rFonts w:ascii="Calibri" w:hAnsi="Calibri" w:cs="Calibri"/>
                <w:color w:val="000000"/>
                <w:sz w:val="22"/>
                <w:szCs w:val="22"/>
              </w:rPr>
            </w:pPr>
            <w:r>
              <w:rPr>
                <w:rFonts w:ascii="Calibri" w:hAnsi="Calibri" w:cs="Calibri"/>
                <w:color w:val="000000"/>
                <w:sz w:val="22"/>
                <w:szCs w:val="22"/>
              </w:rPr>
              <w:t>г1</w:t>
            </w:r>
          </w:p>
        </w:tc>
        <w:tc>
          <w:tcPr>
            <w:tcW w:w="2920" w:type="dxa"/>
            <w:tcBorders>
              <w:top w:val="nil"/>
              <w:left w:val="nil"/>
              <w:bottom w:val="single" w:sz="4" w:space="0" w:color="auto"/>
              <w:right w:val="single" w:sz="4" w:space="0" w:color="auto"/>
            </w:tcBorders>
            <w:shd w:val="clear" w:color="auto" w:fill="auto"/>
            <w:noWrap/>
            <w:vAlign w:val="bottom"/>
            <w:hideMark/>
          </w:tcPr>
          <w:p w14:paraId="10775E6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189CDF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C604B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338</w:t>
            </w:r>
          </w:p>
        </w:tc>
        <w:tc>
          <w:tcPr>
            <w:tcW w:w="1140" w:type="dxa"/>
            <w:tcBorders>
              <w:top w:val="nil"/>
              <w:left w:val="nil"/>
              <w:bottom w:val="single" w:sz="4" w:space="0" w:color="auto"/>
              <w:right w:val="single" w:sz="4" w:space="0" w:color="auto"/>
            </w:tcBorders>
            <w:shd w:val="clear" w:color="auto" w:fill="auto"/>
            <w:noWrap/>
            <w:vAlign w:val="bottom"/>
            <w:hideMark/>
          </w:tcPr>
          <w:p w14:paraId="61B08A2B" w14:textId="77777777" w:rsidR="00597153" w:rsidRDefault="00597153">
            <w:pPr>
              <w:rPr>
                <w:rFonts w:ascii="Calibri" w:hAnsi="Calibri" w:cs="Calibri"/>
                <w:color w:val="000000"/>
                <w:sz w:val="22"/>
                <w:szCs w:val="22"/>
              </w:rPr>
            </w:pPr>
            <w:r>
              <w:rPr>
                <w:rFonts w:ascii="Calibri" w:hAnsi="Calibri" w:cs="Calibri"/>
                <w:color w:val="000000"/>
                <w:sz w:val="22"/>
                <w:szCs w:val="22"/>
              </w:rPr>
              <w:t>д</w:t>
            </w:r>
          </w:p>
        </w:tc>
        <w:tc>
          <w:tcPr>
            <w:tcW w:w="2920" w:type="dxa"/>
            <w:tcBorders>
              <w:top w:val="nil"/>
              <w:left w:val="nil"/>
              <w:bottom w:val="single" w:sz="4" w:space="0" w:color="auto"/>
              <w:right w:val="single" w:sz="4" w:space="0" w:color="auto"/>
            </w:tcBorders>
            <w:shd w:val="clear" w:color="auto" w:fill="auto"/>
            <w:noWrap/>
            <w:vAlign w:val="bottom"/>
            <w:hideMark/>
          </w:tcPr>
          <w:p w14:paraId="4CB186B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4D306B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AF01A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339</w:t>
            </w:r>
          </w:p>
        </w:tc>
        <w:tc>
          <w:tcPr>
            <w:tcW w:w="1140" w:type="dxa"/>
            <w:tcBorders>
              <w:top w:val="nil"/>
              <w:left w:val="nil"/>
              <w:bottom w:val="single" w:sz="4" w:space="0" w:color="auto"/>
              <w:right w:val="single" w:sz="4" w:space="0" w:color="auto"/>
            </w:tcBorders>
            <w:shd w:val="clear" w:color="auto" w:fill="auto"/>
            <w:noWrap/>
            <w:vAlign w:val="bottom"/>
            <w:hideMark/>
          </w:tcPr>
          <w:p w14:paraId="0AE0233E" w14:textId="77777777" w:rsidR="00597153" w:rsidRDefault="00597153">
            <w:pPr>
              <w:rPr>
                <w:rFonts w:ascii="Calibri" w:hAnsi="Calibri" w:cs="Calibri"/>
                <w:color w:val="000000"/>
                <w:sz w:val="22"/>
                <w:szCs w:val="22"/>
              </w:rPr>
            </w:pPr>
            <w:r>
              <w:rPr>
                <w:rFonts w:ascii="Calibri" w:hAnsi="Calibri" w:cs="Calibri"/>
                <w:color w:val="000000"/>
                <w:sz w:val="22"/>
                <w:szCs w:val="22"/>
              </w:rPr>
              <w:t>ж</w:t>
            </w:r>
          </w:p>
        </w:tc>
        <w:tc>
          <w:tcPr>
            <w:tcW w:w="2920" w:type="dxa"/>
            <w:tcBorders>
              <w:top w:val="nil"/>
              <w:left w:val="nil"/>
              <w:bottom w:val="single" w:sz="4" w:space="0" w:color="auto"/>
              <w:right w:val="single" w:sz="4" w:space="0" w:color="auto"/>
            </w:tcBorders>
            <w:shd w:val="clear" w:color="auto" w:fill="auto"/>
            <w:noWrap/>
            <w:vAlign w:val="bottom"/>
            <w:hideMark/>
          </w:tcPr>
          <w:p w14:paraId="53B4A96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0A9038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B58CD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345</w:t>
            </w:r>
          </w:p>
        </w:tc>
        <w:tc>
          <w:tcPr>
            <w:tcW w:w="1140" w:type="dxa"/>
            <w:tcBorders>
              <w:top w:val="nil"/>
              <w:left w:val="nil"/>
              <w:bottom w:val="single" w:sz="4" w:space="0" w:color="auto"/>
              <w:right w:val="single" w:sz="4" w:space="0" w:color="auto"/>
            </w:tcBorders>
            <w:shd w:val="clear" w:color="auto" w:fill="auto"/>
            <w:noWrap/>
            <w:vAlign w:val="bottom"/>
            <w:hideMark/>
          </w:tcPr>
          <w:p w14:paraId="55E8352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84CAD8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9BDE7F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F85D4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346</w:t>
            </w:r>
          </w:p>
        </w:tc>
        <w:tc>
          <w:tcPr>
            <w:tcW w:w="1140" w:type="dxa"/>
            <w:tcBorders>
              <w:top w:val="nil"/>
              <w:left w:val="nil"/>
              <w:bottom w:val="single" w:sz="4" w:space="0" w:color="auto"/>
              <w:right w:val="single" w:sz="4" w:space="0" w:color="auto"/>
            </w:tcBorders>
            <w:shd w:val="clear" w:color="auto" w:fill="auto"/>
            <w:noWrap/>
            <w:vAlign w:val="bottom"/>
            <w:hideMark/>
          </w:tcPr>
          <w:p w14:paraId="0920535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82976C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C1D17D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79A3E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349</w:t>
            </w:r>
          </w:p>
        </w:tc>
        <w:tc>
          <w:tcPr>
            <w:tcW w:w="1140" w:type="dxa"/>
            <w:tcBorders>
              <w:top w:val="nil"/>
              <w:left w:val="nil"/>
              <w:bottom w:val="single" w:sz="4" w:space="0" w:color="auto"/>
              <w:right w:val="single" w:sz="4" w:space="0" w:color="auto"/>
            </w:tcBorders>
            <w:shd w:val="clear" w:color="auto" w:fill="auto"/>
            <w:noWrap/>
            <w:vAlign w:val="bottom"/>
            <w:hideMark/>
          </w:tcPr>
          <w:p w14:paraId="5691002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3C0878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E5E143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27A6D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350</w:t>
            </w:r>
          </w:p>
        </w:tc>
        <w:tc>
          <w:tcPr>
            <w:tcW w:w="1140" w:type="dxa"/>
            <w:tcBorders>
              <w:top w:val="nil"/>
              <w:left w:val="nil"/>
              <w:bottom w:val="single" w:sz="4" w:space="0" w:color="auto"/>
              <w:right w:val="single" w:sz="4" w:space="0" w:color="auto"/>
            </w:tcBorders>
            <w:shd w:val="clear" w:color="auto" w:fill="auto"/>
            <w:noWrap/>
            <w:vAlign w:val="bottom"/>
            <w:hideMark/>
          </w:tcPr>
          <w:p w14:paraId="0338278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C5119F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40AD49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3A59A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351</w:t>
            </w:r>
          </w:p>
        </w:tc>
        <w:tc>
          <w:tcPr>
            <w:tcW w:w="1140" w:type="dxa"/>
            <w:tcBorders>
              <w:top w:val="nil"/>
              <w:left w:val="nil"/>
              <w:bottom w:val="single" w:sz="4" w:space="0" w:color="auto"/>
              <w:right w:val="single" w:sz="4" w:space="0" w:color="auto"/>
            </w:tcBorders>
            <w:shd w:val="clear" w:color="auto" w:fill="auto"/>
            <w:noWrap/>
            <w:vAlign w:val="bottom"/>
            <w:hideMark/>
          </w:tcPr>
          <w:p w14:paraId="1B8DFCD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12A6FA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3754D0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8AFDD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351</w:t>
            </w:r>
          </w:p>
        </w:tc>
        <w:tc>
          <w:tcPr>
            <w:tcW w:w="1140" w:type="dxa"/>
            <w:tcBorders>
              <w:top w:val="nil"/>
              <w:left w:val="nil"/>
              <w:bottom w:val="single" w:sz="4" w:space="0" w:color="auto"/>
              <w:right w:val="single" w:sz="4" w:space="0" w:color="auto"/>
            </w:tcBorders>
            <w:shd w:val="clear" w:color="auto" w:fill="auto"/>
            <w:noWrap/>
            <w:vAlign w:val="bottom"/>
            <w:hideMark/>
          </w:tcPr>
          <w:p w14:paraId="653948D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61AD612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EB50D6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196F1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352</w:t>
            </w:r>
          </w:p>
        </w:tc>
        <w:tc>
          <w:tcPr>
            <w:tcW w:w="1140" w:type="dxa"/>
            <w:tcBorders>
              <w:top w:val="nil"/>
              <w:left w:val="nil"/>
              <w:bottom w:val="single" w:sz="4" w:space="0" w:color="auto"/>
              <w:right w:val="single" w:sz="4" w:space="0" w:color="auto"/>
            </w:tcBorders>
            <w:shd w:val="clear" w:color="auto" w:fill="auto"/>
            <w:noWrap/>
            <w:vAlign w:val="bottom"/>
            <w:hideMark/>
          </w:tcPr>
          <w:p w14:paraId="28C7CC3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3F2A51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95B510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D0B17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352</w:t>
            </w:r>
          </w:p>
        </w:tc>
        <w:tc>
          <w:tcPr>
            <w:tcW w:w="1140" w:type="dxa"/>
            <w:tcBorders>
              <w:top w:val="nil"/>
              <w:left w:val="nil"/>
              <w:bottom w:val="single" w:sz="4" w:space="0" w:color="auto"/>
              <w:right w:val="single" w:sz="4" w:space="0" w:color="auto"/>
            </w:tcBorders>
            <w:shd w:val="clear" w:color="auto" w:fill="auto"/>
            <w:noWrap/>
            <w:vAlign w:val="bottom"/>
            <w:hideMark/>
          </w:tcPr>
          <w:p w14:paraId="7B34014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522211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47CD86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40812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360</w:t>
            </w:r>
          </w:p>
        </w:tc>
        <w:tc>
          <w:tcPr>
            <w:tcW w:w="1140" w:type="dxa"/>
            <w:tcBorders>
              <w:top w:val="nil"/>
              <w:left w:val="nil"/>
              <w:bottom w:val="single" w:sz="4" w:space="0" w:color="auto"/>
              <w:right w:val="single" w:sz="4" w:space="0" w:color="auto"/>
            </w:tcBorders>
            <w:shd w:val="clear" w:color="auto" w:fill="auto"/>
            <w:noWrap/>
            <w:vAlign w:val="bottom"/>
            <w:hideMark/>
          </w:tcPr>
          <w:p w14:paraId="08A7F94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F121A0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D5BFA7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86D62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365</w:t>
            </w:r>
          </w:p>
        </w:tc>
        <w:tc>
          <w:tcPr>
            <w:tcW w:w="1140" w:type="dxa"/>
            <w:tcBorders>
              <w:top w:val="nil"/>
              <w:left w:val="nil"/>
              <w:bottom w:val="single" w:sz="4" w:space="0" w:color="auto"/>
              <w:right w:val="single" w:sz="4" w:space="0" w:color="auto"/>
            </w:tcBorders>
            <w:shd w:val="clear" w:color="auto" w:fill="auto"/>
            <w:noWrap/>
            <w:vAlign w:val="bottom"/>
            <w:hideMark/>
          </w:tcPr>
          <w:p w14:paraId="63D2CE9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94B6B3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FB6DB5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A45B8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374</w:t>
            </w:r>
          </w:p>
        </w:tc>
        <w:tc>
          <w:tcPr>
            <w:tcW w:w="1140" w:type="dxa"/>
            <w:tcBorders>
              <w:top w:val="nil"/>
              <w:left w:val="nil"/>
              <w:bottom w:val="single" w:sz="4" w:space="0" w:color="auto"/>
              <w:right w:val="single" w:sz="4" w:space="0" w:color="auto"/>
            </w:tcBorders>
            <w:shd w:val="clear" w:color="auto" w:fill="auto"/>
            <w:noWrap/>
            <w:vAlign w:val="bottom"/>
            <w:hideMark/>
          </w:tcPr>
          <w:p w14:paraId="2858420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5CE8F2C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922BB3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0A708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376</w:t>
            </w:r>
          </w:p>
        </w:tc>
        <w:tc>
          <w:tcPr>
            <w:tcW w:w="1140" w:type="dxa"/>
            <w:tcBorders>
              <w:top w:val="nil"/>
              <w:left w:val="nil"/>
              <w:bottom w:val="single" w:sz="4" w:space="0" w:color="auto"/>
              <w:right w:val="single" w:sz="4" w:space="0" w:color="auto"/>
            </w:tcBorders>
            <w:shd w:val="clear" w:color="auto" w:fill="auto"/>
            <w:noWrap/>
            <w:vAlign w:val="bottom"/>
            <w:hideMark/>
          </w:tcPr>
          <w:p w14:paraId="0C8BBAB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6785F55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3D4CD4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74087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376</w:t>
            </w:r>
          </w:p>
        </w:tc>
        <w:tc>
          <w:tcPr>
            <w:tcW w:w="1140" w:type="dxa"/>
            <w:tcBorders>
              <w:top w:val="nil"/>
              <w:left w:val="nil"/>
              <w:bottom w:val="single" w:sz="4" w:space="0" w:color="auto"/>
              <w:right w:val="single" w:sz="4" w:space="0" w:color="auto"/>
            </w:tcBorders>
            <w:shd w:val="clear" w:color="auto" w:fill="auto"/>
            <w:noWrap/>
            <w:vAlign w:val="bottom"/>
            <w:hideMark/>
          </w:tcPr>
          <w:p w14:paraId="52748F0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5C9FA6F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EC248B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D5346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376</w:t>
            </w:r>
          </w:p>
        </w:tc>
        <w:tc>
          <w:tcPr>
            <w:tcW w:w="1140" w:type="dxa"/>
            <w:tcBorders>
              <w:top w:val="nil"/>
              <w:left w:val="nil"/>
              <w:bottom w:val="single" w:sz="4" w:space="0" w:color="auto"/>
              <w:right w:val="single" w:sz="4" w:space="0" w:color="auto"/>
            </w:tcBorders>
            <w:shd w:val="clear" w:color="auto" w:fill="auto"/>
            <w:noWrap/>
            <w:vAlign w:val="bottom"/>
            <w:hideMark/>
          </w:tcPr>
          <w:p w14:paraId="1F48320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2FB5065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F1F1D9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6BBAD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377</w:t>
            </w:r>
          </w:p>
        </w:tc>
        <w:tc>
          <w:tcPr>
            <w:tcW w:w="1140" w:type="dxa"/>
            <w:tcBorders>
              <w:top w:val="nil"/>
              <w:left w:val="nil"/>
              <w:bottom w:val="single" w:sz="4" w:space="0" w:color="auto"/>
              <w:right w:val="single" w:sz="4" w:space="0" w:color="auto"/>
            </w:tcBorders>
            <w:shd w:val="clear" w:color="auto" w:fill="auto"/>
            <w:noWrap/>
            <w:vAlign w:val="bottom"/>
            <w:hideMark/>
          </w:tcPr>
          <w:p w14:paraId="55ECA73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2D70D1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186118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BE7CF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382</w:t>
            </w:r>
          </w:p>
        </w:tc>
        <w:tc>
          <w:tcPr>
            <w:tcW w:w="1140" w:type="dxa"/>
            <w:tcBorders>
              <w:top w:val="nil"/>
              <w:left w:val="nil"/>
              <w:bottom w:val="single" w:sz="4" w:space="0" w:color="auto"/>
              <w:right w:val="single" w:sz="4" w:space="0" w:color="auto"/>
            </w:tcBorders>
            <w:shd w:val="clear" w:color="auto" w:fill="auto"/>
            <w:noWrap/>
            <w:vAlign w:val="bottom"/>
            <w:hideMark/>
          </w:tcPr>
          <w:p w14:paraId="51CD3DD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49CB263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9A6E54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5A4F9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382</w:t>
            </w:r>
          </w:p>
        </w:tc>
        <w:tc>
          <w:tcPr>
            <w:tcW w:w="1140" w:type="dxa"/>
            <w:tcBorders>
              <w:top w:val="nil"/>
              <w:left w:val="nil"/>
              <w:bottom w:val="single" w:sz="4" w:space="0" w:color="auto"/>
              <w:right w:val="single" w:sz="4" w:space="0" w:color="auto"/>
            </w:tcBorders>
            <w:shd w:val="clear" w:color="auto" w:fill="auto"/>
            <w:noWrap/>
            <w:vAlign w:val="bottom"/>
            <w:hideMark/>
          </w:tcPr>
          <w:p w14:paraId="26AB2F0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10376EE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CBAD1A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B64ED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382</w:t>
            </w:r>
          </w:p>
        </w:tc>
        <w:tc>
          <w:tcPr>
            <w:tcW w:w="1140" w:type="dxa"/>
            <w:tcBorders>
              <w:top w:val="nil"/>
              <w:left w:val="nil"/>
              <w:bottom w:val="single" w:sz="4" w:space="0" w:color="auto"/>
              <w:right w:val="single" w:sz="4" w:space="0" w:color="auto"/>
            </w:tcBorders>
            <w:shd w:val="clear" w:color="auto" w:fill="auto"/>
            <w:noWrap/>
            <w:vAlign w:val="bottom"/>
            <w:hideMark/>
          </w:tcPr>
          <w:p w14:paraId="36FCB3C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178AA3C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D8F3B0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08E56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383</w:t>
            </w:r>
          </w:p>
        </w:tc>
        <w:tc>
          <w:tcPr>
            <w:tcW w:w="1140" w:type="dxa"/>
            <w:tcBorders>
              <w:top w:val="nil"/>
              <w:left w:val="nil"/>
              <w:bottom w:val="single" w:sz="4" w:space="0" w:color="auto"/>
              <w:right w:val="single" w:sz="4" w:space="0" w:color="auto"/>
            </w:tcBorders>
            <w:shd w:val="clear" w:color="auto" w:fill="auto"/>
            <w:noWrap/>
            <w:vAlign w:val="bottom"/>
            <w:hideMark/>
          </w:tcPr>
          <w:p w14:paraId="7E54968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E2070A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175AA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D8F68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383</w:t>
            </w:r>
          </w:p>
        </w:tc>
        <w:tc>
          <w:tcPr>
            <w:tcW w:w="1140" w:type="dxa"/>
            <w:tcBorders>
              <w:top w:val="nil"/>
              <w:left w:val="nil"/>
              <w:bottom w:val="single" w:sz="4" w:space="0" w:color="auto"/>
              <w:right w:val="single" w:sz="4" w:space="0" w:color="auto"/>
            </w:tcBorders>
            <w:shd w:val="clear" w:color="auto" w:fill="auto"/>
            <w:noWrap/>
            <w:vAlign w:val="bottom"/>
            <w:hideMark/>
          </w:tcPr>
          <w:p w14:paraId="00776C1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007AABA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4F91B9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FE17E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383</w:t>
            </w:r>
          </w:p>
        </w:tc>
        <w:tc>
          <w:tcPr>
            <w:tcW w:w="1140" w:type="dxa"/>
            <w:tcBorders>
              <w:top w:val="nil"/>
              <w:left w:val="nil"/>
              <w:bottom w:val="single" w:sz="4" w:space="0" w:color="auto"/>
              <w:right w:val="single" w:sz="4" w:space="0" w:color="auto"/>
            </w:tcBorders>
            <w:shd w:val="clear" w:color="auto" w:fill="auto"/>
            <w:noWrap/>
            <w:vAlign w:val="bottom"/>
            <w:hideMark/>
          </w:tcPr>
          <w:p w14:paraId="45E849B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7B61E0C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FC8EC9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A36B7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391</w:t>
            </w:r>
          </w:p>
        </w:tc>
        <w:tc>
          <w:tcPr>
            <w:tcW w:w="1140" w:type="dxa"/>
            <w:tcBorders>
              <w:top w:val="nil"/>
              <w:left w:val="nil"/>
              <w:bottom w:val="single" w:sz="4" w:space="0" w:color="auto"/>
              <w:right w:val="single" w:sz="4" w:space="0" w:color="auto"/>
            </w:tcBorders>
            <w:shd w:val="clear" w:color="auto" w:fill="auto"/>
            <w:noWrap/>
            <w:vAlign w:val="bottom"/>
            <w:hideMark/>
          </w:tcPr>
          <w:p w14:paraId="7F5E42FD" w14:textId="77777777" w:rsidR="00597153" w:rsidRDefault="00597153">
            <w:pPr>
              <w:rPr>
                <w:rFonts w:ascii="Calibri" w:hAnsi="Calibri" w:cs="Calibri"/>
                <w:color w:val="000000"/>
                <w:sz w:val="22"/>
                <w:szCs w:val="22"/>
              </w:rPr>
            </w:pPr>
            <w:r>
              <w:rPr>
                <w:rFonts w:ascii="Calibri" w:hAnsi="Calibri" w:cs="Calibri"/>
                <w:color w:val="000000"/>
                <w:sz w:val="22"/>
                <w:szCs w:val="22"/>
              </w:rPr>
              <w:t>б</w:t>
            </w:r>
          </w:p>
        </w:tc>
        <w:tc>
          <w:tcPr>
            <w:tcW w:w="2920" w:type="dxa"/>
            <w:tcBorders>
              <w:top w:val="nil"/>
              <w:left w:val="nil"/>
              <w:bottom w:val="single" w:sz="4" w:space="0" w:color="auto"/>
              <w:right w:val="single" w:sz="4" w:space="0" w:color="auto"/>
            </w:tcBorders>
            <w:shd w:val="clear" w:color="auto" w:fill="auto"/>
            <w:noWrap/>
            <w:vAlign w:val="bottom"/>
            <w:hideMark/>
          </w:tcPr>
          <w:p w14:paraId="5E3CDBC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79F6D3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2826C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393</w:t>
            </w:r>
          </w:p>
        </w:tc>
        <w:tc>
          <w:tcPr>
            <w:tcW w:w="1140" w:type="dxa"/>
            <w:tcBorders>
              <w:top w:val="nil"/>
              <w:left w:val="nil"/>
              <w:bottom w:val="single" w:sz="4" w:space="0" w:color="auto"/>
              <w:right w:val="single" w:sz="4" w:space="0" w:color="auto"/>
            </w:tcBorders>
            <w:shd w:val="clear" w:color="auto" w:fill="auto"/>
            <w:noWrap/>
            <w:vAlign w:val="bottom"/>
            <w:hideMark/>
          </w:tcPr>
          <w:p w14:paraId="316491A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A34D36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848964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2E8E0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395</w:t>
            </w:r>
          </w:p>
        </w:tc>
        <w:tc>
          <w:tcPr>
            <w:tcW w:w="1140" w:type="dxa"/>
            <w:tcBorders>
              <w:top w:val="nil"/>
              <w:left w:val="nil"/>
              <w:bottom w:val="single" w:sz="4" w:space="0" w:color="auto"/>
              <w:right w:val="single" w:sz="4" w:space="0" w:color="auto"/>
            </w:tcBorders>
            <w:shd w:val="clear" w:color="auto" w:fill="auto"/>
            <w:noWrap/>
            <w:vAlign w:val="bottom"/>
            <w:hideMark/>
          </w:tcPr>
          <w:p w14:paraId="070ABC3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1E278F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10281A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B9A16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395</w:t>
            </w:r>
          </w:p>
        </w:tc>
        <w:tc>
          <w:tcPr>
            <w:tcW w:w="1140" w:type="dxa"/>
            <w:tcBorders>
              <w:top w:val="nil"/>
              <w:left w:val="nil"/>
              <w:bottom w:val="single" w:sz="4" w:space="0" w:color="auto"/>
              <w:right w:val="single" w:sz="4" w:space="0" w:color="auto"/>
            </w:tcBorders>
            <w:shd w:val="clear" w:color="auto" w:fill="auto"/>
            <w:noWrap/>
            <w:vAlign w:val="bottom"/>
            <w:hideMark/>
          </w:tcPr>
          <w:p w14:paraId="037263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655B4B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A1F884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3403A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396</w:t>
            </w:r>
          </w:p>
        </w:tc>
        <w:tc>
          <w:tcPr>
            <w:tcW w:w="1140" w:type="dxa"/>
            <w:tcBorders>
              <w:top w:val="nil"/>
              <w:left w:val="nil"/>
              <w:bottom w:val="single" w:sz="4" w:space="0" w:color="auto"/>
              <w:right w:val="single" w:sz="4" w:space="0" w:color="auto"/>
            </w:tcBorders>
            <w:shd w:val="clear" w:color="auto" w:fill="auto"/>
            <w:noWrap/>
            <w:vAlign w:val="bottom"/>
            <w:hideMark/>
          </w:tcPr>
          <w:p w14:paraId="0E7E36A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B02811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7E3A5C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BBF0B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397</w:t>
            </w:r>
          </w:p>
        </w:tc>
        <w:tc>
          <w:tcPr>
            <w:tcW w:w="1140" w:type="dxa"/>
            <w:tcBorders>
              <w:top w:val="nil"/>
              <w:left w:val="nil"/>
              <w:bottom w:val="single" w:sz="4" w:space="0" w:color="auto"/>
              <w:right w:val="single" w:sz="4" w:space="0" w:color="auto"/>
            </w:tcBorders>
            <w:shd w:val="clear" w:color="auto" w:fill="auto"/>
            <w:noWrap/>
            <w:vAlign w:val="bottom"/>
            <w:hideMark/>
          </w:tcPr>
          <w:p w14:paraId="630EB66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4677AAE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990441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5B789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398</w:t>
            </w:r>
          </w:p>
        </w:tc>
        <w:tc>
          <w:tcPr>
            <w:tcW w:w="1140" w:type="dxa"/>
            <w:tcBorders>
              <w:top w:val="nil"/>
              <w:left w:val="nil"/>
              <w:bottom w:val="single" w:sz="4" w:space="0" w:color="auto"/>
              <w:right w:val="single" w:sz="4" w:space="0" w:color="auto"/>
            </w:tcBorders>
            <w:shd w:val="clear" w:color="auto" w:fill="auto"/>
            <w:noWrap/>
            <w:vAlign w:val="bottom"/>
            <w:hideMark/>
          </w:tcPr>
          <w:p w14:paraId="172D323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BEC0BD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68AEFC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90737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400</w:t>
            </w:r>
          </w:p>
        </w:tc>
        <w:tc>
          <w:tcPr>
            <w:tcW w:w="1140" w:type="dxa"/>
            <w:tcBorders>
              <w:top w:val="nil"/>
              <w:left w:val="nil"/>
              <w:bottom w:val="single" w:sz="4" w:space="0" w:color="auto"/>
              <w:right w:val="single" w:sz="4" w:space="0" w:color="auto"/>
            </w:tcBorders>
            <w:shd w:val="clear" w:color="auto" w:fill="auto"/>
            <w:noWrap/>
            <w:vAlign w:val="bottom"/>
            <w:hideMark/>
          </w:tcPr>
          <w:p w14:paraId="66AB02B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993CF7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0E611E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1DA68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401</w:t>
            </w:r>
          </w:p>
        </w:tc>
        <w:tc>
          <w:tcPr>
            <w:tcW w:w="1140" w:type="dxa"/>
            <w:tcBorders>
              <w:top w:val="nil"/>
              <w:left w:val="nil"/>
              <w:bottom w:val="single" w:sz="4" w:space="0" w:color="auto"/>
              <w:right w:val="single" w:sz="4" w:space="0" w:color="auto"/>
            </w:tcBorders>
            <w:shd w:val="clear" w:color="auto" w:fill="auto"/>
            <w:noWrap/>
            <w:vAlign w:val="bottom"/>
            <w:hideMark/>
          </w:tcPr>
          <w:p w14:paraId="1B8B0900" w14:textId="77777777" w:rsidR="00597153" w:rsidRDefault="00597153">
            <w:pPr>
              <w:rPr>
                <w:rFonts w:ascii="Calibri" w:hAnsi="Calibri" w:cs="Calibri"/>
                <w:color w:val="000000"/>
                <w:sz w:val="22"/>
                <w:szCs w:val="22"/>
              </w:rPr>
            </w:pPr>
            <w:r>
              <w:rPr>
                <w:rFonts w:ascii="Calibri" w:hAnsi="Calibri" w:cs="Calibri"/>
                <w:color w:val="000000"/>
                <w:sz w:val="22"/>
                <w:szCs w:val="22"/>
              </w:rPr>
              <w:t>б</w:t>
            </w:r>
          </w:p>
        </w:tc>
        <w:tc>
          <w:tcPr>
            <w:tcW w:w="2920" w:type="dxa"/>
            <w:tcBorders>
              <w:top w:val="nil"/>
              <w:left w:val="nil"/>
              <w:bottom w:val="single" w:sz="4" w:space="0" w:color="auto"/>
              <w:right w:val="single" w:sz="4" w:space="0" w:color="auto"/>
            </w:tcBorders>
            <w:shd w:val="clear" w:color="auto" w:fill="auto"/>
            <w:noWrap/>
            <w:vAlign w:val="bottom"/>
            <w:hideMark/>
          </w:tcPr>
          <w:p w14:paraId="3FE50B0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ACC66C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4A4B8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409</w:t>
            </w:r>
          </w:p>
        </w:tc>
        <w:tc>
          <w:tcPr>
            <w:tcW w:w="1140" w:type="dxa"/>
            <w:tcBorders>
              <w:top w:val="nil"/>
              <w:left w:val="nil"/>
              <w:bottom w:val="single" w:sz="4" w:space="0" w:color="auto"/>
              <w:right w:val="single" w:sz="4" w:space="0" w:color="auto"/>
            </w:tcBorders>
            <w:shd w:val="clear" w:color="auto" w:fill="auto"/>
            <w:noWrap/>
            <w:vAlign w:val="bottom"/>
            <w:hideMark/>
          </w:tcPr>
          <w:p w14:paraId="2E411845" w14:textId="77777777" w:rsidR="00597153" w:rsidRDefault="00597153">
            <w:pPr>
              <w:rPr>
                <w:rFonts w:ascii="Calibri" w:hAnsi="Calibri" w:cs="Calibri"/>
                <w:color w:val="000000"/>
                <w:sz w:val="22"/>
                <w:szCs w:val="22"/>
              </w:rPr>
            </w:pPr>
            <w:r>
              <w:rPr>
                <w:rFonts w:ascii="Calibri" w:hAnsi="Calibri" w:cs="Calibri"/>
                <w:color w:val="000000"/>
                <w:sz w:val="22"/>
                <w:szCs w:val="22"/>
              </w:rPr>
              <w:t>к</w:t>
            </w:r>
          </w:p>
        </w:tc>
        <w:tc>
          <w:tcPr>
            <w:tcW w:w="2920" w:type="dxa"/>
            <w:tcBorders>
              <w:top w:val="nil"/>
              <w:left w:val="nil"/>
              <w:bottom w:val="single" w:sz="4" w:space="0" w:color="auto"/>
              <w:right w:val="single" w:sz="4" w:space="0" w:color="auto"/>
            </w:tcBorders>
            <w:shd w:val="clear" w:color="auto" w:fill="auto"/>
            <w:noWrap/>
            <w:vAlign w:val="bottom"/>
            <w:hideMark/>
          </w:tcPr>
          <w:p w14:paraId="124CE3D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4202E2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8E927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410</w:t>
            </w:r>
          </w:p>
        </w:tc>
        <w:tc>
          <w:tcPr>
            <w:tcW w:w="1140" w:type="dxa"/>
            <w:tcBorders>
              <w:top w:val="nil"/>
              <w:left w:val="nil"/>
              <w:bottom w:val="single" w:sz="4" w:space="0" w:color="auto"/>
              <w:right w:val="single" w:sz="4" w:space="0" w:color="auto"/>
            </w:tcBorders>
            <w:shd w:val="clear" w:color="auto" w:fill="auto"/>
            <w:noWrap/>
            <w:vAlign w:val="bottom"/>
            <w:hideMark/>
          </w:tcPr>
          <w:p w14:paraId="3E95BA5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11A970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98B7DA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973C6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411</w:t>
            </w:r>
          </w:p>
        </w:tc>
        <w:tc>
          <w:tcPr>
            <w:tcW w:w="1140" w:type="dxa"/>
            <w:tcBorders>
              <w:top w:val="nil"/>
              <w:left w:val="nil"/>
              <w:bottom w:val="single" w:sz="4" w:space="0" w:color="auto"/>
              <w:right w:val="single" w:sz="4" w:space="0" w:color="auto"/>
            </w:tcBorders>
            <w:shd w:val="clear" w:color="auto" w:fill="auto"/>
            <w:noWrap/>
            <w:vAlign w:val="bottom"/>
            <w:hideMark/>
          </w:tcPr>
          <w:p w14:paraId="41F4F1A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CE7F41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869D2B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5F65B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413</w:t>
            </w:r>
          </w:p>
        </w:tc>
        <w:tc>
          <w:tcPr>
            <w:tcW w:w="1140" w:type="dxa"/>
            <w:tcBorders>
              <w:top w:val="nil"/>
              <w:left w:val="nil"/>
              <w:bottom w:val="single" w:sz="4" w:space="0" w:color="auto"/>
              <w:right w:val="single" w:sz="4" w:space="0" w:color="auto"/>
            </w:tcBorders>
            <w:shd w:val="clear" w:color="auto" w:fill="auto"/>
            <w:noWrap/>
            <w:vAlign w:val="bottom"/>
            <w:hideMark/>
          </w:tcPr>
          <w:p w14:paraId="41CE5B0D" w14:textId="77777777" w:rsidR="00597153" w:rsidRDefault="00597153">
            <w:pPr>
              <w:rPr>
                <w:rFonts w:ascii="Calibri" w:hAnsi="Calibri" w:cs="Calibri"/>
                <w:color w:val="000000"/>
                <w:sz w:val="22"/>
                <w:szCs w:val="22"/>
              </w:rPr>
            </w:pPr>
            <w:r>
              <w:rPr>
                <w:rFonts w:ascii="Calibri" w:hAnsi="Calibri" w:cs="Calibri"/>
                <w:color w:val="000000"/>
                <w:sz w:val="22"/>
                <w:szCs w:val="22"/>
              </w:rPr>
              <w:t>м</w:t>
            </w:r>
          </w:p>
        </w:tc>
        <w:tc>
          <w:tcPr>
            <w:tcW w:w="2920" w:type="dxa"/>
            <w:tcBorders>
              <w:top w:val="nil"/>
              <w:left w:val="nil"/>
              <w:bottom w:val="single" w:sz="4" w:space="0" w:color="auto"/>
              <w:right w:val="single" w:sz="4" w:space="0" w:color="auto"/>
            </w:tcBorders>
            <w:shd w:val="clear" w:color="auto" w:fill="auto"/>
            <w:noWrap/>
            <w:vAlign w:val="bottom"/>
            <w:hideMark/>
          </w:tcPr>
          <w:p w14:paraId="2487CA5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45FDCE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C61E1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415</w:t>
            </w:r>
          </w:p>
        </w:tc>
        <w:tc>
          <w:tcPr>
            <w:tcW w:w="1140" w:type="dxa"/>
            <w:tcBorders>
              <w:top w:val="nil"/>
              <w:left w:val="nil"/>
              <w:bottom w:val="single" w:sz="4" w:space="0" w:color="auto"/>
              <w:right w:val="single" w:sz="4" w:space="0" w:color="auto"/>
            </w:tcBorders>
            <w:shd w:val="clear" w:color="auto" w:fill="auto"/>
            <w:noWrap/>
            <w:vAlign w:val="bottom"/>
            <w:hideMark/>
          </w:tcPr>
          <w:p w14:paraId="717CF6C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214006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9292C0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AAB5A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416</w:t>
            </w:r>
          </w:p>
        </w:tc>
        <w:tc>
          <w:tcPr>
            <w:tcW w:w="1140" w:type="dxa"/>
            <w:tcBorders>
              <w:top w:val="nil"/>
              <w:left w:val="nil"/>
              <w:bottom w:val="single" w:sz="4" w:space="0" w:color="auto"/>
              <w:right w:val="single" w:sz="4" w:space="0" w:color="auto"/>
            </w:tcBorders>
            <w:shd w:val="clear" w:color="auto" w:fill="auto"/>
            <w:noWrap/>
            <w:vAlign w:val="bottom"/>
            <w:hideMark/>
          </w:tcPr>
          <w:p w14:paraId="1C07ADC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6DA334B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8ECD78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8A547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416</w:t>
            </w:r>
          </w:p>
        </w:tc>
        <w:tc>
          <w:tcPr>
            <w:tcW w:w="1140" w:type="dxa"/>
            <w:tcBorders>
              <w:top w:val="nil"/>
              <w:left w:val="nil"/>
              <w:bottom w:val="single" w:sz="4" w:space="0" w:color="auto"/>
              <w:right w:val="single" w:sz="4" w:space="0" w:color="auto"/>
            </w:tcBorders>
            <w:shd w:val="clear" w:color="auto" w:fill="auto"/>
            <w:noWrap/>
            <w:vAlign w:val="bottom"/>
            <w:hideMark/>
          </w:tcPr>
          <w:p w14:paraId="74D7503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032D38E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88FDEC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1609B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416</w:t>
            </w:r>
          </w:p>
        </w:tc>
        <w:tc>
          <w:tcPr>
            <w:tcW w:w="1140" w:type="dxa"/>
            <w:tcBorders>
              <w:top w:val="nil"/>
              <w:left w:val="nil"/>
              <w:bottom w:val="single" w:sz="4" w:space="0" w:color="auto"/>
              <w:right w:val="single" w:sz="4" w:space="0" w:color="auto"/>
            </w:tcBorders>
            <w:shd w:val="clear" w:color="auto" w:fill="auto"/>
            <w:noWrap/>
            <w:vAlign w:val="bottom"/>
            <w:hideMark/>
          </w:tcPr>
          <w:p w14:paraId="357F01E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6478C7A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6BA7F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62705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416</w:t>
            </w:r>
          </w:p>
        </w:tc>
        <w:tc>
          <w:tcPr>
            <w:tcW w:w="1140" w:type="dxa"/>
            <w:tcBorders>
              <w:top w:val="nil"/>
              <w:left w:val="nil"/>
              <w:bottom w:val="single" w:sz="4" w:space="0" w:color="auto"/>
              <w:right w:val="single" w:sz="4" w:space="0" w:color="auto"/>
            </w:tcBorders>
            <w:shd w:val="clear" w:color="auto" w:fill="auto"/>
            <w:noWrap/>
            <w:vAlign w:val="bottom"/>
            <w:hideMark/>
          </w:tcPr>
          <w:p w14:paraId="657C1FE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65E0D58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C9373F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18142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418</w:t>
            </w:r>
          </w:p>
        </w:tc>
        <w:tc>
          <w:tcPr>
            <w:tcW w:w="1140" w:type="dxa"/>
            <w:tcBorders>
              <w:top w:val="nil"/>
              <w:left w:val="nil"/>
              <w:bottom w:val="single" w:sz="4" w:space="0" w:color="auto"/>
              <w:right w:val="single" w:sz="4" w:space="0" w:color="auto"/>
            </w:tcBorders>
            <w:shd w:val="clear" w:color="auto" w:fill="auto"/>
            <w:noWrap/>
            <w:vAlign w:val="bottom"/>
            <w:hideMark/>
          </w:tcPr>
          <w:p w14:paraId="04CA49E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F82EB8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D433B4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D57CB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419</w:t>
            </w:r>
          </w:p>
        </w:tc>
        <w:tc>
          <w:tcPr>
            <w:tcW w:w="1140" w:type="dxa"/>
            <w:tcBorders>
              <w:top w:val="nil"/>
              <w:left w:val="nil"/>
              <w:bottom w:val="single" w:sz="4" w:space="0" w:color="auto"/>
              <w:right w:val="single" w:sz="4" w:space="0" w:color="auto"/>
            </w:tcBorders>
            <w:shd w:val="clear" w:color="auto" w:fill="auto"/>
            <w:noWrap/>
            <w:vAlign w:val="bottom"/>
            <w:hideMark/>
          </w:tcPr>
          <w:p w14:paraId="3C1F319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3BEE42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038C17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46ED5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419</w:t>
            </w:r>
          </w:p>
        </w:tc>
        <w:tc>
          <w:tcPr>
            <w:tcW w:w="1140" w:type="dxa"/>
            <w:tcBorders>
              <w:top w:val="nil"/>
              <w:left w:val="nil"/>
              <w:bottom w:val="single" w:sz="4" w:space="0" w:color="auto"/>
              <w:right w:val="single" w:sz="4" w:space="0" w:color="auto"/>
            </w:tcBorders>
            <w:shd w:val="clear" w:color="auto" w:fill="auto"/>
            <w:noWrap/>
            <w:vAlign w:val="bottom"/>
            <w:hideMark/>
          </w:tcPr>
          <w:p w14:paraId="370BD97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CA20F7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17AC73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61EB2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420</w:t>
            </w:r>
          </w:p>
        </w:tc>
        <w:tc>
          <w:tcPr>
            <w:tcW w:w="1140" w:type="dxa"/>
            <w:tcBorders>
              <w:top w:val="nil"/>
              <w:left w:val="nil"/>
              <w:bottom w:val="single" w:sz="4" w:space="0" w:color="auto"/>
              <w:right w:val="single" w:sz="4" w:space="0" w:color="auto"/>
            </w:tcBorders>
            <w:shd w:val="clear" w:color="auto" w:fill="auto"/>
            <w:noWrap/>
            <w:vAlign w:val="bottom"/>
            <w:hideMark/>
          </w:tcPr>
          <w:p w14:paraId="4386647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15C8553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032ADB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3A9DA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420</w:t>
            </w:r>
          </w:p>
        </w:tc>
        <w:tc>
          <w:tcPr>
            <w:tcW w:w="1140" w:type="dxa"/>
            <w:tcBorders>
              <w:top w:val="nil"/>
              <w:left w:val="nil"/>
              <w:bottom w:val="single" w:sz="4" w:space="0" w:color="auto"/>
              <w:right w:val="single" w:sz="4" w:space="0" w:color="auto"/>
            </w:tcBorders>
            <w:shd w:val="clear" w:color="auto" w:fill="auto"/>
            <w:noWrap/>
            <w:vAlign w:val="bottom"/>
            <w:hideMark/>
          </w:tcPr>
          <w:p w14:paraId="49BF848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534C465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470758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3F8EA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420</w:t>
            </w:r>
          </w:p>
        </w:tc>
        <w:tc>
          <w:tcPr>
            <w:tcW w:w="1140" w:type="dxa"/>
            <w:tcBorders>
              <w:top w:val="nil"/>
              <w:left w:val="nil"/>
              <w:bottom w:val="single" w:sz="4" w:space="0" w:color="auto"/>
              <w:right w:val="single" w:sz="4" w:space="0" w:color="auto"/>
            </w:tcBorders>
            <w:shd w:val="clear" w:color="auto" w:fill="auto"/>
            <w:noWrap/>
            <w:vAlign w:val="bottom"/>
            <w:hideMark/>
          </w:tcPr>
          <w:p w14:paraId="5850DE4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316C57C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8C5D0D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5904F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420</w:t>
            </w:r>
          </w:p>
        </w:tc>
        <w:tc>
          <w:tcPr>
            <w:tcW w:w="1140" w:type="dxa"/>
            <w:tcBorders>
              <w:top w:val="nil"/>
              <w:left w:val="nil"/>
              <w:bottom w:val="single" w:sz="4" w:space="0" w:color="auto"/>
              <w:right w:val="single" w:sz="4" w:space="0" w:color="auto"/>
            </w:tcBorders>
            <w:shd w:val="clear" w:color="auto" w:fill="auto"/>
            <w:noWrap/>
            <w:vAlign w:val="bottom"/>
            <w:hideMark/>
          </w:tcPr>
          <w:p w14:paraId="37208AE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767D1CC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CB6761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EA8EB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420</w:t>
            </w:r>
          </w:p>
        </w:tc>
        <w:tc>
          <w:tcPr>
            <w:tcW w:w="1140" w:type="dxa"/>
            <w:tcBorders>
              <w:top w:val="nil"/>
              <w:left w:val="nil"/>
              <w:bottom w:val="single" w:sz="4" w:space="0" w:color="auto"/>
              <w:right w:val="single" w:sz="4" w:space="0" w:color="auto"/>
            </w:tcBorders>
            <w:shd w:val="clear" w:color="auto" w:fill="auto"/>
            <w:noWrap/>
            <w:vAlign w:val="bottom"/>
            <w:hideMark/>
          </w:tcPr>
          <w:p w14:paraId="1C71F9E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5B8D746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D92A94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DC594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420</w:t>
            </w:r>
          </w:p>
        </w:tc>
        <w:tc>
          <w:tcPr>
            <w:tcW w:w="1140" w:type="dxa"/>
            <w:tcBorders>
              <w:top w:val="nil"/>
              <w:left w:val="nil"/>
              <w:bottom w:val="single" w:sz="4" w:space="0" w:color="auto"/>
              <w:right w:val="single" w:sz="4" w:space="0" w:color="auto"/>
            </w:tcBorders>
            <w:shd w:val="clear" w:color="auto" w:fill="auto"/>
            <w:noWrap/>
            <w:vAlign w:val="bottom"/>
            <w:hideMark/>
          </w:tcPr>
          <w:p w14:paraId="465A7A6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181660F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66893A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745EC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420</w:t>
            </w:r>
          </w:p>
        </w:tc>
        <w:tc>
          <w:tcPr>
            <w:tcW w:w="1140" w:type="dxa"/>
            <w:tcBorders>
              <w:top w:val="nil"/>
              <w:left w:val="nil"/>
              <w:bottom w:val="single" w:sz="4" w:space="0" w:color="auto"/>
              <w:right w:val="single" w:sz="4" w:space="0" w:color="auto"/>
            </w:tcBorders>
            <w:shd w:val="clear" w:color="auto" w:fill="auto"/>
            <w:noWrap/>
            <w:vAlign w:val="bottom"/>
            <w:hideMark/>
          </w:tcPr>
          <w:p w14:paraId="0164162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w:t>
            </w:r>
          </w:p>
        </w:tc>
        <w:tc>
          <w:tcPr>
            <w:tcW w:w="2920" w:type="dxa"/>
            <w:tcBorders>
              <w:top w:val="nil"/>
              <w:left w:val="nil"/>
              <w:bottom w:val="single" w:sz="4" w:space="0" w:color="auto"/>
              <w:right w:val="single" w:sz="4" w:space="0" w:color="auto"/>
            </w:tcBorders>
            <w:shd w:val="clear" w:color="auto" w:fill="auto"/>
            <w:noWrap/>
            <w:vAlign w:val="bottom"/>
            <w:hideMark/>
          </w:tcPr>
          <w:p w14:paraId="77B218A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F6C6EE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F4B8D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420</w:t>
            </w:r>
          </w:p>
        </w:tc>
        <w:tc>
          <w:tcPr>
            <w:tcW w:w="1140" w:type="dxa"/>
            <w:tcBorders>
              <w:top w:val="nil"/>
              <w:left w:val="nil"/>
              <w:bottom w:val="single" w:sz="4" w:space="0" w:color="auto"/>
              <w:right w:val="single" w:sz="4" w:space="0" w:color="auto"/>
            </w:tcBorders>
            <w:shd w:val="clear" w:color="auto" w:fill="auto"/>
            <w:noWrap/>
            <w:vAlign w:val="bottom"/>
            <w:hideMark/>
          </w:tcPr>
          <w:p w14:paraId="6B640E2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17</w:t>
            </w:r>
          </w:p>
        </w:tc>
        <w:tc>
          <w:tcPr>
            <w:tcW w:w="2920" w:type="dxa"/>
            <w:tcBorders>
              <w:top w:val="nil"/>
              <w:left w:val="nil"/>
              <w:bottom w:val="single" w:sz="4" w:space="0" w:color="auto"/>
              <w:right w:val="single" w:sz="4" w:space="0" w:color="auto"/>
            </w:tcBorders>
            <w:shd w:val="clear" w:color="auto" w:fill="auto"/>
            <w:noWrap/>
            <w:vAlign w:val="bottom"/>
            <w:hideMark/>
          </w:tcPr>
          <w:p w14:paraId="787F1C4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C43B8D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E6E2F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420</w:t>
            </w:r>
          </w:p>
        </w:tc>
        <w:tc>
          <w:tcPr>
            <w:tcW w:w="1140" w:type="dxa"/>
            <w:tcBorders>
              <w:top w:val="nil"/>
              <w:left w:val="nil"/>
              <w:bottom w:val="single" w:sz="4" w:space="0" w:color="auto"/>
              <w:right w:val="single" w:sz="4" w:space="0" w:color="auto"/>
            </w:tcBorders>
            <w:shd w:val="clear" w:color="auto" w:fill="auto"/>
            <w:noWrap/>
            <w:vAlign w:val="bottom"/>
            <w:hideMark/>
          </w:tcPr>
          <w:p w14:paraId="5D9EECA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19</w:t>
            </w:r>
          </w:p>
        </w:tc>
        <w:tc>
          <w:tcPr>
            <w:tcW w:w="2920" w:type="dxa"/>
            <w:tcBorders>
              <w:top w:val="nil"/>
              <w:left w:val="nil"/>
              <w:bottom w:val="single" w:sz="4" w:space="0" w:color="auto"/>
              <w:right w:val="single" w:sz="4" w:space="0" w:color="auto"/>
            </w:tcBorders>
            <w:shd w:val="clear" w:color="auto" w:fill="auto"/>
            <w:noWrap/>
            <w:vAlign w:val="bottom"/>
            <w:hideMark/>
          </w:tcPr>
          <w:p w14:paraId="34E9E6B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6640EB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17E8B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420</w:t>
            </w:r>
          </w:p>
        </w:tc>
        <w:tc>
          <w:tcPr>
            <w:tcW w:w="1140" w:type="dxa"/>
            <w:tcBorders>
              <w:top w:val="nil"/>
              <w:left w:val="nil"/>
              <w:bottom w:val="single" w:sz="4" w:space="0" w:color="auto"/>
              <w:right w:val="single" w:sz="4" w:space="0" w:color="auto"/>
            </w:tcBorders>
            <w:shd w:val="clear" w:color="auto" w:fill="auto"/>
            <w:noWrap/>
            <w:vAlign w:val="bottom"/>
            <w:hideMark/>
          </w:tcPr>
          <w:p w14:paraId="394702E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20</w:t>
            </w:r>
          </w:p>
        </w:tc>
        <w:tc>
          <w:tcPr>
            <w:tcW w:w="2920" w:type="dxa"/>
            <w:tcBorders>
              <w:top w:val="nil"/>
              <w:left w:val="nil"/>
              <w:bottom w:val="single" w:sz="4" w:space="0" w:color="auto"/>
              <w:right w:val="single" w:sz="4" w:space="0" w:color="auto"/>
            </w:tcBorders>
            <w:shd w:val="clear" w:color="auto" w:fill="auto"/>
            <w:noWrap/>
            <w:vAlign w:val="bottom"/>
            <w:hideMark/>
          </w:tcPr>
          <w:p w14:paraId="7446422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233AEC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9609D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421</w:t>
            </w:r>
          </w:p>
        </w:tc>
        <w:tc>
          <w:tcPr>
            <w:tcW w:w="1140" w:type="dxa"/>
            <w:tcBorders>
              <w:top w:val="nil"/>
              <w:left w:val="nil"/>
              <w:bottom w:val="single" w:sz="4" w:space="0" w:color="auto"/>
              <w:right w:val="single" w:sz="4" w:space="0" w:color="auto"/>
            </w:tcBorders>
            <w:shd w:val="clear" w:color="auto" w:fill="auto"/>
            <w:noWrap/>
            <w:vAlign w:val="bottom"/>
            <w:hideMark/>
          </w:tcPr>
          <w:p w14:paraId="2204DBF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F768E0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BC4E1E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C6163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421</w:t>
            </w:r>
          </w:p>
        </w:tc>
        <w:tc>
          <w:tcPr>
            <w:tcW w:w="1140" w:type="dxa"/>
            <w:tcBorders>
              <w:top w:val="nil"/>
              <w:left w:val="nil"/>
              <w:bottom w:val="single" w:sz="4" w:space="0" w:color="auto"/>
              <w:right w:val="single" w:sz="4" w:space="0" w:color="auto"/>
            </w:tcBorders>
            <w:shd w:val="clear" w:color="auto" w:fill="auto"/>
            <w:noWrap/>
            <w:vAlign w:val="bottom"/>
            <w:hideMark/>
          </w:tcPr>
          <w:p w14:paraId="214FF05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2C2F1D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4BD8C4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1C47F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421</w:t>
            </w:r>
          </w:p>
        </w:tc>
        <w:tc>
          <w:tcPr>
            <w:tcW w:w="1140" w:type="dxa"/>
            <w:tcBorders>
              <w:top w:val="nil"/>
              <w:left w:val="nil"/>
              <w:bottom w:val="single" w:sz="4" w:space="0" w:color="auto"/>
              <w:right w:val="single" w:sz="4" w:space="0" w:color="auto"/>
            </w:tcBorders>
            <w:shd w:val="clear" w:color="auto" w:fill="auto"/>
            <w:noWrap/>
            <w:vAlign w:val="bottom"/>
            <w:hideMark/>
          </w:tcPr>
          <w:p w14:paraId="7701CD2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1B277B9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C9D189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BC392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421</w:t>
            </w:r>
          </w:p>
        </w:tc>
        <w:tc>
          <w:tcPr>
            <w:tcW w:w="1140" w:type="dxa"/>
            <w:tcBorders>
              <w:top w:val="nil"/>
              <w:left w:val="nil"/>
              <w:bottom w:val="single" w:sz="4" w:space="0" w:color="auto"/>
              <w:right w:val="single" w:sz="4" w:space="0" w:color="auto"/>
            </w:tcBorders>
            <w:shd w:val="clear" w:color="auto" w:fill="auto"/>
            <w:noWrap/>
            <w:vAlign w:val="bottom"/>
            <w:hideMark/>
          </w:tcPr>
          <w:p w14:paraId="7DE90BB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707466E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1F18B4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C637B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422</w:t>
            </w:r>
          </w:p>
        </w:tc>
        <w:tc>
          <w:tcPr>
            <w:tcW w:w="1140" w:type="dxa"/>
            <w:tcBorders>
              <w:top w:val="nil"/>
              <w:left w:val="nil"/>
              <w:bottom w:val="single" w:sz="4" w:space="0" w:color="auto"/>
              <w:right w:val="single" w:sz="4" w:space="0" w:color="auto"/>
            </w:tcBorders>
            <w:shd w:val="clear" w:color="auto" w:fill="auto"/>
            <w:noWrap/>
            <w:vAlign w:val="bottom"/>
            <w:hideMark/>
          </w:tcPr>
          <w:p w14:paraId="5C5565C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32DDFD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EE429F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782D6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422</w:t>
            </w:r>
          </w:p>
        </w:tc>
        <w:tc>
          <w:tcPr>
            <w:tcW w:w="1140" w:type="dxa"/>
            <w:tcBorders>
              <w:top w:val="nil"/>
              <w:left w:val="nil"/>
              <w:bottom w:val="single" w:sz="4" w:space="0" w:color="auto"/>
              <w:right w:val="single" w:sz="4" w:space="0" w:color="auto"/>
            </w:tcBorders>
            <w:shd w:val="clear" w:color="auto" w:fill="auto"/>
            <w:noWrap/>
            <w:vAlign w:val="bottom"/>
            <w:hideMark/>
          </w:tcPr>
          <w:p w14:paraId="7F71CA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B68647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EA22E8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2B9E3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423</w:t>
            </w:r>
          </w:p>
        </w:tc>
        <w:tc>
          <w:tcPr>
            <w:tcW w:w="1140" w:type="dxa"/>
            <w:tcBorders>
              <w:top w:val="nil"/>
              <w:left w:val="nil"/>
              <w:bottom w:val="single" w:sz="4" w:space="0" w:color="auto"/>
              <w:right w:val="single" w:sz="4" w:space="0" w:color="auto"/>
            </w:tcBorders>
            <w:shd w:val="clear" w:color="auto" w:fill="auto"/>
            <w:noWrap/>
            <w:vAlign w:val="bottom"/>
            <w:hideMark/>
          </w:tcPr>
          <w:p w14:paraId="2E6051C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02F38C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F1F874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E054D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423</w:t>
            </w:r>
          </w:p>
        </w:tc>
        <w:tc>
          <w:tcPr>
            <w:tcW w:w="1140" w:type="dxa"/>
            <w:tcBorders>
              <w:top w:val="nil"/>
              <w:left w:val="nil"/>
              <w:bottom w:val="single" w:sz="4" w:space="0" w:color="auto"/>
              <w:right w:val="single" w:sz="4" w:space="0" w:color="auto"/>
            </w:tcBorders>
            <w:shd w:val="clear" w:color="auto" w:fill="auto"/>
            <w:noWrap/>
            <w:vAlign w:val="bottom"/>
            <w:hideMark/>
          </w:tcPr>
          <w:p w14:paraId="5F2303A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5D51330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0A21F8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96AD8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423</w:t>
            </w:r>
          </w:p>
        </w:tc>
        <w:tc>
          <w:tcPr>
            <w:tcW w:w="1140" w:type="dxa"/>
            <w:tcBorders>
              <w:top w:val="nil"/>
              <w:left w:val="nil"/>
              <w:bottom w:val="single" w:sz="4" w:space="0" w:color="auto"/>
              <w:right w:val="single" w:sz="4" w:space="0" w:color="auto"/>
            </w:tcBorders>
            <w:shd w:val="clear" w:color="auto" w:fill="auto"/>
            <w:noWrap/>
            <w:vAlign w:val="bottom"/>
            <w:hideMark/>
          </w:tcPr>
          <w:p w14:paraId="7A8BE6F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642954A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4FB83D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A05E1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424</w:t>
            </w:r>
          </w:p>
        </w:tc>
        <w:tc>
          <w:tcPr>
            <w:tcW w:w="1140" w:type="dxa"/>
            <w:tcBorders>
              <w:top w:val="nil"/>
              <w:left w:val="nil"/>
              <w:bottom w:val="single" w:sz="4" w:space="0" w:color="auto"/>
              <w:right w:val="single" w:sz="4" w:space="0" w:color="auto"/>
            </w:tcBorders>
            <w:shd w:val="clear" w:color="auto" w:fill="auto"/>
            <w:noWrap/>
            <w:vAlign w:val="bottom"/>
            <w:hideMark/>
          </w:tcPr>
          <w:p w14:paraId="5146E00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70DBC3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94B319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FDCFD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424</w:t>
            </w:r>
          </w:p>
        </w:tc>
        <w:tc>
          <w:tcPr>
            <w:tcW w:w="1140" w:type="dxa"/>
            <w:tcBorders>
              <w:top w:val="nil"/>
              <w:left w:val="nil"/>
              <w:bottom w:val="single" w:sz="4" w:space="0" w:color="auto"/>
              <w:right w:val="single" w:sz="4" w:space="0" w:color="auto"/>
            </w:tcBorders>
            <w:shd w:val="clear" w:color="auto" w:fill="auto"/>
            <w:noWrap/>
            <w:vAlign w:val="bottom"/>
            <w:hideMark/>
          </w:tcPr>
          <w:p w14:paraId="571AFA7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41078A2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8A94A5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B93AC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424</w:t>
            </w:r>
          </w:p>
        </w:tc>
        <w:tc>
          <w:tcPr>
            <w:tcW w:w="1140" w:type="dxa"/>
            <w:tcBorders>
              <w:top w:val="nil"/>
              <w:left w:val="nil"/>
              <w:bottom w:val="single" w:sz="4" w:space="0" w:color="auto"/>
              <w:right w:val="single" w:sz="4" w:space="0" w:color="auto"/>
            </w:tcBorders>
            <w:shd w:val="clear" w:color="auto" w:fill="auto"/>
            <w:noWrap/>
            <w:vAlign w:val="bottom"/>
            <w:hideMark/>
          </w:tcPr>
          <w:p w14:paraId="4110B97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39A8B80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194AFF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9615B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424</w:t>
            </w:r>
          </w:p>
        </w:tc>
        <w:tc>
          <w:tcPr>
            <w:tcW w:w="1140" w:type="dxa"/>
            <w:tcBorders>
              <w:top w:val="nil"/>
              <w:left w:val="nil"/>
              <w:bottom w:val="single" w:sz="4" w:space="0" w:color="auto"/>
              <w:right w:val="single" w:sz="4" w:space="0" w:color="auto"/>
            </w:tcBorders>
            <w:shd w:val="clear" w:color="auto" w:fill="auto"/>
            <w:noWrap/>
            <w:vAlign w:val="bottom"/>
            <w:hideMark/>
          </w:tcPr>
          <w:p w14:paraId="65CB0D9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39D4BE4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4BBFE6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3062F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424</w:t>
            </w:r>
          </w:p>
        </w:tc>
        <w:tc>
          <w:tcPr>
            <w:tcW w:w="1140" w:type="dxa"/>
            <w:tcBorders>
              <w:top w:val="nil"/>
              <w:left w:val="nil"/>
              <w:bottom w:val="single" w:sz="4" w:space="0" w:color="auto"/>
              <w:right w:val="single" w:sz="4" w:space="0" w:color="auto"/>
            </w:tcBorders>
            <w:shd w:val="clear" w:color="auto" w:fill="auto"/>
            <w:noWrap/>
            <w:vAlign w:val="bottom"/>
            <w:hideMark/>
          </w:tcPr>
          <w:p w14:paraId="4B51605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0BE9D5C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3A7A5A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1B829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425</w:t>
            </w:r>
          </w:p>
        </w:tc>
        <w:tc>
          <w:tcPr>
            <w:tcW w:w="1140" w:type="dxa"/>
            <w:tcBorders>
              <w:top w:val="nil"/>
              <w:left w:val="nil"/>
              <w:bottom w:val="single" w:sz="4" w:space="0" w:color="auto"/>
              <w:right w:val="single" w:sz="4" w:space="0" w:color="auto"/>
            </w:tcBorders>
            <w:shd w:val="clear" w:color="auto" w:fill="auto"/>
            <w:noWrap/>
            <w:vAlign w:val="bottom"/>
            <w:hideMark/>
          </w:tcPr>
          <w:p w14:paraId="496DDE8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6FDDA2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A1203A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89A43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425</w:t>
            </w:r>
          </w:p>
        </w:tc>
        <w:tc>
          <w:tcPr>
            <w:tcW w:w="1140" w:type="dxa"/>
            <w:tcBorders>
              <w:top w:val="nil"/>
              <w:left w:val="nil"/>
              <w:bottom w:val="single" w:sz="4" w:space="0" w:color="auto"/>
              <w:right w:val="single" w:sz="4" w:space="0" w:color="auto"/>
            </w:tcBorders>
            <w:shd w:val="clear" w:color="auto" w:fill="auto"/>
            <w:noWrap/>
            <w:vAlign w:val="bottom"/>
            <w:hideMark/>
          </w:tcPr>
          <w:p w14:paraId="486DE1E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A80CBA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D700C1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2442F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425</w:t>
            </w:r>
          </w:p>
        </w:tc>
        <w:tc>
          <w:tcPr>
            <w:tcW w:w="1140" w:type="dxa"/>
            <w:tcBorders>
              <w:top w:val="nil"/>
              <w:left w:val="nil"/>
              <w:bottom w:val="single" w:sz="4" w:space="0" w:color="auto"/>
              <w:right w:val="single" w:sz="4" w:space="0" w:color="auto"/>
            </w:tcBorders>
            <w:shd w:val="clear" w:color="auto" w:fill="auto"/>
            <w:noWrap/>
            <w:vAlign w:val="bottom"/>
            <w:hideMark/>
          </w:tcPr>
          <w:p w14:paraId="2A2ACBD6" w14:textId="77777777" w:rsidR="00597153" w:rsidRDefault="00597153">
            <w:pPr>
              <w:rPr>
                <w:rFonts w:ascii="Calibri" w:hAnsi="Calibri" w:cs="Calibri"/>
                <w:color w:val="000000"/>
                <w:sz w:val="22"/>
                <w:szCs w:val="22"/>
              </w:rPr>
            </w:pPr>
            <w:r>
              <w:rPr>
                <w:rFonts w:ascii="Calibri" w:hAnsi="Calibri" w:cs="Calibri"/>
                <w:color w:val="000000"/>
                <w:sz w:val="22"/>
                <w:szCs w:val="22"/>
              </w:rPr>
              <w:t>ю1</w:t>
            </w:r>
          </w:p>
        </w:tc>
        <w:tc>
          <w:tcPr>
            <w:tcW w:w="2920" w:type="dxa"/>
            <w:tcBorders>
              <w:top w:val="nil"/>
              <w:left w:val="nil"/>
              <w:bottom w:val="single" w:sz="4" w:space="0" w:color="auto"/>
              <w:right w:val="single" w:sz="4" w:space="0" w:color="auto"/>
            </w:tcBorders>
            <w:shd w:val="clear" w:color="auto" w:fill="auto"/>
            <w:noWrap/>
            <w:vAlign w:val="bottom"/>
            <w:hideMark/>
          </w:tcPr>
          <w:p w14:paraId="46DAA81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C28AD0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8BD67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426</w:t>
            </w:r>
          </w:p>
        </w:tc>
        <w:tc>
          <w:tcPr>
            <w:tcW w:w="1140" w:type="dxa"/>
            <w:tcBorders>
              <w:top w:val="nil"/>
              <w:left w:val="nil"/>
              <w:bottom w:val="single" w:sz="4" w:space="0" w:color="auto"/>
              <w:right w:val="single" w:sz="4" w:space="0" w:color="auto"/>
            </w:tcBorders>
            <w:shd w:val="clear" w:color="auto" w:fill="auto"/>
            <w:noWrap/>
            <w:vAlign w:val="bottom"/>
            <w:hideMark/>
          </w:tcPr>
          <w:p w14:paraId="35AFA1D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2DDFC22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DFDBBB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82FBB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426</w:t>
            </w:r>
          </w:p>
        </w:tc>
        <w:tc>
          <w:tcPr>
            <w:tcW w:w="1140" w:type="dxa"/>
            <w:tcBorders>
              <w:top w:val="nil"/>
              <w:left w:val="nil"/>
              <w:bottom w:val="single" w:sz="4" w:space="0" w:color="auto"/>
              <w:right w:val="single" w:sz="4" w:space="0" w:color="auto"/>
            </w:tcBorders>
            <w:shd w:val="clear" w:color="auto" w:fill="auto"/>
            <w:noWrap/>
            <w:vAlign w:val="bottom"/>
            <w:hideMark/>
          </w:tcPr>
          <w:p w14:paraId="1EFEDC2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325124C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403E18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1837B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426</w:t>
            </w:r>
          </w:p>
        </w:tc>
        <w:tc>
          <w:tcPr>
            <w:tcW w:w="1140" w:type="dxa"/>
            <w:tcBorders>
              <w:top w:val="nil"/>
              <w:left w:val="nil"/>
              <w:bottom w:val="single" w:sz="4" w:space="0" w:color="auto"/>
              <w:right w:val="single" w:sz="4" w:space="0" w:color="auto"/>
            </w:tcBorders>
            <w:shd w:val="clear" w:color="auto" w:fill="auto"/>
            <w:noWrap/>
            <w:vAlign w:val="bottom"/>
            <w:hideMark/>
          </w:tcPr>
          <w:p w14:paraId="4E1F7E6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2941952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87C96E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F06C4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426</w:t>
            </w:r>
          </w:p>
        </w:tc>
        <w:tc>
          <w:tcPr>
            <w:tcW w:w="1140" w:type="dxa"/>
            <w:tcBorders>
              <w:top w:val="nil"/>
              <w:left w:val="nil"/>
              <w:bottom w:val="single" w:sz="4" w:space="0" w:color="auto"/>
              <w:right w:val="single" w:sz="4" w:space="0" w:color="auto"/>
            </w:tcBorders>
            <w:shd w:val="clear" w:color="auto" w:fill="auto"/>
            <w:noWrap/>
            <w:vAlign w:val="bottom"/>
            <w:hideMark/>
          </w:tcPr>
          <w:p w14:paraId="2977F2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w:t>
            </w:r>
          </w:p>
        </w:tc>
        <w:tc>
          <w:tcPr>
            <w:tcW w:w="2920" w:type="dxa"/>
            <w:tcBorders>
              <w:top w:val="nil"/>
              <w:left w:val="nil"/>
              <w:bottom w:val="single" w:sz="4" w:space="0" w:color="auto"/>
              <w:right w:val="single" w:sz="4" w:space="0" w:color="auto"/>
            </w:tcBorders>
            <w:shd w:val="clear" w:color="auto" w:fill="auto"/>
            <w:noWrap/>
            <w:vAlign w:val="bottom"/>
            <w:hideMark/>
          </w:tcPr>
          <w:p w14:paraId="7994B1F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1E09DB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B679C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428</w:t>
            </w:r>
          </w:p>
        </w:tc>
        <w:tc>
          <w:tcPr>
            <w:tcW w:w="1140" w:type="dxa"/>
            <w:tcBorders>
              <w:top w:val="nil"/>
              <w:left w:val="nil"/>
              <w:bottom w:val="single" w:sz="4" w:space="0" w:color="auto"/>
              <w:right w:val="single" w:sz="4" w:space="0" w:color="auto"/>
            </w:tcBorders>
            <w:shd w:val="clear" w:color="auto" w:fill="auto"/>
            <w:noWrap/>
            <w:vAlign w:val="bottom"/>
            <w:hideMark/>
          </w:tcPr>
          <w:p w14:paraId="796AC146" w14:textId="77777777" w:rsidR="00597153" w:rsidRDefault="00597153">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0F858F8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13C1E1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10381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429</w:t>
            </w:r>
          </w:p>
        </w:tc>
        <w:tc>
          <w:tcPr>
            <w:tcW w:w="1140" w:type="dxa"/>
            <w:tcBorders>
              <w:top w:val="nil"/>
              <w:left w:val="nil"/>
              <w:bottom w:val="single" w:sz="4" w:space="0" w:color="auto"/>
              <w:right w:val="single" w:sz="4" w:space="0" w:color="auto"/>
            </w:tcBorders>
            <w:shd w:val="clear" w:color="auto" w:fill="auto"/>
            <w:noWrap/>
            <w:vAlign w:val="bottom"/>
            <w:hideMark/>
          </w:tcPr>
          <w:p w14:paraId="1645DCA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12E88A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C51F81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5A580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429</w:t>
            </w:r>
          </w:p>
        </w:tc>
        <w:tc>
          <w:tcPr>
            <w:tcW w:w="1140" w:type="dxa"/>
            <w:tcBorders>
              <w:top w:val="nil"/>
              <w:left w:val="nil"/>
              <w:bottom w:val="single" w:sz="4" w:space="0" w:color="auto"/>
              <w:right w:val="single" w:sz="4" w:space="0" w:color="auto"/>
            </w:tcBorders>
            <w:shd w:val="clear" w:color="auto" w:fill="auto"/>
            <w:noWrap/>
            <w:vAlign w:val="bottom"/>
            <w:hideMark/>
          </w:tcPr>
          <w:p w14:paraId="36EEF26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07D75E8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EE0235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A8950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429</w:t>
            </w:r>
          </w:p>
        </w:tc>
        <w:tc>
          <w:tcPr>
            <w:tcW w:w="1140" w:type="dxa"/>
            <w:tcBorders>
              <w:top w:val="nil"/>
              <w:left w:val="nil"/>
              <w:bottom w:val="single" w:sz="4" w:space="0" w:color="auto"/>
              <w:right w:val="single" w:sz="4" w:space="0" w:color="auto"/>
            </w:tcBorders>
            <w:shd w:val="clear" w:color="auto" w:fill="auto"/>
            <w:noWrap/>
            <w:vAlign w:val="bottom"/>
            <w:hideMark/>
          </w:tcPr>
          <w:p w14:paraId="216915D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5776AD3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5C64EB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B7E2C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429</w:t>
            </w:r>
          </w:p>
        </w:tc>
        <w:tc>
          <w:tcPr>
            <w:tcW w:w="1140" w:type="dxa"/>
            <w:tcBorders>
              <w:top w:val="nil"/>
              <w:left w:val="nil"/>
              <w:bottom w:val="single" w:sz="4" w:space="0" w:color="auto"/>
              <w:right w:val="single" w:sz="4" w:space="0" w:color="auto"/>
            </w:tcBorders>
            <w:shd w:val="clear" w:color="auto" w:fill="auto"/>
            <w:noWrap/>
            <w:vAlign w:val="bottom"/>
            <w:hideMark/>
          </w:tcPr>
          <w:p w14:paraId="6484761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15</w:t>
            </w:r>
          </w:p>
        </w:tc>
        <w:tc>
          <w:tcPr>
            <w:tcW w:w="2920" w:type="dxa"/>
            <w:tcBorders>
              <w:top w:val="nil"/>
              <w:left w:val="nil"/>
              <w:bottom w:val="single" w:sz="4" w:space="0" w:color="auto"/>
              <w:right w:val="single" w:sz="4" w:space="0" w:color="auto"/>
            </w:tcBorders>
            <w:shd w:val="clear" w:color="auto" w:fill="auto"/>
            <w:noWrap/>
            <w:vAlign w:val="bottom"/>
            <w:hideMark/>
          </w:tcPr>
          <w:p w14:paraId="48B2287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E56190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C6B04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430</w:t>
            </w:r>
          </w:p>
        </w:tc>
        <w:tc>
          <w:tcPr>
            <w:tcW w:w="1140" w:type="dxa"/>
            <w:tcBorders>
              <w:top w:val="nil"/>
              <w:left w:val="nil"/>
              <w:bottom w:val="single" w:sz="4" w:space="0" w:color="auto"/>
              <w:right w:val="single" w:sz="4" w:space="0" w:color="auto"/>
            </w:tcBorders>
            <w:shd w:val="clear" w:color="auto" w:fill="auto"/>
            <w:noWrap/>
            <w:vAlign w:val="bottom"/>
            <w:hideMark/>
          </w:tcPr>
          <w:p w14:paraId="0864652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0E88BA0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7D6BBD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0B040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430</w:t>
            </w:r>
          </w:p>
        </w:tc>
        <w:tc>
          <w:tcPr>
            <w:tcW w:w="1140" w:type="dxa"/>
            <w:tcBorders>
              <w:top w:val="nil"/>
              <w:left w:val="nil"/>
              <w:bottom w:val="single" w:sz="4" w:space="0" w:color="auto"/>
              <w:right w:val="single" w:sz="4" w:space="0" w:color="auto"/>
            </w:tcBorders>
            <w:shd w:val="clear" w:color="auto" w:fill="auto"/>
            <w:noWrap/>
            <w:vAlign w:val="bottom"/>
            <w:hideMark/>
          </w:tcPr>
          <w:p w14:paraId="19A5416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73CAD83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4C108C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F0B73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432</w:t>
            </w:r>
          </w:p>
        </w:tc>
        <w:tc>
          <w:tcPr>
            <w:tcW w:w="1140" w:type="dxa"/>
            <w:tcBorders>
              <w:top w:val="nil"/>
              <w:left w:val="nil"/>
              <w:bottom w:val="single" w:sz="4" w:space="0" w:color="auto"/>
              <w:right w:val="single" w:sz="4" w:space="0" w:color="auto"/>
            </w:tcBorders>
            <w:shd w:val="clear" w:color="auto" w:fill="auto"/>
            <w:noWrap/>
            <w:vAlign w:val="bottom"/>
            <w:hideMark/>
          </w:tcPr>
          <w:p w14:paraId="14B194D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BA7F07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105ACD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7B9F2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432</w:t>
            </w:r>
          </w:p>
        </w:tc>
        <w:tc>
          <w:tcPr>
            <w:tcW w:w="1140" w:type="dxa"/>
            <w:tcBorders>
              <w:top w:val="nil"/>
              <w:left w:val="nil"/>
              <w:bottom w:val="single" w:sz="4" w:space="0" w:color="auto"/>
              <w:right w:val="single" w:sz="4" w:space="0" w:color="auto"/>
            </w:tcBorders>
            <w:shd w:val="clear" w:color="auto" w:fill="auto"/>
            <w:noWrap/>
            <w:vAlign w:val="bottom"/>
            <w:hideMark/>
          </w:tcPr>
          <w:p w14:paraId="1D96612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D1B07C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1BCC88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C393C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433</w:t>
            </w:r>
          </w:p>
        </w:tc>
        <w:tc>
          <w:tcPr>
            <w:tcW w:w="1140" w:type="dxa"/>
            <w:tcBorders>
              <w:top w:val="nil"/>
              <w:left w:val="nil"/>
              <w:bottom w:val="single" w:sz="4" w:space="0" w:color="auto"/>
              <w:right w:val="single" w:sz="4" w:space="0" w:color="auto"/>
            </w:tcBorders>
            <w:shd w:val="clear" w:color="auto" w:fill="auto"/>
            <w:noWrap/>
            <w:vAlign w:val="bottom"/>
            <w:hideMark/>
          </w:tcPr>
          <w:p w14:paraId="57085E6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71A946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81FAF2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64CB9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434</w:t>
            </w:r>
          </w:p>
        </w:tc>
        <w:tc>
          <w:tcPr>
            <w:tcW w:w="1140" w:type="dxa"/>
            <w:tcBorders>
              <w:top w:val="nil"/>
              <w:left w:val="nil"/>
              <w:bottom w:val="single" w:sz="4" w:space="0" w:color="auto"/>
              <w:right w:val="single" w:sz="4" w:space="0" w:color="auto"/>
            </w:tcBorders>
            <w:shd w:val="clear" w:color="auto" w:fill="auto"/>
            <w:noWrap/>
            <w:vAlign w:val="bottom"/>
            <w:hideMark/>
          </w:tcPr>
          <w:p w14:paraId="7FE41C3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D1ACC6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D54852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9060F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434</w:t>
            </w:r>
          </w:p>
        </w:tc>
        <w:tc>
          <w:tcPr>
            <w:tcW w:w="1140" w:type="dxa"/>
            <w:tcBorders>
              <w:top w:val="nil"/>
              <w:left w:val="nil"/>
              <w:bottom w:val="single" w:sz="4" w:space="0" w:color="auto"/>
              <w:right w:val="single" w:sz="4" w:space="0" w:color="auto"/>
            </w:tcBorders>
            <w:shd w:val="clear" w:color="auto" w:fill="auto"/>
            <w:noWrap/>
            <w:vAlign w:val="bottom"/>
            <w:hideMark/>
          </w:tcPr>
          <w:p w14:paraId="67E5854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6B35E30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1ACE74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83EBF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434</w:t>
            </w:r>
          </w:p>
        </w:tc>
        <w:tc>
          <w:tcPr>
            <w:tcW w:w="1140" w:type="dxa"/>
            <w:tcBorders>
              <w:top w:val="nil"/>
              <w:left w:val="nil"/>
              <w:bottom w:val="single" w:sz="4" w:space="0" w:color="auto"/>
              <w:right w:val="single" w:sz="4" w:space="0" w:color="auto"/>
            </w:tcBorders>
            <w:shd w:val="clear" w:color="auto" w:fill="auto"/>
            <w:noWrap/>
            <w:vAlign w:val="bottom"/>
            <w:hideMark/>
          </w:tcPr>
          <w:p w14:paraId="2600970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7FAE02C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92A72E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31731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434</w:t>
            </w:r>
          </w:p>
        </w:tc>
        <w:tc>
          <w:tcPr>
            <w:tcW w:w="1140" w:type="dxa"/>
            <w:tcBorders>
              <w:top w:val="nil"/>
              <w:left w:val="nil"/>
              <w:bottom w:val="single" w:sz="4" w:space="0" w:color="auto"/>
              <w:right w:val="single" w:sz="4" w:space="0" w:color="auto"/>
            </w:tcBorders>
            <w:shd w:val="clear" w:color="auto" w:fill="auto"/>
            <w:noWrap/>
            <w:vAlign w:val="bottom"/>
            <w:hideMark/>
          </w:tcPr>
          <w:p w14:paraId="111A4E6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393F36E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2A6D7B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86846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435</w:t>
            </w:r>
          </w:p>
        </w:tc>
        <w:tc>
          <w:tcPr>
            <w:tcW w:w="1140" w:type="dxa"/>
            <w:tcBorders>
              <w:top w:val="nil"/>
              <w:left w:val="nil"/>
              <w:bottom w:val="single" w:sz="4" w:space="0" w:color="auto"/>
              <w:right w:val="single" w:sz="4" w:space="0" w:color="auto"/>
            </w:tcBorders>
            <w:shd w:val="clear" w:color="auto" w:fill="auto"/>
            <w:noWrap/>
            <w:vAlign w:val="bottom"/>
            <w:hideMark/>
          </w:tcPr>
          <w:p w14:paraId="4F92024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F6EA46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D5FEA2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AF6E5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435</w:t>
            </w:r>
          </w:p>
        </w:tc>
        <w:tc>
          <w:tcPr>
            <w:tcW w:w="1140" w:type="dxa"/>
            <w:tcBorders>
              <w:top w:val="nil"/>
              <w:left w:val="nil"/>
              <w:bottom w:val="single" w:sz="4" w:space="0" w:color="auto"/>
              <w:right w:val="single" w:sz="4" w:space="0" w:color="auto"/>
            </w:tcBorders>
            <w:shd w:val="clear" w:color="auto" w:fill="auto"/>
            <w:noWrap/>
            <w:vAlign w:val="bottom"/>
            <w:hideMark/>
          </w:tcPr>
          <w:p w14:paraId="0627C82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3F3773B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A19711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A5F75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435</w:t>
            </w:r>
          </w:p>
        </w:tc>
        <w:tc>
          <w:tcPr>
            <w:tcW w:w="1140" w:type="dxa"/>
            <w:tcBorders>
              <w:top w:val="nil"/>
              <w:left w:val="nil"/>
              <w:bottom w:val="single" w:sz="4" w:space="0" w:color="auto"/>
              <w:right w:val="single" w:sz="4" w:space="0" w:color="auto"/>
            </w:tcBorders>
            <w:shd w:val="clear" w:color="auto" w:fill="auto"/>
            <w:noWrap/>
            <w:vAlign w:val="bottom"/>
            <w:hideMark/>
          </w:tcPr>
          <w:p w14:paraId="410E880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6585D3C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EFAB33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13B73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436</w:t>
            </w:r>
          </w:p>
        </w:tc>
        <w:tc>
          <w:tcPr>
            <w:tcW w:w="1140" w:type="dxa"/>
            <w:tcBorders>
              <w:top w:val="nil"/>
              <w:left w:val="nil"/>
              <w:bottom w:val="single" w:sz="4" w:space="0" w:color="auto"/>
              <w:right w:val="single" w:sz="4" w:space="0" w:color="auto"/>
            </w:tcBorders>
            <w:shd w:val="clear" w:color="auto" w:fill="auto"/>
            <w:noWrap/>
            <w:vAlign w:val="bottom"/>
            <w:hideMark/>
          </w:tcPr>
          <w:p w14:paraId="1867FC7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84C378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4BF9FC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B962C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436</w:t>
            </w:r>
          </w:p>
        </w:tc>
        <w:tc>
          <w:tcPr>
            <w:tcW w:w="1140" w:type="dxa"/>
            <w:tcBorders>
              <w:top w:val="nil"/>
              <w:left w:val="nil"/>
              <w:bottom w:val="single" w:sz="4" w:space="0" w:color="auto"/>
              <w:right w:val="single" w:sz="4" w:space="0" w:color="auto"/>
            </w:tcBorders>
            <w:shd w:val="clear" w:color="auto" w:fill="auto"/>
            <w:noWrap/>
            <w:vAlign w:val="bottom"/>
            <w:hideMark/>
          </w:tcPr>
          <w:p w14:paraId="1D0E349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503903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CE853E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60CE4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436</w:t>
            </w:r>
          </w:p>
        </w:tc>
        <w:tc>
          <w:tcPr>
            <w:tcW w:w="1140" w:type="dxa"/>
            <w:tcBorders>
              <w:top w:val="nil"/>
              <w:left w:val="nil"/>
              <w:bottom w:val="single" w:sz="4" w:space="0" w:color="auto"/>
              <w:right w:val="single" w:sz="4" w:space="0" w:color="auto"/>
            </w:tcBorders>
            <w:shd w:val="clear" w:color="auto" w:fill="auto"/>
            <w:noWrap/>
            <w:vAlign w:val="bottom"/>
            <w:hideMark/>
          </w:tcPr>
          <w:p w14:paraId="3AD5B2B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3334D55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FC2874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E87A3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436</w:t>
            </w:r>
          </w:p>
        </w:tc>
        <w:tc>
          <w:tcPr>
            <w:tcW w:w="1140" w:type="dxa"/>
            <w:tcBorders>
              <w:top w:val="nil"/>
              <w:left w:val="nil"/>
              <w:bottom w:val="single" w:sz="4" w:space="0" w:color="auto"/>
              <w:right w:val="single" w:sz="4" w:space="0" w:color="auto"/>
            </w:tcBorders>
            <w:shd w:val="clear" w:color="auto" w:fill="auto"/>
            <w:noWrap/>
            <w:vAlign w:val="bottom"/>
            <w:hideMark/>
          </w:tcPr>
          <w:p w14:paraId="3CA5AF5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3B44F6F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B478D1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CD18D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438</w:t>
            </w:r>
          </w:p>
        </w:tc>
        <w:tc>
          <w:tcPr>
            <w:tcW w:w="1140" w:type="dxa"/>
            <w:tcBorders>
              <w:top w:val="nil"/>
              <w:left w:val="nil"/>
              <w:bottom w:val="single" w:sz="4" w:space="0" w:color="auto"/>
              <w:right w:val="single" w:sz="4" w:space="0" w:color="auto"/>
            </w:tcBorders>
            <w:shd w:val="clear" w:color="auto" w:fill="auto"/>
            <w:noWrap/>
            <w:vAlign w:val="bottom"/>
            <w:hideMark/>
          </w:tcPr>
          <w:p w14:paraId="0B3FE79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DA3AD9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CC0C4A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FC824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438</w:t>
            </w:r>
          </w:p>
        </w:tc>
        <w:tc>
          <w:tcPr>
            <w:tcW w:w="1140" w:type="dxa"/>
            <w:tcBorders>
              <w:top w:val="nil"/>
              <w:left w:val="nil"/>
              <w:bottom w:val="single" w:sz="4" w:space="0" w:color="auto"/>
              <w:right w:val="single" w:sz="4" w:space="0" w:color="auto"/>
            </w:tcBorders>
            <w:shd w:val="clear" w:color="auto" w:fill="auto"/>
            <w:noWrap/>
            <w:vAlign w:val="bottom"/>
            <w:hideMark/>
          </w:tcPr>
          <w:p w14:paraId="2C1E85E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A02E96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44076C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45D36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438</w:t>
            </w:r>
          </w:p>
        </w:tc>
        <w:tc>
          <w:tcPr>
            <w:tcW w:w="1140" w:type="dxa"/>
            <w:tcBorders>
              <w:top w:val="nil"/>
              <w:left w:val="nil"/>
              <w:bottom w:val="single" w:sz="4" w:space="0" w:color="auto"/>
              <w:right w:val="single" w:sz="4" w:space="0" w:color="auto"/>
            </w:tcBorders>
            <w:shd w:val="clear" w:color="auto" w:fill="auto"/>
            <w:noWrap/>
            <w:vAlign w:val="bottom"/>
            <w:hideMark/>
          </w:tcPr>
          <w:p w14:paraId="03CCC76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6209925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F41A3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19F30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438</w:t>
            </w:r>
          </w:p>
        </w:tc>
        <w:tc>
          <w:tcPr>
            <w:tcW w:w="1140" w:type="dxa"/>
            <w:tcBorders>
              <w:top w:val="nil"/>
              <w:left w:val="nil"/>
              <w:bottom w:val="single" w:sz="4" w:space="0" w:color="auto"/>
              <w:right w:val="single" w:sz="4" w:space="0" w:color="auto"/>
            </w:tcBorders>
            <w:shd w:val="clear" w:color="auto" w:fill="auto"/>
            <w:noWrap/>
            <w:vAlign w:val="bottom"/>
            <w:hideMark/>
          </w:tcPr>
          <w:p w14:paraId="768D56F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274E328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0383E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9E6EE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438</w:t>
            </w:r>
          </w:p>
        </w:tc>
        <w:tc>
          <w:tcPr>
            <w:tcW w:w="1140" w:type="dxa"/>
            <w:tcBorders>
              <w:top w:val="nil"/>
              <w:left w:val="nil"/>
              <w:bottom w:val="single" w:sz="4" w:space="0" w:color="auto"/>
              <w:right w:val="single" w:sz="4" w:space="0" w:color="auto"/>
            </w:tcBorders>
            <w:shd w:val="clear" w:color="auto" w:fill="auto"/>
            <w:noWrap/>
            <w:vAlign w:val="bottom"/>
            <w:hideMark/>
          </w:tcPr>
          <w:p w14:paraId="11121D6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7EFE4E0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510845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E84BC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438</w:t>
            </w:r>
          </w:p>
        </w:tc>
        <w:tc>
          <w:tcPr>
            <w:tcW w:w="1140" w:type="dxa"/>
            <w:tcBorders>
              <w:top w:val="nil"/>
              <w:left w:val="nil"/>
              <w:bottom w:val="single" w:sz="4" w:space="0" w:color="auto"/>
              <w:right w:val="single" w:sz="4" w:space="0" w:color="auto"/>
            </w:tcBorders>
            <w:shd w:val="clear" w:color="auto" w:fill="auto"/>
            <w:noWrap/>
            <w:vAlign w:val="bottom"/>
            <w:hideMark/>
          </w:tcPr>
          <w:p w14:paraId="0CAED0F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2992F01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573D8E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B187A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438</w:t>
            </w:r>
          </w:p>
        </w:tc>
        <w:tc>
          <w:tcPr>
            <w:tcW w:w="1140" w:type="dxa"/>
            <w:tcBorders>
              <w:top w:val="nil"/>
              <w:left w:val="nil"/>
              <w:bottom w:val="single" w:sz="4" w:space="0" w:color="auto"/>
              <w:right w:val="single" w:sz="4" w:space="0" w:color="auto"/>
            </w:tcBorders>
            <w:shd w:val="clear" w:color="auto" w:fill="auto"/>
            <w:noWrap/>
            <w:vAlign w:val="bottom"/>
            <w:hideMark/>
          </w:tcPr>
          <w:p w14:paraId="66ADABD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2FA559D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65C584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5418C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438</w:t>
            </w:r>
          </w:p>
        </w:tc>
        <w:tc>
          <w:tcPr>
            <w:tcW w:w="1140" w:type="dxa"/>
            <w:tcBorders>
              <w:top w:val="nil"/>
              <w:left w:val="nil"/>
              <w:bottom w:val="single" w:sz="4" w:space="0" w:color="auto"/>
              <w:right w:val="single" w:sz="4" w:space="0" w:color="auto"/>
            </w:tcBorders>
            <w:shd w:val="clear" w:color="auto" w:fill="auto"/>
            <w:noWrap/>
            <w:vAlign w:val="bottom"/>
            <w:hideMark/>
          </w:tcPr>
          <w:p w14:paraId="4D47CA5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562A0DB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9C7852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B47EB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438</w:t>
            </w:r>
          </w:p>
        </w:tc>
        <w:tc>
          <w:tcPr>
            <w:tcW w:w="1140" w:type="dxa"/>
            <w:tcBorders>
              <w:top w:val="nil"/>
              <w:left w:val="nil"/>
              <w:bottom w:val="single" w:sz="4" w:space="0" w:color="auto"/>
              <w:right w:val="single" w:sz="4" w:space="0" w:color="auto"/>
            </w:tcBorders>
            <w:shd w:val="clear" w:color="auto" w:fill="auto"/>
            <w:noWrap/>
            <w:vAlign w:val="bottom"/>
            <w:hideMark/>
          </w:tcPr>
          <w:p w14:paraId="0A6E8FF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4E95F43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699ABA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4BFD7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438</w:t>
            </w:r>
          </w:p>
        </w:tc>
        <w:tc>
          <w:tcPr>
            <w:tcW w:w="1140" w:type="dxa"/>
            <w:tcBorders>
              <w:top w:val="nil"/>
              <w:left w:val="nil"/>
              <w:bottom w:val="single" w:sz="4" w:space="0" w:color="auto"/>
              <w:right w:val="single" w:sz="4" w:space="0" w:color="auto"/>
            </w:tcBorders>
            <w:shd w:val="clear" w:color="auto" w:fill="auto"/>
            <w:noWrap/>
            <w:vAlign w:val="bottom"/>
            <w:hideMark/>
          </w:tcPr>
          <w:p w14:paraId="4C477EF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w:t>
            </w:r>
          </w:p>
        </w:tc>
        <w:tc>
          <w:tcPr>
            <w:tcW w:w="2920" w:type="dxa"/>
            <w:tcBorders>
              <w:top w:val="nil"/>
              <w:left w:val="nil"/>
              <w:bottom w:val="single" w:sz="4" w:space="0" w:color="auto"/>
              <w:right w:val="single" w:sz="4" w:space="0" w:color="auto"/>
            </w:tcBorders>
            <w:shd w:val="clear" w:color="auto" w:fill="auto"/>
            <w:noWrap/>
            <w:vAlign w:val="bottom"/>
            <w:hideMark/>
          </w:tcPr>
          <w:p w14:paraId="6DDEC78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A2AAEA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5A502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43C29E8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C483BC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DFD60C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7B9A6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0ADE674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12D32A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98C828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757A0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51D7DF1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6196998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9EB417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78F8A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11E8A0B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246AA29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5E707B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3BFD5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35732E3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1EC13A5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46D92D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1F227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3478F66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1F90E35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24ED4C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A6F19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018FCDA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04D173A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12FD3E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45354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5B19F01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0D1C492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FE68BE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E14A9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47F75E7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w:t>
            </w:r>
          </w:p>
        </w:tc>
        <w:tc>
          <w:tcPr>
            <w:tcW w:w="2920" w:type="dxa"/>
            <w:tcBorders>
              <w:top w:val="nil"/>
              <w:left w:val="nil"/>
              <w:bottom w:val="single" w:sz="4" w:space="0" w:color="auto"/>
              <w:right w:val="single" w:sz="4" w:space="0" w:color="auto"/>
            </w:tcBorders>
            <w:shd w:val="clear" w:color="auto" w:fill="auto"/>
            <w:noWrap/>
            <w:vAlign w:val="bottom"/>
            <w:hideMark/>
          </w:tcPr>
          <w:p w14:paraId="77F0E74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5FFE66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9109F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2938DAE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15</w:t>
            </w:r>
          </w:p>
        </w:tc>
        <w:tc>
          <w:tcPr>
            <w:tcW w:w="2920" w:type="dxa"/>
            <w:tcBorders>
              <w:top w:val="nil"/>
              <w:left w:val="nil"/>
              <w:bottom w:val="single" w:sz="4" w:space="0" w:color="auto"/>
              <w:right w:val="single" w:sz="4" w:space="0" w:color="auto"/>
            </w:tcBorders>
            <w:shd w:val="clear" w:color="auto" w:fill="auto"/>
            <w:noWrap/>
            <w:vAlign w:val="bottom"/>
            <w:hideMark/>
          </w:tcPr>
          <w:p w14:paraId="05324EA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E55112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37152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5D3325E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17</w:t>
            </w:r>
          </w:p>
        </w:tc>
        <w:tc>
          <w:tcPr>
            <w:tcW w:w="2920" w:type="dxa"/>
            <w:tcBorders>
              <w:top w:val="nil"/>
              <w:left w:val="nil"/>
              <w:bottom w:val="single" w:sz="4" w:space="0" w:color="auto"/>
              <w:right w:val="single" w:sz="4" w:space="0" w:color="auto"/>
            </w:tcBorders>
            <w:shd w:val="clear" w:color="auto" w:fill="auto"/>
            <w:noWrap/>
            <w:vAlign w:val="bottom"/>
            <w:hideMark/>
          </w:tcPr>
          <w:p w14:paraId="0E41D35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AF1E91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7F3A7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5BF2BD6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18</w:t>
            </w:r>
          </w:p>
        </w:tc>
        <w:tc>
          <w:tcPr>
            <w:tcW w:w="2920" w:type="dxa"/>
            <w:tcBorders>
              <w:top w:val="nil"/>
              <w:left w:val="nil"/>
              <w:bottom w:val="single" w:sz="4" w:space="0" w:color="auto"/>
              <w:right w:val="single" w:sz="4" w:space="0" w:color="auto"/>
            </w:tcBorders>
            <w:shd w:val="clear" w:color="auto" w:fill="auto"/>
            <w:noWrap/>
            <w:vAlign w:val="bottom"/>
            <w:hideMark/>
          </w:tcPr>
          <w:p w14:paraId="0A58C7B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B94415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888AC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7A4193B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19</w:t>
            </w:r>
          </w:p>
        </w:tc>
        <w:tc>
          <w:tcPr>
            <w:tcW w:w="2920" w:type="dxa"/>
            <w:tcBorders>
              <w:top w:val="nil"/>
              <w:left w:val="nil"/>
              <w:bottom w:val="single" w:sz="4" w:space="0" w:color="auto"/>
              <w:right w:val="single" w:sz="4" w:space="0" w:color="auto"/>
            </w:tcBorders>
            <w:shd w:val="clear" w:color="auto" w:fill="auto"/>
            <w:noWrap/>
            <w:vAlign w:val="bottom"/>
            <w:hideMark/>
          </w:tcPr>
          <w:p w14:paraId="40CCCAF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EACF83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9AD8D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3C7D286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20</w:t>
            </w:r>
          </w:p>
        </w:tc>
        <w:tc>
          <w:tcPr>
            <w:tcW w:w="2920" w:type="dxa"/>
            <w:tcBorders>
              <w:top w:val="nil"/>
              <w:left w:val="nil"/>
              <w:bottom w:val="single" w:sz="4" w:space="0" w:color="auto"/>
              <w:right w:val="single" w:sz="4" w:space="0" w:color="auto"/>
            </w:tcBorders>
            <w:shd w:val="clear" w:color="auto" w:fill="auto"/>
            <w:noWrap/>
            <w:vAlign w:val="bottom"/>
            <w:hideMark/>
          </w:tcPr>
          <w:p w14:paraId="288342F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B5AD7C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BC155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368AF0D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22</w:t>
            </w:r>
          </w:p>
        </w:tc>
        <w:tc>
          <w:tcPr>
            <w:tcW w:w="2920" w:type="dxa"/>
            <w:tcBorders>
              <w:top w:val="nil"/>
              <w:left w:val="nil"/>
              <w:bottom w:val="single" w:sz="4" w:space="0" w:color="auto"/>
              <w:right w:val="single" w:sz="4" w:space="0" w:color="auto"/>
            </w:tcBorders>
            <w:shd w:val="clear" w:color="auto" w:fill="auto"/>
            <w:noWrap/>
            <w:vAlign w:val="bottom"/>
            <w:hideMark/>
          </w:tcPr>
          <w:p w14:paraId="0B4619D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C9AE71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14B26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400BF8D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w:t>
            </w:r>
          </w:p>
        </w:tc>
        <w:tc>
          <w:tcPr>
            <w:tcW w:w="2920" w:type="dxa"/>
            <w:tcBorders>
              <w:top w:val="nil"/>
              <w:left w:val="nil"/>
              <w:bottom w:val="single" w:sz="4" w:space="0" w:color="auto"/>
              <w:right w:val="single" w:sz="4" w:space="0" w:color="auto"/>
            </w:tcBorders>
            <w:shd w:val="clear" w:color="auto" w:fill="auto"/>
            <w:noWrap/>
            <w:vAlign w:val="bottom"/>
            <w:hideMark/>
          </w:tcPr>
          <w:p w14:paraId="26566CD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321E57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A0863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524AE26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28</w:t>
            </w:r>
          </w:p>
        </w:tc>
        <w:tc>
          <w:tcPr>
            <w:tcW w:w="2920" w:type="dxa"/>
            <w:tcBorders>
              <w:top w:val="nil"/>
              <w:left w:val="nil"/>
              <w:bottom w:val="single" w:sz="4" w:space="0" w:color="auto"/>
              <w:right w:val="single" w:sz="4" w:space="0" w:color="auto"/>
            </w:tcBorders>
            <w:shd w:val="clear" w:color="auto" w:fill="auto"/>
            <w:noWrap/>
            <w:vAlign w:val="bottom"/>
            <w:hideMark/>
          </w:tcPr>
          <w:p w14:paraId="1DDC2FC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9B6C46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6E0AC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26A1809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w:t>
            </w:r>
          </w:p>
        </w:tc>
        <w:tc>
          <w:tcPr>
            <w:tcW w:w="2920" w:type="dxa"/>
            <w:tcBorders>
              <w:top w:val="nil"/>
              <w:left w:val="nil"/>
              <w:bottom w:val="single" w:sz="4" w:space="0" w:color="auto"/>
              <w:right w:val="single" w:sz="4" w:space="0" w:color="auto"/>
            </w:tcBorders>
            <w:shd w:val="clear" w:color="auto" w:fill="auto"/>
            <w:noWrap/>
            <w:vAlign w:val="bottom"/>
            <w:hideMark/>
          </w:tcPr>
          <w:p w14:paraId="1CCEEF1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A26414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98AF9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1394A1A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32</w:t>
            </w:r>
          </w:p>
        </w:tc>
        <w:tc>
          <w:tcPr>
            <w:tcW w:w="2920" w:type="dxa"/>
            <w:tcBorders>
              <w:top w:val="nil"/>
              <w:left w:val="nil"/>
              <w:bottom w:val="single" w:sz="4" w:space="0" w:color="auto"/>
              <w:right w:val="single" w:sz="4" w:space="0" w:color="auto"/>
            </w:tcBorders>
            <w:shd w:val="clear" w:color="auto" w:fill="auto"/>
            <w:noWrap/>
            <w:vAlign w:val="bottom"/>
            <w:hideMark/>
          </w:tcPr>
          <w:p w14:paraId="480A31D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B199FE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A3CBB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439</w:t>
            </w:r>
          </w:p>
        </w:tc>
        <w:tc>
          <w:tcPr>
            <w:tcW w:w="1140" w:type="dxa"/>
            <w:tcBorders>
              <w:top w:val="nil"/>
              <w:left w:val="nil"/>
              <w:bottom w:val="single" w:sz="4" w:space="0" w:color="auto"/>
              <w:right w:val="single" w:sz="4" w:space="0" w:color="auto"/>
            </w:tcBorders>
            <w:shd w:val="clear" w:color="auto" w:fill="auto"/>
            <w:noWrap/>
            <w:vAlign w:val="bottom"/>
            <w:hideMark/>
          </w:tcPr>
          <w:p w14:paraId="7EC9F8E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33</w:t>
            </w:r>
          </w:p>
        </w:tc>
        <w:tc>
          <w:tcPr>
            <w:tcW w:w="2920" w:type="dxa"/>
            <w:tcBorders>
              <w:top w:val="nil"/>
              <w:left w:val="nil"/>
              <w:bottom w:val="single" w:sz="4" w:space="0" w:color="auto"/>
              <w:right w:val="single" w:sz="4" w:space="0" w:color="auto"/>
            </w:tcBorders>
            <w:shd w:val="clear" w:color="auto" w:fill="auto"/>
            <w:noWrap/>
            <w:vAlign w:val="bottom"/>
            <w:hideMark/>
          </w:tcPr>
          <w:p w14:paraId="255F7BB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13A8F7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182FE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17F228E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35</w:t>
            </w:r>
          </w:p>
        </w:tc>
        <w:tc>
          <w:tcPr>
            <w:tcW w:w="2920" w:type="dxa"/>
            <w:tcBorders>
              <w:top w:val="nil"/>
              <w:left w:val="nil"/>
              <w:bottom w:val="single" w:sz="4" w:space="0" w:color="auto"/>
              <w:right w:val="single" w:sz="4" w:space="0" w:color="auto"/>
            </w:tcBorders>
            <w:shd w:val="clear" w:color="auto" w:fill="auto"/>
            <w:noWrap/>
            <w:vAlign w:val="bottom"/>
            <w:hideMark/>
          </w:tcPr>
          <w:p w14:paraId="4017EF0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1D4EA7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9F94C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439</w:t>
            </w:r>
          </w:p>
        </w:tc>
        <w:tc>
          <w:tcPr>
            <w:tcW w:w="1140" w:type="dxa"/>
            <w:tcBorders>
              <w:top w:val="nil"/>
              <w:left w:val="nil"/>
              <w:bottom w:val="single" w:sz="4" w:space="0" w:color="auto"/>
              <w:right w:val="single" w:sz="4" w:space="0" w:color="auto"/>
            </w:tcBorders>
            <w:shd w:val="clear" w:color="auto" w:fill="auto"/>
            <w:noWrap/>
            <w:vAlign w:val="bottom"/>
            <w:hideMark/>
          </w:tcPr>
          <w:p w14:paraId="7B1ADB7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36</w:t>
            </w:r>
          </w:p>
        </w:tc>
        <w:tc>
          <w:tcPr>
            <w:tcW w:w="2920" w:type="dxa"/>
            <w:tcBorders>
              <w:top w:val="nil"/>
              <w:left w:val="nil"/>
              <w:bottom w:val="single" w:sz="4" w:space="0" w:color="auto"/>
              <w:right w:val="single" w:sz="4" w:space="0" w:color="auto"/>
            </w:tcBorders>
            <w:shd w:val="clear" w:color="auto" w:fill="auto"/>
            <w:noWrap/>
            <w:vAlign w:val="bottom"/>
            <w:hideMark/>
          </w:tcPr>
          <w:p w14:paraId="50629AA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109572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32B3B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440</w:t>
            </w:r>
          </w:p>
        </w:tc>
        <w:tc>
          <w:tcPr>
            <w:tcW w:w="1140" w:type="dxa"/>
            <w:tcBorders>
              <w:top w:val="nil"/>
              <w:left w:val="nil"/>
              <w:bottom w:val="single" w:sz="4" w:space="0" w:color="auto"/>
              <w:right w:val="single" w:sz="4" w:space="0" w:color="auto"/>
            </w:tcBorders>
            <w:shd w:val="clear" w:color="auto" w:fill="auto"/>
            <w:noWrap/>
            <w:vAlign w:val="bottom"/>
            <w:hideMark/>
          </w:tcPr>
          <w:p w14:paraId="0426269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46A41D6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CF7D50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625A3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440</w:t>
            </w:r>
          </w:p>
        </w:tc>
        <w:tc>
          <w:tcPr>
            <w:tcW w:w="1140" w:type="dxa"/>
            <w:tcBorders>
              <w:top w:val="nil"/>
              <w:left w:val="nil"/>
              <w:bottom w:val="single" w:sz="4" w:space="0" w:color="auto"/>
              <w:right w:val="single" w:sz="4" w:space="0" w:color="auto"/>
            </w:tcBorders>
            <w:shd w:val="clear" w:color="auto" w:fill="auto"/>
            <w:noWrap/>
            <w:vAlign w:val="bottom"/>
            <w:hideMark/>
          </w:tcPr>
          <w:p w14:paraId="1E2C26B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1ED6AEA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917602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B5220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440</w:t>
            </w:r>
          </w:p>
        </w:tc>
        <w:tc>
          <w:tcPr>
            <w:tcW w:w="1140" w:type="dxa"/>
            <w:tcBorders>
              <w:top w:val="nil"/>
              <w:left w:val="nil"/>
              <w:bottom w:val="single" w:sz="4" w:space="0" w:color="auto"/>
              <w:right w:val="single" w:sz="4" w:space="0" w:color="auto"/>
            </w:tcBorders>
            <w:shd w:val="clear" w:color="auto" w:fill="auto"/>
            <w:noWrap/>
            <w:vAlign w:val="bottom"/>
            <w:hideMark/>
          </w:tcPr>
          <w:p w14:paraId="51E712E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28CCEFC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46E540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D1E26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442</w:t>
            </w:r>
          </w:p>
        </w:tc>
        <w:tc>
          <w:tcPr>
            <w:tcW w:w="1140" w:type="dxa"/>
            <w:tcBorders>
              <w:top w:val="nil"/>
              <w:left w:val="nil"/>
              <w:bottom w:val="single" w:sz="4" w:space="0" w:color="auto"/>
              <w:right w:val="single" w:sz="4" w:space="0" w:color="auto"/>
            </w:tcBorders>
            <w:shd w:val="clear" w:color="auto" w:fill="auto"/>
            <w:noWrap/>
            <w:vAlign w:val="bottom"/>
            <w:hideMark/>
          </w:tcPr>
          <w:p w14:paraId="3EE8A3B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DDDE38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2A24EB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9BAF4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443</w:t>
            </w:r>
          </w:p>
        </w:tc>
        <w:tc>
          <w:tcPr>
            <w:tcW w:w="1140" w:type="dxa"/>
            <w:tcBorders>
              <w:top w:val="nil"/>
              <w:left w:val="nil"/>
              <w:bottom w:val="single" w:sz="4" w:space="0" w:color="auto"/>
              <w:right w:val="single" w:sz="4" w:space="0" w:color="auto"/>
            </w:tcBorders>
            <w:shd w:val="clear" w:color="auto" w:fill="auto"/>
            <w:noWrap/>
            <w:vAlign w:val="bottom"/>
            <w:hideMark/>
          </w:tcPr>
          <w:p w14:paraId="0A9FD28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05BF3B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CF0080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B266A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443</w:t>
            </w:r>
          </w:p>
        </w:tc>
        <w:tc>
          <w:tcPr>
            <w:tcW w:w="1140" w:type="dxa"/>
            <w:tcBorders>
              <w:top w:val="nil"/>
              <w:left w:val="nil"/>
              <w:bottom w:val="single" w:sz="4" w:space="0" w:color="auto"/>
              <w:right w:val="single" w:sz="4" w:space="0" w:color="auto"/>
            </w:tcBorders>
            <w:shd w:val="clear" w:color="auto" w:fill="auto"/>
            <w:noWrap/>
            <w:vAlign w:val="bottom"/>
            <w:hideMark/>
          </w:tcPr>
          <w:p w14:paraId="5219A40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3CB7A98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343131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708F7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443</w:t>
            </w:r>
          </w:p>
        </w:tc>
        <w:tc>
          <w:tcPr>
            <w:tcW w:w="1140" w:type="dxa"/>
            <w:tcBorders>
              <w:top w:val="nil"/>
              <w:left w:val="nil"/>
              <w:bottom w:val="single" w:sz="4" w:space="0" w:color="auto"/>
              <w:right w:val="single" w:sz="4" w:space="0" w:color="auto"/>
            </w:tcBorders>
            <w:shd w:val="clear" w:color="auto" w:fill="auto"/>
            <w:noWrap/>
            <w:vAlign w:val="bottom"/>
            <w:hideMark/>
          </w:tcPr>
          <w:p w14:paraId="2C3BC3F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0BDA5D8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086B23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3FDCF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443</w:t>
            </w:r>
          </w:p>
        </w:tc>
        <w:tc>
          <w:tcPr>
            <w:tcW w:w="1140" w:type="dxa"/>
            <w:tcBorders>
              <w:top w:val="nil"/>
              <w:left w:val="nil"/>
              <w:bottom w:val="single" w:sz="4" w:space="0" w:color="auto"/>
              <w:right w:val="single" w:sz="4" w:space="0" w:color="auto"/>
            </w:tcBorders>
            <w:shd w:val="clear" w:color="auto" w:fill="auto"/>
            <w:noWrap/>
            <w:vAlign w:val="bottom"/>
            <w:hideMark/>
          </w:tcPr>
          <w:p w14:paraId="600C4BB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52C090F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986540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6EE6C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443</w:t>
            </w:r>
          </w:p>
        </w:tc>
        <w:tc>
          <w:tcPr>
            <w:tcW w:w="1140" w:type="dxa"/>
            <w:tcBorders>
              <w:top w:val="nil"/>
              <w:left w:val="nil"/>
              <w:bottom w:val="single" w:sz="4" w:space="0" w:color="auto"/>
              <w:right w:val="single" w:sz="4" w:space="0" w:color="auto"/>
            </w:tcBorders>
            <w:shd w:val="clear" w:color="auto" w:fill="auto"/>
            <w:noWrap/>
            <w:vAlign w:val="bottom"/>
            <w:hideMark/>
          </w:tcPr>
          <w:p w14:paraId="5B9940F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215EB65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0EF736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51F59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446</w:t>
            </w:r>
          </w:p>
        </w:tc>
        <w:tc>
          <w:tcPr>
            <w:tcW w:w="1140" w:type="dxa"/>
            <w:tcBorders>
              <w:top w:val="nil"/>
              <w:left w:val="nil"/>
              <w:bottom w:val="single" w:sz="4" w:space="0" w:color="auto"/>
              <w:right w:val="single" w:sz="4" w:space="0" w:color="auto"/>
            </w:tcBorders>
            <w:shd w:val="clear" w:color="auto" w:fill="auto"/>
            <w:noWrap/>
            <w:vAlign w:val="bottom"/>
            <w:hideMark/>
          </w:tcPr>
          <w:p w14:paraId="0046ACE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263924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450192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2B14D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446</w:t>
            </w:r>
          </w:p>
        </w:tc>
        <w:tc>
          <w:tcPr>
            <w:tcW w:w="1140" w:type="dxa"/>
            <w:tcBorders>
              <w:top w:val="nil"/>
              <w:left w:val="nil"/>
              <w:bottom w:val="single" w:sz="4" w:space="0" w:color="auto"/>
              <w:right w:val="single" w:sz="4" w:space="0" w:color="auto"/>
            </w:tcBorders>
            <w:shd w:val="clear" w:color="auto" w:fill="auto"/>
            <w:noWrap/>
            <w:vAlign w:val="bottom"/>
            <w:hideMark/>
          </w:tcPr>
          <w:p w14:paraId="28CADDC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9AA461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69F580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E0DDF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446</w:t>
            </w:r>
          </w:p>
        </w:tc>
        <w:tc>
          <w:tcPr>
            <w:tcW w:w="1140" w:type="dxa"/>
            <w:tcBorders>
              <w:top w:val="nil"/>
              <w:left w:val="nil"/>
              <w:bottom w:val="single" w:sz="4" w:space="0" w:color="auto"/>
              <w:right w:val="single" w:sz="4" w:space="0" w:color="auto"/>
            </w:tcBorders>
            <w:shd w:val="clear" w:color="auto" w:fill="auto"/>
            <w:noWrap/>
            <w:vAlign w:val="bottom"/>
            <w:hideMark/>
          </w:tcPr>
          <w:p w14:paraId="20B0BB9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3719DF7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4B6C99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012FC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448</w:t>
            </w:r>
          </w:p>
        </w:tc>
        <w:tc>
          <w:tcPr>
            <w:tcW w:w="1140" w:type="dxa"/>
            <w:tcBorders>
              <w:top w:val="nil"/>
              <w:left w:val="nil"/>
              <w:bottom w:val="single" w:sz="4" w:space="0" w:color="auto"/>
              <w:right w:val="single" w:sz="4" w:space="0" w:color="auto"/>
            </w:tcBorders>
            <w:shd w:val="clear" w:color="auto" w:fill="auto"/>
            <w:noWrap/>
            <w:vAlign w:val="bottom"/>
            <w:hideMark/>
          </w:tcPr>
          <w:p w14:paraId="7A91DAE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488796F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B36FC1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613DA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449</w:t>
            </w:r>
          </w:p>
        </w:tc>
        <w:tc>
          <w:tcPr>
            <w:tcW w:w="1140" w:type="dxa"/>
            <w:tcBorders>
              <w:top w:val="nil"/>
              <w:left w:val="nil"/>
              <w:bottom w:val="single" w:sz="4" w:space="0" w:color="auto"/>
              <w:right w:val="single" w:sz="4" w:space="0" w:color="auto"/>
            </w:tcBorders>
            <w:shd w:val="clear" w:color="auto" w:fill="auto"/>
            <w:noWrap/>
            <w:vAlign w:val="bottom"/>
            <w:hideMark/>
          </w:tcPr>
          <w:p w14:paraId="0486798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35EFCA7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B7BED1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71D56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450</w:t>
            </w:r>
          </w:p>
        </w:tc>
        <w:tc>
          <w:tcPr>
            <w:tcW w:w="1140" w:type="dxa"/>
            <w:tcBorders>
              <w:top w:val="nil"/>
              <w:left w:val="nil"/>
              <w:bottom w:val="single" w:sz="4" w:space="0" w:color="auto"/>
              <w:right w:val="single" w:sz="4" w:space="0" w:color="auto"/>
            </w:tcBorders>
            <w:shd w:val="clear" w:color="auto" w:fill="auto"/>
            <w:noWrap/>
            <w:vAlign w:val="bottom"/>
            <w:hideMark/>
          </w:tcPr>
          <w:p w14:paraId="05156CA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1F4E82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9BD393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42CCD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450</w:t>
            </w:r>
          </w:p>
        </w:tc>
        <w:tc>
          <w:tcPr>
            <w:tcW w:w="1140" w:type="dxa"/>
            <w:tcBorders>
              <w:top w:val="nil"/>
              <w:left w:val="nil"/>
              <w:bottom w:val="single" w:sz="4" w:space="0" w:color="auto"/>
              <w:right w:val="single" w:sz="4" w:space="0" w:color="auto"/>
            </w:tcBorders>
            <w:shd w:val="clear" w:color="auto" w:fill="auto"/>
            <w:noWrap/>
            <w:vAlign w:val="bottom"/>
            <w:hideMark/>
          </w:tcPr>
          <w:p w14:paraId="59BA27C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5593FF7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39BEAB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491F3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450</w:t>
            </w:r>
          </w:p>
        </w:tc>
        <w:tc>
          <w:tcPr>
            <w:tcW w:w="1140" w:type="dxa"/>
            <w:tcBorders>
              <w:top w:val="nil"/>
              <w:left w:val="nil"/>
              <w:bottom w:val="single" w:sz="4" w:space="0" w:color="auto"/>
              <w:right w:val="single" w:sz="4" w:space="0" w:color="auto"/>
            </w:tcBorders>
            <w:shd w:val="clear" w:color="auto" w:fill="auto"/>
            <w:noWrap/>
            <w:vAlign w:val="bottom"/>
            <w:hideMark/>
          </w:tcPr>
          <w:p w14:paraId="1F4057B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0271677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EE9CC7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896E0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450</w:t>
            </w:r>
          </w:p>
        </w:tc>
        <w:tc>
          <w:tcPr>
            <w:tcW w:w="1140" w:type="dxa"/>
            <w:tcBorders>
              <w:top w:val="nil"/>
              <w:left w:val="nil"/>
              <w:bottom w:val="single" w:sz="4" w:space="0" w:color="auto"/>
              <w:right w:val="single" w:sz="4" w:space="0" w:color="auto"/>
            </w:tcBorders>
            <w:shd w:val="clear" w:color="auto" w:fill="auto"/>
            <w:noWrap/>
            <w:vAlign w:val="bottom"/>
            <w:hideMark/>
          </w:tcPr>
          <w:p w14:paraId="764F5F8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5E0FCAF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359BC1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565C5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450</w:t>
            </w:r>
          </w:p>
        </w:tc>
        <w:tc>
          <w:tcPr>
            <w:tcW w:w="1140" w:type="dxa"/>
            <w:tcBorders>
              <w:top w:val="nil"/>
              <w:left w:val="nil"/>
              <w:bottom w:val="single" w:sz="4" w:space="0" w:color="auto"/>
              <w:right w:val="single" w:sz="4" w:space="0" w:color="auto"/>
            </w:tcBorders>
            <w:shd w:val="clear" w:color="auto" w:fill="auto"/>
            <w:noWrap/>
            <w:vAlign w:val="bottom"/>
            <w:hideMark/>
          </w:tcPr>
          <w:p w14:paraId="2E21E87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65DF520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F5F25C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9296E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450</w:t>
            </w:r>
          </w:p>
        </w:tc>
        <w:tc>
          <w:tcPr>
            <w:tcW w:w="1140" w:type="dxa"/>
            <w:tcBorders>
              <w:top w:val="nil"/>
              <w:left w:val="nil"/>
              <w:bottom w:val="single" w:sz="4" w:space="0" w:color="auto"/>
              <w:right w:val="single" w:sz="4" w:space="0" w:color="auto"/>
            </w:tcBorders>
            <w:shd w:val="clear" w:color="auto" w:fill="auto"/>
            <w:noWrap/>
            <w:vAlign w:val="bottom"/>
            <w:hideMark/>
          </w:tcPr>
          <w:p w14:paraId="66B2F04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79B7E87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3465D5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3934D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450</w:t>
            </w:r>
          </w:p>
        </w:tc>
        <w:tc>
          <w:tcPr>
            <w:tcW w:w="1140" w:type="dxa"/>
            <w:tcBorders>
              <w:top w:val="nil"/>
              <w:left w:val="nil"/>
              <w:bottom w:val="single" w:sz="4" w:space="0" w:color="auto"/>
              <w:right w:val="single" w:sz="4" w:space="0" w:color="auto"/>
            </w:tcBorders>
            <w:shd w:val="clear" w:color="auto" w:fill="auto"/>
            <w:noWrap/>
            <w:vAlign w:val="bottom"/>
            <w:hideMark/>
          </w:tcPr>
          <w:p w14:paraId="4DABCA2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52773C0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8FC42B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779E0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450</w:t>
            </w:r>
          </w:p>
        </w:tc>
        <w:tc>
          <w:tcPr>
            <w:tcW w:w="1140" w:type="dxa"/>
            <w:tcBorders>
              <w:top w:val="nil"/>
              <w:left w:val="nil"/>
              <w:bottom w:val="single" w:sz="4" w:space="0" w:color="auto"/>
              <w:right w:val="single" w:sz="4" w:space="0" w:color="auto"/>
            </w:tcBorders>
            <w:shd w:val="clear" w:color="auto" w:fill="auto"/>
            <w:noWrap/>
            <w:vAlign w:val="bottom"/>
            <w:hideMark/>
          </w:tcPr>
          <w:p w14:paraId="70F77BEA" w14:textId="77777777" w:rsidR="00597153" w:rsidRDefault="00597153">
            <w:pPr>
              <w:rPr>
                <w:rFonts w:ascii="Calibri" w:hAnsi="Calibri" w:cs="Calibri"/>
                <w:color w:val="000000"/>
                <w:sz w:val="22"/>
                <w:szCs w:val="22"/>
              </w:rPr>
            </w:pPr>
            <w:r>
              <w:rPr>
                <w:rFonts w:ascii="Calibri" w:hAnsi="Calibri" w:cs="Calibri"/>
                <w:color w:val="000000"/>
                <w:sz w:val="22"/>
                <w:szCs w:val="22"/>
              </w:rPr>
              <w:t>л</w:t>
            </w:r>
          </w:p>
        </w:tc>
        <w:tc>
          <w:tcPr>
            <w:tcW w:w="2920" w:type="dxa"/>
            <w:tcBorders>
              <w:top w:val="nil"/>
              <w:left w:val="nil"/>
              <w:bottom w:val="single" w:sz="4" w:space="0" w:color="auto"/>
              <w:right w:val="single" w:sz="4" w:space="0" w:color="auto"/>
            </w:tcBorders>
            <w:shd w:val="clear" w:color="auto" w:fill="auto"/>
            <w:noWrap/>
            <w:vAlign w:val="bottom"/>
            <w:hideMark/>
          </w:tcPr>
          <w:p w14:paraId="6159B18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9A42CB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98229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450</w:t>
            </w:r>
          </w:p>
        </w:tc>
        <w:tc>
          <w:tcPr>
            <w:tcW w:w="1140" w:type="dxa"/>
            <w:tcBorders>
              <w:top w:val="nil"/>
              <w:left w:val="nil"/>
              <w:bottom w:val="single" w:sz="4" w:space="0" w:color="auto"/>
              <w:right w:val="single" w:sz="4" w:space="0" w:color="auto"/>
            </w:tcBorders>
            <w:shd w:val="clear" w:color="auto" w:fill="auto"/>
            <w:noWrap/>
            <w:vAlign w:val="bottom"/>
            <w:hideMark/>
          </w:tcPr>
          <w:p w14:paraId="37732ECE" w14:textId="77777777" w:rsidR="00597153" w:rsidRDefault="00597153">
            <w:pPr>
              <w:rPr>
                <w:rFonts w:ascii="Calibri" w:hAnsi="Calibri" w:cs="Calibri"/>
                <w:color w:val="000000"/>
                <w:sz w:val="22"/>
                <w:szCs w:val="22"/>
              </w:rPr>
            </w:pPr>
            <w:r>
              <w:rPr>
                <w:rFonts w:ascii="Calibri" w:hAnsi="Calibri" w:cs="Calibri"/>
                <w:color w:val="000000"/>
                <w:sz w:val="22"/>
                <w:szCs w:val="22"/>
              </w:rPr>
              <w:t>р</w:t>
            </w:r>
          </w:p>
        </w:tc>
        <w:tc>
          <w:tcPr>
            <w:tcW w:w="2920" w:type="dxa"/>
            <w:tcBorders>
              <w:top w:val="nil"/>
              <w:left w:val="nil"/>
              <w:bottom w:val="single" w:sz="4" w:space="0" w:color="auto"/>
              <w:right w:val="single" w:sz="4" w:space="0" w:color="auto"/>
            </w:tcBorders>
            <w:shd w:val="clear" w:color="auto" w:fill="auto"/>
            <w:noWrap/>
            <w:vAlign w:val="bottom"/>
            <w:hideMark/>
          </w:tcPr>
          <w:p w14:paraId="58D760A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5F797A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53D22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450</w:t>
            </w:r>
          </w:p>
        </w:tc>
        <w:tc>
          <w:tcPr>
            <w:tcW w:w="1140" w:type="dxa"/>
            <w:tcBorders>
              <w:top w:val="nil"/>
              <w:left w:val="nil"/>
              <w:bottom w:val="single" w:sz="4" w:space="0" w:color="auto"/>
              <w:right w:val="single" w:sz="4" w:space="0" w:color="auto"/>
            </w:tcBorders>
            <w:shd w:val="clear" w:color="auto" w:fill="auto"/>
            <w:noWrap/>
            <w:vAlign w:val="bottom"/>
            <w:hideMark/>
          </w:tcPr>
          <w:p w14:paraId="4CB1F710" w14:textId="77777777" w:rsidR="00597153" w:rsidRDefault="00597153">
            <w:pPr>
              <w:rPr>
                <w:rFonts w:ascii="Calibri" w:hAnsi="Calibri" w:cs="Calibri"/>
                <w:color w:val="000000"/>
                <w:sz w:val="22"/>
                <w:szCs w:val="22"/>
              </w:rPr>
            </w:pPr>
            <w:r>
              <w:rPr>
                <w:rFonts w:ascii="Calibri" w:hAnsi="Calibri" w:cs="Calibri"/>
                <w:color w:val="000000"/>
                <w:sz w:val="22"/>
                <w:szCs w:val="22"/>
              </w:rPr>
              <w:t>х2</w:t>
            </w:r>
          </w:p>
        </w:tc>
        <w:tc>
          <w:tcPr>
            <w:tcW w:w="2920" w:type="dxa"/>
            <w:tcBorders>
              <w:top w:val="nil"/>
              <w:left w:val="nil"/>
              <w:bottom w:val="single" w:sz="4" w:space="0" w:color="auto"/>
              <w:right w:val="single" w:sz="4" w:space="0" w:color="auto"/>
            </w:tcBorders>
            <w:shd w:val="clear" w:color="auto" w:fill="auto"/>
            <w:noWrap/>
            <w:vAlign w:val="bottom"/>
            <w:hideMark/>
          </w:tcPr>
          <w:p w14:paraId="625FF2E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FA6BA4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820A4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451</w:t>
            </w:r>
          </w:p>
        </w:tc>
        <w:tc>
          <w:tcPr>
            <w:tcW w:w="1140" w:type="dxa"/>
            <w:tcBorders>
              <w:top w:val="nil"/>
              <w:left w:val="nil"/>
              <w:bottom w:val="single" w:sz="4" w:space="0" w:color="auto"/>
              <w:right w:val="single" w:sz="4" w:space="0" w:color="auto"/>
            </w:tcBorders>
            <w:shd w:val="clear" w:color="auto" w:fill="auto"/>
            <w:noWrap/>
            <w:vAlign w:val="bottom"/>
            <w:hideMark/>
          </w:tcPr>
          <w:p w14:paraId="55D053F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4327B0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7CC9B4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43E2A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451</w:t>
            </w:r>
          </w:p>
        </w:tc>
        <w:tc>
          <w:tcPr>
            <w:tcW w:w="1140" w:type="dxa"/>
            <w:tcBorders>
              <w:top w:val="nil"/>
              <w:left w:val="nil"/>
              <w:bottom w:val="single" w:sz="4" w:space="0" w:color="auto"/>
              <w:right w:val="single" w:sz="4" w:space="0" w:color="auto"/>
            </w:tcBorders>
            <w:shd w:val="clear" w:color="auto" w:fill="auto"/>
            <w:noWrap/>
            <w:vAlign w:val="bottom"/>
            <w:hideMark/>
          </w:tcPr>
          <w:p w14:paraId="695AB30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792DA4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3750B9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6CCEB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451</w:t>
            </w:r>
          </w:p>
        </w:tc>
        <w:tc>
          <w:tcPr>
            <w:tcW w:w="1140" w:type="dxa"/>
            <w:tcBorders>
              <w:top w:val="nil"/>
              <w:left w:val="nil"/>
              <w:bottom w:val="single" w:sz="4" w:space="0" w:color="auto"/>
              <w:right w:val="single" w:sz="4" w:space="0" w:color="auto"/>
            </w:tcBorders>
            <w:shd w:val="clear" w:color="auto" w:fill="auto"/>
            <w:noWrap/>
            <w:vAlign w:val="bottom"/>
            <w:hideMark/>
          </w:tcPr>
          <w:p w14:paraId="4C428AC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2FD4029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123740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4A6F6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451</w:t>
            </w:r>
          </w:p>
        </w:tc>
        <w:tc>
          <w:tcPr>
            <w:tcW w:w="1140" w:type="dxa"/>
            <w:tcBorders>
              <w:top w:val="nil"/>
              <w:left w:val="nil"/>
              <w:bottom w:val="single" w:sz="4" w:space="0" w:color="auto"/>
              <w:right w:val="single" w:sz="4" w:space="0" w:color="auto"/>
            </w:tcBorders>
            <w:shd w:val="clear" w:color="auto" w:fill="auto"/>
            <w:noWrap/>
            <w:vAlign w:val="bottom"/>
            <w:hideMark/>
          </w:tcPr>
          <w:p w14:paraId="7EA1A53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1A4B986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C67272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26EFA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451</w:t>
            </w:r>
          </w:p>
        </w:tc>
        <w:tc>
          <w:tcPr>
            <w:tcW w:w="1140" w:type="dxa"/>
            <w:tcBorders>
              <w:top w:val="nil"/>
              <w:left w:val="nil"/>
              <w:bottom w:val="single" w:sz="4" w:space="0" w:color="auto"/>
              <w:right w:val="single" w:sz="4" w:space="0" w:color="auto"/>
            </w:tcBorders>
            <w:shd w:val="clear" w:color="auto" w:fill="auto"/>
            <w:noWrap/>
            <w:vAlign w:val="bottom"/>
            <w:hideMark/>
          </w:tcPr>
          <w:p w14:paraId="78C3F17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101262D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77C1FE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54DFF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452</w:t>
            </w:r>
          </w:p>
        </w:tc>
        <w:tc>
          <w:tcPr>
            <w:tcW w:w="1140" w:type="dxa"/>
            <w:tcBorders>
              <w:top w:val="nil"/>
              <w:left w:val="nil"/>
              <w:bottom w:val="single" w:sz="4" w:space="0" w:color="auto"/>
              <w:right w:val="single" w:sz="4" w:space="0" w:color="auto"/>
            </w:tcBorders>
            <w:shd w:val="clear" w:color="auto" w:fill="auto"/>
            <w:noWrap/>
            <w:vAlign w:val="bottom"/>
            <w:hideMark/>
          </w:tcPr>
          <w:p w14:paraId="2F213C2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90CB4A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566D34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E086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452</w:t>
            </w:r>
          </w:p>
        </w:tc>
        <w:tc>
          <w:tcPr>
            <w:tcW w:w="1140" w:type="dxa"/>
            <w:tcBorders>
              <w:top w:val="nil"/>
              <w:left w:val="nil"/>
              <w:bottom w:val="single" w:sz="4" w:space="0" w:color="auto"/>
              <w:right w:val="single" w:sz="4" w:space="0" w:color="auto"/>
            </w:tcBorders>
            <w:shd w:val="clear" w:color="auto" w:fill="auto"/>
            <w:noWrap/>
            <w:vAlign w:val="bottom"/>
            <w:hideMark/>
          </w:tcPr>
          <w:p w14:paraId="038A70C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11673D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D612A6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C3177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454</w:t>
            </w:r>
          </w:p>
        </w:tc>
        <w:tc>
          <w:tcPr>
            <w:tcW w:w="1140" w:type="dxa"/>
            <w:tcBorders>
              <w:top w:val="nil"/>
              <w:left w:val="nil"/>
              <w:bottom w:val="single" w:sz="4" w:space="0" w:color="auto"/>
              <w:right w:val="single" w:sz="4" w:space="0" w:color="auto"/>
            </w:tcBorders>
            <w:shd w:val="clear" w:color="auto" w:fill="auto"/>
            <w:noWrap/>
            <w:vAlign w:val="bottom"/>
            <w:hideMark/>
          </w:tcPr>
          <w:p w14:paraId="5B68FD1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5C122C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462D8E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A57F8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454</w:t>
            </w:r>
          </w:p>
        </w:tc>
        <w:tc>
          <w:tcPr>
            <w:tcW w:w="1140" w:type="dxa"/>
            <w:tcBorders>
              <w:top w:val="nil"/>
              <w:left w:val="nil"/>
              <w:bottom w:val="single" w:sz="4" w:space="0" w:color="auto"/>
              <w:right w:val="single" w:sz="4" w:space="0" w:color="auto"/>
            </w:tcBorders>
            <w:shd w:val="clear" w:color="auto" w:fill="auto"/>
            <w:noWrap/>
            <w:vAlign w:val="bottom"/>
            <w:hideMark/>
          </w:tcPr>
          <w:p w14:paraId="0F1A0F0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5C0114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C07092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28248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454</w:t>
            </w:r>
          </w:p>
        </w:tc>
        <w:tc>
          <w:tcPr>
            <w:tcW w:w="1140" w:type="dxa"/>
            <w:tcBorders>
              <w:top w:val="nil"/>
              <w:left w:val="nil"/>
              <w:bottom w:val="single" w:sz="4" w:space="0" w:color="auto"/>
              <w:right w:val="single" w:sz="4" w:space="0" w:color="auto"/>
            </w:tcBorders>
            <w:shd w:val="clear" w:color="auto" w:fill="auto"/>
            <w:noWrap/>
            <w:vAlign w:val="bottom"/>
            <w:hideMark/>
          </w:tcPr>
          <w:p w14:paraId="020D5C1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5593393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DD36E6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F674D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454</w:t>
            </w:r>
          </w:p>
        </w:tc>
        <w:tc>
          <w:tcPr>
            <w:tcW w:w="1140" w:type="dxa"/>
            <w:tcBorders>
              <w:top w:val="nil"/>
              <w:left w:val="nil"/>
              <w:bottom w:val="single" w:sz="4" w:space="0" w:color="auto"/>
              <w:right w:val="single" w:sz="4" w:space="0" w:color="auto"/>
            </w:tcBorders>
            <w:shd w:val="clear" w:color="auto" w:fill="auto"/>
            <w:noWrap/>
            <w:vAlign w:val="bottom"/>
            <w:hideMark/>
          </w:tcPr>
          <w:p w14:paraId="7DEDDA0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28D27B5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E0FBF2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40756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454</w:t>
            </w:r>
          </w:p>
        </w:tc>
        <w:tc>
          <w:tcPr>
            <w:tcW w:w="1140" w:type="dxa"/>
            <w:tcBorders>
              <w:top w:val="nil"/>
              <w:left w:val="nil"/>
              <w:bottom w:val="single" w:sz="4" w:space="0" w:color="auto"/>
              <w:right w:val="single" w:sz="4" w:space="0" w:color="auto"/>
            </w:tcBorders>
            <w:shd w:val="clear" w:color="auto" w:fill="auto"/>
            <w:noWrap/>
            <w:vAlign w:val="bottom"/>
            <w:hideMark/>
          </w:tcPr>
          <w:p w14:paraId="7AE4215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1CE0FB2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8A3605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2495D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454</w:t>
            </w:r>
          </w:p>
        </w:tc>
        <w:tc>
          <w:tcPr>
            <w:tcW w:w="1140" w:type="dxa"/>
            <w:tcBorders>
              <w:top w:val="nil"/>
              <w:left w:val="nil"/>
              <w:bottom w:val="single" w:sz="4" w:space="0" w:color="auto"/>
              <w:right w:val="single" w:sz="4" w:space="0" w:color="auto"/>
            </w:tcBorders>
            <w:shd w:val="clear" w:color="auto" w:fill="auto"/>
            <w:noWrap/>
            <w:vAlign w:val="bottom"/>
            <w:hideMark/>
          </w:tcPr>
          <w:p w14:paraId="3F95BB0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6E3454B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9030A9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B33AA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455</w:t>
            </w:r>
          </w:p>
        </w:tc>
        <w:tc>
          <w:tcPr>
            <w:tcW w:w="1140" w:type="dxa"/>
            <w:tcBorders>
              <w:top w:val="nil"/>
              <w:left w:val="nil"/>
              <w:bottom w:val="single" w:sz="4" w:space="0" w:color="auto"/>
              <w:right w:val="single" w:sz="4" w:space="0" w:color="auto"/>
            </w:tcBorders>
            <w:shd w:val="clear" w:color="auto" w:fill="auto"/>
            <w:noWrap/>
            <w:vAlign w:val="bottom"/>
            <w:hideMark/>
          </w:tcPr>
          <w:p w14:paraId="1CDCEA3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212DF0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D2FF63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B98CF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455</w:t>
            </w:r>
          </w:p>
        </w:tc>
        <w:tc>
          <w:tcPr>
            <w:tcW w:w="1140" w:type="dxa"/>
            <w:tcBorders>
              <w:top w:val="nil"/>
              <w:left w:val="nil"/>
              <w:bottom w:val="single" w:sz="4" w:space="0" w:color="auto"/>
              <w:right w:val="single" w:sz="4" w:space="0" w:color="auto"/>
            </w:tcBorders>
            <w:shd w:val="clear" w:color="auto" w:fill="auto"/>
            <w:noWrap/>
            <w:vAlign w:val="bottom"/>
            <w:hideMark/>
          </w:tcPr>
          <w:p w14:paraId="6D62626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265245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18B0B1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06A43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456</w:t>
            </w:r>
          </w:p>
        </w:tc>
        <w:tc>
          <w:tcPr>
            <w:tcW w:w="1140" w:type="dxa"/>
            <w:tcBorders>
              <w:top w:val="nil"/>
              <w:left w:val="nil"/>
              <w:bottom w:val="single" w:sz="4" w:space="0" w:color="auto"/>
              <w:right w:val="single" w:sz="4" w:space="0" w:color="auto"/>
            </w:tcBorders>
            <w:shd w:val="clear" w:color="auto" w:fill="auto"/>
            <w:noWrap/>
            <w:vAlign w:val="bottom"/>
            <w:hideMark/>
          </w:tcPr>
          <w:p w14:paraId="2DD74101" w14:textId="77777777" w:rsidR="00597153" w:rsidRDefault="00597153">
            <w:pPr>
              <w:rPr>
                <w:rFonts w:ascii="Calibri" w:hAnsi="Calibri" w:cs="Calibri"/>
                <w:color w:val="000000"/>
                <w:sz w:val="22"/>
                <w:szCs w:val="22"/>
              </w:rPr>
            </w:pPr>
            <w:r>
              <w:rPr>
                <w:rFonts w:ascii="Calibri" w:hAnsi="Calibri" w:cs="Calibri"/>
                <w:color w:val="000000"/>
                <w:sz w:val="22"/>
                <w:szCs w:val="22"/>
              </w:rPr>
              <w:t>д</w:t>
            </w:r>
          </w:p>
        </w:tc>
        <w:tc>
          <w:tcPr>
            <w:tcW w:w="2920" w:type="dxa"/>
            <w:tcBorders>
              <w:top w:val="nil"/>
              <w:left w:val="nil"/>
              <w:bottom w:val="single" w:sz="4" w:space="0" w:color="auto"/>
              <w:right w:val="single" w:sz="4" w:space="0" w:color="auto"/>
            </w:tcBorders>
            <w:shd w:val="clear" w:color="auto" w:fill="auto"/>
            <w:noWrap/>
            <w:vAlign w:val="bottom"/>
            <w:hideMark/>
          </w:tcPr>
          <w:p w14:paraId="35E5877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BE0E34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346A6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457</w:t>
            </w:r>
          </w:p>
        </w:tc>
        <w:tc>
          <w:tcPr>
            <w:tcW w:w="1140" w:type="dxa"/>
            <w:tcBorders>
              <w:top w:val="nil"/>
              <w:left w:val="nil"/>
              <w:bottom w:val="single" w:sz="4" w:space="0" w:color="auto"/>
              <w:right w:val="single" w:sz="4" w:space="0" w:color="auto"/>
            </w:tcBorders>
            <w:shd w:val="clear" w:color="auto" w:fill="auto"/>
            <w:noWrap/>
            <w:vAlign w:val="bottom"/>
            <w:hideMark/>
          </w:tcPr>
          <w:p w14:paraId="0BE312D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155992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017BF1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7BF58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457</w:t>
            </w:r>
          </w:p>
        </w:tc>
        <w:tc>
          <w:tcPr>
            <w:tcW w:w="1140" w:type="dxa"/>
            <w:tcBorders>
              <w:top w:val="nil"/>
              <w:left w:val="nil"/>
              <w:bottom w:val="single" w:sz="4" w:space="0" w:color="auto"/>
              <w:right w:val="single" w:sz="4" w:space="0" w:color="auto"/>
            </w:tcBorders>
            <w:shd w:val="clear" w:color="auto" w:fill="auto"/>
            <w:noWrap/>
            <w:vAlign w:val="bottom"/>
            <w:hideMark/>
          </w:tcPr>
          <w:p w14:paraId="07873B0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69F110A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86A17E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0A9D9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457</w:t>
            </w:r>
          </w:p>
        </w:tc>
        <w:tc>
          <w:tcPr>
            <w:tcW w:w="1140" w:type="dxa"/>
            <w:tcBorders>
              <w:top w:val="nil"/>
              <w:left w:val="nil"/>
              <w:bottom w:val="single" w:sz="4" w:space="0" w:color="auto"/>
              <w:right w:val="single" w:sz="4" w:space="0" w:color="auto"/>
            </w:tcBorders>
            <w:shd w:val="clear" w:color="auto" w:fill="auto"/>
            <w:noWrap/>
            <w:vAlign w:val="bottom"/>
            <w:hideMark/>
          </w:tcPr>
          <w:p w14:paraId="544C613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113AD0D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C7D3D9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24C0C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457</w:t>
            </w:r>
          </w:p>
        </w:tc>
        <w:tc>
          <w:tcPr>
            <w:tcW w:w="1140" w:type="dxa"/>
            <w:tcBorders>
              <w:top w:val="nil"/>
              <w:left w:val="nil"/>
              <w:bottom w:val="single" w:sz="4" w:space="0" w:color="auto"/>
              <w:right w:val="single" w:sz="4" w:space="0" w:color="auto"/>
            </w:tcBorders>
            <w:shd w:val="clear" w:color="auto" w:fill="auto"/>
            <w:noWrap/>
            <w:vAlign w:val="bottom"/>
            <w:hideMark/>
          </w:tcPr>
          <w:p w14:paraId="5205734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36245FD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073560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B0306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457</w:t>
            </w:r>
          </w:p>
        </w:tc>
        <w:tc>
          <w:tcPr>
            <w:tcW w:w="1140" w:type="dxa"/>
            <w:tcBorders>
              <w:top w:val="nil"/>
              <w:left w:val="nil"/>
              <w:bottom w:val="single" w:sz="4" w:space="0" w:color="auto"/>
              <w:right w:val="single" w:sz="4" w:space="0" w:color="auto"/>
            </w:tcBorders>
            <w:shd w:val="clear" w:color="auto" w:fill="auto"/>
            <w:noWrap/>
            <w:vAlign w:val="bottom"/>
            <w:hideMark/>
          </w:tcPr>
          <w:p w14:paraId="113CDC5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66DEE7E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B4F85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B7D42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457</w:t>
            </w:r>
          </w:p>
        </w:tc>
        <w:tc>
          <w:tcPr>
            <w:tcW w:w="1140" w:type="dxa"/>
            <w:tcBorders>
              <w:top w:val="nil"/>
              <w:left w:val="nil"/>
              <w:bottom w:val="single" w:sz="4" w:space="0" w:color="auto"/>
              <w:right w:val="single" w:sz="4" w:space="0" w:color="auto"/>
            </w:tcBorders>
            <w:shd w:val="clear" w:color="auto" w:fill="auto"/>
            <w:noWrap/>
            <w:vAlign w:val="bottom"/>
            <w:hideMark/>
          </w:tcPr>
          <w:p w14:paraId="2E51FFC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1ACE76E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7B0F6C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A86C8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458</w:t>
            </w:r>
          </w:p>
        </w:tc>
        <w:tc>
          <w:tcPr>
            <w:tcW w:w="1140" w:type="dxa"/>
            <w:tcBorders>
              <w:top w:val="nil"/>
              <w:left w:val="nil"/>
              <w:bottom w:val="single" w:sz="4" w:space="0" w:color="auto"/>
              <w:right w:val="single" w:sz="4" w:space="0" w:color="auto"/>
            </w:tcBorders>
            <w:shd w:val="clear" w:color="auto" w:fill="auto"/>
            <w:noWrap/>
            <w:vAlign w:val="bottom"/>
            <w:hideMark/>
          </w:tcPr>
          <w:p w14:paraId="3257B2E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978506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6B928A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F8F49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458</w:t>
            </w:r>
          </w:p>
        </w:tc>
        <w:tc>
          <w:tcPr>
            <w:tcW w:w="1140" w:type="dxa"/>
            <w:tcBorders>
              <w:top w:val="nil"/>
              <w:left w:val="nil"/>
              <w:bottom w:val="single" w:sz="4" w:space="0" w:color="auto"/>
              <w:right w:val="single" w:sz="4" w:space="0" w:color="auto"/>
            </w:tcBorders>
            <w:shd w:val="clear" w:color="auto" w:fill="auto"/>
            <w:noWrap/>
            <w:vAlign w:val="bottom"/>
            <w:hideMark/>
          </w:tcPr>
          <w:p w14:paraId="6BCBD75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0611DF8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C9602C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59EDC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458</w:t>
            </w:r>
          </w:p>
        </w:tc>
        <w:tc>
          <w:tcPr>
            <w:tcW w:w="1140" w:type="dxa"/>
            <w:tcBorders>
              <w:top w:val="nil"/>
              <w:left w:val="nil"/>
              <w:bottom w:val="single" w:sz="4" w:space="0" w:color="auto"/>
              <w:right w:val="single" w:sz="4" w:space="0" w:color="auto"/>
            </w:tcBorders>
            <w:shd w:val="clear" w:color="auto" w:fill="auto"/>
            <w:noWrap/>
            <w:vAlign w:val="bottom"/>
            <w:hideMark/>
          </w:tcPr>
          <w:p w14:paraId="6D04CEF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6C85302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82C0B8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F5F47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458</w:t>
            </w:r>
          </w:p>
        </w:tc>
        <w:tc>
          <w:tcPr>
            <w:tcW w:w="1140" w:type="dxa"/>
            <w:tcBorders>
              <w:top w:val="nil"/>
              <w:left w:val="nil"/>
              <w:bottom w:val="single" w:sz="4" w:space="0" w:color="auto"/>
              <w:right w:val="single" w:sz="4" w:space="0" w:color="auto"/>
            </w:tcBorders>
            <w:shd w:val="clear" w:color="auto" w:fill="auto"/>
            <w:noWrap/>
            <w:vAlign w:val="bottom"/>
            <w:hideMark/>
          </w:tcPr>
          <w:p w14:paraId="43B1824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0BE0BFD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8ED761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C2CF8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458</w:t>
            </w:r>
          </w:p>
        </w:tc>
        <w:tc>
          <w:tcPr>
            <w:tcW w:w="1140" w:type="dxa"/>
            <w:tcBorders>
              <w:top w:val="nil"/>
              <w:left w:val="nil"/>
              <w:bottom w:val="single" w:sz="4" w:space="0" w:color="auto"/>
              <w:right w:val="single" w:sz="4" w:space="0" w:color="auto"/>
            </w:tcBorders>
            <w:shd w:val="clear" w:color="auto" w:fill="auto"/>
            <w:noWrap/>
            <w:vAlign w:val="bottom"/>
            <w:hideMark/>
          </w:tcPr>
          <w:p w14:paraId="38A10CB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1571C70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43B832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D837A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458</w:t>
            </w:r>
          </w:p>
        </w:tc>
        <w:tc>
          <w:tcPr>
            <w:tcW w:w="1140" w:type="dxa"/>
            <w:tcBorders>
              <w:top w:val="nil"/>
              <w:left w:val="nil"/>
              <w:bottom w:val="single" w:sz="4" w:space="0" w:color="auto"/>
              <w:right w:val="single" w:sz="4" w:space="0" w:color="auto"/>
            </w:tcBorders>
            <w:shd w:val="clear" w:color="auto" w:fill="auto"/>
            <w:noWrap/>
            <w:vAlign w:val="bottom"/>
            <w:hideMark/>
          </w:tcPr>
          <w:p w14:paraId="79DCFA8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2D850C7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1577F0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232DC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458</w:t>
            </w:r>
          </w:p>
        </w:tc>
        <w:tc>
          <w:tcPr>
            <w:tcW w:w="1140" w:type="dxa"/>
            <w:tcBorders>
              <w:top w:val="nil"/>
              <w:left w:val="nil"/>
              <w:bottom w:val="single" w:sz="4" w:space="0" w:color="auto"/>
              <w:right w:val="single" w:sz="4" w:space="0" w:color="auto"/>
            </w:tcBorders>
            <w:shd w:val="clear" w:color="auto" w:fill="auto"/>
            <w:noWrap/>
            <w:vAlign w:val="bottom"/>
            <w:hideMark/>
          </w:tcPr>
          <w:p w14:paraId="12A1325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4D15332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622957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B1546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458</w:t>
            </w:r>
          </w:p>
        </w:tc>
        <w:tc>
          <w:tcPr>
            <w:tcW w:w="1140" w:type="dxa"/>
            <w:tcBorders>
              <w:top w:val="nil"/>
              <w:left w:val="nil"/>
              <w:bottom w:val="single" w:sz="4" w:space="0" w:color="auto"/>
              <w:right w:val="single" w:sz="4" w:space="0" w:color="auto"/>
            </w:tcBorders>
            <w:shd w:val="clear" w:color="auto" w:fill="auto"/>
            <w:noWrap/>
            <w:vAlign w:val="bottom"/>
            <w:hideMark/>
          </w:tcPr>
          <w:p w14:paraId="31FF24D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2434516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1A9385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CD861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458</w:t>
            </w:r>
          </w:p>
        </w:tc>
        <w:tc>
          <w:tcPr>
            <w:tcW w:w="1140" w:type="dxa"/>
            <w:tcBorders>
              <w:top w:val="nil"/>
              <w:left w:val="nil"/>
              <w:bottom w:val="single" w:sz="4" w:space="0" w:color="auto"/>
              <w:right w:val="single" w:sz="4" w:space="0" w:color="auto"/>
            </w:tcBorders>
            <w:shd w:val="clear" w:color="auto" w:fill="auto"/>
            <w:noWrap/>
            <w:vAlign w:val="bottom"/>
            <w:hideMark/>
          </w:tcPr>
          <w:p w14:paraId="229D3A1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w:t>
            </w:r>
          </w:p>
        </w:tc>
        <w:tc>
          <w:tcPr>
            <w:tcW w:w="2920" w:type="dxa"/>
            <w:tcBorders>
              <w:top w:val="nil"/>
              <w:left w:val="nil"/>
              <w:bottom w:val="single" w:sz="4" w:space="0" w:color="auto"/>
              <w:right w:val="single" w:sz="4" w:space="0" w:color="auto"/>
            </w:tcBorders>
            <w:shd w:val="clear" w:color="auto" w:fill="auto"/>
            <w:noWrap/>
            <w:vAlign w:val="bottom"/>
            <w:hideMark/>
          </w:tcPr>
          <w:p w14:paraId="04C9ED8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914CE0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E3509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458</w:t>
            </w:r>
          </w:p>
        </w:tc>
        <w:tc>
          <w:tcPr>
            <w:tcW w:w="1140" w:type="dxa"/>
            <w:tcBorders>
              <w:top w:val="nil"/>
              <w:left w:val="nil"/>
              <w:bottom w:val="single" w:sz="4" w:space="0" w:color="auto"/>
              <w:right w:val="single" w:sz="4" w:space="0" w:color="auto"/>
            </w:tcBorders>
            <w:shd w:val="clear" w:color="auto" w:fill="auto"/>
            <w:noWrap/>
            <w:vAlign w:val="bottom"/>
            <w:hideMark/>
          </w:tcPr>
          <w:p w14:paraId="2296F19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13</w:t>
            </w:r>
          </w:p>
        </w:tc>
        <w:tc>
          <w:tcPr>
            <w:tcW w:w="2920" w:type="dxa"/>
            <w:tcBorders>
              <w:top w:val="nil"/>
              <w:left w:val="nil"/>
              <w:bottom w:val="single" w:sz="4" w:space="0" w:color="auto"/>
              <w:right w:val="single" w:sz="4" w:space="0" w:color="auto"/>
            </w:tcBorders>
            <w:shd w:val="clear" w:color="auto" w:fill="auto"/>
            <w:noWrap/>
            <w:vAlign w:val="bottom"/>
            <w:hideMark/>
          </w:tcPr>
          <w:p w14:paraId="13C0088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530B81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2FF2D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458</w:t>
            </w:r>
          </w:p>
        </w:tc>
        <w:tc>
          <w:tcPr>
            <w:tcW w:w="1140" w:type="dxa"/>
            <w:tcBorders>
              <w:top w:val="nil"/>
              <w:left w:val="nil"/>
              <w:bottom w:val="single" w:sz="4" w:space="0" w:color="auto"/>
              <w:right w:val="single" w:sz="4" w:space="0" w:color="auto"/>
            </w:tcBorders>
            <w:shd w:val="clear" w:color="auto" w:fill="auto"/>
            <w:noWrap/>
            <w:vAlign w:val="bottom"/>
            <w:hideMark/>
          </w:tcPr>
          <w:p w14:paraId="5083692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15</w:t>
            </w:r>
          </w:p>
        </w:tc>
        <w:tc>
          <w:tcPr>
            <w:tcW w:w="2920" w:type="dxa"/>
            <w:tcBorders>
              <w:top w:val="nil"/>
              <w:left w:val="nil"/>
              <w:bottom w:val="single" w:sz="4" w:space="0" w:color="auto"/>
              <w:right w:val="single" w:sz="4" w:space="0" w:color="auto"/>
            </w:tcBorders>
            <w:shd w:val="clear" w:color="auto" w:fill="auto"/>
            <w:noWrap/>
            <w:vAlign w:val="bottom"/>
            <w:hideMark/>
          </w:tcPr>
          <w:p w14:paraId="5C6621E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65AD44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127A1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459</w:t>
            </w:r>
          </w:p>
        </w:tc>
        <w:tc>
          <w:tcPr>
            <w:tcW w:w="1140" w:type="dxa"/>
            <w:tcBorders>
              <w:top w:val="nil"/>
              <w:left w:val="nil"/>
              <w:bottom w:val="single" w:sz="4" w:space="0" w:color="auto"/>
              <w:right w:val="single" w:sz="4" w:space="0" w:color="auto"/>
            </w:tcBorders>
            <w:shd w:val="clear" w:color="auto" w:fill="auto"/>
            <w:noWrap/>
            <w:vAlign w:val="bottom"/>
            <w:hideMark/>
          </w:tcPr>
          <w:p w14:paraId="64E3496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E83EE5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D46DC7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8F420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459</w:t>
            </w:r>
          </w:p>
        </w:tc>
        <w:tc>
          <w:tcPr>
            <w:tcW w:w="1140" w:type="dxa"/>
            <w:tcBorders>
              <w:top w:val="nil"/>
              <w:left w:val="nil"/>
              <w:bottom w:val="single" w:sz="4" w:space="0" w:color="auto"/>
              <w:right w:val="single" w:sz="4" w:space="0" w:color="auto"/>
            </w:tcBorders>
            <w:shd w:val="clear" w:color="auto" w:fill="auto"/>
            <w:noWrap/>
            <w:vAlign w:val="bottom"/>
            <w:hideMark/>
          </w:tcPr>
          <w:p w14:paraId="63E5A96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CA1264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0E0703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84BD8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459</w:t>
            </w:r>
          </w:p>
        </w:tc>
        <w:tc>
          <w:tcPr>
            <w:tcW w:w="1140" w:type="dxa"/>
            <w:tcBorders>
              <w:top w:val="nil"/>
              <w:left w:val="nil"/>
              <w:bottom w:val="single" w:sz="4" w:space="0" w:color="auto"/>
              <w:right w:val="single" w:sz="4" w:space="0" w:color="auto"/>
            </w:tcBorders>
            <w:shd w:val="clear" w:color="auto" w:fill="auto"/>
            <w:noWrap/>
            <w:vAlign w:val="bottom"/>
            <w:hideMark/>
          </w:tcPr>
          <w:p w14:paraId="296817B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1962DDB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78DF8B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3E242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13FCF5A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A681F8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C398DB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8BAF0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75C6162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B4DA18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13B38D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FF1DC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4426CD1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F96A4C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9C611C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00307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0A507DC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4CF623B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9B3743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A5E73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1DA54CC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69804A6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33876D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7F16A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4A961F3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7C37C97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00E53A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34720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7F07081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4BCDC51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D2D690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AB064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2C1CB3E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642D694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C27FC0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239C1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7B27268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27FE91B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61D88B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FD8D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1E20233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51F3EED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F423E7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13991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38E41C4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221DE0B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71B103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635CB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0DE860C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w:t>
            </w:r>
          </w:p>
        </w:tc>
        <w:tc>
          <w:tcPr>
            <w:tcW w:w="2920" w:type="dxa"/>
            <w:tcBorders>
              <w:top w:val="nil"/>
              <w:left w:val="nil"/>
              <w:bottom w:val="single" w:sz="4" w:space="0" w:color="auto"/>
              <w:right w:val="single" w:sz="4" w:space="0" w:color="auto"/>
            </w:tcBorders>
            <w:shd w:val="clear" w:color="auto" w:fill="auto"/>
            <w:noWrap/>
            <w:vAlign w:val="bottom"/>
            <w:hideMark/>
          </w:tcPr>
          <w:p w14:paraId="26D6522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CD86A3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49EA9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12B9902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13</w:t>
            </w:r>
          </w:p>
        </w:tc>
        <w:tc>
          <w:tcPr>
            <w:tcW w:w="2920" w:type="dxa"/>
            <w:tcBorders>
              <w:top w:val="nil"/>
              <w:left w:val="nil"/>
              <w:bottom w:val="single" w:sz="4" w:space="0" w:color="auto"/>
              <w:right w:val="single" w:sz="4" w:space="0" w:color="auto"/>
            </w:tcBorders>
            <w:shd w:val="clear" w:color="auto" w:fill="auto"/>
            <w:noWrap/>
            <w:vAlign w:val="bottom"/>
            <w:hideMark/>
          </w:tcPr>
          <w:p w14:paraId="73DCE8B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860B7E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6F2FE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658C55E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w:t>
            </w:r>
          </w:p>
        </w:tc>
        <w:tc>
          <w:tcPr>
            <w:tcW w:w="2920" w:type="dxa"/>
            <w:tcBorders>
              <w:top w:val="nil"/>
              <w:left w:val="nil"/>
              <w:bottom w:val="single" w:sz="4" w:space="0" w:color="auto"/>
              <w:right w:val="single" w:sz="4" w:space="0" w:color="auto"/>
            </w:tcBorders>
            <w:shd w:val="clear" w:color="auto" w:fill="auto"/>
            <w:noWrap/>
            <w:vAlign w:val="bottom"/>
            <w:hideMark/>
          </w:tcPr>
          <w:p w14:paraId="53C85B3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A0F388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7B1D9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2B2ADE1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15</w:t>
            </w:r>
          </w:p>
        </w:tc>
        <w:tc>
          <w:tcPr>
            <w:tcW w:w="2920" w:type="dxa"/>
            <w:tcBorders>
              <w:top w:val="nil"/>
              <w:left w:val="nil"/>
              <w:bottom w:val="single" w:sz="4" w:space="0" w:color="auto"/>
              <w:right w:val="single" w:sz="4" w:space="0" w:color="auto"/>
            </w:tcBorders>
            <w:shd w:val="clear" w:color="auto" w:fill="auto"/>
            <w:noWrap/>
            <w:vAlign w:val="bottom"/>
            <w:hideMark/>
          </w:tcPr>
          <w:p w14:paraId="2696964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B5D0AE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F8184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2CC89DE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16</w:t>
            </w:r>
          </w:p>
        </w:tc>
        <w:tc>
          <w:tcPr>
            <w:tcW w:w="2920" w:type="dxa"/>
            <w:tcBorders>
              <w:top w:val="nil"/>
              <w:left w:val="nil"/>
              <w:bottom w:val="single" w:sz="4" w:space="0" w:color="auto"/>
              <w:right w:val="single" w:sz="4" w:space="0" w:color="auto"/>
            </w:tcBorders>
            <w:shd w:val="clear" w:color="auto" w:fill="auto"/>
            <w:noWrap/>
            <w:vAlign w:val="bottom"/>
            <w:hideMark/>
          </w:tcPr>
          <w:p w14:paraId="275FA58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CF2BC3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76F20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7D2F579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18</w:t>
            </w:r>
          </w:p>
        </w:tc>
        <w:tc>
          <w:tcPr>
            <w:tcW w:w="2920" w:type="dxa"/>
            <w:tcBorders>
              <w:top w:val="nil"/>
              <w:left w:val="nil"/>
              <w:bottom w:val="single" w:sz="4" w:space="0" w:color="auto"/>
              <w:right w:val="single" w:sz="4" w:space="0" w:color="auto"/>
            </w:tcBorders>
            <w:shd w:val="clear" w:color="auto" w:fill="auto"/>
            <w:noWrap/>
            <w:vAlign w:val="bottom"/>
            <w:hideMark/>
          </w:tcPr>
          <w:p w14:paraId="1C4061C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CDC8B5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2B966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1E3589D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19</w:t>
            </w:r>
          </w:p>
        </w:tc>
        <w:tc>
          <w:tcPr>
            <w:tcW w:w="2920" w:type="dxa"/>
            <w:tcBorders>
              <w:top w:val="nil"/>
              <w:left w:val="nil"/>
              <w:bottom w:val="single" w:sz="4" w:space="0" w:color="auto"/>
              <w:right w:val="single" w:sz="4" w:space="0" w:color="auto"/>
            </w:tcBorders>
            <w:shd w:val="clear" w:color="auto" w:fill="auto"/>
            <w:noWrap/>
            <w:vAlign w:val="bottom"/>
            <w:hideMark/>
          </w:tcPr>
          <w:p w14:paraId="06F4EAB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FCB9F3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DAC99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460</w:t>
            </w:r>
          </w:p>
        </w:tc>
        <w:tc>
          <w:tcPr>
            <w:tcW w:w="1140" w:type="dxa"/>
            <w:tcBorders>
              <w:top w:val="nil"/>
              <w:left w:val="nil"/>
              <w:bottom w:val="single" w:sz="4" w:space="0" w:color="auto"/>
              <w:right w:val="single" w:sz="4" w:space="0" w:color="auto"/>
            </w:tcBorders>
            <w:shd w:val="clear" w:color="auto" w:fill="auto"/>
            <w:noWrap/>
            <w:vAlign w:val="bottom"/>
            <w:hideMark/>
          </w:tcPr>
          <w:p w14:paraId="6B75AF0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20</w:t>
            </w:r>
          </w:p>
        </w:tc>
        <w:tc>
          <w:tcPr>
            <w:tcW w:w="2920" w:type="dxa"/>
            <w:tcBorders>
              <w:top w:val="nil"/>
              <w:left w:val="nil"/>
              <w:bottom w:val="single" w:sz="4" w:space="0" w:color="auto"/>
              <w:right w:val="single" w:sz="4" w:space="0" w:color="auto"/>
            </w:tcBorders>
            <w:shd w:val="clear" w:color="auto" w:fill="auto"/>
            <w:noWrap/>
            <w:vAlign w:val="bottom"/>
            <w:hideMark/>
          </w:tcPr>
          <w:p w14:paraId="1CC795D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6CE409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A6BE9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461</w:t>
            </w:r>
          </w:p>
        </w:tc>
        <w:tc>
          <w:tcPr>
            <w:tcW w:w="1140" w:type="dxa"/>
            <w:tcBorders>
              <w:top w:val="nil"/>
              <w:left w:val="nil"/>
              <w:bottom w:val="single" w:sz="4" w:space="0" w:color="auto"/>
              <w:right w:val="single" w:sz="4" w:space="0" w:color="auto"/>
            </w:tcBorders>
            <w:shd w:val="clear" w:color="auto" w:fill="auto"/>
            <w:noWrap/>
            <w:vAlign w:val="bottom"/>
            <w:hideMark/>
          </w:tcPr>
          <w:p w14:paraId="64EB867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A937A7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0FDB54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91738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461</w:t>
            </w:r>
          </w:p>
        </w:tc>
        <w:tc>
          <w:tcPr>
            <w:tcW w:w="1140" w:type="dxa"/>
            <w:tcBorders>
              <w:top w:val="nil"/>
              <w:left w:val="nil"/>
              <w:bottom w:val="single" w:sz="4" w:space="0" w:color="auto"/>
              <w:right w:val="single" w:sz="4" w:space="0" w:color="auto"/>
            </w:tcBorders>
            <w:shd w:val="clear" w:color="auto" w:fill="auto"/>
            <w:noWrap/>
            <w:vAlign w:val="bottom"/>
            <w:hideMark/>
          </w:tcPr>
          <w:p w14:paraId="740A714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4FA8FCF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682EF9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1F151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461</w:t>
            </w:r>
          </w:p>
        </w:tc>
        <w:tc>
          <w:tcPr>
            <w:tcW w:w="1140" w:type="dxa"/>
            <w:tcBorders>
              <w:top w:val="nil"/>
              <w:left w:val="nil"/>
              <w:bottom w:val="single" w:sz="4" w:space="0" w:color="auto"/>
              <w:right w:val="single" w:sz="4" w:space="0" w:color="auto"/>
            </w:tcBorders>
            <w:shd w:val="clear" w:color="auto" w:fill="auto"/>
            <w:noWrap/>
            <w:vAlign w:val="bottom"/>
            <w:hideMark/>
          </w:tcPr>
          <w:p w14:paraId="0379001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5404C83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EC4D8E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2DE0A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462</w:t>
            </w:r>
          </w:p>
        </w:tc>
        <w:tc>
          <w:tcPr>
            <w:tcW w:w="1140" w:type="dxa"/>
            <w:tcBorders>
              <w:top w:val="nil"/>
              <w:left w:val="nil"/>
              <w:bottom w:val="single" w:sz="4" w:space="0" w:color="auto"/>
              <w:right w:val="single" w:sz="4" w:space="0" w:color="auto"/>
            </w:tcBorders>
            <w:shd w:val="clear" w:color="auto" w:fill="auto"/>
            <w:noWrap/>
            <w:vAlign w:val="bottom"/>
            <w:hideMark/>
          </w:tcPr>
          <w:p w14:paraId="1311138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12620C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34B54B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C2B30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462</w:t>
            </w:r>
          </w:p>
        </w:tc>
        <w:tc>
          <w:tcPr>
            <w:tcW w:w="1140" w:type="dxa"/>
            <w:tcBorders>
              <w:top w:val="nil"/>
              <w:left w:val="nil"/>
              <w:bottom w:val="single" w:sz="4" w:space="0" w:color="auto"/>
              <w:right w:val="single" w:sz="4" w:space="0" w:color="auto"/>
            </w:tcBorders>
            <w:shd w:val="clear" w:color="auto" w:fill="auto"/>
            <w:noWrap/>
            <w:vAlign w:val="bottom"/>
            <w:hideMark/>
          </w:tcPr>
          <w:p w14:paraId="285AA63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8A6D52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70997D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FCCDE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462</w:t>
            </w:r>
          </w:p>
        </w:tc>
        <w:tc>
          <w:tcPr>
            <w:tcW w:w="1140" w:type="dxa"/>
            <w:tcBorders>
              <w:top w:val="nil"/>
              <w:left w:val="nil"/>
              <w:bottom w:val="single" w:sz="4" w:space="0" w:color="auto"/>
              <w:right w:val="single" w:sz="4" w:space="0" w:color="auto"/>
            </w:tcBorders>
            <w:shd w:val="clear" w:color="auto" w:fill="auto"/>
            <w:noWrap/>
            <w:vAlign w:val="bottom"/>
            <w:hideMark/>
          </w:tcPr>
          <w:p w14:paraId="1C73515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0F03275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70FE28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13CFE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462</w:t>
            </w:r>
          </w:p>
        </w:tc>
        <w:tc>
          <w:tcPr>
            <w:tcW w:w="1140" w:type="dxa"/>
            <w:tcBorders>
              <w:top w:val="nil"/>
              <w:left w:val="nil"/>
              <w:bottom w:val="single" w:sz="4" w:space="0" w:color="auto"/>
              <w:right w:val="single" w:sz="4" w:space="0" w:color="auto"/>
            </w:tcBorders>
            <w:shd w:val="clear" w:color="auto" w:fill="auto"/>
            <w:noWrap/>
            <w:vAlign w:val="bottom"/>
            <w:hideMark/>
          </w:tcPr>
          <w:p w14:paraId="111BA9D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6D5027B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F61A38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715F0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463</w:t>
            </w:r>
          </w:p>
        </w:tc>
        <w:tc>
          <w:tcPr>
            <w:tcW w:w="1140" w:type="dxa"/>
            <w:tcBorders>
              <w:top w:val="nil"/>
              <w:left w:val="nil"/>
              <w:bottom w:val="single" w:sz="4" w:space="0" w:color="auto"/>
              <w:right w:val="single" w:sz="4" w:space="0" w:color="auto"/>
            </w:tcBorders>
            <w:shd w:val="clear" w:color="auto" w:fill="auto"/>
            <w:noWrap/>
            <w:vAlign w:val="bottom"/>
            <w:hideMark/>
          </w:tcPr>
          <w:p w14:paraId="53578C8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0B6C99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9E9FB4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CBC99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463</w:t>
            </w:r>
          </w:p>
        </w:tc>
        <w:tc>
          <w:tcPr>
            <w:tcW w:w="1140" w:type="dxa"/>
            <w:tcBorders>
              <w:top w:val="nil"/>
              <w:left w:val="nil"/>
              <w:bottom w:val="single" w:sz="4" w:space="0" w:color="auto"/>
              <w:right w:val="single" w:sz="4" w:space="0" w:color="auto"/>
            </w:tcBorders>
            <w:shd w:val="clear" w:color="auto" w:fill="auto"/>
            <w:noWrap/>
            <w:vAlign w:val="bottom"/>
            <w:hideMark/>
          </w:tcPr>
          <w:p w14:paraId="080255C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CA10FD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5C799E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58DD6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463</w:t>
            </w:r>
          </w:p>
        </w:tc>
        <w:tc>
          <w:tcPr>
            <w:tcW w:w="1140" w:type="dxa"/>
            <w:tcBorders>
              <w:top w:val="nil"/>
              <w:left w:val="nil"/>
              <w:bottom w:val="single" w:sz="4" w:space="0" w:color="auto"/>
              <w:right w:val="single" w:sz="4" w:space="0" w:color="auto"/>
            </w:tcBorders>
            <w:shd w:val="clear" w:color="auto" w:fill="auto"/>
            <w:noWrap/>
            <w:vAlign w:val="bottom"/>
            <w:hideMark/>
          </w:tcPr>
          <w:p w14:paraId="3C31BA3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5AC2947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B795D4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686E5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463</w:t>
            </w:r>
          </w:p>
        </w:tc>
        <w:tc>
          <w:tcPr>
            <w:tcW w:w="1140" w:type="dxa"/>
            <w:tcBorders>
              <w:top w:val="nil"/>
              <w:left w:val="nil"/>
              <w:bottom w:val="single" w:sz="4" w:space="0" w:color="auto"/>
              <w:right w:val="single" w:sz="4" w:space="0" w:color="auto"/>
            </w:tcBorders>
            <w:shd w:val="clear" w:color="auto" w:fill="auto"/>
            <w:noWrap/>
            <w:vAlign w:val="bottom"/>
            <w:hideMark/>
          </w:tcPr>
          <w:p w14:paraId="125CD7D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0ED138B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737515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FC71B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463</w:t>
            </w:r>
          </w:p>
        </w:tc>
        <w:tc>
          <w:tcPr>
            <w:tcW w:w="1140" w:type="dxa"/>
            <w:tcBorders>
              <w:top w:val="nil"/>
              <w:left w:val="nil"/>
              <w:bottom w:val="single" w:sz="4" w:space="0" w:color="auto"/>
              <w:right w:val="single" w:sz="4" w:space="0" w:color="auto"/>
            </w:tcBorders>
            <w:shd w:val="clear" w:color="auto" w:fill="auto"/>
            <w:noWrap/>
            <w:vAlign w:val="bottom"/>
            <w:hideMark/>
          </w:tcPr>
          <w:p w14:paraId="74A35C2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3A13733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0A35D7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38E42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463</w:t>
            </w:r>
          </w:p>
        </w:tc>
        <w:tc>
          <w:tcPr>
            <w:tcW w:w="1140" w:type="dxa"/>
            <w:tcBorders>
              <w:top w:val="nil"/>
              <w:left w:val="nil"/>
              <w:bottom w:val="single" w:sz="4" w:space="0" w:color="auto"/>
              <w:right w:val="single" w:sz="4" w:space="0" w:color="auto"/>
            </w:tcBorders>
            <w:shd w:val="clear" w:color="auto" w:fill="auto"/>
            <w:noWrap/>
            <w:vAlign w:val="bottom"/>
            <w:hideMark/>
          </w:tcPr>
          <w:p w14:paraId="6194982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1C9F26E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412543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46060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463</w:t>
            </w:r>
          </w:p>
        </w:tc>
        <w:tc>
          <w:tcPr>
            <w:tcW w:w="1140" w:type="dxa"/>
            <w:tcBorders>
              <w:top w:val="nil"/>
              <w:left w:val="nil"/>
              <w:bottom w:val="single" w:sz="4" w:space="0" w:color="auto"/>
              <w:right w:val="single" w:sz="4" w:space="0" w:color="auto"/>
            </w:tcBorders>
            <w:shd w:val="clear" w:color="auto" w:fill="auto"/>
            <w:noWrap/>
            <w:vAlign w:val="bottom"/>
            <w:hideMark/>
          </w:tcPr>
          <w:p w14:paraId="3763472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76ACF3C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D05EE5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34CFB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464</w:t>
            </w:r>
          </w:p>
        </w:tc>
        <w:tc>
          <w:tcPr>
            <w:tcW w:w="1140" w:type="dxa"/>
            <w:tcBorders>
              <w:top w:val="nil"/>
              <w:left w:val="nil"/>
              <w:bottom w:val="single" w:sz="4" w:space="0" w:color="auto"/>
              <w:right w:val="single" w:sz="4" w:space="0" w:color="auto"/>
            </w:tcBorders>
            <w:shd w:val="clear" w:color="auto" w:fill="auto"/>
            <w:noWrap/>
            <w:vAlign w:val="bottom"/>
            <w:hideMark/>
          </w:tcPr>
          <w:p w14:paraId="3B11793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865309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7A580D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9659F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464</w:t>
            </w:r>
          </w:p>
        </w:tc>
        <w:tc>
          <w:tcPr>
            <w:tcW w:w="1140" w:type="dxa"/>
            <w:tcBorders>
              <w:top w:val="nil"/>
              <w:left w:val="nil"/>
              <w:bottom w:val="single" w:sz="4" w:space="0" w:color="auto"/>
              <w:right w:val="single" w:sz="4" w:space="0" w:color="auto"/>
            </w:tcBorders>
            <w:shd w:val="clear" w:color="auto" w:fill="auto"/>
            <w:noWrap/>
            <w:vAlign w:val="bottom"/>
            <w:hideMark/>
          </w:tcPr>
          <w:p w14:paraId="5E07814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0F73B2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D40104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4C95F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464</w:t>
            </w:r>
          </w:p>
        </w:tc>
        <w:tc>
          <w:tcPr>
            <w:tcW w:w="1140" w:type="dxa"/>
            <w:tcBorders>
              <w:top w:val="nil"/>
              <w:left w:val="nil"/>
              <w:bottom w:val="single" w:sz="4" w:space="0" w:color="auto"/>
              <w:right w:val="single" w:sz="4" w:space="0" w:color="auto"/>
            </w:tcBorders>
            <w:shd w:val="clear" w:color="auto" w:fill="auto"/>
            <w:noWrap/>
            <w:vAlign w:val="bottom"/>
            <w:hideMark/>
          </w:tcPr>
          <w:p w14:paraId="5C22FB9A" w14:textId="77777777" w:rsidR="00597153" w:rsidRDefault="00597153">
            <w:pPr>
              <w:rPr>
                <w:rFonts w:ascii="Calibri" w:hAnsi="Calibri" w:cs="Calibri"/>
                <w:color w:val="000000"/>
                <w:sz w:val="22"/>
                <w:szCs w:val="22"/>
              </w:rPr>
            </w:pPr>
            <w:r>
              <w:rPr>
                <w:rFonts w:ascii="Calibri" w:hAnsi="Calibri" w:cs="Calibri"/>
                <w:color w:val="000000"/>
                <w:sz w:val="22"/>
                <w:szCs w:val="22"/>
              </w:rPr>
              <w:t>г</w:t>
            </w:r>
          </w:p>
        </w:tc>
        <w:tc>
          <w:tcPr>
            <w:tcW w:w="2920" w:type="dxa"/>
            <w:tcBorders>
              <w:top w:val="nil"/>
              <w:left w:val="nil"/>
              <w:bottom w:val="single" w:sz="4" w:space="0" w:color="auto"/>
              <w:right w:val="single" w:sz="4" w:space="0" w:color="auto"/>
            </w:tcBorders>
            <w:shd w:val="clear" w:color="auto" w:fill="auto"/>
            <w:noWrap/>
            <w:vAlign w:val="bottom"/>
            <w:hideMark/>
          </w:tcPr>
          <w:p w14:paraId="451B23F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0904E1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BD413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464</w:t>
            </w:r>
          </w:p>
        </w:tc>
        <w:tc>
          <w:tcPr>
            <w:tcW w:w="1140" w:type="dxa"/>
            <w:tcBorders>
              <w:top w:val="nil"/>
              <w:left w:val="nil"/>
              <w:bottom w:val="single" w:sz="4" w:space="0" w:color="auto"/>
              <w:right w:val="single" w:sz="4" w:space="0" w:color="auto"/>
            </w:tcBorders>
            <w:shd w:val="clear" w:color="auto" w:fill="auto"/>
            <w:noWrap/>
            <w:vAlign w:val="bottom"/>
            <w:hideMark/>
          </w:tcPr>
          <w:p w14:paraId="407AE6FE" w14:textId="77777777" w:rsidR="00597153" w:rsidRDefault="00597153">
            <w:pPr>
              <w:rPr>
                <w:rFonts w:ascii="Calibri" w:hAnsi="Calibri" w:cs="Calibri"/>
                <w:color w:val="000000"/>
                <w:sz w:val="22"/>
                <w:szCs w:val="22"/>
              </w:rPr>
            </w:pPr>
            <w:r>
              <w:rPr>
                <w:rFonts w:ascii="Calibri" w:hAnsi="Calibri" w:cs="Calibri"/>
                <w:color w:val="000000"/>
                <w:sz w:val="22"/>
                <w:szCs w:val="22"/>
              </w:rPr>
              <w:t>н</w:t>
            </w:r>
          </w:p>
        </w:tc>
        <w:tc>
          <w:tcPr>
            <w:tcW w:w="2920" w:type="dxa"/>
            <w:tcBorders>
              <w:top w:val="nil"/>
              <w:left w:val="nil"/>
              <w:bottom w:val="single" w:sz="4" w:space="0" w:color="auto"/>
              <w:right w:val="single" w:sz="4" w:space="0" w:color="auto"/>
            </w:tcBorders>
            <w:shd w:val="clear" w:color="auto" w:fill="auto"/>
            <w:noWrap/>
            <w:vAlign w:val="bottom"/>
            <w:hideMark/>
          </w:tcPr>
          <w:p w14:paraId="45FC713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DFA34A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1136B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464</w:t>
            </w:r>
          </w:p>
        </w:tc>
        <w:tc>
          <w:tcPr>
            <w:tcW w:w="1140" w:type="dxa"/>
            <w:tcBorders>
              <w:top w:val="nil"/>
              <w:left w:val="nil"/>
              <w:bottom w:val="single" w:sz="4" w:space="0" w:color="auto"/>
              <w:right w:val="single" w:sz="4" w:space="0" w:color="auto"/>
            </w:tcBorders>
            <w:shd w:val="clear" w:color="auto" w:fill="auto"/>
            <w:noWrap/>
            <w:vAlign w:val="bottom"/>
            <w:hideMark/>
          </w:tcPr>
          <w:p w14:paraId="1E6C6984" w14:textId="77777777" w:rsidR="00597153" w:rsidRDefault="00597153">
            <w:pPr>
              <w:rPr>
                <w:rFonts w:ascii="Calibri" w:hAnsi="Calibri" w:cs="Calibri"/>
                <w:color w:val="000000"/>
                <w:sz w:val="22"/>
                <w:szCs w:val="22"/>
              </w:rPr>
            </w:pPr>
            <w:r>
              <w:rPr>
                <w:rFonts w:ascii="Calibri" w:hAnsi="Calibri" w:cs="Calibri"/>
                <w:color w:val="000000"/>
                <w:sz w:val="22"/>
                <w:szCs w:val="22"/>
              </w:rPr>
              <w:t>щ</w:t>
            </w:r>
          </w:p>
        </w:tc>
        <w:tc>
          <w:tcPr>
            <w:tcW w:w="2920" w:type="dxa"/>
            <w:tcBorders>
              <w:top w:val="nil"/>
              <w:left w:val="nil"/>
              <w:bottom w:val="single" w:sz="4" w:space="0" w:color="auto"/>
              <w:right w:val="single" w:sz="4" w:space="0" w:color="auto"/>
            </w:tcBorders>
            <w:shd w:val="clear" w:color="auto" w:fill="auto"/>
            <w:noWrap/>
            <w:vAlign w:val="bottom"/>
            <w:hideMark/>
          </w:tcPr>
          <w:p w14:paraId="4018AEE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7D5B3C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C38E2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3330C4E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0FDE8B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AA1725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5EF0E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214B867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972227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476B59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AC738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38D81E6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5612A5F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8E0609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2099F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72C0C46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683C359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E933F5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E60A9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4E315A9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566CFF8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A3FBB9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F11AD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79A03D3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135A4CC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E6AA03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0B84A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36EC4EB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229377E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662D51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91680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044F91C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w:t>
            </w:r>
          </w:p>
        </w:tc>
        <w:tc>
          <w:tcPr>
            <w:tcW w:w="2920" w:type="dxa"/>
            <w:tcBorders>
              <w:top w:val="nil"/>
              <w:left w:val="nil"/>
              <w:bottom w:val="single" w:sz="4" w:space="0" w:color="auto"/>
              <w:right w:val="single" w:sz="4" w:space="0" w:color="auto"/>
            </w:tcBorders>
            <w:shd w:val="clear" w:color="auto" w:fill="auto"/>
            <w:noWrap/>
            <w:vAlign w:val="bottom"/>
            <w:hideMark/>
          </w:tcPr>
          <w:p w14:paraId="7B99627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3BF357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95517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7363C72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w:t>
            </w:r>
          </w:p>
        </w:tc>
        <w:tc>
          <w:tcPr>
            <w:tcW w:w="2920" w:type="dxa"/>
            <w:tcBorders>
              <w:top w:val="nil"/>
              <w:left w:val="nil"/>
              <w:bottom w:val="single" w:sz="4" w:space="0" w:color="auto"/>
              <w:right w:val="single" w:sz="4" w:space="0" w:color="auto"/>
            </w:tcBorders>
            <w:shd w:val="clear" w:color="auto" w:fill="auto"/>
            <w:noWrap/>
            <w:vAlign w:val="bottom"/>
            <w:hideMark/>
          </w:tcPr>
          <w:p w14:paraId="55DB28F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D57DE2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72F6B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7A7088B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16</w:t>
            </w:r>
          </w:p>
        </w:tc>
        <w:tc>
          <w:tcPr>
            <w:tcW w:w="2920" w:type="dxa"/>
            <w:tcBorders>
              <w:top w:val="nil"/>
              <w:left w:val="nil"/>
              <w:bottom w:val="single" w:sz="4" w:space="0" w:color="auto"/>
              <w:right w:val="single" w:sz="4" w:space="0" w:color="auto"/>
            </w:tcBorders>
            <w:shd w:val="clear" w:color="auto" w:fill="auto"/>
            <w:noWrap/>
            <w:vAlign w:val="bottom"/>
            <w:hideMark/>
          </w:tcPr>
          <w:p w14:paraId="4A39254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92B19A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F22AF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2B67842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19</w:t>
            </w:r>
          </w:p>
        </w:tc>
        <w:tc>
          <w:tcPr>
            <w:tcW w:w="2920" w:type="dxa"/>
            <w:tcBorders>
              <w:top w:val="nil"/>
              <w:left w:val="nil"/>
              <w:bottom w:val="single" w:sz="4" w:space="0" w:color="auto"/>
              <w:right w:val="single" w:sz="4" w:space="0" w:color="auto"/>
            </w:tcBorders>
            <w:shd w:val="clear" w:color="auto" w:fill="auto"/>
            <w:noWrap/>
            <w:vAlign w:val="bottom"/>
            <w:hideMark/>
          </w:tcPr>
          <w:p w14:paraId="3D44883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0934FB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83C37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3AEE244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21</w:t>
            </w:r>
          </w:p>
        </w:tc>
        <w:tc>
          <w:tcPr>
            <w:tcW w:w="2920" w:type="dxa"/>
            <w:tcBorders>
              <w:top w:val="nil"/>
              <w:left w:val="nil"/>
              <w:bottom w:val="single" w:sz="4" w:space="0" w:color="auto"/>
              <w:right w:val="single" w:sz="4" w:space="0" w:color="auto"/>
            </w:tcBorders>
            <w:shd w:val="clear" w:color="auto" w:fill="auto"/>
            <w:noWrap/>
            <w:vAlign w:val="bottom"/>
            <w:hideMark/>
          </w:tcPr>
          <w:p w14:paraId="5CF2FAF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AE5A05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65115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665720E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23</w:t>
            </w:r>
          </w:p>
        </w:tc>
        <w:tc>
          <w:tcPr>
            <w:tcW w:w="2920" w:type="dxa"/>
            <w:tcBorders>
              <w:top w:val="nil"/>
              <w:left w:val="nil"/>
              <w:bottom w:val="single" w:sz="4" w:space="0" w:color="auto"/>
              <w:right w:val="single" w:sz="4" w:space="0" w:color="auto"/>
            </w:tcBorders>
            <w:shd w:val="clear" w:color="auto" w:fill="auto"/>
            <w:noWrap/>
            <w:vAlign w:val="bottom"/>
            <w:hideMark/>
          </w:tcPr>
          <w:p w14:paraId="37971AA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0BF655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448A7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5E7FAEF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24</w:t>
            </w:r>
          </w:p>
        </w:tc>
        <w:tc>
          <w:tcPr>
            <w:tcW w:w="2920" w:type="dxa"/>
            <w:tcBorders>
              <w:top w:val="nil"/>
              <w:left w:val="nil"/>
              <w:bottom w:val="single" w:sz="4" w:space="0" w:color="auto"/>
              <w:right w:val="single" w:sz="4" w:space="0" w:color="auto"/>
            </w:tcBorders>
            <w:shd w:val="clear" w:color="auto" w:fill="auto"/>
            <w:noWrap/>
            <w:vAlign w:val="bottom"/>
            <w:hideMark/>
          </w:tcPr>
          <w:p w14:paraId="636765F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CC5BCF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9A04FD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3623C7A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26</w:t>
            </w:r>
          </w:p>
        </w:tc>
        <w:tc>
          <w:tcPr>
            <w:tcW w:w="2920" w:type="dxa"/>
            <w:tcBorders>
              <w:top w:val="nil"/>
              <w:left w:val="nil"/>
              <w:bottom w:val="single" w:sz="4" w:space="0" w:color="auto"/>
              <w:right w:val="single" w:sz="4" w:space="0" w:color="auto"/>
            </w:tcBorders>
            <w:shd w:val="clear" w:color="auto" w:fill="auto"/>
            <w:noWrap/>
            <w:vAlign w:val="bottom"/>
            <w:hideMark/>
          </w:tcPr>
          <w:p w14:paraId="15AEC4E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FDC96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EE6BA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465</w:t>
            </w:r>
          </w:p>
        </w:tc>
        <w:tc>
          <w:tcPr>
            <w:tcW w:w="1140" w:type="dxa"/>
            <w:tcBorders>
              <w:top w:val="nil"/>
              <w:left w:val="nil"/>
              <w:bottom w:val="single" w:sz="4" w:space="0" w:color="auto"/>
              <w:right w:val="single" w:sz="4" w:space="0" w:color="auto"/>
            </w:tcBorders>
            <w:shd w:val="clear" w:color="auto" w:fill="auto"/>
            <w:noWrap/>
            <w:vAlign w:val="bottom"/>
            <w:hideMark/>
          </w:tcPr>
          <w:p w14:paraId="6DA3BF8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30</w:t>
            </w:r>
          </w:p>
        </w:tc>
        <w:tc>
          <w:tcPr>
            <w:tcW w:w="2920" w:type="dxa"/>
            <w:tcBorders>
              <w:top w:val="nil"/>
              <w:left w:val="nil"/>
              <w:bottom w:val="single" w:sz="4" w:space="0" w:color="auto"/>
              <w:right w:val="single" w:sz="4" w:space="0" w:color="auto"/>
            </w:tcBorders>
            <w:shd w:val="clear" w:color="auto" w:fill="auto"/>
            <w:noWrap/>
            <w:vAlign w:val="bottom"/>
            <w:hideMark/>
          </w:tcPr>
          <w:p w14:paraId="3DF869C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1BD3A6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239E4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466</w:t>
            </w:r>
          </w:p>
        </w:tc>
        <w:tc>
          <w:tcPr>
            <w:tcW w:w="1140" w:type="dxa"/>
            <w:tcBorders>
              <w:top w:val="nil"/>
              <w:left w:val="nil"/>
              <w:bottom w:val="single" w:sz="4" w:space="0" w:color="auto"/>
              <w:right w:val="single" w:sz="4" w:space="0" w:color="auto"/>
            </w:tcBorders>
            <w:shd w:val="clear" w:color="auto" w:fill="auto"/>
            <w:noWrap/>
            <w:vAlign w:val="bottom"/>
            <w:hideMark/>
          </w:tcPr>
          <w:p w14:paraId="4D7ADB9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D46D74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AB1130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75334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466</w:t>
            </w:r>
          </w:p>
        </w:tc>
        <w:tc>
          <w:tcPr>
            <w:tcW w:w="1140" w:type="dxa"/>
            <w:tcBorders>
              <w:top w:val="nil"/>
              <w:left w:val="nil"/>
              <w:bottom w:val="single" w:sz="4" w:space="0" w:color="auto"/>
              <w:right w:val="single" w:sz="4" w:space="0" w:color="auto"/>
            </w:tcBorders>
            <w:shd w:val="clear" w:color="auto" w:fill="auto"/>
            <w:noWrap/>
            <w:vAlign w:val="bottom"/>
            <w:hideMark/>
          </w:tcPr>
          <w:p w14:paraId="723D837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CEA119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3216C9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3429E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466</w:t>
            </w:r>
          </w:p>
        </w:tc>
        <w:tc>
          <w:tcPr>
            <w:tcW w:w="1140" w:type="dxa"/>
            <w:tcBorders>
              <w:top w:val="nil"/>
              <w:left w:val="nil"/>
              <w:bottom w:val="single" w:sz="4" w:space="0" w:color="auto"/>
              <w:right w:val="single" w:sz="4" w:space="0" w:color="auto"/>
            </w:tcBorders>
            <w:shd w:val="clear" w:color="auto" w:fill="auto"/>
            <w:noWrap/>
            <w:vAlign w:val="bottom"/>
            <w:hideMark/>
          </w:tcPr>
          <w:p w14:paraId="4A38FAB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06F6BF9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6C03FB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4F70B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467</w:t>
            </w:r>
          </w:p>
        </w:tc>
        <w:tc>
          <w:tcPr>
            <w:tcW w:w="1140" w:type="dxa"/>
            <w:tcBorders>
              <w:top w:val="nil"/>
              <w:left w:val="nil"/>
              <w:bottom w:val="single" w:sz="4" w:space="0" w:color="auto"/>
              <w:right w:val="single" w:sz="4" w:space="0" w:color="auto"/>
            </w:tcBorders>
            <w:shd w:val="clear" w:color="auto" w:fill="auto"/>
            <w:noWrap/>
            <w:vAlign w:val="bottom"/>
            <w:hideMark/>
          </w:tcPr>
          <w:p w14:paraId="26A3D52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63412C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442D23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58518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467</w:t>
            </w:r>
          </w:p>
        </w:tc>
        <w:tc>
          <w:tcPr>
            <w:tcW w:w="1140" w:type="dxa"/>
            <w:tcBorders>
              <w:top w:val="nil"/>
              <w:left w:val="nil"/>
              <w:bottom w:val="single" w:sz="4" w:space="0" w:color="auto"/>
              <w:right w:val="single" w:sz="4" w:space="0" w:color="auto"/>
            </w:tcBorders>
            <w:shd w:val="clear" w:color="auto" w:fill="auto"/>
            <w:noWrap/>
            <w:vAlign w:val="bottom"/>
            <w:hideMark/>
          </w:tcPr>
          <w:p w14:paraId="4F3C74EB" w14:textId="77777777" w:rsidR="00597153" w:rsidRDefault="00597153">
            <w:pPr>
              <w:rPr>
                <w:rFonts w:ascii="Calibri" w:hAnsi="Calibri" w:cs="Calibri"/>
                <w:color w:val="000000"/>
                <w:sz w:val="22"/>
                <w:szCs w:val="22"/>
              </w:rPr>
            </w:pPr>
            <w:r>
              <w:rPr>
                <w:rFonts w:ascii="Calibri" w:hAnsi="Calibri" w:cs="Calibri"/>
                <w:color w:val="000000"/>
                <w:sz w:val="22"/>
                <w:szCs w:val="22"/>
              </w:rPr>
              <w:t>н1</w:t>
            </w:r>
          </w:p>
        </w:tc>
        <w:tc>
          <w:tcPr>
            <w:tcW w:w="2920" w:type="dxa"/>
            <w:tcBorders>
              <w:top w:val="nil"/>
              <w:left w:val="nil"/>
              <w:bottom w:val="single" w:sz="4" w:space="0" w:color="auto"/>
              <w:right w:val="single" w:sz="4" w:space="0" w:color="auto"/>
            </w:tcBorders>
            <w:shd w:val="clear" w:color="auto" w:fill="auto"/>
            <w:noWrap/>
            <w:vAlign w:val="bottom"/>
            <w:hideMark/>
          </w:tcPr>
          <w:p w14:paraId="5D5E432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7A77C9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8821F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468</w:t>
            </w:r>
          </w:p>
        </w:tc>
        <w:tc>
          <w:tcPr>
            <w:tcW w:w="1140" w:type="dxa"/>
            <w:tcBorders>
              <w:top w:val="nil"/>
              <w:left w:val="nil"/>
              <w:bottom w:val="single" w:sz="4" w:space="0" w:color="auto"/>
              <w:right w:val="single" w:sz="4" w:space="0" w:color="auto"/>
            </w:tcBorders>
            <w:shd w:val="clear" w:color="auto" w:fill="auto"/>
            <w:noWrap/>
            <w:vAlign w:val="bottom"/>
            <w:hideMark/>
          </w:tcPr>
          <w:p w14:paraId="0B8ABB5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442F46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8843A3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63B73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468</w:t>
            </w:r>
          </w:p>
        </w:tc>
        <w:tc>
          <w:tcPr>
            <w:tcW w:w="1140" w:type="dxa"/>
            <w:tcBorders>
              <w:top w:val="nil"/>
              <w:left w:val="nil"/>
              <w:bottom w:val="single" w:sz="4" w:space="0" w:color="auto"/>
              <w:right w:val="single" w:sz="4" w:space="0" w:color="auto"/>
            </w:tcBorders>
            <w:shd w:val="clear" w:color="auto" w:fill="auto"/>
            <w:noWrap/>
            <w:vAlign w:val="bottom"/>
            <w:hideMark/>
          </w:tcPr>
          <w:p w14:paraId="5F79D89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077A1B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1D3E13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BAC53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468</w:t>
            </w:r>
          </w:p>
        </w:tc>
        <w:tc>
          <w:tcPr>
            <w:tcW w:w="1140" w:type="dxa"/>
            <w:tcBorders>
              <w:top w:val="nil"/>
              <w:left w:val="nil"/>
              <w:bottom w:val="single" w:sz="4" w:space="0" w:color="auto"/>
              <w:right w:val="single" w:sz="4" w:space="0" w:color="auto"/>
            </w:tcBorders>
            <w:shd w:val="clear" w:color="auto" w:fill="auto"/>
            <w:noWrap/>
            <w:vAlign w:val="bottom"/>
            <w:hideMark/>
          </w:tcPr>
          <w:p w14:paraId="1F2CE2B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8034DF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31C5C2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74C47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474</w:t>
            </w:r>
          </w:p>
        </w:tc>
        <w:tc>
          <w:tcPr>
            <w:tcW w:w="1140" w:type="dxa"/>
            <w:tcBorders>
              <w:top w:val="nil"/>
              <w:left w:val="nil"/>
              <w:bottom w:val="single" w:sz="4" w:space="0" w:color="auto"/>
              <w:right w:val="single" w:sz="4" w:space="0" w:color="auto"/>
            </w:tcBorders>
            <w:shd w:val="clear" w:color="auto" w:fill="auto"/>
            <w:noWrap/>
            <w:vAlign w:val="bottom"/>
            <w:hideMark/>
          </w:tcPr>
          <w:p w14:paraId="42A0F06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3327E1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2EFA0B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07FA3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474</w:t>
            </w:r>
          </w:p>
        </w:tc>
        <w:tc>
          <w:tcPr>
            <w:tcW w:w="1140" w:type="dxa"/>
            <w:tcBorders>
              <w:top w:val="nil"/>
              <w:left w:val="nil"/>
              <w:bottom w:val="single" w:sz="4" w:space="0" w:color="auto"/>
              <w:right w:val="single" w:sz="4" w:space="0" w:color="auto"/>
            </w:tcBorders>
            <w:shd w:val="clear" w:color="auto" w:fill="auto"/>
            <w:noWrap/>
            <w:vAlign w:val="bottom"/>
            <w:hideMark/>
          </w:tcPr>
          <w:p w14:paraId="6716023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25FDEB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198605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F579F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474</w:t>
            </w:r>
          </w:p>
        </w:tc>
        <w:tc>
          <w:tcPr>
            <w:tcW w:w="1140" w:type="dxa"/>
            <w:tcBorders>
              <w:top w:val="nil"/>
              <w:left w:val="nil"/>
              <w:bottom w:val="single" w:sz="4" w:space="0" w:color="auto"/>
              <w:right w:val="single" w:sz="4" w:space="0" w:color="auto"/>
            </w:tcBorders>
            <w:shd w:val="clear" w:color="auto" w:fill="auto"/>
            <w:noWrap/>
            <w:vAlign w:val="bottom"/>
            <w:hideMark/>
          </w:tcPr>
          <w:p w14:paraId="4D54479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354ACC9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6AFD9F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B4405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474</w:t>
            </w:r>
          </w:p>
        </w:tc>
        <w:tc>
          <w:tcPr>
            <w:tcW w:w="1140" w:type="dxa"/>
            <w:tcBorders>
              <w:top w:val="nil"/>
              <w:left w:val="nil"/>
              <w:bottom w:val="single" w:sz="4" w:space="0" w:color="auto"/>
              <w:right w:val="single" w:sz="4" w:space="0" w:color="auto"/>
            </w:tcBorders>
            <w:shd w:val="clear" w:color="auto" w:fill="auto"/>
            <w:noWrap/>
            <w:vAlign w:val="bottom"/>
            <w:hideMark/>
          </w:tcPr>
          <w:p w14:paraId="2714606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53C34EB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FEC4C6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4A7D0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474</w:t>
            </w:r>
          </w:p>
        </w:tc>
        <w:tc>
          <w:tcPr>
            <w:tcW w:w="1140" w:type="dxa"/>
            <w:tcBorders>
              <w:top w:val="nil"/>
              <w:left w:val="nil"/>
              <w:bottom w:val="single" w:sz="4" w:space="0" w:color="auto"/>
              <w:right w:val="single" w:sz="4" w:space="0" w:color="auto"/>
            </w:tcBorders>
            <w:shd w:val="clear" w:color="auto" w:fill="auto"/>
            <w:noWrap/>
            <w:vAlign w:val="bottom"/>
            <w:hideMark/>
          </w:tcPr>
          <w:p w14:paraId="7BAB3F4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73A7301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FBD991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3BDCD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474</w:t>
            </w:r>
          </w:p>
        </w:tc>
        <w:tc>
          <w:tcPr>
            <w:tcW w:w="1140" w:type="dxa"/>
            <w:tcBorders>
              <w:top w:val="nil"/>
              <w:left w:val="nil"/>
              <w:bottom w:val="single" w:sz="4" w:space="0" w:color="auto"/>
              <w:right w:val="single" w:sz="4" w:space="0" w:color="auto"/>
            </w:tcBorders>
            <w:shd w:val="clear" w:color="auto" w:fill="auto"/>
            <w:noWrap/>
            <w:vAlign w:val="bottom"/>
            <w:hideMark/>
          </w:tcPr>
          <w:p w14:paraId="2E94F53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238FD3D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4D2729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A61E7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475</w:t>
            </w:r>
          </w:p>
        </w:tc>
        <w:tc>
          <w:tcPr>
            <w:tcW w:w="1140" w:type="dxa"/>
            <w:tcBorders>
              <w:top w:val="nil"/>
              <w:left w:val="nil"/>
              <w:bottom w:val="single" w:sz="4" w:space="0" w:color="auto"/>
              <w:right w:val="single" w:sz="4" w:space="0" w:color="auto"/>
            </w:tcBorders>
            <w:shd w:val="clear" w:color="auto" w:fill="auto"/>
            <w:noWrap/>
            <w:vAlign w:val="bottom"/>
            <w:hideMark/>
          </w:tcPr>
          <w:p w14:paraId="0AEB3CF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D8E3D4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C46D19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82C69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476</w:t>
            </w:r>
          </w:p>
        </w:tc>
        <w:tc>
          <w:tcPr>
            <w:tcW w:w="1140" w:type="dxa"/>
            <w:tcBorders>
              <w:top w:val="nil"/>
              <w:left w:val="nil"/>
              <w:bottom w:val="single" w:sz="4" w:space="0" w:color="auto"/>
              <w:right w:val="single" w:sz="4" w:space="0" w:color="auto"/>
            </w:tcBorders>
            <w:shd w:val="clear" w:color="auto" w:fill="auto"/>
            <w:noWrap/>
            <w:vAlign w:val="bottom"/>
            <w:hideMark/>
          </w:tcPr>
          <w:p w14:paraId="3C08C65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7AD3E9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DA2530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E26FA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476</w:t>
            </w:r>
          </w:p>
        </w:tc>
        <w:tc>
          <w:tcPr>
            <w:tcW w:w="1140" w:type="dxa"/>
            <w:tcBorders>
              <w:top w:val="nil"/>
              <w:left w:val="nil"/>
              <w:bottom w:val="single" w:sz="4" w:space="0" w:color="auto"/>
              <w:right w:val="single" w:sz="4" w:space="0" w:color="auto"/>
            </w:tcBorders>
            <w:shd w:val="clear" w:color="auto" w:fill="auto"/>
            <w:noWrap/>
            <w:vAlign w:val="bottom"/>
            <w:hideMark/>
          </w:tcPr>
          <w:p w14:paraId="70E3556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C503F8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58A9CE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56CD8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479</w:t>
            </w:r>
          </w:p>
        </w:tc>
        <w:tc>
          <w:tcPr>
            <w:tcW w:w="1140" w:type="dxa"/>
            <w:tcBorders>
              <w:top w:val="nil"/>
              <w:left w:val="nil"/>
              <w:bottom w:val="single" w:sz="4" w:space="0" w:color="auto"/>
              <w:right w:val="single" w:sz="4" w:space="0" w:color="auto"/>
            </w:tcBorders>
            <w:shd w:val="clear" w:color="auto" w:fill="auto"/>
            <w:noWrap/>
            <w:vAlign w:val="bottom"/>
            <w:hideMark/>
          </w:tcPr>
          <w:p w14:paraId="4817025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5C2999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EE3E3B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B2377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480</w:t>
            </w:r>
          </w:p>
        </w:tc>
        <w:tc>
          <w:tcPr>
            <w:tcW w:w="1140" w:type="dxa"/>
            <w:tcBorders>
              <w:top w:val="nil"/>
              <w:left w:val="nil"/>
              <w:bottom w:val="single" w:sz="4" w:space="0" w:color="auto"/>
              <w:right w:val="single" w:sz="4" w:space="0" w:color="auto"/>
            </w:tcBorders>
            <w:shd w:val="clear" w:color="auto" w:fill="auto"/>
            <w:noWrap/>
            <w:vAlign w:val="bottom"/>
            <w:hideMark/>
          </w:tcPr>
          <w:p w14:paraId="1D06992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12DA37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33D74E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A3D02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480</w:t>
            </w:r>
          </w:p>
        </w:tc>
        <w:tc>
          <w:tcPr>
            <w:tcW w:w="1140" w:type="dxa"/>
            <w:tcBorders>
              <w:top w:val="nil"/>
              <w:left w:val="nil"/>
              <w:bottom w:val="single" w:sz="4" w:space="0" w:color="auto"/>
              <w:right w:val="single" w:sz="4" w:space="0" w:color="auto"/>
            </w:tcBorders>
            <w:shd w:val="clear" w:color="auto" w:fill="auto"/>
            <w:noWrap/>
            <w:vAlign w:val="bottom"/>
            <w:hideMark/>
          </w:tcPr>
          <w:p w14:paraId="2274442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1674E8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B55EF0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B9A6A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480</w:t>
            </w:r>
          </w:p>
        </w:tc>
        <w:tc>
          <w:tcPr>
            <w:tcW w:w="1140" w:type="dxa"/>
            <w:tcBorders>
              <w:top w:val="nil"/>
              <w:left w:val="nil"/>
              <w:bottom w:val="single" w:sz="4" w:space="0" w:color="auto"/>
              <w:right w:val="single" w:sz="4" w:space="0" w:color="auto"/>
            </w:tcBorders>
            <w:shd w:val="clear" w:color="auto" w:fill="auto"/>
            <w:noWrap/>
            <w:vAlign w:val="bottom"/>
            <w:hideMark/>
          </w:tcPr>
          <w:p w14:paraId="283BBA2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166211E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86B95C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BF17F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481</w:t>
            </w:r>
          </w:p>
        </w:tc>
        <w:tc>
          <w:tcPr>
            <w:tcW w:w="1140" w:type="dxa"/>
            <w:tcBorders>
              <w:top w:val="nil"/>
              <w:left w:val="nil"/>
              <w:bottom w:val="single" w:sz="4" w:space="0" w:color="auto"/>
              <w:right w:val="single" w:sz="4" w:space="0" w:color="auto"/>
            </w:tcBorders>
            <w:shd w:val="clear" w:color="auto" w:fill="auto"/>
            <w:noWrap/>
            <w:vAlign w:val="bottom"/>
            <w:hideMark/>
          </w:tcPr>
          <w:p w14:paraId="50080CD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FE17C5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6FABB1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5CF4E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481</w:t>
            </w:r>
          </w:p>
        </w:tc>
        <w:tc>
          <w:tcPr>
            <w:tcW w:w="1140" w:type="dxa"/>
            <w:tcBorders>
              <w:top w:val="nil"/>
              <w:left w:val="nil"/>
              <w:bottom w:val="single" w:sz="4" w:space="0" w:color="auto"/>
              <w:right w:val="single" w:sz="4" w:space="0" w:color="auto"/>
            </w:tcBorders>
            <w:shd w:val="clear" w:color="auto" w:fill="auto"/>
            <w:noWrap/>
            <w:vAlign w:val="bottom"/>
            <w:hideMark/>
          </w:tcPr>
          <w:p w14:paraId="432B984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A7CF61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466A59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E7FAE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481</w:t>
            </w:r>
          </w:p>
        </w:tc>
        <w:tc>
          <w:tcPr>
            <w:tcW w:w="1140" w:type="dxa"/>
            <w:tcBorders>
              <w:top w:val="nil"/>
              <w:left w:val="nil"/>
              <w:bottom w:val="single" w:sz="4" w:space="0" w:color="auto"/>
              <w:right w:val="single" w:sz="4" w:space="0" w:color="auto"/>
            </w:tcBorders>
            <w:shd w:val="clear" w:color="auto" w:fill="auto"/>
            <w:noWrap/>
            <w:vAlign w:val="bottom"/>
            <w:hideMark/>
          </w:tcPr>
          <w:p w14:paraId="0D916DC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F2E0AF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6B7E67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EBEDE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481</w:t>
            </w:r>
          </w:p>
        </w:tc>
        <w:tc>
          <w:tcPr>
            <w:tcW w:w="1140" w:type="dxa"/>
            <w:tcBorders>
              <w:top w:val="nil"/>
              <w:left w:val="nil"/>
              <w:bottom w:val="single" w:sz="4" w:space="0" w:color="auto"/>
              <w:right w:val="single" w:sz="4" w:space="0" w:color="auto"/>
            </w:tcBorders>
            <w:shd w:val="clear" w:color="auto" w:fill="auto"/>
            <w:noWrap/>
            <w:vAlign w:val="bottom"/>
            <w:hideMark/>
          </w:tcPr>
          <w:p w14:paraId="66133C9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0B076B9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6E7ED6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12005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481</w:t>
            </w:r>
          </w:p>
        </w:tc>
        <w:tc>
          <w:tcPr>
            <w:tcW w:w="1140" w:type="dxa"/>
            <w:tcBorders>
              <w:top w:val="nil"/>
              <w:left w:val="nil"/>
              <w:bottom w:val="single" w:sz="4" w:space="0" w:color="auto"/>
              <w:right w:val="single" w:sz="4" w:space="0" w:color="auto"/>
            </w:tcBorders>
            <w:shd w:val="clear" w:color="auto" w:fill="auto"/>
            <w:noWrap/>
            <w:vAlign w:val="bottom"/>
            <w:hideMark/>
          </w:tcPr>
          <w:p w14:paraId="75A39C2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20ABB91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CF2B6A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8CABD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482</w:t>
            </w:r>
          </w:p>
        </w:tc>
        <w:tc>
          <w:tcPr>
            <w:tcW w:w="1140" w:type="dxa"/>
            <w:tcBorders>
              <w:top w:val="nil"/>
              <w:left w:val="nil"/>
              <w:bottom w:val="single" w:sz="4" w:space="0" w:color="auto"/>
              <w:right w:val="single" w:sz="4" w:space="0" w:color="auto"/>
            </w:tcBorders>
            <w:shd w:val="clear" w:color="auto" w:fill="auto"/>
            <w:noWrap/>
            <w:vAlign w:val="bottom"/>
            <w:hideMark/>
          </w:tcPr>
          <w:p w14:paraId="41AA36E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A08C17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6378BD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55853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484</w:t>
            </w:r>
          </w:p>
        </w:tc>
        <w:tc>
          <w:tcPr>
            <w:tcW w:w="1140" w:type="dxa"/>
            <w:tcBorders>
              <w:top w:val="nil"/>
              <w:left w:val="nil"/>
              <w:bottom w:val="single" w:sz="4" w:space="0" w:color="auto"/>
              <w:right w:val="single" w:sz="4" w:space="0" w:color="auto"/>
            </w:tcBorders>
            <w:shd w:val="clear" w:color="auto" w:fill="auto"/>
            <w:noWrap/>
            <w:vAlign w:val="bottom"/>
            <w:hideMark/>
          </w:tcPr>
          <w:p w14:paraId="19E3C44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1EDADF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765919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FD5A6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485</w:t>
            </w:r>
          </w:p>
        </w:tc>
        <w:tc>
          <w:tcPr>
            <w:tcW w:w="1140" w:type="dxa"/>
            <w:tcBorders>
              <w:top w:val="nil"/>
              <w:left w:val="nil"/>
              <w:bottom w:val="single" w:sz="4" w:space="0" w:color="auto"/>
              <w:right w:val="single" w:sz="4" w:space="0" w:color="auto"/>
            </w:tcBorders>
            <w:shd w:val="clear" w:color="auto" w:fill="auto"/>
            <w:noWrap/>
            <w:vAlign w:val="bottom"/>
            <w:hideMark/>
          </w:tcPr>
          <w:p w14:paraId="0182E9D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65148E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428FFA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8E450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485</w:t>
            </w:r>
          </w:p>
        </w:tc>
        <w:tc>
          <w:tcPr>
            <w:tcW w:w="1140" w:type="dxa"/>
            <w:tcBorders>
              <w:top w:val="nil"/>
              <w:left w:val="nil"/>
              <w:bottom w:val="single" w:sz="4" w:space="0" w:color="auto"/>
              <w:right w:val="single" w:sz="4" w:space="0" w:color="auto"/>
            </w:tcBorders>
            <w:shd w:val="clear" w:color="auto" w:fill="auto"/>
            <w:noWrap/>
            <w:vAlign w:val="bottom"/>
            <w:hideMark/>
          </w:tcPr>
          <w:p w14:paraId="52F9E09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57293D7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CA1D21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E4DE0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486</w:t>
            </w:r>
          </w:p>
        </w:tc>
        <w:tc>
          <w:tcPr>
            <w:tcW w:w="1140" w:type="dxa"/>
            <w:tcBorders>
              <w:top w:val="nil"/>
              <w:left w:val="nil"/>
              <w:bottom w:val="single" w:sz="4" w:space="0" w:color="auto"/>
              <w:right w:val="single" w:sz="4" w:space="0" w:color="auto"/>
            </w:tcBorders>
            <w:shd w:val="clear" w:color="auto" w:fill="auto"/>
            <w:noWrap/>
            <w:vAlign w:val="bottom"/>
            <w:hideMark/>
          </w:tcPr>
          <w:p w14:paraId="4E2647A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2D9873D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541CFE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053F9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487</w:t>
            </w:r>
          </w:p>
        </w:tc>
        <w:tc>
          <w:tcPr>
            <w:tcW w:w="1140" w:type="dxa"/>
            <w:tcBorders>
              <w:top w:val="nil"/>
              <w:left w:val="nil"/>
              <w:bottom w:val="single" w:sz="4" w:space="0" w:color="auto"/>
              <w:right w:val="single" w:sz="4" w:space="0" w:color="auto"/>
            </w:tcBorders>
            <w:shd w:val="clear" w:color="auto" w:fill="auto"/>
            <w:noWrap/>
            <w:vAlign w:val="bottom"/>
            <w:hideMark/>
          </w:tcPr>
          <w:p w14:paraId="1F64E35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C723AA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65B389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D258E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487</w:t>
            </w:r>
          </w:p>
        </w:tc>
        <w:tc>
          <w:tcPr>
            <w:tcW w:w="1140" w:type="dxa"/>
            <w:tcBorders>
              <w:top w:val="nil"/>
              <w:left w:val="nil"/>
              <w:bottom w:val="single" w:sz="4" w:space="0" w:color="auto"/>
              <w:right w:val="single" w:sz="4" w:space="0" w:color="auto"/>
            </w:tcBorders>
            <w:shd w:val="clear" w:color="auto" w:fill="auto"/>
            <w:noWrap/>
            <w:vAlign w:val="bottom"/>
            <w:hideMark/>
          </w:tcPr>
          <w:p w14:paraId="08A8F99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57C231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422DE9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97EAA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488</w:t>
            </w:r>
          </w:p>
        </w:tc>
        <w:tc>
          <w:tcPr>
            <w:tcW w:w="1140" w:type="dxa"/>
            <w:tcBorders>
              <w:top w:val="nil"/>
              <w:left w:val="nil"/>
              <w:bottom w:val="single" w:sz="4" w:space="0" w:color="auto"/>
              <w:right w:val="single" w:sz="4" w:space="0" w:color="auto"/>
            </w:tcBorders>
            <w:shd w:val="clear" w:color="auto" w:fill="auto"/>
            <w:noWrap/>
            <w:vAlign w:val="bottom"/>
            <w:hideMark/>
          </w:tcPr>
          <w:p w14:paraId="1310E52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A34BC2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D17FCB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C2FA9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488</w:t>
            </w:r>
          </w:p>
        </w:tc>
        <w:tc>
          <w:tcPr>
            <w:tcW w:w="1140" w:type="dxa"/>
            <w:tcBorders>
              <w:top w:val="nil"/>
              <w:left w:val="nil"/>
              <w:bottom w:val="single" w:sz="4" w:space="0" w:color="auto"/>
              <w:right w:val="single" w:sz="4" w:space="0" w:color="auto"/>
            </w:tcBorders>
            <w:shd w:val="clear" w:color="auto" w:fill="auto"/>
            <w:noWrap/>
            <w:vAlign w:val="bottom"/>
            <w:hideMark/>
          </w:tcPr>
          <w:p w14:paraId="1B14264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6F0C7CA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B04166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47130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488</w:t>
            </w:r>
          </w:p>
        </w:tc>
        <w:tc>
          <w:tcPr>
            <w:tcW w:w="1140" w:type="dxa"/>
            <w:tcBorders>
              <w:top w:val="nil"/>
              <w:left w:val="nil"/>
              <w:bottom w:val="single" w:sz="4" w:space="0" w:color="auto"/>
              <w:right w:val="single" w:sz="4" w:space="0" w:color="auto"/>
            </w:tcBorders>
            <w:shd w:val="clear" w:color="auto" w:fill="auto"/>
            <w:noWrap/>
            <w:vAlign w:val="bottom"/>
            <w:hideMark/>
          </w:tcPr>
          <w:p w14:paraId="3DB2F5B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15899AC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68E59C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DBE07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491</w:t>
            </w:r>
          </w:p>
        </w:tc>
        <w:tc>
          <w:tcPr>
            <w:tcW w:w="1140" w:type="dxa"/>
            <w:tcBorders>
              <w:top w:val="nil"/>
              <w:left w:val="nil"/>
              <w:bottom w:val="single" w:sz="4" w:space="0" w:color="auto"/>
              <w:right w:val="single" w:sz="4" w:space="0" w:color="auto"/>
            </w:tcBorders>
            <w:shd w:val="clear" w:color="auto" w:fill="auto"/>
            <w:noWrap/>
            <w:vAlign w:val="bottom"/>
            <w:hideMark/>
          </w:tcPr>
          <w:p w14:paraId="7C3EB21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C42B7B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59D78B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16AB3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497</w:t>
            </w:r>
          </w:p>
        </w:tc>
        <w:tc>
          <w:tcPr>
            <w:tcW w:w="1140" w:type="dxa"/>
            <w:tcBorders>
              <w:top w:val="nil"/>
              <w:left w:val="nil"/>
              <w:bottom w:val="single" w:sz="4" w:space="0" w:color="auto"/>
              <w:right w:val="single" w:sz="4" w:space="0" w:color="auto"/>
            </w:tcBorders>
            <w:shd w:val="clear" w:color="auto" w:fill="auto"/>
            <w:noWrap/>
            <w:vAlign w:val="bottom"/>
            <w:hideMark/>
          </w:tcPr>
          <w:p w14:paraId="56B23B5C" w14:textId="77777777" w:rsidR="00597153" w:rsidRDefault="00597153">
            <w:pPr>
              <w:rPr>
                <w:rFonts w:ascii="Calibri" w:hAnsi="Calibri" w:cs="Calibri"/>
                <w:color w:val="000000"/>
                <w:sz w:val="22"/>
                <w:szCs w:val="22"/>
              </w:rPr>
            </w:pPr>
            <w:r>
              <w:rPr>
                <w:rFonts w:ascii="Calibri" w:hAnsi="Calibri" w:cs="Calibri"/>
                <w:color w:val="000000"/>
                <w:sz w:val="22"/>
                <w:szCs w:val="22"/>
              </w:rPr>
              <w:t>х</w:t>
            </w:r>
          </w:p>
        </w:tc>
        <w:tc>
          <w:tcPr>
            <w:tcW w:w="2920" w:type="dxa"/>
            <w:tcBorders>
              <w:top w:val="nil"/>
              <w:left w:val="nil"/>
              <w:bottom w:val="single" w:sz="4" w:space="0" w:color="auto"/>
              <w:right w:val="single" w:sz="4" w:space="0" w:color="auto"/>
            </w:tcBorders>
            <w:shd w:val="clear" w:color="auto" w:fill="auto"/>
            <w:noWrap/>
            <w:vAlign w:val="bottom"/>
            <w:hideMark/>
          </w:tcPr>
          <w:p w14:paraId="0E9C19F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EF0FC6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2BF53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498</w:t>
            </w:r>
          </w:p>
        </w:tc>
        <w:tc>
          <w:tcPr>
            <w:tcW w:w="1140" w:type="dxa"/>
            <w:tcBorders>
              <w:top w:val="nil"/>
              <w:left w:val="nil"/>
              <w:bottom w:val="single" w:sz="4" w:space="0" w:color="auto"/>
              <w:right w:val="single" w:sz="4" w:space="0" w:color="auto"/>
            </w:tcBorders>
            <w:shd w:val="clear" w:color="auto" w:fill="auto"/>
            <w:noWrap/>
            <w:vAlign w:val="bottom"/>
            <w:hideMark/>
          </w:tcPr>
          <w:p w14:paraId="126B33C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35AED36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EBB4C5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0F90B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500</w:t>
            </w:r>
          </w:p>
        </w:tc>
        <w:tc>
          <w:tcPr>
            <w:tcW w:w="1140" w:type="dxa"/>
            <w:tcBorders>
              <w:top w:val="nil"/>
              <w:left w:val="nil"/>
              <w:bottom w:val="single" w:sz="4" w:space="0" w:color="auto"/>
              <w:right w:val="single" w:sz="4" w:space="0" w:color="auto"/>
            </w:tcBorders>
            <w:shd w:val="clear" w:color="auto" w:fill="auto"/>
            <w:noWrap/>
            <w:vAlign w:val="bottom"/>
            <w:hideMark/>
          </w:tcPr>
          <w:p w14:paraId="462EECF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1463DB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E05103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6D30F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500</w:t>
            </w:r>
          </w:p>
        </w:tc>
        <w:tc>
          <w:tcPr>
            <w:tcW w:w="1140" w:type="dxa"/>
            <w:tcBorders>
              <w:top w:val="nil"/>
              <w:left w:val="nil"/>
              <w:bottom w:val="single" w:sz="4" w:space="0" w:color="auto"/>
              <w:right w:val="single" w:sz="4" w:space="0" w:color="auto"/>
            </w:tcBorders>
            <w:shd w:val="clear" w:color="auto" w:fill="auto"/>
            <w:noWrap/>
            <w:vAlign w:val="bottom"/>
            <w:hideMark/>
          </w:tcPr>
          <w:p w14:paraId="31FBB7B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0C3AE5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2220C9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4AB23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500</w:t>
            </w:r>
          </w:p>
        </w:tc>
        <w:tc>
          <w:tcPr>
            <w:tcW w:w="1140" w:type="dxa"/>
            <w:tcBorders>
              <w:top w:val="nil"/>
              <w:left w:val="nil"/>
              <w:bottom w:val="single" w:sz="4" w:space="0" w:color="auto"/>
              <w:right w:val="single" w:sz="4" w:space="0" w:color="auto"/>
            </w:tcBorders>
            <w:shd w:val="clear" w:color="auto" w:fill="auto"/>
            <w:noWrap/>
            <w:vAlign w:val="bottom"/>
            <w:hideMark/>
          </w:tcPr>
          <w:p w14:paraId="13A3CB57" w14:textId="77777777" w:rsidR="00597153" w:rsidRDefault="00597153">
            <w:pPr>
              <w:rPr>
                <w:rFonts w:ascii="Calibri" w:hAnsi="Calibri" w:cs="Calibri"/>
                <w:color w:val="000000"/>
                <w:sz w:val="22"/>
                <w:szCs w:val="22"/>
              </w:rPr>
            </w:pPr>
            <w:r>
              <w:rPr>
                <w:rFonts w:ascii="Calibri" w:hAnsi="Calibri" w:cs="Calibri"/>
                <w:color w:val="000000"/>
                <w:sz w:val="22"/>
                <w:szCs w:val="22"/>
              </w:rPr>
              <w:t>ж</w:t>
            </w:r>
          </w:p>
        </w:tc>
        <w:tc>
          <w:tcPr>
            <w:tcW w:w="2920" w:type="dxa"/>
            <w:tcBorders>
              <w:top w:val="nil"/>
              <w:left w:val="nil"/>
              <w:bottom w:val="single" w:sz="4" w:space="0" w:color="auto"/>
              <w:right w:val="single" w:sz="4" w:space="0" w:color="auto"/>
            </w:tcBorders>
            <w:shd w:val="clear" w:color="auto" w:fill="auto"/>
            <w:noWrap/>
            <w:vAlign w:val="bottom"/>
            <w:hideMark/>
          </w:tcPr>
          <w:p w14:paraId="0DBC76B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E7D6F2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4AB2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502</w:t>
            </w:r>
          </w:p>
        </w:tc>
        <w:tc>
          <w:tcPr>
            <w:tcW w:w="1140" w:type="dxa"/>
            <w:tcBorders>
              <w:top w:val="nil"/>
              <w:left w:val="nil"/>
              <w:bottom w:val="single" w:sz="4" w:space="0" w:color="auto"/>
              <w:right w:val="single" w:sz="4" w:space="0" w:color="auto"/>
            </w:tcBorders>
            <w:shd w:val="clear" w:color="auto" w:fill="auto"/>
            <w:noWrap/>
            <w:vAlign w:val="bottom"/>
            <w:hideMark/>
          </w:tcPr>
          <w:p w14:paraId="2FA4816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5057C4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8A8E0C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1F2B2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508</w:t>
            </w:r>
          </w:p>
        </w:tc>
        <w:tc>
          <w:tcPr>
            <w:tcW w:w="1140" w:type="dxa"/>
            <w:tcBorders>
              <w:top w:val="nil"/>
              <w:left w:val="nil"/>
              <w:bottom w:val="single" w:sz="4" w:space="0" w:color="auto"/>
              <w:right w:val="single" w:sz="4" w:space="0" w:color="auto"/>
            </w:tcBorders>
            <w:shd w:val="clear" w:color="auto" w:fill="auto"/>
            <w:noWrap/>
            <w:vAlign w:val="bottom"/>
            <w:hideMark/>
          </w:tcPr>
          <w:p w14:paraId="6FC833A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E72E42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0454C3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C3F5F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510</w:t>
            </w:r>
          </w:p>
        </w:tc>
        <w:tc>
          <w:tcPr>
            <w:tcW w:w="1140" w:type="dxa"/>
            <w:tcBorders>
              <w:top w:val="nil"/>
              <w:left w:val="nil"/>
              <w:bottom w:val="single" w:sz="4" w:space="0" w:color="auto"/>
              <w:right w:val="single" w:sz="4" w:space="0" w:color="auto"/>
            </w:tcBorders>
            <w:shd w:val="clear" w:color="auto" w:fill="auto"/>
            <w:noWrap/>
            <w:vAlign w:val="bottom"/>
            <w:hideMark/>
          </w:tcPr>
          <w:p w14:paraId="25BF6C4E" w14:textId="77777777" w:rsidR="00597153" w:rsidRDefault="00597153">
            <w:pPr>
              <w:rPr>
                <w:rFonts w:ascii="Calibri" w:hAnsi="Calibri" w:cs="Calibri"/>
                <w:color w:val="000000"/>
                <w:sz w:val="22"/>
                <w:szCs w:val="22"/>
              </w:rPr>
            </w:pPr>
            <w:r>
              <w:rPr>
                <w:rFonts w:ascii="Calibri" w:hAnsi="Calibri" w:cs="Calibri"/>
                <w:color w:val="000000"/>
                <w:sz w:val="22"/>
                <w:szCs w:val="22"/>
              </w:rPr>
              <w:t>и</w:t>
            </w:r>
          </w:p>
        </w:tc>
        <w:tc>
          <w:tcPr>
            <w:tcW w:w="2920" w:type="dxa"/>
            <w:tcBorders>
              <w:top w:val="nil"/>
              <w:left w:val="nil"/>
              <w:bottom w:val="single" w:sz="4" w:space="0" w:color="auto"/>
              <w:right w:val="single" w:sz="4" w:space="0" w:color="auto"/>
            </w:tcBorders>
            <w:shd w:val="clear" w:color="auto" w:fill="auto"/>
            <w:noWrap/>
            <w:vAlign w:val="bottom"/>
            <w:hideMark/>
          </w:tcPr>
          <w:p w14:paraId="3BAABDE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7A3B90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8ADF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512</w:t>
            </w:r>
          </w:p>
        </w:tc>
        <w:tc>
          <w:tcPr>
            <w:tcW w:w="1140" w:type="dxa"/>
            <w:tcBorders>
              <w:top w:val="nil"/>
              <w:left w:val="nil"/>
              <w:bottom w:val="single" w:sz="4" w:space="0" w:color="auto"/>
              <w:right w:val="single" w:sz="4" w:space="0" w:color="auto"/>
            </w:tcBorders>
            <w:shd w:val="clear" w:color="auto" w:fill="auto"/>
            <w:noWrap/>
            <w:vAlign w:val="bottom"/>
            <w:hideMark/>
          </w:tcPr>
          <w:p w14:paraId="73A2CC2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77FA9D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F09CBD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FE418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513</w:t>
            </w:r>
          </w:p>
        </w:tc>
        <w:tc>
          <w:tcPr>
            <w:tcW w:w="1140" w:type="dxa"/>
            <w:tcBorders>
              <w:top w:val="nil"/>
              <w:left w:val="nil"/>
              <w:bottom w:val="single" w:sz="4" w:space="0" w:color="auto"/>
              <w:right w:val="single" w:sz="4" w:space="0" w:color="auto"/>
            </w:tcBorders>
            <w:shd w:val="clear" w:color="auto" w:fill="auto"/>
            <w:noWrap/>
            <w:vAlign w:val="bottom"/>
            <w:hideMark/>
          </w:tcPr>
          <w:p w14:paraId="6B246E7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FADF12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F3AE52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DF0E5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513</w:t>
            </w:r>
          </w:p>
        </w:tc>
        <w:tc>
          <w:tcPr>
            <w:tcW w:w="1140" w:type="dxa"/>
            <w:tcBorders>
              <w:top w:val="nil"/>
              <w:left w:val="nil"/>
              <w:bottom w:val="single" w:sz="4" w:space="0" w:color="auto"/>
              <w:right w:val="single" w:sz="4" w:space="0" w:color="auto"/>
            </w:tcBorders>
            <w:shd w:val="clear" w:color="auto" w:fill="auto"/>
            <w:noWrap/>
            <w:vAlign w:val="bottom"/>
            <w:hideMark/>
          </w:tcPr>
          <w:p w14:paraId="493601D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37F14D9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61315A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75418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514</w:t>
            </w:r>
          </w:p>
        </w:tc>
        <w:tc>
          <w:tcPr>
            <w:tcW w:w="1140" w:type="dxa"/>
            <w:tcBorders>
              <w:top w:val="nil"/>
              <w:left w:val="nil"/>
              <w:bottom w:val="single" w:sz="4" w:space="0" w:color="auto"/>
              <w:right w:val="single" w:sz="4" w:space="0" w:color="auto"/>
            </w:tcBorders>
            <w:shd w:val="clear" w:color="auto" w:fill="auto"/>
            <w:noWrap/>
            <w:vAlign w:val="bottom"/>
            <w:hideMark/>
          </w:tcPr>
          <w:p w14:paraId="1A600C1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1BCE11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1477B6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33793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514</w:t>
            </w:r>
          </w:p>
        </w:tc>
        <w:tc>
          <w:tcPr>
            <w:tcW w:w="1140" w:type="dxa"/>
            <w:tcBorders>
              <w:top w:val="nil"/>
              <w:left w:val="nil"/>
              <w:bottom w:val="single" w:sz="4" w:space="0" w:color="auto"/>
              <w:right w:val="single" w:sz="4" w:space="0" w:color="auto"/>
            </w:tcBorders>
            <w:shd w:val="clear" w:color="auto" w:fill="auto"/>
            <w:noWrap/>
            <w:vAlign w:val="bottom"/>
            <w:hideMark/>
          </w:tcPr>
          <w:p w14:paraId="32BE3E6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76D905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38FCF0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54F1E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515</w:t>
            </w:r>
          </w:p>
        </w:tc>
        <w:tc>
          <w:tcPr>
            <w:tcW w:w="1140" w:type="dxa"/>
            <w:tcBorders>
              <w:top w:val="nil"/>
              <w:left w:val="nil"/>
              <w:bottom w:val="single" w:sz="4" w:space="0" w:color="auto"/>
              <w:right w:val="single" w:sz="4" w:space="0" w:color="auto"/>
            </w:tcBorders>
            <w:shd w:val="clear" w:color="auto" w:fill="auto"/>
            <w:noWrap/>
            <w:vAlign w:val="bottom"/>
            <w:hideMark/>
          </w:tcPr>
          <w:p w14:paraId="5BD2326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9E50F7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C3A0D0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0533B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515</w:t>
            </w:r>
          </w:p>
        </w:tc>
        <w:tc>
          <w:tcPr>
            <w:tcW w:w="1140" w:type="dxa"/>
            <w:tcBorders>
              <w:top w:val="nil"/>
              <w:left w:val="nil"/>
              <w:bottom w:val="single" w:sz="4" w:space="0" w:color="auto"/>
              <w:right w:val="single" w:sz="4" w:space="0" w:color="auto"/>
            </w:tcBorders>
            <w:shd w:val="clear" w:color="auto" w:fill="auto"/>
            <w:noWrap/>
            <w:vAlign w:val="bottom"/>
            <w:hideMark/>
          </w:tcPr>
          <w:p w14:paraId="159E42A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37009E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EE4775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12EBC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515</w:t>
            </w:r>
          </w:p>
        </w:tc>
        <w:tc>
          <w:tcPr>
            <w:tcW w:w="1140" w:type="dxa"/>
            <w:tcBorders>
              <w:top w:val="nil"/>
              <w:left w:val="nil"/>
              <w:bottom w:val="single" w:sz="4" w:space="0" w:color="auto"/>
              <w:right w:val="single" w:sz="4" w:space="0" w:color="auto"/>
            </w:tcBorders>
            <w:shd w:val="clear" w:color="auto" w:fill="auto"/>
            <w:noWrap/>
            <w:vAlign w:val="bottom"/>
            <w:hideMark/>
          </w:tcPr>
          <w:p w14:paraId="52ED405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72CAF34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061E5E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C2F81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515</w:t>
            </w:r>
          </w:p>
        </w:tc>
        <w:tc>
          <w:tcPr>
            <w:tcW w:w="1140" w:type="dxa"/>
            <w:tcBorders>
              <w:top w:val="nil"/>
              <w:left w:val="nil"/>
              <w:bottom w:val="single" w:sz="4" w:space="0" w:color="auto"/>
              <w:right w:val="single" w:sz="4" w:space="0" w:color="auto"/>
            </w:tcBorders>
            <w:shd w:val="clear" w:color="auto" w:fill="auto"/>
            <w:noWrap/>
            <w:vAlign w:val="bottom"/>
            <w:hideMark/>
          </w:tcPr>
          <w:p w14:paraId="4BB40F6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55BEB63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811C24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BD9B0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515</w:t>
            </w:r>
          </w:p>
        </w:tc>
        <w:tc>
          <w:tcPr>
            <w:tcW w:w="1140" w:type="dxa"/>
            <w:tcBorders>
              <w:top w:val="nil"/>
              <w:left w:val="nil"/>
              <w:bottom w:val="single" w:sz="4" w:space="0" w:color="auto"/>
              <w:right w:val="single" w:sz="4" w:space="0" w:color="auto"/>
            </w:tcBorders>
            <w:shd w:val="clear" w:color="auto" w:fill="auto"/>
            <w:noWrap/>
            <w:vAlign w:val="bottom"/>
            <w:hideMark/>
          </w:tcPr>
          <w:p w14:paraId="02F1E3D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14BD953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DE8347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57458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516</w:t>
            </w:r>
          </w:p>
        </w:tc>
        <w:tc>
          <w:tcPr>
            <w:tcW w:w="1140" w:type="dxa"/>
            <w:tcBorders>
              <w:top w:val="nil"/>
              <w:left w:val="nil"/>
              <w:bottom w:val="single" w:sz="4" w:space="0" w:color="auto"/>
              <w:right w:val="single" w:sz="4" w:space="0" w:color="auto"/>
            </w:tcBorders>
            <w:shd w:val="clear" w:color="auto" w:fill="auto"/>
            <w:noWrap/>
            <w:vAlign w:val="bottom"/>
            <w:hideMark/>
          </w:tcPr>
          <w:p w14:paraId="6B144D0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4DBC38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A262CB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314B5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517</w:t>
            </w:r>
          </w:p>
        </w:tc>
        <w:tc>
          <w:tcPr>
            <w:tcW w:w="1140" w:type="dxa"/>
            <w:tcBorders>
              <w:top w:val="nil"/>
              <w:left w:val="nil"/>
              <w:bottom w:val="single" w:sz="4" w:space="0" w:color="auto"/>
              <w:right w:val="single" w:sz="4" w:space="0" w:color="auto"/>
            </w:tcBorders>
            <w:shd w:val="clear" w:color="auto" w:fill="auto"/>
            <w:noWrap/>
            <w:vAlign w:val="bottom"/>
            <w:hideMark/>
          </w:tcPr>
          <w:p w14:paraId="0E25072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D8F366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1F3DCE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8D22A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517</w:t>
            </w:r>
          </w:p>
        </w:tc>
        <w:tc>
          <w:tcPr>
            <w:tcW w:w="1140" w:type="dxa"/>
            <w:tcBorders>
              <w:top w:val="nil"/>
              <w:left w:val="nil"/>
              <w:bottom w:val="single" w:sz="4" w:space="0" w:color="auto"/>
              <w:right w:val="single" w:sz="4" w:space="0" w:color="auto"/>
            </w:tcBorders>
            <w:shd w:val="clear" w:color="auto" w:fill="auto"/>
            <w:noWrap/>
            <w:vAlign w:val="bottom"/>
            <w:hideMark/>
          </w:tcPr>
          <w:p w14:paraId="7277E5F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CBD36F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400DB9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6F7FE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517</w:t>
            </w:r>
          </w:p>
        </w:tc>
        <w:tc>
          <w:tcPr>
            <w:tcW w:w="1140" w:type="dxa"/>
            <w:tcBorders>
              <w:top w:val="nil"/>
              <w:left w:val="nil"/>
              <w:bottom w:val="single" w:sz="4" w:space="0" w:color="auto"/>
              <w:right w:val="single" w:sz="4" w:space="0" w:color="auto"/>
            </w:tcBorders>
            <w:shd w:val="clear" w:color="auto" w:fill="auto"/>
            <w:noWrap/>
            <w:vAlign w:val="bottom"/>
            <w:hideMark/>
          </w:tcPr>
          <w:p w14:paraId="6789F0BF" w14:textId="77777777" w:rsidR="00597153" w:rsidRDefault="00597153">
            <w:pPr>
              <w:rPr>
                <w:rFonts w:ascii="Calibri" w:hAnsi="Calibri" w:cs="Calibri"/>
                <w:color w:val="000000"/>
                <w:sz w:val="22"/>
                <w:szCs w:val="22"/>
              </w:rPr>
            </w:pPr>
            <w:r>
              <w:rPr>
                <w:rFonts w:ascii="Calibri" w:hAnsi="Calibri" w:cs="Calibri"/>
                <w:color w:val="000000"/>
                <w:sz w:val="22"/>
                <w:szCs w:val="22"/>
              </w:rPr>
              <w:t>м</w:t>
            </w:r>
          </w:p>
        </w:tc>
        <w:tc>
          <w:tcPr>
            <w:tcW w:w="2920" w:type="dxa"/>
            <w:tcBorders>
              <w:top w:val="nil"/>
              <w:left w:val="nil"/>
              <w:bottom w:val="single" w:sz="4" w:space="0" w:color="auto"/>
              <w:right w:val="single" w:sz="4" w:space="0" w:color="auto"/>
            </w:tcBorders>
            <w:shd w:val="clear" w:color="auto" w:fill="auto"/>
            <w:noWrap/>
            <w:vAlign w:val="bottom"/>
            <w:hideMark/>
          </w:tcPr>
          <w:p w14:paraId="31E5B29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511C9E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F4108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518</w:t>
            </w:r>
          </w:p>
        </w:tc>
        <w:tc>
          <w:tcPr>
            <w:tcW w:w="1140" w:type="dxa"/>
            <w:tcBorders>
              <w:top w:val="nil"/>
              <w:left w:val="nil"/>
              <w:bottom w:val="single" w:sz="4" w:space="0" w:color="auto"/>
              <w:right w:val="single" w:sz="4" w:space="0" w:color="auto"/>
            </w:tcBorders>
            <w:shd w:val="clear" w:color="auto" w:fill="auto"/>
            <w:noWrap/>
            <w:vAlign w:val="bottom"/>
            <w:hideMark/>
          </w:tcPr>
          <w:p w14:paraId="112C115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62A23D2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76EEDB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7A911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520</w:t>
            </w:r>
          </w:p>
        </w:tc>
        <w:tc>
          <w:tcPr>
            <w:tcW w:w="1140" w:type="dxa"/>
            <w:tcBorders>
              <w:top w:val="nil"/>
              <w:left w:val="nil"/>
              <w:bottom w:val="single" w:sz="4" w:space="0" w:color="auto"/>
              <w:right w:val="single" w:sz="4" w:space="0" w:color="auto"/>
            </w:tcBorders>
            <w:shd w:val="clear" w:color="auto" w:fill="auto"/>
            <w:noWrap/>
            <w:vAlign w:val="bottom"/>
            <w:hideMark/>
          </w:tcPr>
          <w:p w14:paraId="771DA6E0" w14:textId="77777777" w:rsidR="00597153" w:rsidRDefault="00597153">
            <w:pPr>
              <w:rPr>
                <w:rFonts w:ascii="Calibri" w:hAnsi="Calibri" w:cs="Calibri"/>
                <w:color w:val="000000"/>
                <w:sz w:val="22"/>
                <w:szCs w:val="22"/>
              </w:rPr>
            </w:pPr>
            <w:r>
              <w:rPr>
                <w:rFonts w:ascii="Calibri" w:hAnsi="Calibri" w:cs="Calibri"/>
                <w:color w:val="000000"/>
                <w:sz w:val="22"/>
                <w:szCs w:val="22"/>
              </w:rPr>
              <w:t>н</w:t>
            </w:r>
          </w:p>
        </w:tc>
        <w:tc>
          <w:tcPr>
            <w:tcW w:w="2920" w:type="dxa"/>
            <w:tcBorders>
              <w:top w:val="nil"/>
              <w:left w:val="nil"/>
              <w:bottom w:val="single" w:sz="4" w:space="0" w:color="auto"/>
              <w:right w:val="single" w:sz="4" w:space="0" w:color="auto"/>
            </w:tcBorders>
            <w:shd w:val="clear" w:color="auto" w:fill="auto"/>
            <w:noWrap/>
            <w:vAlign w:val="bottom"/>
            <w:hideMark/>
          </w:tcPr>
          <w:p w14:paraId="4797D90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CFDE42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A15F9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521</w:t>
            </w:r>
          </w:p>
        </w:tc>
        <w:tc>
          <w:tcPr>
            <w:tcW w:w="1140" w:type="dxa"/>
            <w:tcBorders>
              <w:top w:val="nil"/>
              <w:left w:val="nil"/>
              <w:bottom w:val="single" w:sz="4" w:space="0" w:color="auto"/>
              <w:right w:val="single" w:sz="4" w:space="0" w:color="auto"/>
            </w:tcBorders>
            <w:shd w:val="clear" w:color="auto" w:fill="auto"/>
            <w:noWrap/>
            <w:vAlign w:val="bottom"/>
            <w:hideMark/>
          </w:tcPr>
          <w:p w14:paraId="7ADCF7D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A1D316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EAFE29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26D04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521</w:t>
            </w:r>
          </w:p>
        </w:tc>
        <w:tc>
          <w:tcPr>
            <w:tcW w:w="1140" w:type="dxa"/>
            <w:tcBorders>
              <w:top w:val="nil"/>
              <w:left w:val="nil"/>
              <w:bottom w:val="single" w:sz="4" w:space="0" w:color="auto"/>
              <w:right w:val="single" w:sz="4" w:space="0" w:color="auto"/>
            </w:tcBorders>
            <w:shd w:val="clear" w:color="auto" w:fill="auto"/>
            <w:noWrap/>
            <w:vAlign w:val="bottom"/>
            <w:hideMark/>
          </w:tcPr>
          <w:p w14:paraId="13106C3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815281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76E80A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943B1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521</w:t>
            </w:r>
          </w:p>
        </w:tc>
        <w:tc>
          <w:tcPr>
            <w:tcW w:w="1140" w:type="dxa"/>
            <w:tcBorders>
              <w:top w:val="nil"/>
              <w:left w:val="nil"/>
              <w:bottom w:val="single" w:sz="4" w:space="0" w:color="auto"/>
              <w:right w:val="single" w:sz="4" w:space="0" w:color="auto"/>
            </w:tcBorders>
            <w:shd w:val="clear" w:color="auto" w:fill="auto"/>
            <w:noWrap/>
            <w:vAlign w:val="bottom"/>
            <w:hideMark/>
          </w:tcPr>
          <w:p w14:paraId="7DAB5D0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321C016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068455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4A049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521</w:t>
            </w:r>
          </w:p>
        </w:tc>
        <w:tc>
          <w:tcPr>
            <w:tcW w:w="1140" w:type="dxa"/>
            <w:tcBorders>
              <w:top w:val="nil"/>
              <w:left w:val="nil"/>
              <w:bottom w:val="single" w:sz="4" w:space="0" w:color="auto"/>
              <w:right w:val="single" w:sz="4" w:space="0" w:color="auto"/>
            </w:tcBorders>
            <w:shd w:val="clear" w:color="auto" w:fill="auto"/>
            <w:noWrap/>
            <w:vAlign w:val="bottom"/>
            <w:hideMark/>
          </w:tcPr>
          <w:p w14:paraId="639E2B9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45FAC51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BB3454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39251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521</w:t>
            </w:r>
          </w:p>
        </w:tc>
        <w:tc>
          <w:tcPr>
            <w:tcW w:w="1140" w:type="dxa"/>
            <w:tcBorders>
              <w:top w:val="nil"/>
              <w:left w:val="nil"/>
              <w:bottom w:val="single" w:sz="4" w:space="0" w:color="auto"/>
              <w:right w:val="single" w:sz="4" w:space="0" w:color="auto"/>
            </w:tcBorders>
            <w:shd w:val="clear" w:color="auto" w:fill="auto"/>
            <w:noWrap/>
            <w:vAlign w:val="bottom"/>
            <w:hideMark/>
          </w:tcPr>
          <w:p w14:paraId="5A50172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4D95177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57578A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76262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522</w:t>
            </w:r>
          </w:p>
        </w:tc>
        <w:tc>
          <w:tcPr>
            <w:tcW w:w="1140" w:type="dxa"/>
            <w:tcBorders>
              <w:top w:val="nil"/>
              <w:left w:val="nil"/>
              <w:bottom w:val="single" w:sz="4" w:space="0" w:color="auto"/>
              <w:right w:val="single" w:sz="4" w:space="0" w:color="auto"/>
            </w:tcBorders>
            <w:shd w:val="clear" w:color="auto" w:fill="auto"/>
            <w:noWrap/>
            <w:vAlign w:val="bottom"/>
            <w:hideMark/>
          </w:tcPr>
          <w:p w14:paraId="6AA1E91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607862D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97D715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A2534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522</w:t>
            </w:r>
          </w:p>
        </w:tc>
        <w:tc>
          <w:tcPr>
            <w:tcW w:w="1140" w:type="dxa"/>
            <w:tcBorders>
              <w:top w:val="nil"/>
              <w:left w:val="nil"/>
              <w:bottom w:val="single" w:sz="4" w:space="0" w:color="auto"/>
              <w:right w:val="single" w:sz="4" w:space="0" w:color="auto"/>
            </w:tcBorders>
            <w:shd w:val="clear" w:color="auto" w:fill="auto"/>
            <w:noWrap/>
            <w:vAlign w:val="bottom"/>
            <w:hideMark/>
          </w:tcPr>
          <w:p w14:paraId="1C61452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5AA7914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205774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72E07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522</w:t>
            </w:r>
          </w:p>
        </w:tc>
        <w:tc>
          <w:tcPr>
            <w:tcW w:w="1140" w:type="dxa"/>
            <w:tcBorders>
              <w:top w:val="nil"/>
              <w:left w:val="nil"/>
              <w:bottom w:val="single" w:sz="4" w:space="0" w:color="auto"/>
              <w:right w:val="single" w:sz="4" w:space="0" w:color="auto"/>
            </w:tcBorders>
            <w:shd w:val="clear" w:color="auto" w:fill="auto"/>
            <w:noWrap/>
            <w:vAlign w:val="bottom"/>
            <w:hideMark/>
          </w:tcPr>
          <w:p w14:paraId="2E1918D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13DB602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89CA57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BE1CA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523</w:t>
            </w:r>
          </w:p>
        </w:tc>
        <w:tc>
          <w:tcPr>
            <w:tcW w:w="1140" w:type="dxa"/>
            <w:tcBorders>
              <w:top w:val="nil"/>
              <w:left w:val="nil"/>
              <w:bottom w:val="single" w:sz="4" w:space="0" w:color="auto"/>
              <w:right w:val="single" w:sz="4" w:space="0" w:color="auto"/>
            </w:tcBorders>
            <w:shd w:val="clear" w:color="auto" w:fill="auto"/>
            <w:noWrap/>
            <w:vAlign w:val="bottom"/>
            <w:hideMark/>
          </w:tcPr>
          <w:p w14:paraId="465E63E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E2A521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539150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84569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523</w:t>
            </w:r>
          </w:p>
        </w:tc>
        <w:tc>
          <w:tcPr>
            <w:tcW w:w="1140" w:type="dxa"/>
            <w:tcBorders>
              <w:top w:val="nil"/>
              <w:left w:val="nil"/>
              <w:bottom w:val="single" w:sz="4" w:space="0" w:color="auto"/>
              <w:right w:val="single" w:sz="4" w:space="0" w:color="auto"/>
            </w:tcBorders>
            <w:shd w:val="clear" w:color="auto" w:fill="auto"/>
            <w:noWrap/>
            <w:vAlign w:val="bottom"/>
            <w:hideMark/>
          </w:tcPr>
          <w:p w14:paraId="1BF9C31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57BDBE4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625375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9E8EE6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523</w:t>
            </w:r>
          </w:p>
        </w:tc>
        <w:tc>
          <w:tcPr>
            <w:tcW w:w="1140" w:type="dxa"/>
            <w:tcBorders>
              <w:top w:val="nil"/>
              <w:left w:val="nil"/>
              <w:bottom w:val="single" w:sz="4" w:space="0" w:color="auto"/>
              <w:right w:val="single" w:sz="4" w:space="0" w:color="auto"/>
            </w:tcBorders>
            <w:shd w:val="clear" w:color="auto" w:fill="auto"/>
            <w:noWrap/>
            <w:vAlign w:val="bottom"/>
            <w:hideMark/>
          </w:tcPr>
          <w:p w14:paraId="180EFA7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11AAF27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7FC4FB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C8081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523</w:t>
            </w:r>
          </w:p>
        </w:tc>
        <w:tc>
          <w:tcPr>
            <w:tcW w:w="1140" w:type="dxa"/>
            <w:tcBorders>
              <w:top w:val="nil"/>
              <w:left w:val="nil"/>
              <w:bottom w:val="single" w:sz="4" w:space="0" w:color="auto"/>
              <w:right w:val="single" w:sz="4" w:space="0" w:color="auto"/>
            </w:tcBorders>
            <w:shd w:val="clear" w:color="auto" w:fill="auto"/>
            <w:noWrap/>
            <w:vAlign w:val="bottom"/>
            <w:hideMark/>
          </w:tcPr>
          <w:p w14:paraId="60EA9F16" w14:textId="77777777" w:rsidR="00597153" w:rsidRDefault="00597153">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23E5F53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FE00DC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8ADD1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524</w:t>
            </w:r>
          </w:p>
        </w:tc>
        <w:tc>
          <w:tcPr>
            <w:tcW w:w="1140" w:type="dxa"/>
            <w:tcBorders>
              <w:top w:val="nil"/>
              <w:left w:val="nil"/>
              <w:bottom w:val="single" w:sz="4" w:space="0" w:color="auto"/>
              <w:right w:val="single" w:sz="4" w:space="0" w:color="auto"/>
            </w:tcBorders>
            <w:shd w:val="clear" w:color="auto" w:fill="auto"/>
            <w:noWrap/>
            <w:vAlign w:val="bottom"/>
            <w:hideMark/>
          </w:tcPr>
          <w:p w14:paraId="2B4FE13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327FE77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EBE266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7CAE8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524</w:t>
            </w:r>
          </w:p>
        </w:tc>
        <w:tc>
          <w:tcPr>
            <w:tcW w:w="1140" w:type="dxa"/>
            <w:tcBorders>
              <w:top w:val="nil"/>
              <w:left w:val="nil"/>
              <w:bottom w:val="single" w:sz="4" w:space="0" w:color="auto"/>
              <w:right w:val="single" w:sz="4" w:space="0" w:color="auto"/>
            </w:tcBorders>
            <w:shd w:val="clear" w:color="auto" w:fill="auto"/>
            <w:noWrap/>
            <w:vAlign w:val="bottom"/>
            <w:hideMark/>
          </w:tcPr>
          <w:p w14:paraId="2740765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6F08C6C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6C2ED5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D433E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524</w:t>
            </w:r>
          </w:p>
        </w:tc>
        <w:tc>
          <w:tcPr>
            <w:tcW w:w="1140" w:type="dxa"/>
            <w:tcBorders>
              <w:top w:val="nil"/>
              <w:left w:val="nil"/>
              <w:bottom w:val="single" w:sz="4" w:space="0" w:color="auto"/>
              <w:right w:val="single" w:sz="4" w:space="0" w:color="auto"/>
            </w:tcBorders>
            <w:shd w:val="clear" w:color="auto" w:fill="auto"/>
            <w:noWrap/>
            <w:vAlign w:val="bottom"/>
            <w:hideMark/>
          </w:tcPr>
          <w:p w14:paraId="2AD71F3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19D68BE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DE77C7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F18388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524</w:t>
            </w:r>
          </w:p>
        </w:tc>
        <w:tc>
          <w:tcPr>
            <w:tcW w:w="1140" w:type="dxa"/>
            <w:tcBorders>
              <w:top w:val="nil"/>
              <w:left w:val="nil"/>
              <w:bottom w:val="single" w:sz="4" w:space="0" w:color="auto"/>
              <w:right w:val="single" w:sz="4" w:space="0" w:color="auto"/>
            </w:tcBorders>
            <w:shd w:val="clear" w:color="auto" w:fill="auto"/>
            <w:noWrap/>
            <w:vAlign w:val="bottom"/>
            <w:hideMark/>
          </w:tcPr>
          <w:p w14:paraId="2F3DCB5E" w14:textId="77777777" w:rsidR="00597153" w:rsidRDefault="00597153">
            <w:pPr>
              <w:rPr>
                <w:rFonts w:ascii="Calibri" w:hAnsi="Calibri" w:cs="Calibri"/>
                <w:color w:val="000000"/>
                <w:sz w:val="22"/>
                <w:szCs w:val="22"/>
              </w:rPr>
            </w:pPr>
            <w:r>
              <w:rPr>
                <w:rFonts w:ascii="Calibri" w:hAnsi="Calibri" w:cs="Calibri"/>
                <w:color w:val="000000"/>
                <w:sz w:val="22"/>
                <w:szCs w:val="22"/>
              </w:rPr>
              <w:t>з</w:t>
            </w:r>
          </w:p>
        </w:tc>
        <w:tc>
          <w:tcPr>
            <w:tcW w:w="2920" w:type="dxa"/>
            <w:tcBorders>
              <w:top w:val="nil"/>
              <w:left w:val="nil"/>
              <w:bottom w:val="single" w:sz="4" w:space="0" w:color="auto"/>
              <w:right w:val="single" w:sz="4" w:space="0" w:color="auto"/>
            </w:tcBorders>
            <w:shd w:val="clear" w:color="auto" w:fill="auto"/>
            <w:noWrap/>
            <w:vAlign w:val="bottom"/>
            <w:hideMark/>
          </w:tcPr>
          <w:p w14:paraId="70AFA8B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6836D7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9DFBD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525</w:t>
            </w:r>
          </w:p>
        </w:tc>
        <w:tc>
          <w:tcPr>
            <w:tcW w:w="1140" w:type="dxa"/>
            <w:tcBorders>
              <w:top w:val="nil"/>
              <w:left w:val="nil"/>
              <w:bottom w:val="single" w:sz="4" w:space="0" w:color="auto"/>
              <w:right w:val="single" w:sz="4" w:space="0" w:color="auto"/>
            </w:tcBorders>
            <w:shd w:val="clear" w:color="auto" w:fill="auto"/>
            <w:noWrap/>
            <w:vAlign w:val="bottom"/>
            <w:hideMark/>
          </w:tcPr>
          <w:p w14:paraId="4BD3BD4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5101F0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D6C401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0C50B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525</w:t>
            </w:r>
          </w:p>
        </w:tc>
        <w:tc>
          <w:tcPr>
            <w:tcW w:w="1140" w:type="dxa"/>
            <w:tcBorders>
              <w:top w:val="nil"/>
              <w:left w:val="nil"/>
              <w:bottom w:val="single" w:sz="4" w:space="0" w:color="auto"/>
              <w:right w:val="single" w:sz="4" w:space="0" w:color="auto"/>
            </w:tcBorders>
            <w:shd w:val="clear" w:color="auto" w:fill="auto"/>
            <w:noWrap/>
            <w:vAlign w:val="bottom"/>
            <w:hideMark/>
          </w:tcPr>
          <w:p w14:paraId="4281636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8D062D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2A9BB0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E4CEA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525</w:t>
            </w:r>
          </w:p>
        </w:tc>
        <w:tc>
          <w:tcPr>
            <w:tcW w:w="1140" w:type="dxa"/>
            <w:tcBorders>
              <w:top w:val="nil"/>
              <w:left w:val="nil"/>
              <w:bottom w:val="single" w:sz="4" w:space="0" w:color="auto"/>
              <w:right w:val="single" w:sz="4" w:space="0" w:color="auto"/>
            </w:tcBorders>
            <w:shd w:val="clear" w:color="auto" w:fill="auto"/>
            <w:noWrap/>
            <w:vAlign w:val="bottom"/>
            <w:hideMark/>
          </w:tcPr>
          <w:p w14:paraId="20D9FF4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6623B37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A56DBE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797FC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526</w:t>
            </w:r>
          </w:p>
        </w:tc>
        <w:tc>
          <w:tcPr>
            <w:tcW w:w="1140" w:type="dxa"/>
            <w:tcBorders>
              <w:top w:val="nil"/>
              <w:left w:val="nil"/>
              <w:bottom w:val="single" w:sz="4" w:space="0" w:color="auto"/>
              <w:right w:val="single" w:sz="4" w:space="0" w:color="auto"/>
            </w:tcBorders>
            <w:shd w:val="clear" w:color="auto" w:fill="auto"/>
            <w:noWrap/>
            <w:vAlign w:val="bottom"/>
            <w:hideMark/>
          </w:tcPr>
          <w:p w14:paraId="04277C3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9D4233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BDF842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3F034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526</w:t>
            </w:r>
          </w:p>
        </w:tc>
        <w:tc>
          <w:tcPr>
            <w:tcW w:w="1140" w:type="dxa"/>
            <w:tcBorders>
              <w:top w:val="nil"/>
              <w:left w:val="nil"/>
              <w:bottom w:val="single" w:sz="4" w:space="0" w:color="auto"/>
              <w:right w:val="single" w:sz="4" w:space="0" w:color="auto"/>
            </w:tcBorders>
            <w:shd w:val="clear" w:color="auto" w:fill="auto"/>
            <w:noWrap/>
            <w:vAlign w:val="bottom"/>
            <w:hideMark/>
          </w:tcPr>
          <w:p w14:paraId="796ED81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2C650E3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4015E3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DD0DF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527</w:t>
            </w:r>
          </w:p>
        </w:tc>
        <w:tc>
          <w:tcPr>
            <w:tcW w:w="1140" w:type="dxa"/>
            <w:tcBorders>
              <w:top w:val="nil"/>
              <w:left w:val="nil"/>
              <w:bottom w:val="single" w:sz="4" w:space="0" w:color="auto"/>
              <w:right w:val="single" w:sz="4" w:space="0" w:color="auto"/>
            </w:tcBorders>
            <w:shd w:val="clear" w:color="auto" w:fill="auto"/>
            <w:noWrap/>
            <w:vAlign w:val="bottom"/>
            <w:hideMark/>
          </w:tcPr>
          <w:p w14:paraId="236E12C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0D41A4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EAB903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88ACA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529</w:t>
            </w:r>
          </w:p>
        </w:tc>
        <w:tc>
          <w:tcPr>
            <w:tcW w:w="1140" w:type="dxa"/>
            <w:tcBorders>
              <w:top w:val="nil"/>
              <w:left w:val="nil"/>
              <w:bottom w:val="single" w:sz="4" w:space="0" w:color="auto"/>
              <w:right w:val="single" w:sz="4" w:space="0" w:color="auto"/>
            </w:tcBorders>
            <w:shd w:val="clear" w:color="auto" w:fill="auto"/>
            <w:noWrap/>
            <w:vAlign w:val="bottom"/>
            <w:hideMark/>
          </w:tcPr>
          <w:p w14:paraId="5D53D3D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3F2A4D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6E97A8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C9925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533</w:t>
            </w:r>
          </w:p>
        </w:tc>
        <w:tc>
          <w:tcPr>
            <w:tcW w:w="1140" w:type="dxa"/>
            <w:tcBorders>
              <w:top w:val="nil"/>
              <w:left w:val="nil"/>
              <w:bottom w:val="single" w:sz="4" w:space="0" w:color="auto"/>
              <w:right w:val="single" w:sz="4" w:space="0" w:color="auto"/>
            </w:tcBorders>
            <w:shd w:val="clear" w:color="auto" w:fill="auto"/>
            <w:noWrap/>
            <w:vAlign w:val="bottom"/>
            <w:hideMark/>
          </w:tcPr>
          <w:p w14:paraId="0DFFB1B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552072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F5D9D5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0E3D3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534</w:t>
            </w:r>
          </w:p>
        </w:tc>
        <w:tc>
          <w:tcPr>
            <w:tcW w:w="1140" w:type="dxa"/>
            <w:tcBorders>
              <w:top w:val="nil"/>
              <w:left w:val="nil"/>
              <w:bottom w:val="single" w:sz="4" w:space="0" w:color="auto"/>
              <w:right w:val="single" w:sz="4" w:space="0" w:color="auto"/>
            </w:tcBorders>
            <w:shd w:val="clear" w:color="auto" w:fill="auto"/>
            <w:noWrap/>
            <w:vAlign w:val="bottom"/>
            <w:hideMark/>
          </w:tcPr>
          <w:p w14:paraId="7B4F85A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4C8331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E73A21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6A59E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534</w:t>
            </w:r>
          </w:p>
        </w:tc>
        <w:tc>
          <w:tcPr>
            <w:tcW w:w="1140" w:type="dxa"/>
            <w:tcBorders>
              <w:top w:val="nil"/>
              <w:left w:val="nil"/>
              <w:bottom w:val="single" w:sz="4" w:space="0" w:color="auto"/>
              <w:right w:val="single" w:sz="4" w:space="0" w:color="auto"/>
            </w:tcBorders>
            <w:shd w:val="clear" w:color="auto" w:fill="auto"/>
            <w:noWrap/>
            <w:vAlign w:val="bottom"/>
            <w:hideMark/>
          </w:tcPr>
          <w:p w14:paraId="1C08462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477AEA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70DA16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1D53D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534</w:t>
            </w:r>
          </w:p>
        </w:tc>
        <w:tc>
          <w:tcPr>
            <w:tcW w:w="1140" w:type="dxa"/>
            <w:tcBorders>
              <w:top w:val="nil"/>
              <w:left w:val="nil"/>
              <w:bottom w:val="single" w:sz="4" w:space="0" w:color="auto"/>
              <w:right w:val="single" w:sz="4" w:space="0" w:color="auto"/>
            </w:tcBorders>
            <w:shd w:val="clear" w:color="auto" w:fill="auto"/>
            <w:noWrap/>
            <w:vAlign w:val="bottom"/>
            <w:hideMark/>
          </w:tcPr>
          <w:p w14:paraId="412768D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FEE610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551B5E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F61EC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534</w:t>
            </w:r>
          </w:p>
        </w:tc>
        <w:tc>
          <w:tcPr>
            <w:tcW w:w="1140" w:type="dxa"/>
            <w:tcBorders>
              <w:top w:val="nil"/>
              <w:left w:val="nil"/>
              <w:bottom w:val="single" w:sz="4" w:space="0" w:color="auto"/>
              <w:right w:val="single" w:sz="4" w:space="0" w:color="auto"/>
            </w:tcBorders>
            <w:shd w:val="clear" w:color="auto" w:fill="auto"/>
            <w:noWrap/>
            <w:vAlign w:val="bottom"/>
            <w:hideMark/>
          </w:tcPr>
          <w:p w14:paraId="7D066AE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7A40719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0AC2BC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BBF38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534</w:t>
            </w:r>
          </w:p>
        </w:tc>
        <w:tc>
          <w:tcPr>
            <w:tcW w:w="1140" w:type="dxa"/>
            <w:tcBorders>
              <w:top w:val="nil"/>
              <w:left w:val="nil"/>
              <w:bottom w:val="single" w:sz="4" w:space="0" w:color="auto"/>
              <w:right w:val="single" w:sz="4" w:space="0" w:color="auto"/>
            </w:tcBorders>
            <w:shd w:val="clear" w:color="auto" w:fill="auto"/>
            <w:noWrap/>
            <w:vAlign w:val="bottom"/>
            <w:hideMark/>
          </w:tcPr>
          <w:p w14:paraId="177A33A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461C245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81D143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182DE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534</w:t>
            </w:r>
          </w:p>
        </w:tc>
        <w:tc>
          <w:tcPr>
            <w:tcW w:w="1140" w:type="dxa"/>
            <w:tcBorders>
              <w:top w:val="nil"/>
              <w:left w:val="nil"/>
              <w:bottom w:val="single" w:sz="4" w:space="0" w:color="auto"/>
              <w:right w:val="single" w:sz="4" w:space="0" w:color="auto"/>
            </w:tcBorders>
            <w:shd w:val="clear" w:color="auto" w:fill="auto"/>
            <w:noWrap/>
            <w:vAlign w:val="bottom"/>
            <w:hideMark/>
          </w:tcPr>
          <w:p w14:paraId="42A61B76" w14:textId="77777777" w:rsidR="00597153" w:rsidRDefault="00597153">
            <w:pPr>
              <w:rPr>
                <w:rFonts w:ascii="Calibri" w:hAnsi="Calibri" w:cs="Calibri"/>
                <w:color w:val="000000"/>
                <w:sz w:val="22"/>
                <w:szCs w:val="22"/>
              </w:rPr>
            </w:pPr>
            <w:r>
              <w:rPr>
                <w:rFonts w:ascii="Calibri" w:hAnsi="Calibri" w:cs="Calibri"/>
                <w:color w:val="000000"/>
                <w:sz w:val="22"/>
                <w:szCs w:val="22"/>
              </w:rPr>
              <w:t>л</w:t>
            </w:r>
          </w:p>
        </w:tc>
        <w:tc>
          <w:tcPr>
            <w:tcW w:w="2920" w:type="dxa"/>
            <w:tcBorders>
              <w:top w:val="nil"/>
              <w:left w:val="nil"/>
              <w:bottom w:val="single" w:sz="4" w:space="0" w:color="auto"/>
              <w:right w:val="single" w:sz="4" w:space="0" w:color="auto"/>
            </w:tcBorders>
            <w:shd w:val="clear" w:color="auto" w:fill="auto"/>
            <w:noWrap/>
            <w:vAlign w:val="bottom"/>
            <w:hideMark/>
          </w:tcPr>
          <w:p w14:paraId="7978533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2D5059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9C39B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535</w:t>
            </w:r>
          </w:p>
        </w:tc>
        <w:tc>
          <w:tcPr>
            <w:tcW w:w="1140" w:type="dxa"/>
            <w:tcBorders>
              <w:top w:val="nil"/>
              <w:left w:val="nil"/>
              <w:bottom w:val="single" w:sz="4" w:space="0" w:color="auto"/>
              <w:right w:val="single" w:sz="4" w:space="0" w:color="auto"/>
            </w:tcBorders>
            <w:shd w:val="clear" w:color="auto" w:fill="auto"/>
            <w:noWrap/>
            <w:vAlign w:val="bottom"/>
            <w:hideMark/>
          </w:tcPr>
          <w:p w14:paraId="3A5E4DB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ED8161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A170D6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444E6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535</w:t>
            </w:r>
          </w:p>
        </w:tc>
        <w:tc>
          <w:tcPr>
            <w:tcW w:w="1140" w:type="dxa"/>
            <w:tcBorders>
              <w:top w:val="nil"/>
              <w:left w:val="nil"/>
              <w:bottom w:val="single" w:sz="4" w:space="0" w:color="auto"/>
              <w:right w:val="single" w:sz="4" w:space="0" w:color="auto"/>
            </w:tcBorders>
            <w:shd w:val="clear" w:color="auto" w:fill="auto"/>
            <w:noWrap/>
            <w:vAlign w:val="bottom"/>
            <w:hideMark/>
          </w:tcPr>
          <w:p w14:paraId="448038A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60B49B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F610C2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69024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535</w:t>
            </w:r>
          </w:p>
        </w:tc>
        <w:tc>
          <w:tcPr>
            <w:tcW w:w="1140" w:type="dxa"/>
            <w:tcBorders>
              <w:top w:val="nil"/>
              <w:left w:val="nil"/>
              <w:bottom w:val="single" w:sz="4" w:space="0" w:color="auto"/>
              <w:right w:val="single" w:sz="4" w:space="0" w:color="auto"/>
            </w:tcBorders>
            <w:shd w:val="clear" w:color="auto" w:fill="auto"/>
            <w:noWrap/>
            <w:vAlign w:val="bottom"/>
            <w:hideMark/>
          </w:tcPr>
          <w:p w14:paraId="148A298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366F21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340E98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1B304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535</w:t>
            </w:r>
          </w:p>
        </w:tc>
        <w:tc>
          <w:tcPr>
            <w:tcW w:w="1140" w:type="dxa"/>
            <w:tcBorders>
              <w:top w:val="nil"/>
              <w:left w:val="nil"/>
              <w:bottom w:val="single" w:sz="4" w:space="0" w:color="auto"/>
              <w:right w:val="single" w:sz="4" w:space="0" w:color="auto"/>
            </w:tcBorders>
            <w:shd w:val="clear" w:color="auto" w:fill="auto"/>
            <w:noWrap/>
            <w:vAlign w:val="bottom"/>
            <w:hideMark/>
          </w:tcPr>
          <w:p w14:paraId="2318931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00CF140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1FEF34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4B995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536</w:t>
            </w:r>
          </w:p>
        </w:tc>
        <w:tc>
          <w:tcPr>
            <w:tcW w:w="1140" w:type="dxa"/>
            <w:tcBorders>
              <w:top w:val="nil"/>
              <w:left w:val="nil"/>
              <w:bottom w:val="single" w:sz="4" w:space="0" w:color="auto"/>
              <w:right w:val="single" w:sz="4" w:space="0" w:color="auto"/>
            </w:tcBorders>
            <w:shd w:val="clear" w:color="auto" w:fill="auto"/>
            <w:noWrap/>
            <w:vAlign w:val="bottom"/>
            <w:hideMark/>
          </w:tcPr>
          <w:p w14:paraId="4B47686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D7D10E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D37657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C7671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536</w:t>
            </w:r>
          </w:p>
        </w:tc>
        <w:tc>
          <w:tcPr>
            <w:tcW w:w="1140" w:type="dxa"/>
            <w:tcBorders>
              <w:top w:val="nil"/>
              <w:left w:val="nil"/>
              <w:bottom w:val="single" w:sz="4" w:space="0" w:color="auto"/>
              <w:right w:val="single" w:sz="4" w:space="0" w:color="auto"/>
            </w:tcBorders>
            <w:shd w:val="clear" w:color="auto" w:fill="auto"/>
            <w:noWrap/>
            <w:vAlign w:val="bottom"/>
            <w:hideMark/>
          </w:tcPr>
          <w:p w14:paraId="08CBEDE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27352A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1A947E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3BEC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536</w:t>
            </w:r>
          </w:p>
        </w:tc>
        <w:tc>
          <w:tcPr>
            <w:tcW w:w="1140" w:type="dxa"/>
            <w:tcBorders>
              <w:top w:val="nil"/>
              <w:left w:val="nil"/>
              <w:bottom w:val="single" w:sz="4" w:space="0" w:color="auto"/>
              <w:right w:val="single" w:sz="4" w:space="0" w:color="auto"/>
            </w:tcBorders>
            <w:shd w:val="clear" w:color="auto" w:fill="auto"/>
            <w:noWrap/>
            <w:vAlign w:val="bottom"/>
            <w:hideMark/>
          </w:tcPr>
          <w:p w14:paraId="72E26C3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735EA9E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F01F0F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38574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536</w:t>
            </w:r>
          </w:p>
        </w:tc>
        <w:tc>
          <w:tcPr>
            <w:tcW w:w="1140" w:type="dxa"/>
            <w:tcBorders>
              <w:top w:val="nil"/>
              <w:left w:val="nil"/>
              <w:bottom w:val="single" w:sz="4" w:space="0" w:color="auto"/>
              <w:right w:val="single" w:sz="4" w:space="0" w:color="auto"/>
            </w:tcBorders>
            <w:shd w:val="clear" w:color="auto" w:fill="auto"/>
            <w:noWrap/>
            <w:vAlign w:val="bottom"/>
            <w:hideMark/>
          </w:tcPr>
          <w:p w14:paraId="5A797AB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0165873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228886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85602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537</w:t>
            </w:r>
          </w:p>
        </w:tc>
        <w:tc>
          <w:tcPr>
            <w:tcW w:w="1140" w:type="dxa"/>
            <w:tcBorders>
              <w:top w:val="nil"/>
              <w:left w:val="nil"/>
              <w:bottom w:val="single" w:sz="4" w:space="0" w:color="auto"/>
              <w:right w:val="single" w:sz="4" w:space="0" w:color="auto"/>
            </w:tcBorders>
            <w:shd w:val="clear" w:color="auto" w:fill="auto"/>
            <w:noWrap/>
            <w:vAlign w:val="bottom"/>
            <w:hideMark/>
          </w:tcPr>
          <w:p w14:paraId="2FC7E27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24813B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B92A18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05B11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538</w:t>
            </w:r>
          </w:p>
        </w:tc>
        <w:tc>
          <w:tcPr>
            <w:tcW w:w="1140" w:type="dxa"/>
            <w:tcBorders>
              <w:top w:val="nil"/>
              <w:left w:val="nil"/>
              <w:bottom w:val="single" w:sz="4" w:space="0" w:color="auto"/>
              <w:right w:val="single" w:sz="4" w:space="0" w:color="auto"/>
            </w:tcBorders>
            <w:shd w:val="clear" w:color="auto" w:fill="auto"/>
            <w:noWrap/>
            <w:vAlign w:val="bottom"/>
            <w:hideMark/>
          </w:tcPr>
          <w:p w14:paraId="7D6842E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23DB9FE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79CAA5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4CC4B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538</w:t>
            </w:r>
          </w:p>
        </w:tc>
        <w:tc>
          <w:tcPr>
            <w:tcW w:w="1140" w:type="dxa"/>
            <w:tcBorders>
              <w:top w:val="nil"/>
              <w:left w:val="nil"/>
              <w:bottom w:val="single" w:sz="4" w:space="0" w:color="auto"/>
              <w:right w:val="single" w:sz="4" w:space="0" w:color="auto"/>
            </w:tcBorders>
            <w:shd w:val="clear" w:color="auto" w:fill="auto"/>
            <w:noWrap/>
            <w:vAlign w:val="bottom"/>
            <w:hideMark/>
          </w:tcPr>
          <w:p w14:paraId="33236B2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70D3C79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D61E1B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3FDEB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538</w:t>
            </w:r>
          </w:p>
        </w:tc>
        <w:tc>
          <w:tcPr>
            <w:tcW w:w="1140" w:type="dxa"/>
            <w:tcBorders>
              <w:top w:val="nil"/>
              <w:left w:val="nil"/>
              <w:bottom w:val="single" w:sz="4" w:space="0" w:color="auto"/>
              <w:right w:val="single" w:sz="4" w:space="0" w:color="auto"/>
            </w:tcBorders>
            <w:shd w:val="clear" w:color="auto" w:fill="auto"/>
            <w:noWrap/>
            <w:vAlign w:val="bottom"/>
            <w:hideMark/>
          </w:tcPr>
          <w:p w14:paraId="4D4EF54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6924A1D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104BED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1DFCA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538</w:t>
            </w:r>
          </w:p>
        </w:tc>
        <w:tc>
          <w:tcPr>
            <w:tcW w:w="1140" w:type="dxa"/>
            <w:tcBorders>
              <w:top w:val="nil"/>
              <w:left w:val="nil"/>
              <w:bottom w:val="single" w:sz="4" w:space="0" w:color="auto"/>
              <w:right w:val="single" w:sz="4" w:space="0" w:color="auto"/>
            </w:tcBorders>
            <w:shd w:val="clear" w:color="auto" w:fill="auto"/>
            <w:noWrap/>
            <w:vAlign w:val="bottom"/>
            <w:hideMark/>
          </w:tcPr>
          <w:p w14:paraId="6C73841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269E468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98D1E6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19825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540</w:t>
            </w:r>
          </w:p>
        </w:tc>
        <w:tc>
          <w:tcPr>
            <w:tcW w:w="1140" w:type="dxa"/>
            <w:tcBorders>
              <w:top w:val="nil"/>
              <w:left w:val="nil"/>
              <w:bottom w:val="single" w:sz="4" w:space="0" w:color="auto"/>
              <w:right w:val="single" w:sz="4" w:space="0" w:color="auto"/>
            </w:tcBorders>
            <w:shd w:val="clear" w:color="auto" w:fill="auto"/>
            <w:noWrap/>
            <w:vAlign w:val="bottom"/>
            <w:hideMark/>
          </w:tcPr>
          <w:p w14:paraId="43A912D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844FC3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12FE2D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D42D6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540</w:t>
            </w:r>
          </w:p>
        </w:tc>
        <w:tc>
          <w:tcPr>
            <w:tcW w:w="1140" w:type="dxa"/>
            <w:tcBorders>
              <w:top w:val="nil"/>
              <w:left w:val="nil"/>
              <w:bottom w:val="single" w:sz="4" w:space="0" w:color="auto"/>
              <w:right w:val="single" w:sz="4" w:space="0" w:color="auto"/>
            </w:tcBorders>
            <w:shd w:val="clear" w:color="auto" w:fill="auto"/>
            <w:noWrap/>
            <w:vAlign w:val="bottom"/>
            <w:hideMark/>
          </w:tcPr>
          <w:p w14:paraId="47DDEBE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27AF0A6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F1EC4E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1D695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540</w:t>
            </w:r>
          </w:p>
        </w:tc>
        <w:tc>
          <w:tcPr>
            <w:tcW w:w="1140" w:type="dxa"/>
            <w:tcBorders>
              <w:top w:val="nil"/>
              <w:left w:val="nil"/>
              <w:bottom w:val="single" w:sz="4" w:space="0" w:color="auto"/>
              <w:right w:val="single" w:sz="4" w:space="0" w:color="auto"/>
            </w:tcBorders>
            <w:shd w:val="clear" w:color="auto" w:fill="auto"/>
            <w:noWrap/>
            <w:vAlign w:val="bottom"/>
            <w:hideMark/>
          </w:tcPr>
          <w:p w14:paraId="745FA47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14348D5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695C6C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75AA2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541</w:t>
            </w:r>
          </w:p>
        </w:tc>
        <w:tc>
          <w:tcPr>
            <w:tcW w:w="1140" w:type="dxa"/>
            <w:tcBorders>
              <w:top w:val="nil"/>
              <w:left w:val="nil"/>
              <w:bottom w:val="single" w:sz="4" w:space="0" w:color="auto"/>
              <w:right w:val="single" w:sz="4" w:space="0" w:color="auto"/>
            </w:tcBorders>
            <w:shd w:val="clear" w:color="auto" w:fill="auto"/>
            <w:noWrap/>
            <w:vAlign w:val="bottom"/>
            <w:hideMark/>
          </w:tcPr>
          <w:p w14:paraId="2F0CEC1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DC9ECF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A65644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F7BFD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542</w:t>
            </w:r>
          </w:p>
        </w:tc>
        <w:tc>
          <w:tcPr>
            <w:tcW w:w="1140" w:type="dxa"/>
            <w:tcBorders>
              <w:top w:val="nil"/>
              <w:left w:val="nil"/>
              <w:bottom w:val="single" w:sz="4" w:space="0" w:color="auto"/>
              <w:right w:val="single" w:sz="4" w:space="0" w:color="auto"/>
            </w:tcBorders>
            <w:shd w:val="clear" w:color="auto" w:fill="auto"/>
            <w:noWrap/>
            <w:vAlign w:val="bottom"/>
            <w:hideMark/>
          </w:tcPr>
          <w:p w14:paraId="2D86BAF9" w14:textId="77777777" w:rsidR="00597153" w:rsidRDefault="00597153">
            <w:pPr>
              <w:rPr>
                <w:rFonts w:ascii="Calibri" w:hAnsi="Calibri" w:cs="Calibri"/>
                <w:color w:val="000000"/>
                <w:sz w:val="22"/>
                <w:szCs w:val="22"/>
              </w:rPr>
            </w:pPr>
            <w:r>
              <w:rPr>
                <w:rFonts w:ascii="Calibri" w:hAnsi="Calibri" w:cs="Calibri"/>
                <w:color w:val="000000"/>
                <w:sz w:val="22"/>
                <w:szCs w:val="22"/>
              </w:rPr>
              <w:t>х</w:t>
            </w:r>
          </w:p>
        </w:tc>
        <w:tc>
          <w:tcPr>
            <w:tcW w:w="2920" w:type="dxa"/>
            <w:tcBorders>
              <w:top w:val="nil"/>
              <w:left w:val="nil"/>
              <w:bottom w:val="single" w:sz="4" w:space="0" w:color="auto"/>
              <w:right w:val="single" w:sz="4" w:space="0" w:color="auto"/>
            </w:tcBorders>
            <w:shd w:val="clear" w:color="auto" w:fill="auto"/>
            <w:noWrap/>
            <w:vAlign w:val="bottom"/>
            <w:hideMark/>
          </w:tcPr>
          <w:p w14:paraId="24BFBA9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79D148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C3FD0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544</w:t>
            </w:r>
          </w:p>
        </w:tc>
        <w:tc>
          <w:tcPr>
            <w:tcW w:w="1140" w:type="dxa"/>
            <w:tcBorders>
              <w:top w:val="nil"/>
              <w:left w:val="nil"/>
              <w:bottom w:val="single" w:sz="4" w:space="0" w:color="auto"/>
              <w:right w:val="single" w:sz="4" w:space="0" w:color="auto"/>
            </w:tcBorders>
            <w:shd w:val="clear" w:color="auto" w:fill="auto"/>
            <w:noWrap/>
            <w:vAlign w:val="bottom"/>
            <w:hideMark/>
          </w:tcPr>
          <w:p w14:paraId="4FD0146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7CAC434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CA1C0F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28E83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545</w:t>
            </w:r>
          </w:p>
        </w:tc>
        <w:tc>
          <w:tcPr>
            <w:tcW w:w="1140" w:type="dxa"/>
            <w:tcBorders>
              <w:top w:val="nil"/>
              <w:left w:val="nil"/>
              <w:bottom w:val="single" w:sz="4" w:space="0" w:color="auto"/>
              <w:right w:val="single" w:sz="4" w:space="0" w:color="auto"/>
            </w:tcBorders>
            <w:shd w:val="clear" w:color="auto" w:fill="auto"/>
            <w:noWrap/>
            <w:vAlign w:val="bottom"/>
            <w:hideMark/>
          </w:tcPr>
          <w:p w14:paraId="1C606A5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9DCF4A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1BF09C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73D27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545</w:t>
            </w:r>
          </w:p>
        </w:tc>
        <w:tc>
          <w:tcPr>
            <w:tcW w:w="1140" w:type="dxa"/>
            <w:tcBorders>
              <w:top w:val="nil"/>
              <w:left w:val="nil"/>
              <w:bottom w:val="single" w:sz="4" w:space="0" w:color="auto"/>
              <w:right w:val="single" w:sz="4" w:space="0" w:color="auto"/>
            </w:tcBorders>
            <w:shd w:val="clear" w:color="auto" w:fill="auto"/>
            <w:noWrap/>
            <w:vAlign w:val="bottom"/>
            <w:hideMark/>
          </w:tcPr>
          <w:p w14:paraId="3A5CFA5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1BFBB0E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C20EDD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E5F78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545</w:t>
            </w:r>
          </w:p>
        </w:tc>
        <w:tc>
          <w:tcPr>
            <w:tcW w:w="1140" w:type="dxa"/>
            <w:tcBorders>
              <w:top w:val="nil"/>
              <w:left w:val="nil"/>
              <w:bottom w:val="single" w:sz="4" w:space="0" w:color="auto"/>
              <w:right w:val="single" w:sz="4" w:space="0" w:color="auto"/>
            </w:tcBorders>
            <w:shd w:val="clear" w:color="auto" w:fill="auto"/>
            <w:noWrap/>
            <w:vAlign w:val="bottom"/>
            <w:hideMark/>
          </w:tcPr>
          <w:p w14:paraId="695685C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375828C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F546C5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51875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545</w:t>
            </w:r>
          </w:p>
        </w:tc>
        <w:tc>
          <w:tcPr>
            <w:tcW w:w="1140" w:type="dxa"/>
            <w:tcBorders>
              <w:top w:val="nil"/>
              <w:left w:val="nil"/>
              <w:bottom w:val="single" w:sz="4" w:space="0" w:color="auto"/>
              <w:right w:val="single" w:sz="4" w:space="0" w:color="auto"/>
            </w:tcBorders>
            <w:shd w:val="clear" w:color="auto" w:fill="auto"/>
            <w:noWrap/>
            <w:vAlign w:val="bottom"/>
            <w:hideMark/>
          </w:tcPr>
          <w:p w14:paraId="20C19821" w14:textId="77777777" w:rsidR="00597153" w:rsidRDefault="00597153">
            <w:pPr>
              <w:rPr>
                <w:rFonts w:ascii="Calibri" w:hAnsi="Calibri" w:cs="Calibri"/>
                <w:color w:val="000000"/>
                <w:sz w:val="22"/>
                <w:szCs w:val="22"/>
              </w:rPr>
            </w:pPr>
            <w:r>
              <w:rPr>
                <w:rFonts w:ascii="Calibri" w:hAnsi="Calibri" w:cs="Calibri"/>
                <w:color w:val="000000"/>
                <w:sz w:val="22"/>
                <w:szCs w:val="22"/>
              </w:rPr>
              <w:t>с</w:t>
            </w:r>
          </w:p>
        </w:tc>
        <w:tc>
          <w:tcPr>
            <w:tcW w:w="2920" w:type="dxa"/>
            <w:tcBorders>
              <w:top w:val="nil"/>
              <w:left w:val="nil"/>
              <w:bottom w:val="single" w:sz="4" w:space="0" w:color="auto"/>
              <w:right w:val="single" w:sz="4" w:space="0" w:color="auto"/>
            </w:tcBorders>
            <w:shd w:val="clear" w:color="auto" w:fill="auto"/>
            <w:noWrap/>
            <w:vAlign w:val="bottom"/>
            <w:hideMark/>
          </w:tcPr>
          <w:p w14:paraId="3DF5F21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C593F7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CD0A3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547</w:t>
            </w:r>
          </w:p>
        </w:tc>
        <w:tc>
          <w:tcPr>
            <w:tcW w:w="1140" w:type="dxa"/>
            <w:tcBorders>
              <w:top w:val="nil"/>
              <w:left w:val="nil"/>
              <w:bottom w:val="single" w:sz="4" w:space="0" w:color="auto"/>
              <w:right w:val="single" w:sz="4" w:space="0" w:color="auto"/>
            </w:tcBorders>
            <w:shd w:val="clear" w:color="auto" w:fill="auto"/>
            <w:noWrap/>
            <w:vAlign w:val="bottom"/>
            <w:hideMark/>
          </w:tcPr>
          <w:p w14:paraId="490EAEA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350585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C23C68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E3C35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547</w:t>
            </w:r>
          </w:p>
        </w:tc>
        <w:tc>
          <w:tcPr>
            <w:tcW w:w="1140" w:type="dxa"/>
            <w:tcBorders>
              <w:top w:val="nil"/>
              <w:left w:val="nil"/>
              <w:bottom w:val="single" w:sz="4" w:space="0" w:color="auto"/>
              <w:right w:val="single" w:sz="4" w:space="0" w:color="auto"/>
            </w:tcBorders>
            <w:shd w:val="clear" w:color="auto" w:fill="auto"/>
            <w:noWrap/>
            <w:vAlign w:val="bottom"/>
            <w:hideMark/>
          </w:tcPr>
          <w:p w14:paraId="3AC9D30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BB14EA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C1F605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83B26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547</w:t>
            </w:r>
          </w:p>
        </w:tc>
        <w:tc>
          <w:tcPr>
            <w:tcW w:w="1140" w:type="dxa"/>
            <w:tcBorders>
              <w:top w:val="nil"/>
              <w:left w:val="nil"/>
              <w:bottom w:val="single" w:sz="4" w:space="0" w:color="auto"/>
              <w:right w:val="single" w:sz="4" w:space="0" w:color="auto"/>
            </w:tcBorders>
            <w:shd w:val="clear" w:color="auto" w:fill="auto"/>
            <w:noWrap/>
            <w:vAlign w:val="bottom"/>
            <w:hideMark/>
          </w:tcPr>
          <w:p w14:paraId="7E6034A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4BD16BB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28587E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BEECC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547</w:t>
            </w:r>
          </w:p>
        </w:tc>
        <w:tc>
          <w:tcPr>
            <w:tcW w:w="1140" w:type="dxa"/>
            <w:tcBorders>
              <w:top w:val="nil"/>
              <w:left w:val="nil"/>
              <w:bottom w:val="single" w:sz="4" w:space="0" w:color="auto"/>
              <w:right w:val="single" w:sz="4" w:space="0" w:color="auto"/>
            </w:tcBorders>
            <w:shd w:val="clear" w:color="auto" w:fill="auto"/>
            <w:noWrap/>
            <w:vAlign w:val="bottom"/>
            <w:hideMark/>
          </w:tcPr>
          <w:p w14:paraId="298E509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53B71AA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98D231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BB749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lastRenderedPageBreak/>
              <w:t>547</w:t>
            </w:r>
          </w:p>
        </w:tc>
        <w:tc>
          <w:tcPr>
            <w:tcW w:w="1140" w:type="dxa"/>
            <w:tcBorders>
              <w:top w:val="nil"/>
              <w:left w:val="nil"/>
              <w:bottom w:val="single" w:sz="4" w:space="0" w:color="auto"/>
              <w:right w:val="single" w:sz="4" w:space="0" w:color="auto"/>
            </w:tcBorders>
            <w:shd w:val="clear" w:color="auto" w:fill="auto"/>
            <w:noWrap/>
            <w:vAlign w:val="bottom"/>
            <w:hideMark/>
          </w:tcPr>
          <w:p w14:paraId="7D74D69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065943D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2191AD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871C5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547</w:t>
            </w:r>
          </w:p>
        </w:tc>
        <w:tc>
          <w:tcPr>
            <w:tcW w:w="1140" w:type="dxa"/>
            <w:tcBorders>
              <w:top w:val="nil"/>
              <w:left w:val="nil"/>
              <w:bottom w:val="single" w:sz="4" w:space="0" w:color="auto"/>
              <w:right w:val="single" w:sz="4" w:space="0" w:color="auto"/>
            </w:tcBorders>
            <w:shd w:val="clear" w:color="auto" w:fill="auto"/>
            <w:noWrap/>
            <w:vAlign w:val="bottom"/>
            <w:hideMark/>
          </w:tcPr>
          <w:p w14:paraId="2857154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2FD8900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76CB66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2808A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547</w:t>
            </w:r>
          </w:p>
        </w:tc>
        <w:tc>
          <w:tcPr>
            <w:tcW w:w="1140" w:type="dxa"/>
            <w:tcBorders>
              <w:top w:val="nil"/>
              <w:left w:val="nil"/>
              <w:bottom w:val="single" w:sz="4" w:space="0" w:color="auto"/>
              <w:right w:val="single" w:sz="4" w:space="0" w:color="auto"/>
            </w:tcBorders>
            <w:shd w:val="clear" w:color="auto" w:fill="auto"/>
            <w:noWrap/>
            <w:vAlign w:val="bottom"/>
            <w:hideMark/>
          </w:tcPr>
          <w:p w14:paraId="72E0678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25F15C3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756F51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9F4FC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547</w:t>
            </w:r>
          </w:p>
        </w:tc>
        <w:tc>
          <w:tcPr>
            <w:tcW w:w="1140" w:type="dxa"/>
            <w:tcBorders>
              <w:top w:val="nil"/>
              <w:left w:val="nil"/>
              <w:bottom w:val="single" w:sz="4" w:space="0" w:color="auto"/>
              <w:right w:val="single" w:sz="4" w:space="0" w:color="auto"/>
            </w:tcBorders>
            <w:shd w:val="clear" w:color="auto" w:fill="auto"/>
            <w:noWrap/>
            <w:vAlign w:val="bottom"/>
            <w:hideMark/>
          </w:tcPr>
          <w:p w14:paraId="5AC3AF5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13</w:t>
            </w:r>
          </w:p>
        </w:tc>
        <w:tc>
          <w:tcPr>
            <w:tcW w:w="2920" w:type="dxa"/>
            <w:tcBorders>
              <w:top w:val="nil"/>
              <w:left w:val="nil"/>
              <w:bottom w:val="single" w:sz="4" w:space="0" w:color="auto"/>
              <w:right w:val="single" w:sz="4" w:space="0" w:color="auto"/>
            </w:tcBorders>
            <w:shd w:val="clear" w:color="auto" w:fill="auto"/>
            <w:noWrap/>
            <w:vAlign w:val="bottom"/>
            <w:hideMark/>
          </w:tcPr>
          <w:p w14:paraId="202ADC6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ECD083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04AB9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548</w:t>
            </w:r>
          </w:p>
        </w:tc>
        <w:tc>
          <w:tcPr>
            <w:tcW w:w="1140" w:type="dxa"/>
            <w:tcBorders>
              <w:top w:val="nil"/>
              <w:left w:val="nil"/>
              <w:bottom w:val="single" w:sz="4" w:space="0" w:color="auto"/>
              <w:right w:val="single" w:sz="4" w:space="0" w:color="auto"/>
            </w:tcBorders>
            <w:shd w:val="clear" w:color="auto" w:fill="auto"/>
            <w:noWrap/>
            <w:vAlign w:val="bottom"/>
            <w:hideMark/>
          </w:tcPr>
          <w:p w14:paraId="2436FFC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CFFDCF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E6A3D9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C0CBA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548</w:t>
            </w:r>
          </w:p>
        </w:tc>
        <w:tc>
          <w:tcPr>
            <w:tcW w:w="1140" w:type="dxa"/>
            <w:tcBorders>
              <w:top w:val="nil"/>
              <w:left w:val="nil"/>
              <w:bottom w:val="single" w:sz="4" w:space="0" w:color="auto"/>
              <w:right w:val="single" w:sz="4" w:space="0" w:color="auto"/>
            </w:tcBorders>
            <w:shd w:val="clear" w:color="auto" w:fill="auto"/>
            <w:noWrap/>
            <w:vAlign w:val="bottom"/>
            <w:hideMark/>
          </w:tcPr>
          <w:p w14:paraId="215246F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C798ED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318D52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C91E5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548</w:t>
            </w:r>
          </w:p>
        </w:tc>
        <w:tc>
          <w:tcPr>
            <w:tcW w:w="1140" w:type="dxa"/>
            <w:tcBorders>
              <w:top w:val="nil"/>
              <w:left w:val="nil"/>
              <w:bottom w:val="single" w:sz="4" w:space="0" w:color="auto"/>
              <w:right w:val="single" w:sz="4" w:space="0" w:color="auto"/>
            </w:tcBorders>
            <w:shd w:val="clear" w:color="auto" w:fill="auto"/>
            <w:noWrap/>
            <w:vAlign w:val="bottom"/>
            <w:hideMark/>
          </w:tcPr>
          <w:p w14:paraId="6A9D1B8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2836384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2002DE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B6143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548</w:t>
            </w:r>
          </w:p>
        </w:tc>
        <w:tc>
          <w:tcPr>
            <w:tcW w:w="1140" w:type="dxa"/>
            <w:tcBorders>
              <w:top w:val="nil"/>
              <w:left w:val="nil"/>
              <w:bottom w:val="single" w:sz="4" w:space="0" w:color="auto"/>
              <w:right w:val="single" w:sz="4" w:space="0" w:color="auto"/>
            </w:tcBorders>
            <w:shd w:val="clear" w:color="auto" w:fill="auto"/>
            <w:noWrap/>
            <w:vAlign w:val="bottom"/>
            <w:hideMark/>
          </w:tcPr>
          <w:p w14:paraId="26320355" w14:textId="77777777" w:rsidR="00597153" w:rsidRDefault="00597153">
            <w:pPr>
              <w:rPr>
                <w:rFonts w:ascii="Calibri" w:hAnsi="Calibri" w:cs="Calibri"/>
                <w:color w:val="000000"/>
                <w:sz w:val="22"/>
                <w:szCs w:val="22"/>
              </w:rPr>
            </w:pPr>
            <w:r>
              <w:rPr>
                <w:rFonts w:ascii="Calibri" w:hAnsi="Calibri" w:cs="Calibri"/>
                <w:color w:val="000000"/>
                <w:sz w:val="22"/>
                <w:szCs w:val="22"/>
              </w:rPr>
              <w:t>ж</w:t>
            </w:r>
          </w:p>
        </w:tc>
        <w:tc>
          <w:tcPr>
            <w:tcW w:w="2920" w:type="dxa"/>
            <w:tcBorders>
              <w:top w:val="nil"/>
              <w:left w:val="nil"/>
              <w:bottom w:val="single" w:sz="4" w:space="0" w:color="auto"/>
              <w:right w:val="single" w:sz="4" w:space="0" w:color="auto"/>
            </w:tcBorders>
            <w:shd w:val="clear" w:color="auto" w:fill="auto"/>
            <w:noWrap/>
            <w:vAlign w:val="bottom"/>
            <w:hideMark/>
          </w:tcPr>
          <w:p w14:paraId="67B691B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EB8295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ED173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548</w:t>
            </w:r>
          </w:p>
        </w:tc>
        <w:tc>
          <w:tcPr>
            <w:tcW w:w="1140" w:type="dxa"/>
            <w:tcBorders>
              <w:top w:val="nil"/>
              <w:left w:val="nil"/>
              <w:bottom w:val="single" w:sz="4" w:space="0" w:color="auto"/>
              <w:right w:val="single" w:sz="4" w:space="0" w:color="auto"/>
            </w:tcBorders>
            <w:shd w:val="clear" w:color="auto" w:fill="auto"/>
            <w:noWrap/>
            <w:vAlign w:val="bottom"/>
            <w:hideMark/>
          </w:tcPr>
          <w:p w14:paraId="11A1345D" w14:textId="77777777" w:rsidR="00597153" w:rsidRDefault="00597153">
            <w:pPr>
              <w:rPr>
                <w:rFonts w:ascii="Calibri" w:hAnsi="Calibri" w:cs="Calibri"/>
                <w:color w:val="000000"/>
                <w:sz w:val="22"/>
                <w:szCs w:val="22"/>
              </w:rPr>
            </w:pPr>
            <w:r>
              <w:rPr>
                <w:rFonts w:ascii="Calibri" w:hAnsi="Calibri" w:cs="Calibri"/>
                <w:color w:val="000000"/>
                <w:sz w:val="22"/>
                <w:szCs w:val="22"/>
              </w:rPr>
              <w:t>з</w:t>
            </w:r>
          </w:p>
        </w:tc>
        <w:tc>
          <w:tcPr>
            <w:tcW w:w="2920" w:type="dxa"/>
            <w:tcBorders>
              <w:top w:val="nil"/>
              <w:left w:val="nil"/>
              <w:bottom w:val="single" w:sz="4" w:space="0" w:color="auto"/>
              <w:right w:val="single" w:sz="4" w:space="0" w:color="auto"/>
            </w:tcBorders>
            <w:shd w:val="clear" w:color="auto" w:fill="auto"/>
            <w:noWrap/>
            <w:vAlign w:val="bottom"/>
            <w:hideMark/>
          </w:tcPr>
          <w:p w14:paraId="706285E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F41ADB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16C57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549</w:t>
            </w:r>
          </w:p>
        </w:tc>
        <w:tc>
          <w:tcPr>
            <w:tcW w:w="1140" w:type="dxa"/>
            <w:tcBorders>
              <w:top w:val="nil"/>
              <w:left w:val="nil"/>
              <w:bottom w:val="single" w:sz="4" w:space="0" w:color="auto"/>
              <w:right w:val="single" w:sz="4" w:space="0" w:color="auto"/>
            </w:tcBorders>
            <w:shd w:val="clear" w:color="auto" w:fill="auto"/>
            <w:noWrap/>
            <w:vAlign w:val="bottom"/>
            <w:hideMark/>
          </w:tcPr>
          <w:p w14:paraId="66A1944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FC18CC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636C7D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B22B0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549</w:t>
            </w:r>
          </w:p>
        </w:tc>
        <w:tc>
          <w:tcPr>
            <w:tcW w:w="1140" w:type="dxa"/>
            <w:tcBorders>
              <w:top w:val="nil"/>
              <w:left w:val="nil"/>
              <w:bottom w:val="single" w:sz="4" w:space="0" w:color="auto"/>
              <w:right w:val="single" w:sz="4" w:space="0" w:color="auto"/>
            </w:tcBorders>
            <w:shd w:val="clear" w:color="auto" w:fill="auto"/>
            <w:noWrap/>
            <w:vAlign w:val="bottom"/>
            <w:hideMark/>
          </w:tcPr>
          <w:p w14:paraId="0F28CA4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AE5353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1CA2CE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9D1C3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549</w:t>
            </w:r>
          </w:p>
        </w:tc>
        <w:tc>
          <w:tcPr>
            <w:tcW w:w="1140" w:type="dxa"/>
            <w:tcBorders>
              <w:top w:val="nil"/>
              <w:left w:val="nil"/>
              <w:bottom w:val="single" w:sz="4" w:space="0" w:color="auto"/>
              <w:right w:val="single" w:sz="4" w:space="0" w:color="auto"/>
            </w:tcBorders>
            <w:shd w:val="clear" w:color="auto" w:fill="auto"/>
            <w:noWrap/>
            <w:vAlign w:val="bottom"/>
            <w:hideMark/>
          </w:tcPr>
          <w:p w14:paraId="1C4FF15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41E9CF8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36C638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28833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549</w:t>
            </w:r>
          </w:p>
        </w:tc>
        <w:tc>
          <w:tcPr>
            <w:tcW w:w="1140" w:type="dxa"/>
            <w:tcBorders>
              <w:top w:val="nil"/>
              <w:left w:val="nil"/>
              <w:bottom w:val="single" w:sz="4" w:space="0" w:color="auto"/>
              <w:right w:val="single" w:sz="4" w:space="0" w:color="auto"/>
            </w:tcBorders>
            <w:shd w:val="clear" w:color="auto" w:fill="auto"/>
            <w:noWrap/>
            <w:vAlign w:val="bottom"/>
            <w:hideMark/>
          </w:tcPr>
          <w:p w14:paraId="213F8A49" w14:textId="77777777" w:rsidR="00597153" w:rsidRDefault="00597153">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1DA8E52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AC7A90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32579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549</w:t>
            </w:r>
          </w:p>
        </w:tc>
        <w:tc>
          <w:tcPr>
            <w:tcW w:w="1140" w:type="dxa"/>
            <w:tcBorders>
              <w:top w:val="nil"/>
              <w:left w:val="nil"/>
              <w:bottom w:val="single" w:sz="4" w:space="0" w:color="auto"/>
              <w:right w:val="single" w:sz="4" w:space="0" w:color="auto"/>
            </w:tcBorders>
            <w:shd w:val="clear" w:color="auto" w:fill="auto"/>
            <w:noWrap/>
            <w:vAlign w:val="bottom"/>
            <w:hideMark/>
          </w:tcPr>
          <w:p w14:paraId="4657A602" w14:textId="77777777" w:rsidR="00597153" w:rsidRDefault="00597153">
            <w:pPr>
              <w:rPr>
                <w:rFonts w:ascii="Calibri" w:hAnsi="Calibri" w:cs="Calibri"/>
                <w:color w:val="000000"/>
                <w:sz w:val="22"/>
                <w:szCs w:val="22"/>
              </w:rPr>
            </w:pPr>
            <w:r>
              <w:rPr>
                <w:rFonts w:ascii="Calibri" w:hAnsi="Calibri" w:cs="Calibri"/>
                <w:color w:val="000000"/>
                <w:sz w:val="22"/>
                <w:szCs w:val="22"/>
              </w:rPr>
              <w:t>в</w:t>
            </w:r>
          </w:p>
        </w:tc>
        <w:tc>
          <w:tcPr>
            <w:tcW w:w="2920" w:type="dxa"/>
            <w:tcBorders>
              <w:top w:val="nil"/>
              <w:left w:val="nil"/>
              <w:bottom w:val="single" w:sz="4" w:space="0" w:color="auto"/>
              <w:right w:val="single" w:sz="4" w:space="0" w:color="auto"/>
            </w:tcBorders>
            <w:shd w:val="clear" w:color="auto" w:fill="auto"/>
            <w:noWrap/>
            <w:vAlign w:val="bottom"/>
            <w:hideMark/>
          </w:tcPr>
          <w:p w14:paraId="2B88664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78C701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AD1E9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550</w:t>
            </w:r>
          </w:p>
        </w:tc>
        <w:tc>
          <w:tcPr>
            <w:tcW w:w="1140" w:type="dxa"/>
            <w:tcBorders>
              <w:top w:val="nil"/>
              <w:left w:val="nil"/>
              <w:bottom w:val="single" w:sz="4" w:space="0" w:color="auto"/>
              <w:right w:val="single" w:sz="4" w:space="0" w:color="auto"/>
            </w:tcBorders>
            <w:shd w:val="clear" w:color="auto" w:fill="auto"/>
            <w:noWrap/>
            <w:vAlign w:val="bottom"/>
            <w:hideMark/>
          </w:tcPr>
          <w:p w14:paraId="347BF3B4" w14:textId="77777777" w:rsidR="00597153" w:rsidRDefault="00597153">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1241209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BF2C8A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B5DCE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550</w:t>
            </w:r>
          </w:p>
        </w:tc>
        <w:tc>
          <w:tcPr>
            <w:tcW w:w="1140" w:type="dxa"/>
            <w:tcBorders>
              <w:top w:val="nil"/>
              <w:left w:val="nil"/>
              <w:bottom w:val="single" w:sz="4" w:space="0" w:color="auto"/>
              <w:right w:val="single" w:sz="4" w:space="0" w:color="auto"/>
            </w:tcBorders>
            <w:shd w:val="clear" w:color="auto" w:fill="auto"/>
            <w:noWrap/>
            <w:vAlign w:val="bottom"/>
            <w:hideMark/>
          </w:tcPr>
          <w:p w14:paraId="08E877FE" w14:textId="77777777" w:rsidR="00597153" w:rsidRDefault="00597153">
            <w:pPr>
              <w:rPr>
                <w:rFonts w:ascii="Calibri" w:hAnsi="Calibri" w:cs="Calibri"/>
                <w:color w:val="000000"/>
                <w:sz w:val="22"/>
                <w:szCs w:val="22"/>
              </w:rPr>
            </w:pPr>
            <w:r>
              <w:rPr>
                <w:rFonts w:ascii="Calibri" w:hAnsi="Calibri" w:cs="Calibri"/>
                <w:color w:val="000000"/>
                <w:sz w:val="22"/>
                <w:szCs w:val="22"/>
              </w:rPr>
              <w:t>б</w:t>
            </w:r>
          </w:p>
        </w:tc>
        <w:tc>
          <w:tcPr>
            <w:tcW w:w="2920" w:type="dxa"/>
            <w:tcBorders>
              <w:top w:val="nil"/>
              <w:left w:val="nil"/>
              <w:bottom w:val="single" w:sz="4" w:space="0" w:color="auto"/>
              <w:right w:val="single" w:sz="4" w:space="0" w:color="auto"/>
            </w:tcBorders>
            <w:shd w:val="clear" w:color="auto" w:fill="auto"/>
            <w:noWrap/>
            <w:vAlign w:val="bottom"/>
            <w:hideMark/>
          </w:tcPr>
          <w:p w14:paraId="594FF83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3CBE3D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09552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551</w:t>
            </w:r>
          </w:p>
        </w:tc>
        <w:tc>
          <w:tcPr>
            <w:tcW w:w="1140" w:type="dxa"/>
            <w:tcBorders>
              <w:top w:val="nil"/>
              <w:left w:val="nil"/>
              <w:bottom w:val="single" w:sz="4" w:space="0" w:color="auto"/>
              <w:right w:val="single" w:sz="4" w:space="0" w:color="auto"/>
            </w:tcBorders>
            <w:shd w:val="clear" w:color="auto" w:fill="auto"/>
            <w:noWrap/>
            <w:vAlign w:val="bottom"/>
            <w:hideMark/>
          </w:tcPr>
          <w:p w14:paraId="6D13F3D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17F181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BF81DC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EFFBB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551</w:t>
            </w:r>
          </w:p>
        </w:tc>
        <w:tc>
          <w:tcPr>
            <w:tcW w:w="1140" w:type="dxa"/>
            <w:tcBorders>
              <w:top w:val="nil"/>
              <w:left w:val="nil"/>
              <w:bottom w:val="single" w:sz="4" w:space="0" w:color="auto"/>
              <w:right w:val="single" w:sz="4" w:space="0" w:color="auto"/>
            </w:tcBorders>
            <w:shd w:val="clear" w:color="auto" w:fill="auto"/>
            <w:noWrap/>
            <w:vAlign w:val="bottom"/>
            <w:hideMark/>
          </w:tcPr>
          <w:p w14:paraId="6498118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38E4C8C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A11926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9AB20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551</w:t>
            </w:r>
          </w:p>
        </w:tc>
        <w:tc>
          <w:tcPr>
            <w:tcW w:w="1140" w:type="dxa"/>
            <w:tcBorders>
              <w:top w:val="nil"/>
              <w:left w:val="nil"/>
              <w:bottom w:val="single" w:sz="4" w:space="0" w:color="auto"/>
              <w:right w:val="single" w:sz="4" w:space="0" w:color="auto"/>
            </w:tcBorders>
            <w:shd w:val="clear" w:color="auto" w:fill="auto"/>
            <w:noWrap/>
            <w:vAlign w:val="bottom"/>
            <w:hideMark/>
          </w:tcPr>
          <w:p w14:paraId="21ABCD5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56F181E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9E8EFC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2B1DB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551</w:t>
            </w:r>
          </w:p>
        </w:tc>
        <w:tc>
          <w:tcPr>
            <w:tcW w:w="1140" w:type="dxa"/>
            <w:tcBorders>
              <w:top w:val="nil"/>
              <w:left w:val="nil"/>
              <w:bottom w:val="single" w:sz="4" w:space="0" w:color="auto"/>
              <w:right w:val="single" w:sz="4" w:space="0" w:color="auto"/>
            </w:tcBorders>
            <w:shd w:val="clear" w:color="auto" w:fill="auto"/>
            <w:noWrap/>
            <w:vAlign w:val="bottom"/>
            <w:hideMark/>
          </w:tcPr>
          <w:p w14:paraId="141FBF3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20F74A4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A8D860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42FC9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551</w:t>
            </w:r>
          </w:p>
        </w:tc>
        <w:tc>
          <w:tcPr>
            <w:tcW w:w="1140" w:type="dxa"/>
            <w:tcBorders>
              <w:top w:val="nil"/>
              <w:left w:val="nil"/>
              <w:bottom w:val="single" w:sz="4" w:space="0" w:color="auto"/>
              <w:right w:val="single" w:sz="4" w:space="0" w:color="auto"/>
            </w:tcBorders>
            <w:shd w:val="clear" w:color="auto" w:fill="auto"/>
            <w:noWrap/>
            <w:vAlign w:val="bottom"/>
            <w:hideMark/>
          </w:tcPr>
          <w:p w14:paraId="0CE1AE5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48E8EB0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A0A693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5C42A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551</w:t>
            </w:r>
          </w:p>
        </w:tc>
        <w:tc>
          <w:tcPr>
            <w:tcW w:w="1140" w:type="dxa"/>
            <w:tcBorders>
              <w:top w:val="nil"/>
              <w:left w:val="nil"/>
              <w:bottom w:val="single" w:sz="4" w:space="0" w:color="auto"/>
              <w:right w:val="single" w:sz="4" w:space="0" w:color="auto"/>
            </w:tcBorders>
            <w:shd w:val="clear" w:color="auto" w:fill="auto"/>
            <w:noWrap/>
            <w:vAlign w:val="bottom"/>
            <w:hideMark/>
          </w:tcPr>
          <w:p w14:paraId="7876587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6F2C858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B97EA2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7394F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551</w:t>
            </w:r>
          </w:p>
        </w:tc>
        <w:tc>
          <w:tcPr>
            <w:tcW w:w="1140" w:type="dxa"/>
            <w:tcBorders>
              <w:top w:val="nil"/>
              <w:left w:val="nil"/>
              <w:bottom w:val="single" w:sz="4" w:space="0" w:color="auto"/>
              <w:right w:val="single" w:sz="4" w:space="0" w:color="auto"/>
            </w:tcBorders>
            <w:shd w:val="clear" w:color="auto" w:fill="auto"/>
            <w:noWrap/>
            <w:vAlign w:val="bottom"/>
            <w:hideMark/>
          </w:tcPr>
          <w:p w14:paraId="19257DE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4E5AC72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A2B563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FECE1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551</w:t>
            </w:r>
          </w:p>
        </w:tc>
        <w:tc>
          <w:tcPr>
            <w:tcW w:w="1140" w:type="dxa"/>
            <w:tcBorders>
              <w:top w:val="nil"/>
              <w:left w:val="nil"/>
              <w:bottom w:val="single" w:sz="4" w:space="0" w:color="auto"/>
              <w:right w:val="single" w:sz="4" w:space="0" w:color="auto"/>
            </w:tcBorders>
            <w:shd w:val="clear" w:color="auto" w:fill="auto"/>
            <w:noWrap/>
            <w:vAlign w:val="bottom"/>
            <w:hideMark/>
          </w:tcPr>
          <w:p w14:paraId="1334D56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6CEB4E6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5B0A0D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B96D6B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551</w:t>
            </w:r>
          </w:p>
        </w:tc>
        <w:tc>
          <w:tcPr>
            <w:tcW w:w="1140" w:type="dxa"/>
            <w:tcBorders>
              <w:top w:val="nil"/>
              <w:left w:val="nil"/>
              <w:bottom w:val="single" w:sz="4" w:space="0" w:color="auto"/>
              <w:right w:val="single" w:sz="4" w:space="0" w:color="auto"/>
            </w:tcBorders>
            <w:shd w:val="clear" w:color="auto" w:fill="auto"/>
            <w:noWrap/>
            <w:vAlign w:val="bottom"/>
            <w:hideMark/>
          </w:tcPr>
          <w:p w14:paraId="34B9064C" w14:textId="77777777" w:rsidR="00597153" w:rsidRDefault="00597153">
            <w:pPr>
              <w:rPr>
                <w:rFonts w:ascii="Calibri" w:hAnsi="Calibri" w:cs="Calibri"/>
                <w:color w:val="000000"/>
                <w:sz w:val="22"/>
                <w:szCs w:val="22"/>
              </w:rPr>
            </w:pPr>
            <w:r>
              <w:rPr>
                <w:rFonts w:ascii="Calibri" w:hAnsi="Calibri" w:cs="Calibri"/>
                <w:color w:val="000000"/>
                <w:sz w:val="22"/>
                <w:szCs w:val="22"/>
              </w:rPr>
              <w:t>п</w:t>
            </w:r>
          </w:p>
        </w:tc>
        <w:tc>
          <w:tcPr>
            <w:tcW w:w="2920" w:type="dxa"/>
            <w:tcBorders>
              <w:top w:val="nil"/>
              <w:left w:val="nil"/>
              <w:bottom w:val="single" w:sz="4" w:space="0" w:color="auto"/>
              <w:right w:val="single" w:sz="4" w:space="0" w:color="auto"/>
            </w:tcBorders>
            <w:shd w:val="clear" w:color="auto" w:fill="auto"/>
            <w:noWrap/>
            <w:vAlign w:val="bottom"/>
            <w:hideMark/>
          </w:tcPr>
          <w:p w14:paraId="3933723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3FC680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160B5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551</w:t>
            </w:r>
          </w:p>
        </w:tc>
        <w:tc>
          <w:tcPr>
            <w:tcW w:w="1140" w:type="dxa"/>
            <w:tcBorders>
              <w:top w:val="nil"/>
              <w:left w:val="nil"/>
              <w:bottom w:val="single" w:sz="4" w:space="0" w:color="auto"/>
              <w:right w:val="single" w:sz="4" w:space="0" w:color="auto"/>
            </w:tcBorders>
            <w:shd w:val="clear" w:color="auto" w:fill="auto"/>
            <w:noWrap/>
            <w:vAlign w:val="bottom"/>
            <w:hideMark/>
          </w:tcPr>
          <w:p w14:paraId="3CBD5F19" w14:textId="77777777" w:rsidR="00597153" w:rsidRDefault="00597153">
            <w:pPr>
              <w:rPr>
                <w:rFonts w:ascii="Calibri" w:hAnsi="Calibri" w:cs="Calibri"/>
                <w:color w:val="000000"/>
                <w:sz w:val="22"/>
                <w:szCs w:val="22"/>
              </w:rPr>
            </w:pPr>
            <w:r>
              <w:rPr>
                <w:rFonts w:ascii="Calibri" w:hAnsi="Calibri" w:cs="Calibri"/>
                <w:color w:val="000000"/>
                <w:sz w:val="22"/>
                <w:szCs w:val="22"/>
              </w:rPr>
              <w:t>р</w:t>
            </w:r>
          </w:p>
        </w:tc>
        <w:tc>
          <w:tcPr>
            <w:tcW w:w="2920" w:type="dxa"/>
            <w:tcBorders>
              <w:top w:val="nil"/>
              <w:left w:val="nil"/>
              <w:bottom w:val="single" w:sz="4" w:space="0" w:color="auto"/>
              <w:right w:val="single" w:sz="4" w:space="0" w:color="auto"/>
            </w:tcBorders>
            <w:shd w:val="clear" w:color="auto" w:fill="auto"/>
            <w:noWrap/>
            <w:vAlign w:val="bottom"/>
            <w:hideMark/>
          </w:tcPr>
          <w:p w14:paraId="47F603C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E7CF6B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30846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553</w:t>
            </w:r>
          </w:p>
        </w:tc>
        <w:tc>
          <w:tcPr>
            <w:tcW w:w="1140" w:type="dxa"/>
            <w:tcBorders>
              <w:top w:val="nil"/>
              <w:left w:val="nil"/>
              <w:bottom w:val="single" w:sz="4" w:space="0" w:color="auto"/>
              <w:right w:val="single" w:sz="4" w:space="0" w:color="auto"/>
            </w:tcBorders>
            <w:shd w:val="clear" w:color="auto" w:fill="auto"/>
            <w:noWrap/>
            <w:vAlign w:val="bottom"/>
            <w:hideMark/>
          </w:tcPr>
          <w:p w14:paraId="715345E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22AE298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E2E9D2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10B06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553</w:t>
            </w:r>
          </w:p>
        </w:tc>
        <w:tc>
          <w:tcPr>
            <w:tcW w:w="1140" w:type="dxa"/>
            <w:tcBorders>
              <w:top w:val="nil"/>
              <w:left w:val="nil"/>
              <w:bottom w:val="single" w:sz="4" w:space="0" w:color="auto"/>
              <w:right w:val="single" w:sz="4" w:space="0" w:color="auto"/>
            </w:tcBorders>
            <w:shd w:val="clear" w:color="auto" w:fill="auto"/>
            <w:noWrap/>
            <w:vAlign w:val="bottom"/>
            <w:hideMark/>
          </w:tcPr>
          <w:p w14:paraId="7A4D346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7EE0B93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D1BAFE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4F5B6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553</w:t>
            </w:r>
          </w:p>
        </w:tc>
        <w:tc>
          <w:tcPr>
            <w:tcW w:w="1140" w:type="dxa"/>
            <w:tcBorders>
              <w:top w:val="nil"/>
              <w:left w:val="nil"/>
              <w:bottom w:val="single" w:sz="4" w:space="0" w:color="auto"/>
              <w:right w:val="single" w:sz="4" w:space="0" w:color="auto"/>
            </w:tcBorders>
            <w:shd w:val="clear" w:color="auto" w:fill="auto"/>
            <w:noWrap/>
            <w:vAlign w:val="bottom"/>
            <w:hideMark/>
          </w:tcPr>
          <w:p w14:paraId="5872326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30050EF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D0E38B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384E7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553</w:t>
            </w:r>
          </w:p>
        </w:tc>
        <w:tc>
          <w:tcPr>
            <w:tcW w:w="1140" w:type="dxa"/>
            <w:tcBorders>
              <w:top w:val="nil"/>
              <w:left w:val="nil"/>
              <w:bottom w:val="single" w:sz="4" w:space="0" w:color="auto"/>
              <w:right w:val="single" w:sz="4" w:space="0" w:color="auto"/>
            </w:tcBorders>
            <w:shd w:val="clear" w:color="auto" w:fill="auto"/>
            <w:noWrap/>
            <w:vAlign w:val="bottom"/>
            <w:hideMark/>
          </w:tcPr>
          <w:p w14:paraId="1D28113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252A265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E358FC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A1AAA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555</w:t>
            </w:r>
          </w:p>
        </w:tc>
        <w:tc>
          <w:tcPr>
            <w:tcW w:w="1140" w:type="dxa"/>
            <w:tcBorders>
              <w:top w:val="nil"/>
              <w:left w:val="nil"/>
              <w:bottom w:val="single" w:sz="4" w:space="0" w:color="auto"/>
              <w:right w:val="single" w:sz="4" w:space="0" w:color="auto"/>
            </w:tcBorders>
            <w:shd w:val="clear" w:color="auto" w:fill="auto"/>
            <w:noWrap/>
            <w:vAlign w:val="bottom"/>
            <w:hideMark/>
          </w:tcPr>
          <w:p w14:paraId="261CA60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341A40D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548381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DAB1A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555</w:t>
            </w:r>
          </w:p>
        </w:tc>
        <w:tc>
          <w:tcPr>
            <w:tcW w:w="1140" w:type="dxa"/>
            <w:tcBorders>
              <w:top w:val="nil"/>
              <w:left w:val="nil"/>
              <w:bottom w:val="single" w:sz="4" w:space="0" w:color="auto"/>
              <w:right w:val="single" w:sz="4" w:space="0" w:color="auto"/>
            </w:tcBorders>
            <w:shd w:val="clear" w:color="auto" w:fill="auto"/>
            <w:noWrap/>
            <w:vAlign w:val="bottom"/>
            <w:hideMark/>
          </w:tcPr>
          <w:p w14:paraId="3BDED34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6E5B07D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8A1BFC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9CAFB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556</w:t>
            </w:r>
          </w:p>
        </w:tc>
        <w:tc>
          <w:tcPr>
            <w:tcW w:w="1140" w:type="dxa"/>
            <w:tcBorders>
              <w:top w:val="nil"/>
              <w:left w:val="nil"/>
              <w:bottom w:val="single" w:sz="4" w:space="0" w:color="auto"/>
              <w:right w:val="single" w:sz="4" w:space="0" w:color="auto"/>
            </w:tcBorders>
            <w:shd w:val="clear" w:color="auto" w:fill="auto"/>
            <w:noWrap/>
            <w:vAlign w:val="bottom"/>
            <w:hideMark/>
          </w:tcPr>
          <w:p w14:paraId="4C0E8FE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5B4154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5E3280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48085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556</w:t>
            </w:r>
          </w:p>
        </w:tc>
        <w:tc>
          <w:tcPr>
            <w:tcW w:w="1140" w:type="dxa"/>
            <w:tcBorders>
              <w:top w:val="nil"/>
              <w:left w:val="nil"/>
              <w:bottom w:val="single" w:sz="4" w:space="0" w:color="auto"/>
              <w:right w:val="single" w:sz="4" w:space="0" w:color="auto"/>
            </w:tcBorders>
            <w:shd w:val="clear" w:color="auto" w:fill="auto"/>
            <w:noWrap/>
            <w:vAlign w:val="bottom"/>
            <w:hideMark/>
          </w:tcPr>
          <w:p w14:paraId="6674EEE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EFD48E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EBA164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845BE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556</w:t>
            </w:r>
          </w:p>
        </w:tc>
        <w:tc>
          <w:tcPr>
            <w:tcW w:w="1140" w:type="dxa"/>
            <w:tcBorders>
              <w:top w:val="nil"/>
              <w:left w:val="nil"/>
              <w:bottom w:val="single" w:sz="4" w:space="0" w:color="auto"/>
              <w:right w:val="single" w:sz="4" w:space="0" w:color="auto"/>
            </w:tcBorders>
            <w:shd w:val="clear" w:color="auto" w:fill="auto"/>
            <w:noWrap/>
            <w:vAlign w:val="bottom"/>
            <w:hideMark/>
          </w:tcPr>
          <w:p w14:paraId="0EC69D5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748DCB3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1C2C9F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F5BA9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556</w:t>
            </w:r>
          </w:p>
        </w:tc>
        <w:tc>
          <w:tcPr>
            <w:tcW w:w="1140" w:type="dxa"/>
            <w:tcBorders>
              <w:top w:val="nil"/>
              <w:left w:val="nil"/>
              <w:bottom w:val="single" w:sz="4" w:space="0" w:color="auto"/>
              <w:right w:val="single" w:sz="4" w:space="0" w:color="auto"/>
            </w:tcBorders>
            <w:shd w:val="clear" w:color="auto" w:fill="auto"/>
            <w:noWrap/>
            <w:vAlign w:val="bottom"/>
            <w:hideMark/>
          </w:tcPr>
          <w:p w14:paraId="45035AF7" w14:textId="77777777" w:rsidR="00597153" w:rsidRDefault="00597153">
            <w:pPr>
              <w:rPr>
                <w:rFonts w:ascii="Calibri" w:hAnsi="Calibri" w:cs="Calibri"/>
                <w:color w:val="000000"/>
                <w:sz w:val="22"/>
                <w:szCs w:val="22"/>
              </w:rPr>
            </w:pPr>
            <w:r>
              <w:rPr>
                <w:rFonts w:ascii="Calibri" w:hAnsi="Calibri" w:cs="Calibri"/>
                <w:color w:val="000000"/>
                <w:sz w:val="22"/>
                <w:szCs w:val="22"/>
              </w:rPr>
              <w:t>к</w:t>
            </w:r>
          </w:p>
        </w:tc>
        <w:tc>
          <w:tcPr>
            <w:tcW w:w="2920" w:type="dxa"/>
            <w:tcBorders>
              <w:top w:val="nil"/>
              <w:left w:val="nil"/>
              <w:bottom w:val="single" w:sz="4" w:space="0" w:color="auto"/>
              <w:right w:val="single" w:sz="4" w:space="0" w:color="auto"/>
            </w:tcBorders>
            <w:shd w:val="clear" w:color="auto" w:fill="auto"/>
            <w:noWrap/>
            <w:vAlign w:val="bottom"/>
            <w:hideMark/>
          </w:tcPr>
          <w:p w14:paraId="2CC58D1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7BE774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CB6A1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556</w:t>
            </w:r>
          </w:p>
        </w:tc>
        <w:tc>
          <w:tcPr>
            <w:tcW w:w="1140" w:type="dxa"/>
            <w:tcBorders>
              <w:top w:val="nil"/>
              <w:left w:val="nil"/>
              <w:bottom w:val="single" w:sz="4" w:space="0" w:color="auto"/>
              <w:right w:val="single" w:sz="4" w:space="0" w:color="auto"/>
            </w:tcBorders>
            <w:shd w:val="clear" w:color="auto" w:fill="auto"/>
            <w:noWrap/>
            <w:vAlign w:val="bottom"/>
            <w:hideMark/>
          </w:tcPr>
          <w:p w14:paraId="4EB2C2C3" w14:textId="77777777" w:rsidR="00597153" w:rsidRDefault="00597153">
            <w:pPr>
              <w:rPr>
                <w:rFonts w:ascii="Calibri" w:hAnsi="Calibri" w:cs="Calibri"/>
                <w:color w:val="000000"/>
                <w:sz w:val="22"/>
                <w:szCs w:val="22"/>
              </w:rPr>
            </w:pPr>
            <w:r>
              <w:rPr>
                <w:rFonts w:ascii="Calibri" w:hAnsi="Calibri" w:cs="Calibri"/>
                <w:color w:val="000000"/>
                <w:sz w:val="22"/>
                <w:szCs w:val="22"/>
              </w:rPr>
              <w:t>н</w:t>
            </w:r>
          </w:p>
        </w:tc>
        <w:tc>
          <w:tcPr>
            <w:tcW w:w="2920" w:type="dxa"/>
            <w:tcBorders>
              <w:top w:val="nil"/>
              <w:left w:val="nil"/>
              <w:bottom w:val="single" w:sz="4" w:space="0" w:color="auto"/>
              <w:right w:val="single" w:sz="4" w:space="0" w:color="auto"/>
            </w:tcBorders>
            <w:shd w:val="clear" w:color="auto" w:fill="auto"/>
            <w:noWrap/>
            <w:vAlign w:val="bottom"/>
            <w:hideMark/>
          </w:tcPr>
          <w:p w14:paraId="3AE67FB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344C36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F1E86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558</w:t>
            </w:r>
          </w:p>
        </w:tc>
        <w:tc>
          <w:tcPr>
            <w:tcW w:w="1140" w:type="dxa"/>
            <w:tcBorders>
              <w:top w:val="nil"/>
              <w:left w:val="nil"/>
              <w:bottom w:val="single" w:sz="4" w:space="0" w:color="auto"/>
              <w:right w:val="single" w:sz="4" w:space="0" w:color="auto"/>
            </w:tcBorders>
            <w:shd w:val="clear" w:color="auto" w:fill="auto"/>
            <w:noWrap/>
            <w:vAlign w:val="bottom"/>
            <w:hideMark/>
          </w:tcPr>
          <w:p w14:paraId="7B6DB7E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B359FE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1EAD62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0A0A4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558</w:t>
            </w:r>
          </w:p>
        </w:tc>
        <w:tc>
          <w:tcPr>
            <w:tcW w:w="1140" w:type="dxa"/>
            <w:tcBorders>
              <w:top w:val="nil"/>
              <w:left w:val="nil"/>
              <w:bottom w:val="single" w:sz="4" w:space="0" w:color="auto"/>
              <w:right w:val="single" w:sz="4" w:space="0" w:color="auto"/>
            </w:tcBorders>
            <w:shd w:val="clear" w:color="auto" w:fill="auto"/>
            <w:noWrap/>
            <w:vAlign w:val="bottom"/>
            <w:hideMark/>
          </w:tcPr>
          <w:p w14:paraId="2C3861C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A0B633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B6B8B7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2587F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558</w:t>
            </w:r>
          </w:p>
        </w:tc>
        <w:tc>
          <w:tcPr>
            <w:tcW w:w="1140" w:type="dxa"/>
            <w:tcBorders>
              <w:top w:val="nil"/>
              <w:left w:val="nil"/>
              <w:bottom w:val="single" w:sz="4" w:space="0" w:color="auto"/>
              <w:right w:val="single" w:sz="4" w:space="0" w:color="auto"/>
            </w:tcBorders>
            <w:shd w:val="clear" w:color="auto" w:fill="auto"/>
            <w:noWrap/>
            <w:vAlign w:val="bottom"/>
            <w:hideMark/>
          </w:tcPr>
          <w:p w14:paraId="0FDD7F1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3F60B0C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F2E852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7D1B8F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558</w:t>
            </w:r>
          </w:p>
        </w:tc>
        <w:tc>
          <w:tcPr>
            <w:tcW w:w="1140" w:type="dxa"/>
            <w:tcBorders>
              <w:top w:val="nil"/>
              <w:left w:val="nil"/>
              <w:bottom w:val="single" w:sz="4" w:space="0" w:color="auto"/>
              <w:right w:val="single" w:sz="4" w:space="0" w:color="auto"/>
            </w:tcBorders>
            <w:shd w:val="clear" w:color="auto" w:fill="auto"/>
            <w:noWrap/>
            <w:vAlign w:val="bottom"/>
            <w:hideMark/>
          </w:tcPr>
          <w:p w14:paraId="73B1645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77637FE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D447AC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B7FB7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558</w:t>
            </w:r>
          </w:p>
        </w:tc>
        <w:tc>
          <w:tcPr>
            <w:tcW w:w="1140" w:type="dxa"/>
            <w:tcBorders>
              <w:top w:val="nil"/>
              <w:left w:val="nil"/>
              <w:bottom w:val="single" w:sz="4" w:space="0" w:color="auto"/>
              <w:right w:val="single" w:sz="4" w:space="0" w:color="auto"/>
            </w:tcBorders>
            <w:shd w:val="clear" w:color="auto" w:fill="auto"/>
            <w:noWrap/>
            <w:vAlign w:val="bottom"/>
            <w:hideMark/>
          </w:tcPr>
          <w:p w14:paraId="0B37088F" w14:textId="77777777" w:rsidR="00597153" w:rsidRDefault="00597153">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5950010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A02BF2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2618B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558</w:t>
            </w:r>
          </w:p>
        </w:tc>
        <w:tc>
          <w:tcPr>
            <w:tcW w:w="1140" w:type="dxa"/>
            <w:tcBorders>
              <w:top w:val="nil"/>
              <w:left w:val="nil"/>
              <w:bottom w:val="single" w:sz="4" w:space="0" w:color="auto"/>
              <w:right w:val="single" w:sz="4" w:space="0" w:color="auto"/>
            </w:tcBorders>
            <w:shd w:val="clear" w:color="auto" w:fill="auto"/>
            <w:noWrap/>
            <w:vAlign w:val="bottom"/>
            <w:hideMark/>
          </w:tcPr>
          <w:p w14:paraId="0B8E7C19" w14:textId="77777777" w:rsidR="00597153" w:rsidRDefault="00597153">
            <w:pPr>
              <w:rPr>
                <w:rFonts w:ascii="Calibri" w:hAnsi="Calibri" w:cs="Calibri"/>
                <w:color w:val="000000"/>
                <w:sz w:val="22"/>
                <w:szCs w:val="22"/>
              </w:rPr>
            </w:pPr>
            <w:r>
              <w:rPr>
                <w:rFonts w:ascii="Calibri" w:hAnsi="Calibri" w:cs="Calibri"/>
                <w:color w:val="000000"/>
                <w:sz w:val="22"/>
                <w:szCs w:val="22"/>
              </w:rPr>
              <w:t>г</w:t>
            </w:r>
          </w:p>
        </w:tc>
        <w:tc>
          <w:tcPr>
            <w:tcW w:w="2920" w:type="dxa"/>
            <w:tcBorders>
              <w:top w:val="nil"/>
              <w:left w:val="nil"/>
              <w:bottom w:val="single" w:sz="4" w:space="0" w:color="auto"/>
              <w:right w:val="single" w:sz="4" w:space="0" w:color="auto"/>
            </w:tcBorders>
            <w:shd w:val="clear" w:color="auto" w:fill="auto"/>
            <w:noWrap/>
            <w:vAlign w:val="bottom"/>
            <w:hideMark/>
          </w:tcPr>
          <w:p w14:paraId="743B824D"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18C34B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6C2CA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559</w:t>
            </w:r>
          </w:p>
        </w:tc>
        <w:tc>
          <w:tcPr>
            <w:tcW w:w="1140" w:type="dxa"/>
            <w:tcBorders>
              <w:top w:val="nil"/>
              <w:left w:val="nil"/>
              <w:bottom w:val="single" w:sz="4" w:space="0" w:color="auto"/>
              <w:right w:val="single" w:sz="4" w:space="0" w:color="auto"/>
            </w:tcBorders>
            <w:shd w:val="clear" w:color="auto" w:fill="auto"/>
            <w:noWrap/>
            <w:vAlign w:val="bottom"/>
            <w:hideMark/>
          </w:tcPr>
          <w:p w14:paraId="3EFB168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19C3AE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5A2F84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CF1BF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559</w:t>
            </w:r>
          </w:p>
        </w:tc>
        <w:tc>
          <w:tcPr>
            <w:tcW w:w="1140" w:type="dxa"/>
            <w:tcBorders>
              <w:top w:val="nil"/>
              <w:left w:val="nil"/>
              <w:bottom w:val="single" w:sz="4" w:space="0" w:color="auto"/>
              <w:right w:val="single" w:sz="4" w:space="0" w:color="auto"/>
            </w:tcBorders>
            <w:shd w:val="clear" w:color="auto" w:fill="auto"/>
            <w:noWrap/>
            <w:vAlign w:val="bottom"/>
            <w:hideMark/>
          </w:tcPr>
          <w:p w14:paraId="166F764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4D19E640"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882ACC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1B52C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559</w:t>
            </w:r>
          </w:p>
        </w:tc>
        <w:tc>
          <w:tcPr>
            <w:tcW w:w="1140" w:type="dxa"/>
            <w:tcBorders>
              <w:top w:val="nil"/>
              <w:left w:val="nil"/>
              <w:bottom w:val="single" w:sz="4" w:space="0" w:color="auto"/>
              <w:right w:val="single" w:sz="4" w:space="0" w:color="auto"/>
            </w:tcBorders>
            <w:shd w:val="clear" w:color="auto" w:fill="auto"/>
            <w:noWrap/>
            <w:vAlign w:val="bottom"/>
            <w:hideMark/>
          </w:tcPr>
          <w:p w14:paraId="1B442CF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217D8C7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AD98A5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2B890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559</w:t>
            </w:r>
          </w:p>
        </w:tc>
        <w:tc>
          <w:tcPr>
            <w:tcW w:w="1140" w:type="dxa"/>
            <w:tcBorders>
              <w:top w:val="nil"/>
              <w:left w:val="nil"/>
              <w:bottom w:val="single" w:sz="4" w:space="0" w:color="auto"/>
              <w:right w:val="single" w:sz="4" w:space="0" w:color="auto"/>
            </w:tcBorders>
            <w:shd w:val="clear" w:color="auto" w:fill="auto"/>
            <w:noWrap/>
            <w:vAlign w:val="bottom"/>
            <w:hideMark/>
          </w:tcPr>
          <w:p w14:paraId="39342ACE" w14:textId="77777777" w:rsidR="00597153" w:rsidRDefault="00597153">
            <w:pPr>
              <w:rPr>
                <w:rFonts w:ascii="Calibri" w:hAnsi="Calibri" w:cs="Calibri"/>
                <w:color w:val="000000"/>
                <w:sz w:val="22"/>
                <w:szCs w:val="22"/>
              </w:rPr>
            </w:pPr>
            <w:r>
              <w:rPr>
                <w:rFonts w:ascii="Calibri" w:hAnsi="Calibri" w:cs="Calibri"/>
                <w:color w:val="000000"/>
                <w:sz w:val="22"/>
                <w:szCs w:val="22"/>
              </w:rPr>
              <w:t>б</w:t>
            </w:r>
          </w:p>
        </w:tc>
        <w:tc>
          <w:tcPr>
            <w:tcW w:w="2920" w:type="dxa"/>
            <w:tcBorders>
              <w:top w:val="nil"/>
              <w:left w:val="nil"/>
              <w:bottom w:val="single" w:sz="4" w:space="0" w:color="auto"/>
              <w:right w:val="single" w:sz="4" w:space="0" w:color="auto"/>
            </w:tcBorders>
            <w:shd w:val="clear" w:color="auto" w:fill="auto"/>
            <w:noWrap/>
            <w:vAlign w:val="bottom"/>
            <w:hideMark/>
          </w:tcPr>
          <w:p w14:paraId="215AFE4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06F9EA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9BF27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559</w:t>
            </w:r>
          </w:p>
        </w:tc>
        <w:tc>
          <w:tcPr>
            <w:tcW w:w="1140" w:type="dxa"/>
            <w:tcBorders>
              <w:top w:val="nil"/>
              <w:left w:val="nil"/>
              <w:bottom w:val="single" w:sz="4" w:space="0" w:color="auto"/>
              <w:right w:val="single" w:sz="4" w:space="0" w:color="auto"/>
            </w:tcBorders>
            <w:shd w:val="clear" w:color="auto" w:fill="auto"/>
            <w:noWrap/>
            <w:vAlign w:val="bottom"/>
            <w:hideMark/>
          </w:tcPr>
          <w:p w14:paraId="67B152B6" w14:textId="77777777" w:rsidR="00597153" w:rsidRDefault="00597153">
            <w:pPr>
              <w:rPr>
                <w:rFonts w:ascii="Calibri" w:hAnsi="Calibri" w:cs="Calibri"/>
                <w:color w:val="000000"/>
                <w:sz w:val="22"/>
                <w:szCs w:val="22"/>
              </w:rPr>
            </w:pPr>
            <w:r>
              <w:rPr>
                <w:rFonts w:ascii="Calibri" w:hAnsi="Calibri" w:cs="Calibri"/>
                <w:color w:val="000000"/>
                <w:sz w:val="22"/>
                <w:szCs w:val="22"/>
              </w:rPr>
              <w:t>г</w:t>
            </w:r>
          </w:p>
        </w:tc>
        <w:tc>
          <w:tcPr>
            <w:tcW w:w="2920" w:type="dxa"/>
            <w:tcBorders>
              <w:top w:val="nil"/>
              <w:left w:val="nil"/>
              <w:bottom w:val="single" w:sz="4" w:space="0" w:color="auto"/>
              <w:right w:val="single" w:sz="4" w:space="0" w:color="auto"/>
            </w:tcBorders>
            <w:shd w:val="clear" w:color="auto" w:fill="auto"/>
            <w:noWrap/>
            <w:vAlign w:val="bottom"/>
            <w:hideMark/>
          </w:tcPr>
          <w:p w14:paraId="18BEF2A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700D33D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271A8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559</w:t>
            </w:r>
          </w:p>
        </w:tc>
        <w:tc>
          <w:tcPr>
            <w:tcW w:w="1140" w:type="dxa"/>
            <w:tcBorders>
              <w:top w:val="nil"/>
              <w:left w:val="nil"/>
              <w:bottom w:val="single" w:sz="4" w:space="0" w:color="auto"/>
              <w:right w:val="single" w:sz="4" w:space="0" w:color="auto"/>
            </w:tcBorders>
            <w:shd w:val="clear" w:color="auto" w:fill="auto"/>
            <w:noWrap/>
            <w:vAlign w:val="bottom"/>
            <w:hideMark/>
          </w:tcPr>
          <w:p w14:paraId="48328CFB" w14:textId="77777777" w:rsidR="00597153" w:rsidRDefault="00597153">
            <w:pPr>
              <w:rPr>
                <w:rFonts w:ascii="Calibri" w:hAnsi="Calibri" w:cs="Calibri"/>
                <w:color w:val="000000"/>
                <w:sz w:val="22"/>
                <w:szCs w:val="22"/>
              </w:rPr>
            </w:pPr>
            <w:r>
              <w:rPr>
                <w:rFonts w:ascii="Calibri" w:hAnsi="Calibri" w:cs="Calibri"/>
                <w:color w:val="000000"/>
                <w:sz w:val="22"/>
                <w:szCs w:val="22"/>
              </w:rPr>
              <w:t>з</w:t>
            </w:r>
          </w:p>
        </w:tc>
        <w:tc>
          <w:tcPr>
            <w:tcW w:w="2920" w:type="dxa"/>
            <w:tcBorders>
              <w:top w:val="nil"/>
              <w:left w:val="nil"/>
              <w:bottom w:val="single" w:sz="4" w:space="0" w:color="auto"/>
              <w:right w:val="single" w:sz="4" w:space="0" w:color="auto"/>
            </w:tcBorders>
            <w:shd w:val="clear" w:color="auto" w:fill="auto"/>
            <w:noWrap/>
            <w:vAlign w:val="bottom"/>
            <w:hideMark/>
          </w:tcPr>
          <w:p w14:paraId="5657596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7C1446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8B534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560</w:t>
            </w:r>
          </w:p>
        </w:tc>
        <w:tc>
          <w:tcPr>
            <w:tcW w:w="1140" w:type="dxa"/>
            <w:tcBorders>
              <w:top w:val="nil"/>
              <w:left w:val="nil"/>
              <w:bottom w:val="single" w:sz="4" w:space="0" w:color="auto"/>
              <w:right w:val="single" w:sz="4" w:space="0" w:color="auto"/>
            </w:tcBorders>
            <w:shd w:val="clear" w:color="auto" w:fill="auto"/>
            <w:noWrap/>
            <w:vAlign w:val="bottom"/>
            <w:hideMark/>
          </w:tcPr>
          <w:p w14:paraId="0D072C1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6733C2B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9F3D35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69715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560</w:t>
            </w:r>
          </w:p>
        </w:tc>
        <w:tc>
          <w:tcPr>
            <w:tcW w:w="1140" w:type="dxa"/>
            <w:tcBorders>
              <w:top w:val="nil"/>
              <w:left w:val="nil"/>
              <w:bottom w:val="single" w:sz="4" w:space="0" w:color="auto"/>
              <w:right w:val="single" w:sz="4" w:space="0" w:color="auto"/>
            </w:tcBorders>
            <w:shd w:val="clear" w:color="auto" w:fill="auto"/>
            <w:noWrap/>
            <w:vAlign w:val="bottom"/>
            <w:hideMark/>
          </w:tcPr>
          <w:p w14:paraId="542EF01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27BDDDD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B77326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FEF1A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560</w:t>
            </w:r>
          </w:p>
        </w:tc>
        <w:tc>
          <w:tcPr>
            <w:tcW w:w="1140" w:type="dxa"/>
            <w:tcBorders>
              <w:top w:val="nil"/>
              <w:left w:val="nil"/>
              <w:bottom w:val="single" w:sz="4" w:space="0" w:color="auto"/>
              <w:right w:val="single" w:sz="4" w:space="0" w:color="auto"/>
            </w:tcBorders>
            <w:shd w:val="clear" w:color="auto" w:fill="auto"/>
            <w:noWrap/>
            <w:vAlign w:val="bottom"/>
            <w:hideMark/>
          </w:tcPr>
          <w:p w14:paraId="2489F0C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5AE7035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8C5688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D4D26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560</w:t>
            </w:r>
          </w:p>
        </w:tc>
        <w:tc>
          <w:tcPr>
            <w:tcW w:w="1140" w:type="dxa"/>
            <w:tcBorders>
              <w:top w:val="nil"/>
              <w:left w:val="nil"/>
              <w:bottom w:val="single" w:sz="4" w:space="0" w:color="auto"/>
              <w:right w:val="single" w:sz="4" w:space="0" w:color="auto"/>
            </w:tcBorders>
            <w:shd w:val="clear" w:color="auto" w:fill="auto"/>
            <w:noWrap/>
            <w:vAlign w:val="bottom"/>
            <w:hideMark/>
          </w:tcPr>
          <w:p w14:paraId="3D97F25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0937B27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68CBDE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48B85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560</w:t>
            </w:r>
          </w:p>
        </w:tc>
        <w:tc>
          <w:tcPr>
            <w:tcW w:w="1140" w:type="dxa"/>
            <w:tcBorders>
              <w:top w:val="nil"/>
              <w:left w:val="nil"/>
              <w:bottom w:val="single" w:sz="4" w:space="0" w:color="auto"/>
              <w:right w:val="single" w:sz="4" w:space="0" w:color="auto"/>
            </w:tcBorders>
            <w:shd w:val="clear" w:color="auto" w:fill="auto"/>
            <w:noWrap/>
            <w:vAlign w:val="bottom"/>
            <w:hideMark/>
          </w:tcPr>
          <w:p w14:paraId="68D500F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13</w:t>
            </w:r>
          </w:p>
        </w:tc>
        <w:tc>
          <w:tcPr>
            <w:tcW w:w="2920" w:type="dxa"/>
            <w:tcBorders>
              <w:top w:val="nil"/>
              <w:left w:val="nil"/>
              <w:bottom w:val="single" w:sz="4" w:space="0" w:color="auto"/>
              <w:right w:val="single" w:sz="4" w:space="0" w:color="auto"/>
            </w:tcBorders>
            <w:shd w:val="clear" w:color="auto" w:fill="auto"/>
            <w:noWrap/>
            <w:vAlign w:val="bottom"/>
            <w:hideMark/>
          </w:tcPr>
          <w:p w14:paraId="4E935E1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65885B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5EB0F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560</w:t>
            </w:r>
          </w:p>
        </w:tc>
        <w:tc>
          <w:tcPr>
            <w:tcW w:w="1140" w:type="dxa"/>
            <w:tcBorders>
              <w:top w:val="nil"/>
              <w:left w:val="nil"/>
              <w:bottom w:val="single" w:sz="4" w:space="0" w:color="auto"/>
              <w:right w:val="single" w:sz="4" w:space="0" w:color="auto"/>
            </w:tcBorders>
            <w:shd w:val="clear" w:color="auto" w:fill="auto"/>
            <w:noWrap/>
            <w:vAlign w:val="bottom"/>
            <w:hideMark/>
          </w:tcPr>
          <w:p w14:paraId="2BB8EB3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14</w:t>
            </w:r>
          </w:p>
        </w:tc>
        <w:tc>
          <w:tcPr>
            <w:tcW w:w="2920" w:type="dxa"/>
            <w:tcBorders>
              <w:top w:val="nil"/>
              <w:left w:val="nil"/>
              <w:bottom w:val="single" w:sz="4" w:space="0" w:color="auto"/>
              <w:right w:val="single" w:sz="4" w:space="0" w:color="auto"/>
            </w:tcBorders>
            <w:shd w:val="clear" w:color="auto" w:fill="auto"/>
            <w:noWrap/>
            <w:vAlign w:val="bottom"/>
            <w:hideMark/>
          </w:tcPr>
          <w:p w14:paraId="7023BEB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0F0587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0E947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560</w:t>
            </w:r>
          </w:p>
        </w:tc>
        <w:tc>
          <w:tcPr>
            <w:tcW w:w="1140" w:type="dxa"/>
            <w:tcBorders>
              <w:top w:val="nil"/>
              <w:left w:val="nil"/>
              <w:bottom w:val="single" w:sz="4" w:space="0" w:color="auto"/>
              <w:right w:val="single" w:sz="4" w:space="0" w:color="auto"/>
            </w:tcBorders>
            <w:shd w:val="clear" w:color="auto" w:fill="auto"/>
            <w:noWrap/>
            <w:vAlign w:val="bottom"/>
            <w:hideMark/>
          </w:tcPr>
          <w:p w14:paraId="2362BB6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15</w:t>
            </w:r>
          </w:p>
        </w:tc>
        <w:tc>
          <w:tcPr>
            <w:tcW w:w="2920" w:type="dxa"/>
            <w:tcBorders>
              <w:top w:val="nil"/>
              <w:left w:val="nil"/>
              <w:bottom w:val="single" w:sz="4" w:space="0" w:color="auto"/>
              <w:right w:val="single" w:sz="4" w:space="0" w:color="auto"/>
            </w:tcBorders>
            <w:shd w:val="clear" w:color="auto" w:fill="auto"/>
            <w:noWrap/>
            <w:vAlign w:val="bottom"/>
            <w:hideMark/>
          </w:tcPr>
          <w:p w14:paraId="1DBB2E6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3813A0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F7FDEA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561</w:t>
            </w:r>
          </w:p>
        </w:tc>
        <w:tc>
          <w:tcPr>
            <w:tcW w:w="1140" w:type="dxa"/>
            <w:tcBorders>
              <w:top w:val="nil"/>
              <w:left w:val="nil"/>
              <w:bottom w:val="single" w:sz="4" w:space="0" w:color="auto"/>
              <w:right w:val="single" w:sz="4" w:space="0" w:color="auto"/>
            </w:tcBorders>
            <w:shd w:val="clear" w:color="auto" w:fill="auto"/>
            <w:noWrap/>
            <w:vAlign w:val="bottom"/>
            <w:hideMark/>
          </w:tcPr>
          <w:p w14:paraId="378C557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DB7E96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87D162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9D02A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561</w:t>
            </w:r>
          </w:p>
        </w:tc>
        <w:tc>
          <w:tcPr>
            <w:tcW w:w="1140" w:type="dxa"/>
            <w:tcBorders>
              <w:top w:val="nil"/>
              <w:left w:val="nil"/>
              <w:bottom w:val="single" w:sz="4" w:space="0" w:color="auto"/>
              <w:right w:val="single" w:sz="4" w:space="0" w:color="auto"/>
            </w:tcBorders>
            <w:shd w:val="clear" w:color="auto" w:fill="auto"/>
            <w:noWrap/>
            <w:vAlign w:val="bottom"/>
            <w:hideMark/>
          </w:tcPr>
          <w:p w14:paraId="457C8DA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5652FB3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6008B2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C7721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561</w:t>
            </w:r>
          </w:p>
        </w:tc>
        <w:tc>
          <w:tcPr>
            <w:tcW w:w="1140" w:type="dxa"/>
            <w:tcBorders>
              <w:top w:val="nil"/>
              <w:left w:val="nil"/>
              <w:bottom w:val="single" w:sz="4" w:space="0" w:color="auto"/>
              <w:right w:val="single" w:sz="4" w:space="0" w:color="auto"/>
            </w:tcBorders>
            <w:shd w:val="clear" w:color="auto" w:fill="auto"/>
            <w:noWrap/>
            <w:vAlign w:val="bottom"/>
            <w:hideMark/>
          </w:tcPr>
          <w:p w14:paraId="5B71B93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34DB8EC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3F08F8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E75FD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561</w:t>
            </w:r>
          </w:p>
        </w:tc>
        <w:tc>
          <w:tcPr>
            <w:tcW w:w="1140" w:type="dxa"/>
            <w:tcBorders>
              <w:top w:val="nil"/>
              <w:left w:val="nil"/>
              <w:bottom w:val="single" w:sz="4" w:space="0" w:color="auto"/>
              <w:right w:val="single" w:sz="4" w:space="0" w:color="auto"/>
            </w:tcBorders>
            <w:shd w:val="clear" w:color="auto" w:fill="auto"/>
            <w:noWrap/>
            <w:vAlign w:val="bottom"/>
            <w:hideMark/>
          </w:tcPr>
          <w:p w14:paraId="70547A9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73EF071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AD9FC7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BEACC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561</w:t>
            </w:r>
          </w:p>
        </w:tc>
        <w:tc>
          <w:tcPr>
            <w:tcW w:w="1140" w:type="dxa"/>
            <w:tcBorders>
              <w:top w:val="nil"/>
              <w:left w:val="nil"/>
              <w:bottom w:val="single" w:sz="4" w:space="0" w:color="auto"/>
              <w:right w:val="single" w:sz="4" w:space="0" w:color="auto"/>
            </w:tcBorders>
            <w:shd w:val="clear" w:color="auto" w:fill="auto"/>
            <w:noWrap/>
            <w:vAlign w:val="bottom"/>
            <w:hideMark/>
          </w:tcPr>
          <w:p w14:paraId="63F6D80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0FCA9C4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9DB985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B6AB8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561</w:t>
            </w:r>
          </w:p>
        </w:tc>
        <w:tc>
          <w:tcPr>
            <w:tcW w:w="1140" w:type="dxa"/>
            <w:tcBorders>
              <w:top w:val="nil"/>
              <w:left w:val="nil"/>
              <w:bottom w:val="single" w:sz="4" w:space="0" w:color="auto"/>
              <w:right w:val="single" w:sz="4" w:space="0" w:color="auto"/>
            </w:tcBorders>
            <w:shd w:val="clear" w:color="auto" w:fill="auto"/>
            <w:noWrap/>
            <w:vAlign w:val="bottom"/>
            <w:hideMark/>
          </w:tcPr>
          <w:p w14:paraId="45DE6B1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00BE915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32F098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702F9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561</w:t>
            </w:r>
          </w:p>
        </w:tc>
        <w:tc>
          <w:tcPr>
            <w:tcW w:w="1140" w:type="dxa"/>
            <w:tcBorders>
              <w:top w:val="nil"/>
              <w:left w:val="nil"/>
              <w:bottom w:val="single" w:sz="4" w:space="0" w:color="auto"/>
              <w:right w:val="single" w:sz="4" w:space="0" w:color="auto"/>
            </w:tcBorders>
            <w:shd w:val="clear" w:color="auto" w:fill="auto"/>
            <w:noWrap/>
            <w:vAlign w:val="bottom"/>
            <w:hideMark/>
          </w:tcPr>
          <w:p w14:paraId="32DEFEC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2FE1C42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2AA218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8D2F1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561</w:t>
            </w:r>
          </w:p>
        </w:tc>
        <w:tc>
          <w:tcPr>
            <w:tcW w:w="1140" w:type="dxa"/>
            <w:tcBorders>
              <w:top w:val="nil"/>
              <w:left w:val="nil"/>
              <w:bottom w:val="single" w:sz="4" w:space="0" w:color="auto"/>
              <w:right w:val="single" w:sz="4" w:space="0" w:color="auto"/>
            </w:tcBorders>
            <w:shd w:val="clear" w:color="auto" w:fill="auto"/>
            <w:noWrap/>
            <w:vAlign w:val="bottom"/>
            <w:hideMark/>
          </w:tcPr>
          <w:p w14:paraId="4954AE9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50BBE0C1"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3F0D42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D53AF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561</w:t>
            </w:r>
          </w:p>
        </w:tc>
        <w:tc>
          <w:tcPr>
            <w:tcW w:w="1140" w:type="dxa"/>
            <w:tcBorders>
              <w:top w:val="nil"/>
              <w:left w:val="nil"/>
              <w:bottom w:val="single" w:sz="4" w:space="0" w:color="auto"/>
              <w:right w:val="single" w:sz="4" w:space="0" w:color="auto"/>
            </w:tcBorders>
            <w:shd w:val="clear" w:color="auto" w:fill="auto"/>
            <w:noWrap/>
            <w:vAlign w:val="bottom"/>
            <w:hideMark/>
          </w:tcPr>
          <w:p w14:paraId="064315E8" w14:textId="77777777" w:rsidR="00597153" w:rsidRDefault="00597153">
            <w:pPr>
              <w:rPr>
                <w:rFonts w:ascii="Calibri" w:hAnsi="Calibri" w:cs="Calibri"/>
                <w:color w:val="000000"/>
                <w:sz w:val="22"/>
                <w:szCs w:val="22"/>
              </w:rPr>
            </w:pPr>
            <w:r>
              <w:rPr>
                <w:rFonts w:ascii="Calibri" w:hAnsi="Calibri" w:cs="Calibri"/>
                <w:color w:val="000000"/>
                <w:sz w:val="22"/>
                <w:szCs w:val="22"/>
              </w:rPr>
              <w:t>ж</w:t>
            </w:r>
          </w:p>
        </w:tc>
        <w:tc>
          <w:tcPr>
            <w:tcW w:w="2920" w:type="dxa"/>
            <w:tcBorders>
              <w:top w:val="nil"/>
              <w:left w:val="nil"/>
              <w:bottom w:val="single" w:sz="4" w:space="0" w:color="auto"/>
              <w:right w:val="single" w:sz="4" w:space="0" w:color="auto"/>
            </w:tcBorders>
            <w:shd w:val="clear" w:color="auto" w:fill="auto"/>
            <w:noWrap/>
            <w:vAlign w:val="bottom"/>
            <w:hideMark/>
          </w:tcPr>
          <w:p w14:paraId="56AC1D6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B7D8CC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06DC6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562</w:t>
            </w:r>
          </w:p>
        </w:tc>
        <w:tc>
          <w:tcPr>
            <w:tcW w:w="1140" w:type="dxa"/>
            <w:tcBorders>
              <w:top w:val="nil"/>
              <w:left w:val="nil"/>
              <w:bottom w:val="single" w:sz="4" w:space="0" w:color="auto"/>
              <w:right w:val="single" w:sz="4" w:space="0" w:color="auto"/>
            </w:tcBorders>
            <w:shd w:val="clear" w:color="auto" w:fill="auto"/>
            <w:noWrap/>
            <w:vAlign w:val="bottom"/>
            <w:hideMark/>
          </w:tcPr>
          <w:p w14:paraId="4742B3F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4FEBBF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1EB20E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8F9CC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562</w:t>
            </w:r>
          </w:p>
        </w:tc>
        <w:tc>
          <w:tcPr>
            <w:tcW w:w="1140" w:type="dxa"/>
            <w:tcBorders>
              <w:top w:val="nil"/>
              <w:left w:val="nil"/>
              <w:bottom w:val="single" w:sz="4" w:space="0" w:color="auto"/>
              <w:right w:val="single" w:sz="4" w:space="0" w:color="auto"/>
            </w:tcBorders>
            <w:shd w:val="clear" w:color="auto" w:fill="auto"/>
            <w:noWrap/>
            <w:vAlign w:val="bottom"/>
            <w:hideMark/>
          </w:tcPr>
          <w:p w14:paraId="327DF48E"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51BADE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CB5B64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5926C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562</w:t>
            </w:r>
          </w:p>
        </w:tc>
        <w:tc>
          <w:tcPr>
            <w:tcW w:w="1140" w:type="dxa"/>
            <w:tcBorders>
              <w:top w:val="nil"/>
              <w:left w:val="nil"/>
              <w:bottom w:val="single" w:sz="4" w:space="0" w:color="auto"/>
              <w:right w:val="single" w:sz="4" w:space="0" w:color="auto"/>
            </w:tcBorders>
            <w:shd w:val="clear" w:color="auto" w:fill="auto"/>
            <w:noWrap/>
            <w:vAlign w:val="bottom"/>
            <w:hideMark/>
          </w:tcPr>
          <w:p w14:paraId="0B31DF1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13472DD3"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0BCA59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1F2F6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562</w:t>
            </w:r>
          </w:p>
        </w:tc>
        <w:tc>
          <w:tcPr>
            <w:tcW w:w="1140" w:type="dxa"/>
            <w:tcBorders>
              <w:top w:val="nil"/>
              <w:left w:val="nil"/>
              <w:bottom w:val="single" w:sz="4" w:space="0" w:color="auto"/>
              <w:right w:val="single" w:sz="4" w:space="0" w:color="auto"/>
            </w:tcBorders>
            <w:shd w:val="clear" w:color="auto" w:fill="auto"/>
            <w:noWrap/>
            <w:vAlign w:val="bottom"/>
            <w:hideMark/>
          </w:tcPr>
          <w:p w14:paraId="1169E87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2709097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03A0A8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2A8F9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562</w:t>
            </w:r>
          </w:p>
        </w:tc>
        <w:tc>
          <w:tcPr>
            <w:tcW w:w="1140" w:type="dxa"/>
            <w:tcBorders>
              <w:top w:val="nil"/>
              <w:left w:val="nil"/>
              <w:bottom w:val="single" w:sz="4" w:space="0" w:color="auto"/>
              <w:right w:val="single" w:sz="4" w:space="0" w:color="auto"/>
            </w:tcBorders>
            <w:shd w:val="clear" w:color="auto" w:fill="auto"/>
            <w:noWrap/>
            <w:vAlign w:val="bottom"/>
            <w:hideMark/>
          </w:tcPr>
          <w:p w14:paraId="7BD4657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1E460BA9"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88BE2C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B245A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562</w:t>
            </w:r>
          </w:p>
        </w:tc>
        <w:tc>
          <w:tcPr>
            <w:tcW w:w="1140" w:type="dxa"/>
            <w:tcBorders>
              <w:top w:val="nil"/>
              <w:left w:val="nil"/>
              <w:bottom w:val="single" w:sz="4" w:space="0" w:color="auto"/>
              <w:right w:val="single" w:sz="4" w:space="0" w:color="auto"/>
            </w:tcBorders>
            <w:shd w:val="clear" w:color="auto" w:fill="auto"/>
            <w:noWrap/>
            <w:vAlign w:val="bottom"/>
            <w:hideMark/>
          </w:tcPr>
          <w:p w14:paraId="4B27713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432E0BE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635732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88C7A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563</w:t>
            </w:r>
          </w:p>
        </w:tc>
        <w:tc>
          <w:tcPr>
            <w:tcW w:w="1140" w:type="dxa"/>
            <w:tcBorders>
              <w:top w:val="nil"/>
              <w:left w:val="nil"/>
              <w:bottom w:val="single" w:sz="4" w:space="0" w:color="auto"/>
              <w:right w:val="single" w:sz="4" w:space="0" w:color="auto"/>
            </w:tcBorders>
            <w:shd w:val="clear" w:color="auto" w:fill="auto"/>
            <w:noWrap/>
            <w:vAlign w:val="bottom"/>
            <w:hideMark/>
          </w:tcPr>
          <w:p w14:paraId="5F607B8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36FE1C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CAC8CE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B903DB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563</w:t>
            </w:r>
          </w:p>
        </w:tc>
        <w:tc>
          <w:tcPr>
            <w:tcW w:w="1140" w:type="dxa"/>
            <w:tcBorders>
              <w:top w:val="nil"/>
              <w:left w:val="nil"/>
              <w:bottom w:val="single" w:sz="4" w:space="0" w:color="auto"/>
              <w:right w:val="single" w:sz="4" w:space="0" w:color="auto"/>
            </w:tcBorders>
            <w:shd w:val="clear" w:color="auto" w:fill="auto"/>
            <w:noWrap/>
            <w:vAlign w:val="bottom"/>
            <w:hideMark/>
          </w:tcPr>
          <w:p w14:paraId="379B9FE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852D46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11C8DBB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A646F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564</w:t>
            </w:r>
          </w:p>
        </w:tc>
        <w:tc>
          <w:tcPr>
            <w:tcW w:w="1140" w:type="dxa"/>
            <w:tcBorders>
              <w:top w:val="nil"/>
              <w:left w:val="nil"/>
              <w:bottom w:val="single" w:sz="4" w:space="0" w:color="auto"/>
              <w:right w:val="single" w:sz="4" w:space="0" w:color="auto"/>
            </w:tcBorders>
            <w:shd w:val="clear" w:color="auto" w:fill="auto"/>
            <w:noWrap/>
            <w:vAlign w:val="bottom"/>
            <w:hideMark/>
          </w:tcPr>
          <w:p w14:paraId="0FFC814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64F7CEE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4F5687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A1E1FB"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564</w:t>
            </w:r>
          </w:p>
        </w:tc>
        <w:tc>
          <w:tcPr>
            <w:tcW w:w="1140" w:type="dxa"/>
            <w:tcBorders>
              <w:top w:val="nil"/>
              <w:left w:val="nil"/>
              <w:bottom w:val="single" w:sz="4" w:space="0" w:color="auto"/>
              <w:right w:val="single" w:sz="4" w:space="0" w:color="auto"/>
            </w:tcBorders>
            <w:shd w:val="clear" w:color="auto" w:fill="auto"/>
            <w:noWrap/>
            <w:vAlign w:val="bottom"/>
            <w:hideMark/>
          </w:tcPr>
          <w:p w14:paraId="1A67469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070C7BC8"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564232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B5A20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564</w:t>
            </w:r>
          </w:p>
        </w:tc>
        <w:tc>
          <w:tcPr>
            <w:tcW w:w="1140" w:type="dxa"/>
            <w:tcBorders>
              <w:top w:val="nil"/>
              <w:left w:val="nil"/>
              <w:bottom w:val="single" w:sz="4" w:space="0" w:color="auto"/>
              <w:right w:val="single" w:sz="4" w:space="0" w:color="auto"/>
            </w:tcBorders>
            <w:shd w:val="clear" w:color="auto" w:fill="auto"/>
            <w:noWrap/>
            <w:vAlign w:val="bottom"/>
            <w:hideMark/>
          </w:tcPr>
          <w:p w14:paraId="3414D51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1E40575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EA78CD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A4D0D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564</w:t>
            </w:r>
          </w:p>
        </w:tc>
        <w:tc>
          <w:tcPr>
            <w:tcW w:w="1140" w:type="dxa"/>
            <w:tcBorders>
              <w:top w:val="nil"/>
              <w:left w:val="nil"/>
              <w:bottom w:val="single" w:sz="4" w:space="0" w:color="auto"/>
              <w:right w:val="single" w:sz="4" w:space="0" w:color="auto"/>
            </w:tcBorders>
            <w:shd w:val="clear" w:color="auto" w:fill="auto"/>
            <w:noWrap/>
            <w:vAlign w:val="bottom"/>
            <w:hideMark/>
          </w:tcPr>
          <w:p w14:paraId="06EC2A1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2D16618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558C81E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D230E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564</w:t>
            </w:r>
          </w:p>
        </w:tc>
        <w:tc>
          <w:tcPr>
            <w:tcW w:w="1140" w:type="dxa"/>
            <w:tcBorders>
              <w:top w:val="nil"/>
              <w:left w:val="nil"/>
              <w:bottom w:val="single" w:sz="4" w:space="0" w:color="auto"/>
              <w:right w:val="single" w:sz="4" w:space="0" w:color="auto"/>
            </w:tcBorders>
            <w:shd w:val="clear" w:color="auto" w:fill="auto"/>
            <w:noWrap/>
            <w:vAlign w:val="bottom"/>
            <w:hideMark/>
          </w:tcPr>
          <w:p w14:paraId="76AAD4D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single" w:sz="4" w:space="0" w:color="auto"/>
              <w:right w:val="single" w:sz="4" w:space="0" w:color="auto"/>
            </w:tcBorders>
            <w:shd w:val="clear" w:color="auto" w:fill="auto"/>
            <w:noWrap/>
            <w:vAlign w:val="bottom"/>
            <w:hideMark/>
          </w:tcPr>
          <w:p w14:paraId="12B56FB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36FD20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601F09"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564</w:t>
            </w:r>
          </w:p>
        </w:tc>
        <w:tc>
          <w:tcPr>
            <w:tcW w:w="1140" w:type="dxa"/>
            <w:tcBorders>
              <w:top w:val="nil"/>
              <w:left w:val="nil"/>
              <w:bottom w:val="single" w:sz="4" w:space="0" w:color="auto"/>
              <w:right w:val="single" w:sz="4" w:space="0" w:color="auto"/>
            </w:tcBorders>
            <w:shd w:val="clear" w:color="auto" w:fill="auto"/>
            <w:noWrap/>
            <w:vAlign w:val="bottom"/>
            <w:hideMark/>
          </w:tcPr>
          <w:p w14:paraId="249364E1"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4591BF97"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261A8D5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D85B8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564</w:t>
            </w:r>
          </w:p>
        </w:tc>
        <w:tc>
          <w:tcPr>
            <w:tcW w:w="1140" w:type="dxa"/>
            <w:tcBorders>
              <w:top w:val="nil"/>
              <w:left w:val="nil"/>
              <w:bottom w:val="single" w:sz="4" w:space="0" w:color="auto"/>
              <w:right w:val="single" w:sz="4" w:space="0" w:color="auto"/>
            </w:tcBorders>
            <w:shd w:val="clear" w:color="auto" w:fill="auto"/>
            <w:noWrap/>
            <w:vAlign w:val="bottom"/>
            <w:hideMark/>
          </w:tcPr>
          <w:p w14:paraId="4E3B80B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5BC4C08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B1F9BE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AC8F47"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564</w:t>
            </w:r>
          </w:p>
        </w:tc>
        <w:tc>
          <w:tcPr>
            <w:tcW w:w="1140" w:type="dxa"/>
            <w:tcBorders>
              <w:top w:val="nil"/>
              <w:left w:val="nil"/>
              <w:bottom w:val="single" w:sz="4" w:space="0" w:color="auto"/>
              <w:right w:val="single" w:sz="4" w:space="0" w:color="auto"/>
            </w:tcBorders>
            <w:shd w:val="clear" w:color="auto" w:fill="auto"/>
            <w:noWrap/>
            <w:vAlign w:val="bottom"/>
            <w:hideMark/>
          </w:tcPr>
          <w:p w14:paraId="6E0186B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4B9AC25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D2EED0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AC4A7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564</w:t>
            </w:r>
          </w:p>
        </w:tc>
        <w:tc>
          <w:tcPr>
            <w:tcW w:w="1140" w:type="dxa"/>
            <w:tcBorders>
              <w:top w:val="nil"/>
              <w:left w:val="nil"/>
              <w:bottom w:val="single" w:sz="4" w:space="0" w:color="auto"/>
              <w:right w:val="single" w:sz="4" w:space="0" w:color="auto"/>
            </w:tcBorders>
            <w:shd w:val="clear" w:color="auto" w:fill="auto"/>
            <w:noWrap/>
            <w:vAlign w:val="bottom"/>
            <w:hideMark/>
          </w:tcPr>
          <w:p w14:paraId="2AB108B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64A79C95"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BDCB9E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46EFE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564</w:t>
            </w:r>
          </w:p>
        </w:tc>
        <w:tc>
          <w:tcPr>
            <w:tcW w:w="1140" w:type="dxa"/>
            <w:tcBorders>
              <w:top w:val="nil"/>
              <w:left w:val="nil"/>
              <w:bottom w:val="single" w:sz="4" w:space="0" w:color="auto"/>
              <w:right w:val="single" w:sz="4" w:space="0" w:color="auto"/>
            </w:tcBorders>
            <w:shd w:val="clear" w:color="auto" w:fill="auto"/>
            <w:noWrap/>
            <w:vAlign w:val="bottom"/>
            <w:hideMark/>
          </w:tcPr>
          <w:p w14:paraId="286ED8D3"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12</w:t>
            </w:r>
          </w:p>
        </w:tc>
        <w:tc>
          <w:tcPr>
            <w:tcW w:w="2920" w:type="dxa"/>
            <w:tcBorders>
              <w:top w:val="nil"/>
              <w:left w:val="nil"/>
              <w:bottom w:val="single" w:sz="4" w:space="0" w:color="auto"/>
              <w:right w:val="single" w:sz="4" w:space="0" w:color="auto"/>
            </w:tcBorders>
            <w:shd w:val="clear" w:color="auto" w:fill="auto"/>
            <w:noWrap/>
            <w:vAlign w:val="bottom"/>
            <w:hideMark/>
          </w:tcPr>
          <w:p w14:paraId="3F80D0F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BD1F9E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D441D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564</w:t>
            </w:r>
          </w:p>
        </w:tc>
        <w:tc>
          <w:tcPr>
            <w:tcW w:w="1140" w:type="dxa"/>
            <w:tcBorders>
              <w:top w:val="nil"/>
              <w:left w:val="nil"/>
              <w:bottom w:val="single" w:sz="4" w:space="0" w:color="auto"/>
              <w:right w:val="single" w:sz="4" w:space="0" w:color="auto"/>
            </w:tcBorders>
            <w:shd w:val="clear" w:color="auto" w:fill="auto"/>
            <w:noWrap/>
            <w:vAlign w:val="bottom"/>
            <w:hideMark/>
          </w:tcPr>
          <w:p w14:paraId="02EE78B3" w14:textId="77777777" w:rsidR="00597153" w:rsidRDefault="00597153">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1199294C"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53BCAA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6D646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564</w:t>
            </w:r>
          </w:p>
        </w:tc>
        <w:tc>
          <w:tcPr>
            <w:tcW w:w="1140" w:type="dxa"/>
            <w:tcBorders>
              <w:top w:val="nil"/>
              <w:left w:val="nil"/>
              <w:bottom w:val="single" w:sz="4" w:space="0" w:color="auto"/>
              <w:right w:val="single" w:sz="4" w:space="0" w:color="auto"/>
            </w:tcBorders>
            <w:shd w:val="clear" w:color="auto" w:fill="auto"/>
            <w:noWrap/>
            <w:vAlign w:val="bottom"/>
            <w:hideMark/>
          </w:tcPr>
          <w:p w14:paraId="5CB2319D" w14:textId="77777777" w:rsidR="00597153" w:rsidRDefault="00597153">
            <w:pPr>
              <w:rPr>
                <w:rFonts w:ascii="Calibri" w:hAnsi="Calibri" w:cs="Calibri"/>
                <w:color w:val="000000"/>
                <w:sz w:val="22"/>
                <w:szCs w:val="22"/>
              </w:rPr>
            </w:pPr>
            <w:r>
              <w:rPr>
                <w:rFonts w:ascii="Calibri" w:hAnsi="Calibri" w:cs="Calibri"/>
                <w:color w:val="000000"/>
                <w:sz w:val="22"/>
                <w:szCs w:val="22"/>
              </w:rPr>
              <w:t>е</w:t>
            </w:r>
          </w:p>
        </w:tc>
        <w:tc>
          <w:tcPr>
            <w:tcW w:w="2920" w:type="dxa"/>
            <w:tcBorders>
              <w:top w:val="nil"/>
              <w:left w:val="nil"/>
              <w:bottom w:val="single" w:sz="4" w:space="0" w:color="auto"/>
              <w:right w:val="single" w:sz="4" w:space="0" w:color="auto"/>
            </w:tcBorders>
            <w:shd w:val="clear" w:color="auto" w:fill="auto"/>
            <w:noWrap/>
            <w:vAlign w:val="bottom"/>
            <w:hideMark/>
          </w:tcPr>
          <w:p w14:paraId="3B263E96"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ED9ECF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DAFB9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566</w:t>
            </w:r>
          </w:p>
        </w:tc>
        <w:tc>
          <w:tcPr>
            <w:tcW w:w="1140" w:type="dxa"/>
            <w:tcBorders>
              <w:top w:val="nil"/>
              <w:left w:val="nil"/>
              <w:bottom w:val="single" w:sz="4" w:space="0" w:color="auto"/>
              <w:right w:val="single" w:sz="4" w:space="0" w:color="auto"/>
            </w:tcBorders>
            <w:shd w:val="clear" w:color="auto" w:fill="auto"/>
            <w:noWrap/>
            <w:vAlign w:val="bottom"/>
            <w:hideMark/>
          </w:tcPr>
          <w:p w14:paraId="68F24776"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31AC6CE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479C302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64E240"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566</w:t>
            </w:r>
          </w:p>
        </w:tc>
        <w:tc>
          <w:tcPr>
            <w:tcW w:w="1140" w:type="dxa"/>
            <w:tcBorders>
              <w:top w:val="nil"/>
              <w:left w:val="nil"/>
              <w:bottom w:val="single" w:sz="4" w:space="0" w:color="auto"/>
              <w:right w:val="single" w:sz="4" w:space="0" w:color="auto"/>
            </w:tcBorders>
            <w:shd w:val="clear" w:color="auto" w:fill="auto"/>
            <w:noWrap/>
            <w:vAlign w:val="bottom"/>
            <w:hideMark/>
          </w:tcPr>
          <w:p w14:paraId="3E488A44"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7FED2472"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592AC4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EF78F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566</w:t>
            </w:r>
          </w:p>
        </w:tc>
        <w:tc>
          <w:tcPr>
            <w:tcW w:w="1140" w:type="dxa"/>
            <w:tcBorders>
              <w:top w:val="nil"/>
              <w:left w:val="nil"/>
              <w:bottom w:val="single" w:sz="4" w:space="0" w:color="auto"/>
              <w:right w:val="single" w:sz="4" w:space="0" w:color="auto"/>
            </w:tcBorders>
            <w:shd w:val="clear" w:color="auto" w:fill="auto"/>
            <w:noWrap/>
            <w:vAlign w:val="bottom"/>
            <w:hideMark/>
          </w:tcPr>
          <w:p w14:paraId="77009C28"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6D73911B"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3BEADA9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E7CFD2"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566</w:t>
            </w:r>
          </w:p>
        </w:tc>
        <w:tc>
          <w:tcPr>
            <w:tcW w:w="1140" w:type="dxa"/>
            <w:tcBorders>
              <w:top w:val="nil"/>
              <w:left w:val="nil"/>
              <w:bottom w:val="single" w:sz="4" w:space="0" w:color="auto"/>
              <w:right w:val="single" w:sz="4" w:space="0" w:color="auto"/>
            </w:tcBorders>
            <w:shd w:val="clear" w:color="auto" w:fill="auto"/>
            <w:noWrap/>
            <w:vAlign w:val="bottom"/>
            <w:hideMark/>
          </w:tcPr>
          <w:p w14:paraId="661C95AF"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71A75814"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0E6E5B1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D1DA35"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566</w:t>
            </w:r>
          </w:p>
        </w:tc>
        <w:tc>
          <w:tcPr>
            <w:tcW w:w="1140" w:type="dxa"/>
            <w:tcBorders>
              <w:top w:val="nil"/>
              <w:left w:val="nil"/>
              <w:bottom w:val="single" w:sz="4" w:space="0" w:color="auto"/>
              <w:right w:val="single" w:sz="4" w:space="0" w:color="auto"/>
            </w:tcBorders>
            <w:shd w:val="clear" w:color="auto" w:fill="auto"/>
            <w:noWrap/>
            <w:vAlign w:val="bottom"/>
            <w:hideMark/>
          </w:tcPr>
          <w:p w14:paraId="7CACF1ED"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13</w:t>
            </w:r>
          </w:p>
        </w:tc>
        <w:tc>
          <w:tcPr>
            <w:tcW w:w="2920" w:type="dxa"/>
            <w:tcBorders>
              <w:top w:val="nil"/>
              <w:left w:val="nil"/>
              <w:bottom w:val="single" w:sz="4" w:space="0" w:color="auto"/>
              <w:right w:val="single" w:sz="4" w:space="0" w:color="auto"/>
            </w:tcBorders>
            <w:shd w:val="clear" w:color="auto" w:fill="auto"/>
            <w:noWrap/>
            <w:vAlign w:val="bottom"/>
            <w:hideMark/>
          </w:tcPr>
          <w:p w14:paraId="11CA06AA"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7603FF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A91EBA"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568</w:t>
            </w:r>
          </w:p>
        </w:tc>
        <w:tc>
          <w:tcPr>
            <w:tcW w:w="1140" w:type="dxa"/>
            <w:tcBorders>
              <w:top w:val="nil"/>
              <w:left w:val="nil"/>
              <w:bottom w:val="single" w:sz="4" w:space="0" w:color="auto"/>
              <w:right w:val="single" w:sz="4" w:space="0" w:color="auto"/>
            </w:tcBorders>
            <w:shd w:val="clear" w:color="auto" w:fill="auto"/>
            <w:noWrap/>
            <w:vAlign w:val="bottom"/>
            <w:hideMark/>
          </w:tcPr>
          <w:p w14:paraId="050CA735" w14:textId="77777777" w:rsidR="00597153" w:rsidRDefault="00597153">
            <w:pPr>
              <w:rPr>
                <w:rFonts w:ascii="Calibri" w:hAnsi="Calibri" w:cs="Calibri"/>
                <w:color w:val="000000"/>
                <w:sz w:val="22"/>
                <w:szCs w:val="22"/>
              </w:rPr>
            </w:pPr>
            <w:r>
              <w:rPr>
                <w:rFonts w:ascii="Calibri" w:hAnsi="Calibri" w:cs="Calibri"/>
                <w:color w:val="000000"/>
                <w:sz w:val="22"/>
                <w:szCs w:val="22"/>
              </w:rPr>
              <w:t>з</w:t>
            </w:r>
          </w:p>
        </w:tc>
        <w:tc>
          <w:tcPr>
            <w:tcW w:w="2920" w:type="dxa"/>
            <w:tcBorders>
              <w:top w:val="nil"/>
              <w:left w:val="nil"/>
              <w:bottom w:val="single" w:sz="4" w:space="0" w:color="auto"/>
              <w:right w:val="single" w:sz="4" w:space="0" w:color="auto"/>
            </w:tcBorders>
            <w:shd w:val="clear" w:color="auto" w:fill="auto"/>
            <w:noWrap/>
            <w:vAlign w:val="bottom"/>
            <w:hideMark/>
          </w:tcPr>
          <w:p w14:paraId="5177435E"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597153" w14:paraId="6991D98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81F5BC" w14:textId="77777777" w:rsidR="00597153" w:rsidRDefault="00597153">
            <w:pPr>
              <w:jc w:val="right"/>
              <w:rPr>
                <w:rFonts w:ascii="Calibri" w:hAnsi="Calibri" w:cs="Calibri"/>
                <w:color w:val="000000"/>
                <w:sz w:val="22"/>
                <w:szCs w:val="22"/>
              </w:rPr>
            </w:pPr>
            <w:r>
              <w:rPr>
                <w:rFonts w:ascii="Calibri" w:hAnsi="Calibri" w:cs="Calibri"/>
                <w:color w:val="000000"/>
                <w:sz w:val="22"/>
                <w:szCs w:val="22"/>
              </w:rPr>
              <w:t>568</w:t>
            </w:r>
          </w:p>
        </w:tc>
        <w:tc>
          <w:tcPr>
            <w:tcW w:w="1140" w:type="dxa"/>
            <w:tcBorders>
              <w:top w:val="nil"/>
              <w:left w:val="nil"/>
              <w:bottom w:val="single" w:sz="4" w:space="0" w:color="auto"/>
              <w:right w:val="single" w:sz="4" w:space="0" w:color="auto"/>
            </w:tcBorders>
            <w:shd w:val="clear" w:color="auto" w:fill="auto"/>
            <w:noWrap/>
            <w:vAlign w:val="bottom"/>
            <w:hideMark/>
          </w:tcPr>
          <w:p w14:paraId="7EBD30CB" w14:textId="77777777" w:rsidR="00597153" w:rsidRDefault="00597153">
            <w:pPr>
              <w:rPr>
                <w:rFonts w:ascii="Calibri" w:hAnsi="Calibri" w:cs="Calibri"/>
                <w:color w:val="000000"/>
                <w:sz w:val="22"/>
                <w:szCs w:val="22"/>
              </w:rPr>
            </w:pPr>
            <w:r>
              <w:rPr>
                <w:rFonts w:ascii="Calibri" w:hAnsi="Calibri" w:cs="Calibri"/>
                <w:color w:val="000000"/>
                <w:sz w:val="22"/>
                <w:szCs w:val="22"/>
              </w:rPr>
              <w:t>р</w:t>
            </w:r>
          </w:p>
        </w:tc>
        <w:tc>
          <w:tcPr>
            <w:tcW w:w="2920" w:type="dxa"/>
            <w:tcBorders>
              <w:top w:val="nil"/>
              <w:left w:val="nil"/>
              <w:bottom w:val="single" w:sz="4" w:space="0" w:color="auto"/>
              <w:right w:val="single" w:sz="4" w:space="0" w:color="auto"/>
            </w:tcBorders>
            <w:shd w:val="clear" w:color="auto" w:fill="auto"/>
            <w:noWrap/>
            <w:vAlign w:val="bottom"/>
            <w:hideMark/>
          </w:tcPr>
          <w:p w14:paraId="3B05D38F" w14:textId="77777777" w:rsidR="00597153" w:rsidRDefault="00597153">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5B5C9AD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5231C9" w14:textId="0866340B" w:rsidR="00611CE0" w:rsidRDefault="00611CE0">
            <w:pPr>
              <w:jc w:val="right"/>
              <w:rPr>
                <w:rFonts w:ascii="Calibri" w:hAnsi="Calibri" w:cs="Calibri"/>
                <w:color w:val="000000"/>
                <w:sz w:val="22"/>
                <w:szCs w:val="22"/>
              </w:rPr>
            </w:pPr>
            <w:r>
              <w:rPr>
                <w:rFonts w:ascii="Calibri" w:hAnsi="Calibri" w:cs="Calibri"/>
                <w:color w:val="000000"/>
                <w:sz w:val="22"/>
                <w:szCs w:val="22"/>
              </w:rPr>
              <w:t>575</w:t>
            </w:r>
          </w:p>
        </w:tc>
        <w:tc>
          <w:tcPr>
            <w:tcW w:w="1140" w:type="dxa"/>
            <w:tcBorders>
              <w:top w:val="nil"/>
              <w:left w:val="nil"/>
              <w:bottom w:val="single" w:sz="4" w:space="0" w:color="auto"/>
              <w:right w:val="single" w:sz="4" w:space="0" w:color="auto"/>
            </w:tcBorders>
            <w:shd w:val="clear" w:color="auto" w:fill="auto"/>
            <w:noWrap/>
            <w:vAlign w:val="bottom"/>
            <w:hideMark/>
          </w:tcPr>
          <w:p w14:paraId="3B4CB287" w14:textId="69593AB0" w:rsidR="00611CE0" w:rsidRDefault="00611CE0">
            <w:pPr>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869BBF7" w14:textId="29EBAA02"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677772E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AC2496" w14:textId="1AD0A5A0" w:rsidR="00611CE0" w:rsidRDefault="00611CE0">
            <w:pPr>
              <w:jc w:val="right"/>
              <w:rPr>
                <w:rFonts w:ascii="Calibri" w:hAnsi="Calibri" w:cs="Calibri"/>
                <w:color w:val="000000"/>
                <w:sz w:val="22"/>
                <w:szCs w:val="22"/>
              </w:rPr>
            </w:pPr>
            <w:r>
              <w:rPr>
                <w:rFonts w:ascii="Calibri" w:hAnsi="Calibri" w:cs="Calibri"/>
                <w:color w:val="000000"/>
                <w:sz w:val="22"/>
                <w:szCs w:val="22"/>
              </w:rPr>
              <w:t>576</w:t>
            </w:r>
          </w:p>
        </w:tc>
        <w:tc>
          <w:tcPr>
            <w:tcW w:w="1140" w:type="dxa"/>
            <w:tcBorders>
              <w:top w:val="nil"/>
              <w:left w:val="nil"/>
              <w:bottom w:val="single" w:sz="4" w:space="0" w:color="auto"/>
              <w:right w:val="single" w:sz="4" w:space="0" w:color="auto"/>
            </w:tcBorders>
            <w:shd w:val="clear" w:color="auto" w:fill="auto"/>
            <w:noWrap/>
            <w:vAlign w:val="bottom"/>
            <w:hideMark/>
          </w:tcPr>
          <w:p w14:paraId="09044E1C" w14:textId="1B4BB12E" w:rsidR="00611CE0" w:rsidRDefault="00611CE0">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53543D2" w14:textId="3C5B2BE4"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4BD3725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7F064A" w14:textId="3ABCA499" w:rsidR="00611CE0" w:rsidRDefault="00611CE0">
            <w:pPr>
              <w:jc w:val="right"/>
              <w:rPr>
                <w:rFonts w:ascii="Calibri" w:hAnsi="Calibri" w:cs="Calibri"/>
                <w:color w:val="000000"/>
                <w:sz w:val="22"/>
                <w:szCs w:val="22"/>
              </w:rPr>
            </w:pPr>
            <w:r>
              <w:rPr>
                <w:rFonts w:ascii="Calibri" w:hAnsi="Calibri" w:cs="Calibri"/>
                <w:color w:val="000000"/>
                <w:sz w:val="22"/>
                <w:szCs w:val="22"/>
              </w:rPr>
              <w:t>578</w:t>
            </w:r>
          </w:p>
        </w:tc>
        <w:tc>
          <w:tcPr>
            <w:tcW w:w="1140" w:type="dxa"/>
            <w:tcBorders>
              <w:top w:val="nil"/>
              <w:left w:val="nil"/>
              <w:bottom w:val="single" w:sz="4" w:space="0" w:color="auto"/>
              <w:right w:val="single" w:sz="4" w:space="0" w:color="auto"/>
            </w:tcBorders>
            <w:shd w:val="clear" w:color="auto" w:fill="auto"/>
            <w:noWrap/>
            <w:vAlign w:val="bottom"/>
            <w:hideMark/>
          </w:tcPr>
          <w:p w14:paraId="60213BF1" w14:textId="0652AA59" w:rsidR="00611CE0" w:rsidRDefault="00611CE0">
            <w:pPr>
              <w:jc w:val="right"/>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76057E84" w14:textId="2782BD4D"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2425577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D6F630" w14:textId="1D7C752C" w:rsidR="00611CE0" w:rsidRDefault="00611CE0">
            <w:pPr>
              <w:jc w:val="right"/>
              <w:rPr>
                <w:rFonts w:ascii="Calibri" w:hAnsi="Calibri" w:cs="Calibri"/>
                <w:color w:val="000000"/>
                <w:sz w:val="22"/>
                <w:szCs w:val="22"/>
              </w:rPr>
            </w:pPr>
            <w:r>
              <w:rPr>
                <w:rFonts w:ascii="Calibri" w:hAnsi="Calibri" w:cs="Calibri"/>
                <w:color w:val="000000"/>
                <w:sz w:val="22"/>
                <w:szCs w:val="22"/>
              </w:rPr>
              <w:t>579</w:t>
            </w:r>
          </w:p>
        </w:tc>
        <w:tc>
          <w:tcPr>
            <w:tcW w:w="1140" w:type="dxa"/>
            <w:tcBorders>
              <w:top w:val="nil"/>
              <w:left w:val="nil"/>
              <w:bottom w:val="single" w:sz="4" w:space="0" w:color="auto"/>
              <w:right w:val="single" w:sz="4" w:space="0" w:color="auto"/>
            </w:tcBorders>
            <w:shd w:val="clear" w:color="auto" w:fill="auto"/>
            <w:noWrap/>
            <w:vAlign w:val="bottom"/>
            <w:hideMark/>
          </w:tcPr>
          <w:p w14:paraId="16AF3CD9" w14:textId="23754FDE" w:rsidR="00611CE0" w:rsidRDefault="00611CE0">
            <w:pPr>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5BBE0727" w14:textId="33A91DC7"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134FE49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98F9BF" w14:textId="5A348314" w:rsidR="00611CE0" w:rsidRDefault="00611CE0">
            <w:pPr>
              <w:jc w:val="right"/>
              <w:rPr>
                <w:rFonts w:ascii="Calibri" w:hAnsi="Calibri" w:cs="Calibri"/>
                <w:color w:val="000000"/>
                <w:sz w:val="22"/>
                <w:szCs w:val="22"/>
              </w:rPr>
            </w:pPr>
            <w:r>
              <w:rPr>
                <w:rFonts w:ascii="Calibri" w:hAnsi="Calibri" w:cs="Calibri"/>
                <w:color w:val="000000"/>
                <w:sz w:val="22"/>
                <w:szCs w:val="22"/>
              </w:rPr>
              <w:t>581</w:t>
            </w:r>
          </w:p>
        </w:tc>
        <w:tc>
          <w:tcPr>
            <w:tcW w:w="1140" w:type="dxa"/>
            <w:tcBorders>
              <w:top w:val="nil"/>
              <w:left w:val="nil"/>
              <w:bottom w:val="single" w:sz="4" w:space="0" w:color="auto"/>
              <w:right w:val="single" w:sz="4" w:space="0" w:color="auto"/>
            </w:tcBorders>
            <w:shd w:val="clear" w:color="auto" w:fill="auto"/>
            <w:noWrap/>
            <w:vAlign w:val="bottom"/>
            <w:hideMark/>
          </w:tcPr>
          <w:p w14:paraId="52B1F0D9" w14:textId="1ECC8F8D" w:rsidR="00611CE0" w:rsidRDefault="00611CE0">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F719438" w14:textId="652980E2"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20C0712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0129D4" w14:textId="7BFE637F" w:rsidR="00611CE0" w:rsidRDefault="00611CE0">
            <w:pPr>
              <w:jc w:val="right"/>
              <w:rPr>
                <w:rFonts w:ascii="Calibri" w:hAnsi="Calibri" w:cs="Calibri"/>
                <w:color w:val="000000"/>
                <w:sz w:val="22"/>
                <w:szCs w:val="22"/>
              </w:rPr>
            </w:pPr>
            <w:r>
              <w:rPr>
                <w:rFonts w:ascii="Calibri" w:hAnsi="Calibri" w:cs="Calibri"/>
                <w:color w:val="000000"/>
                <w:sz w:val="22"/>
                <w:szCs w:val="22"/>
              </w:rPr>
              <w:t>581</w:t>
            </w:r>
          </w:p>
        </w:tc>
        <w:tc>
          <w:tcPr>
            <w:tcW w:w="1140" w:type="dxa"/>
            <w:tcBorders>
              <w:top w:val="nil"/>
              <w:left w:val="nil"/>
              <w:bottom w:val="single" w:sz="4" w:space="0" w:color="auto"/>
              <w:right w:val="single" w:sz="4" w:space="0" w:color="auto"/>
            </w:tcBorders>
            <w:shd w:val="clear" w:color="auto" w:fill="auto"/>
            <w:noWrap/>
            <w:vAlign w:val="bottom"/>
            <w:hideMark/>
          </w:tcPr>
          <w:p w14:paraId="76AE93F6" w14:textId="3A4FE5ED" w:rsidR="00611CE0" w:rsidRDefault="00611CE0">
            <w:pPr>
              <w:jc w:val="right"/>
              <w:rPr>
                <w:rFonts w:ascii="Calibri" w:hAnsi="Calibri" w:cs="Calibri"/>
                <w:color w:val="000000"/>
                <w:sz w:val="22"/>
                <w:szCs w:val="22"/>
              </w:rPr>
            </w:pPr>
            <w:r>
              <w:rPr>
                <w:rFonts w:ascii="Calibri" w:hAnsi="Calibri" w:cs="Calibri"/>
                <w:color w:val="000000"/>
                <w:sz w:val="22"/>
                <w:szCs w:val="22"/>
              </w:rPr>
              <w:t>3</w:t>
            </w:r>
          </w:p>
        </w:tc>
        <w:tc>
          <w:tcPr>
            <w:tcW w:w="2920" w:type="dxa"/>
            <w:tcBorders>
              <w:top w:val="nil"/>
              <w:left w:val="nil"/>
              <w:bottom w:val="single" w:sz="4" w:space="0" w:color="auto"/>
              <w:right w:val="single" w:sz="4" w:space="0" w:color="auto"/>
            </w:tcBorders>
            <w:shd w:val="clear" w:color="auto" w:fill="auto"/>
            <w:noWrap/>
            <w:vAlign w:val="bottom"/>
            <w:hideMark/>
          </w:tcPr>
          <w:p w14:paraId="226F3E94" w14:textId="4998BC25"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08A1970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C0F621" w14:textId="79F21A8B" w:rsidR="00611CE0" w:rsidRDefault="00611CE0">
            <w:pPr>
              <w:jc w:val="right"/>
              <w:rPr>
                <w:rFonts w:ascii="Calibri" w:hAnsi="Calibri" w:cs="Calibri"/>
                <w:color w:val="000000"/>
                <w:sz w:val="22"/>
                <w:szCs w:val="22"/>
              </w:rPr>
            </w:pPr>
            <w:r>
              <w:rPr>
                <w:rFonts w:ascii="Calibri" w:hAnsi="Calibri" w:cs="Calibri"/>
                <w:color w:val="000000"/>
                <w:sz w:val="22"/>
                <w:szCs w:val="22"/>
              </w:rPr>
              <w:t>581</w:t>
            </w:r>
          </w:p>
        </w:tc>
        <w:tc>
          <w:tcPr>
            <w:tcW w:w="1140" w:type="dxa"/>
            <w:tcBorders>
              <w:top w:val="nil"/>
              <w:left w:val="nil"/>
              <w:bottom w:val="single" w:sz="4" w:space="0" w:color="auto"/>
              <w:right w:val="single" w:sz="4" w:space="0" w:color="auto"/>
            </w:tcBorders>
            <w:shd w:val="clear" w:color="auto" w:fill="auto"/>
            <w:noWrap/>
            <w:vAlign w:val="bottom"/>
            <w:hideMark/>
          </w:tcPr>
          <w:p w14:paraId="32AEFC1F" w14:textId="5C80063A" w:rsidR="00611CE0" w:rsidRDefault="00611CE0">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7E0B0A93" w14:textId="44A5267B"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57E8CFE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2B9121" w14:textId="43FE65D9" w:rsidR="00611CE0" w:rsidRDefault="00611CE0">
            <w:pPr>
              <w:jc w:val="right"/>
              <w:rPr>
                <w:rFonts w:ascii="Calibri" w:hAnsi="Calibri" w:cs="Calibri"/>
                <w:color w:val="000000"/>
                <w:sz w:val="22"/>
                <w:szCs w:val="22"/>
              </w:rPr>
            </w:pPr>
            <w:r>
              <w:rPr>
                <w:rFonts w:ascii="Calibri" w:hAnsi="Calibri" w:cs="Calibri"/>
                <w:color w:val="000000"/>
                <w:sz w:val="22"/>
                <w:szCs w:val="22"/>
              </w:rPr>
              <w:t>581</w:t>
            </w:r>
          </w:p>
        </w:tc>
        <w:tc>
          <w:tcPr>
            <w:tcW w:w="1140" w:type="dxa"/>
            <w:tcBorders>
              <w:top w:val="nil"/>
              <w:left w:val="nil"/>
              <w:bottom w:val="single" w:sz="4" w:space="0" w:color="auto"/>
              <w:right w:val="single" w:sz="4" w:space="0" w:color="auto"/>
            </w:tcBorders>
            <w:shd w:val="clear" w:color="auto" w:fill="auto"/>
            <w:noWrap/>
            <w:vAlign w:val="bottom"/>
            <w:hideMark/>
          </w:tcPr>
          <w:p w14:paraId="346B718F" w14:textId="43CD37B3" w:rsidR="00611CE0" w:rsidRDefault="00611CE0">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18F05B3C" w14:textId="2533864B"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2FC545F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97DD413" w14:textId="3CF36D51" w:rsidR="00611CE0" w:rsidRDefault="00611CE0">
            <w:pPr>
              <w:jc w:val="right"/>
              <w:rPr>
                <w:rFonts w:ascii="Calibri" w:hAnsi="Calibri" w:cs="Calibri"/>
                <w:color w:val="000000"/>
                <w:sz w:val="22"/>
                <w:szCs w:val="22"/>
              </w:rPr>
            </w:pPr>
            <w:r>
              <w:rPr>
                <w:rFonts w:ascii="Calibri" w:hAnsi="Calibri" w:cs="Calibri"/>
                <w:color w:val="000000"/>
                <w:sz w:val="22"/>
                <w:szCs w:val="22"/>
              </w:rPr>
              <w:t>581</w:t>
            </w:r>
          </w:p>
        </w:tc>
        <w:tc>
          <w:tcPr>
            <w:tcW w:w="1140" w:type="dxa"/>
            <w:tcBorders>
              <w:top w:val="nil"/>
              <w:left w:val="nil"/>
              <w:bottom w:val="single" w:sz="4" w:space="0" w:color="auto"/>
              <w:right w:val="single" w:sz="4" w:space="0" w:color="auto"/>
            </w:tcBorders>
            <w:shd w:val="clear" w:color="auto" w:fill="auto"/>
            <w:noWrap/>
            <w:vAlign w:val="bottom"/>
            <w:hideMark/>
          </w:tcPr>
          <w:p w14:paraId="0B3DA4FD" w14:textId="0B2504FA" w:rsidR="00611CE0" w:rsidRDefault="00611CE0">
            <w:pPr>
              <w:jc w:val="right"/>
              <w:rPr>
                <w:rFonts w:ascii="Calibri" w:hAnsi="Calibri" w:cs="Calibri"/>
                <w:color w:val="000000"/>
                <w:sz w:val="22"/>
                <w:szCs w:val="22"/>
              </w:rPr>
            </w:pPr>
            <w:r>
              <w:rPr>
                <w:rFonts w:ascii="Calibri" w:hAnsi="Calibri" w:cs="Calibri"/>
                <w:color w:val="000000"/>
                <w:sz w:val="22"/>
                <w:szCs w:val="22"/>
              </w:rPr>
              <w:t>з</w:t>
            </w:r>
          </w:p>
        </w:tc>
        <w:tc>
          <w:tcPr>
            <w:tcW w:w="2920" w:type="dxa"/>
            <w:tcBorders>
              <w:top w:val="nil"/>
              <w:left w:val="nil"/>
              <w:bottom w:val="single" w:sz="4" w:space="0" w:color="auto"/>
              <w:right w:val="single" w:sz="4" w:space="0" w:color="auto"/>
            </w:tcBorders>
            <w:shd w:val="clear" w:color="auto" w:fill="auto"/>
            <w:noWrap/>
            <w:vAlign w:val="bottom"/>
            <w:hideMark/>
          </w:tcPr>
          <w:p w14:paraId="56EF2758" w14:textId="00CDA18D"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4FD45C3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19FD42" w14:textId="09FE0B71" w:rsidR="00611CE0" w:rsidRDefault="00611CE0">
            <w:pPr>
              <w:jc w:val="right"/>
              <w:rPr>
                <w:rFonts w:ascii="Calibri" w:hAnsi="Calibri" w:cs="Calibri"/>
                <w:color w:val="000000"/>
                <w:sz w:val="22"/>
                <w:szCs w:val="22"/>
              </w:rPr>
            </w:pPr>
            <w:r>
              <w:rPr>
                <w:rFonts w:ascii="Calibri" w:hAnsi="Calibri" w:cs="Calibri"/>
                <w:color w:val="000000"/>
                <w:sz w:val="22"/>
                <w:szCs w:val="22"/>
              </w:rPr>
              <w:t>584</w:t>
            </w:r>
          </w:p>
        </w:tc>
        <w:tc>
          <w:tcPr>
            <w:tcW w:w="1140" w:type="dxa"/>
            <w:tcBorders>
              <w:top w:val="nil"/>
              <w:left w:val="nil"/>
              <w:bottom w:val="single" w:sz="4" w:space="0" w:color="auto"/>
              <w:right w:val="single" w:sz="4" w:space="0" w:color="auto"/>
            </w:tcBorders>
            <w:shd w:val="clear" w:color="auto" w:fill="auto"/>
            <w:noWrap/>
            <w:vAlign w:val="bottom"/>
            <w:hideMark/>
          </w:tcPr>
          <w:p w14:paraId="06158F5E" w14:textId="749DDFB3" w:rsidR="00611CE0" w:rsidRDefault="00611CE0">
            <w:pPr>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429BA15" w14:textId="5C2698D7"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15B0325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E1B638" w14:textId="6E059EC7" w:rsidR="00611CE0" w:rsidRDefault="00611CE0">
            <w:pPr>
              <w:jc w:val="right"/>
              <w:rPr>
                <w:rFonts w:ascii="Calibri" w:hAnsi="Calibri" w:cs="Calibri"/>
                <w:color w:val="000000"/>
                <w:sz w:val="22"/>
                <w:szCs w:val="22"/>
              </w:rPr>
            </w:pPr>
            <w:r>
              <w:rPr>
                <w:rFonts w:ascii="Calibri" w:hAnsi="Calibri" w:cs="Calibri"/>
                <w:color w:val="000000"/>
                <w:sz w:val="22"/>
                <w:szCs w:val="22"/>
              </w:rPr>
              <w:t>584</w:t>
            </w:r>
          </w:p>
        </w:tc>
        <w:tc>
          <w:tcPr>
            <w:tcW w:w="1140" w:type="dxa"/>
            <w:tcBorders>
              <w:top w:val="nil"/>
              <w:left w:val="nil"/>
              <w:bottom w:val="single" w:sz="4" w:space="0" w:color="auto"/>
              <w:right w:val="single" w:sz="4" w:space="0" w:color="auto"/>
            </w:tcBorders>
            <w:shd w:val="clear" w:color="auto" w:fill="auto"/>
            <w:noWrap/>
            <w:vAlign w:val="bottom"/>
            <w:hideMark/>
          </w:tcPr>
          <w:p w14:paraId="0E1843D6" w14:textId="3E4B18EC" w:rsidR="00611CE0" w:rsidRDefault="00611CE0">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53EF12C7" w14:textId="64E652ED"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6E2D46A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86EE9F" w14:textId="1EDC26BA" w:rsidR="00611CE0" w:rsidRDefault="00611CE0">
            <w:pPr>
              <w:jc w:val="right"/>
              <w:rPr>
                <w:rFonts w:ascii="Calibri" w:hAnsi="Calibri" w:cs="Calibri"/>
                <w:color w:val="000000"/>
                <w:sz w:val="22"/>
                <w:szCs w:val="22"/>
              </w:rPr>
            </w:pPr>
            <w:r>
              <w:rPr>
                <w:rFonts w:ascii="Calibri" w:hAnsi="Calibri" w:cs="Calibri"/>
                <w:color w:val="000000"/>
                <w:sz w:val="22"/>
                <w:szCs w:val="22"/>
              </w:rPr>
              <w:t>584</w:t>
            </w:r>
          </w:p>
        </w:tc>
        <w:tc>
          <w:tcPr>
            <w:tcW w:w="1140" w:type="dxa"/>
            <w:tcBorders>
              <w:top w:val="nil"/>
              <w:left w:val="nil"/>
              <w:bottom w:val="single" w:sz="4" w:space="0" w:color="auto"/>
              <w:right w:val="single" w:sz="4" w:space="0" w:color="auto"/>
            </w:tcBorders>
            <w:shd w:val="clear" w:color="auto" w:fill="auto"/>
            <w:noWrap/>
            <w:vAlign w:val="bottom"/>
            <w:hideMark/>
          </w:tcPr>
          <w:p w14:paraId="0A7D0F26" w14:textId="1E65B9ED" w:rsidR="00611CE0" w:rsidRDefault="00611CE0">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7ABADFEB" w14:textId="2518747C"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4320220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FBB640" w14:textId="594C2591" w:rsidR="00611CE0" w:rsidRDefault="00611CE0">
            <w:pPr>
              <w:jc w:val="right"/>
              <w:rPr>
                <w:rFonts w:ascii="Calibri" w:hAnsi="Calibri" w:cs="Calibri"/>
                <w:color w:val="000000"/>
                <w:sz w:val="22"/>
                <w:szCs w:val="22"/>
              </w:rPr>
            </w:pPr>
            <w:r>
              <w:rPr>
                <w:rFonts w:ascii="Calibri" w:hAnsi="Calibri" w:cs="Calibri"/>
                <w:color w:val="000000"/>
                <w:sz w:val="22"/>
                <w:szCs w:val="22"/>
              </w:rPr>
              <w:t>584</w:t>
            </w:r>
          </w:p>
        </w:tc>
        <w:tc>
          <w:tcPr>
            <w:tcW w:w="1140" w:type="dxa"/>
            <w:tcBorders>
              <w:top w:val="nil"/>
              <w:left w:val="nil"/>
              <w:bottom w:val="single" w:sz="4" w:space="0" w:color="auto"/>
              <w:right w:val="single" w:sz="4" w:space="0" w:color="auto"/>
            </w:tcBorders>
            <w:shd w:val="clear" w:color="auto" w:fill="auto"/>
            <w:noWrap/>
            <w:vAlign w:val="bottom"/>
            <w:hideMark/>
          </w:tcPr>
          <w:p w14:paraId="288BA9C4" w14:textId="0AA24985" w:rsidR="00611CE0" w:rsidRDefault="00611CE0">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10FC88FE" w14:textId="710AAB15"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5984E87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C5873C" w14:textId="0CEAE856" w:rsidR="00611CE0" w:rsidRDefault="00611CE0">
            <w:pPr>
              <w:jc w:val="right"/>
              <w:rPr>
                <w:rFonts w:ascii="Calibri" w:hAnsi="Calibri" w:cs="Calibri"/>
                <w:color w:val="000000"/>
                <w:sz w:val="22"/>
                <w:szCs w:val="22"/>
              </w:rPr>
            </w:pPr>
            <w:r>
              <w:rPr>
                <w:rFonts w:ascii="Calibri" w:hAnsi="Calibri" w:cs="Calibri"/>
                <w:color w:val="000000"/>
                <w:sz w:val="22"/>
                <w:szCs w:val="22"/>
              </w:rPr>
              <w:t>584</w:t>
            </w:r>
          </w:p>
        </w:tc>
        <w:tc>
          <w:tcPr>
            <w:tcW w:w="1140" w:type="dxa"/>
            <w:tcBorders>
              <w:top w:val="nil"/>
              <w:left w:val="nil"/>
              <w:bottom w:val="single" w:sz="4" w:space="0" w:color="auto"/>
              <w:right w:val="single" w:sz="4" w:space="0" w:color="auto"/>
            </w:tcBorders>
            <w:shd w:val="clear" w:color="auto" w:fill="auto"/>
            <w:noWrap/>
            <w:vAlign w:val="bottom"/>
            <w:hideMark/>
          </w:tcPr>
          <w:p w14:paraId="2EE1E0D7" w14:textId="68A9B370" w:rsidR="00611CE0" w:rsidRDefault="00611CE0">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2A7B5BFE" w14:textId="60A2B734"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60C3967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D77BEB" w14:textId="0BAC3CCF" w:rsidR="00611CE0" w:rsidRDefault="00611CE0">
            <w:pPr>
              <w:jc w:val="right"/>
              <w:rPr>
                <w:rFonts w:ascii="Calibri" w:hAnsi="Calibri" w:cs="Calibri"/>
                <w:color w:val="000000"/>
                <w:sz w:val="22"/>
                <w:szCs w:val="22"/>
              </w:rPr>
            </w:pPr>
            <w:r>
              <w:rPr>
                <w:rFonts w:ascii="Calibri" w:hAnsi="Calibri" w:cs="Calibri"/>
                <w:color w:val="000000"/>
                <w:sz w:val="22"/>
                <w:szCs w:val="22"/>
              </w:rPr>
              <w:t>584</w:t>
            </w:r>
          </w:p>
        </w:tc>
        <w:tc>
          <w:tcPr>
            <w:tcW w:w="1140" w:type="dxa"/>
            <w:tcBorders>
              <w:top w:val="nil"/>
              <w:left w:val="nil"/>
              <w:bottom w:val="single" w:sz="4" w:space="0" w:color="auto"/>
              <w:right w:val="single" w:sz="4" w:space="0" w:color="auto"/>
            </w:tcBorders>
            <w:shd w:val="clear" w:color="auto" w:fill="auto"/>
            <w:noWrap/>
            <w:vAlign w:val="bottom"/>
            <w:hideMark/>
          </w:tcPr>
          <w:p w14:paraId="17B9B9EB" w14:textId="0CCE9ECF" w:rsidR="00611CE0" w:rsidRDefault="00611CE0">
            <w:pPr>
              <w:jc w:val="right"/>
              <w:rPr>
                <w:rFonts w:ascii="Calibri" w:hAnsi="Calibri" w:cs="Calibri"/>
                <w:color w:val="000000"/>
                <w:sz w:val="22"/>
                <w:szCs w:val="22"/>
              </w:rPr>
            </w:pPr>
            <w:r>
              <w:rPr>
                <w:rFonts w:ascii="Calibri" w:hAnsi="Calibri" w:cs="Calibri"/>
                <w:color w:val="000000"/>
                <w:sz w:val="22"/>
                <w:szCs w:val="22"/>
              </w:rPr>
              <w:t>15</w:t>
            </w:r>
          </w:p>
        </w:tc>
        <w:tc>
          <w:tcPr>
            <w:tcW w:w="2920" w:type="dxa"/>
            <w:tcBorders>
              <w:top w:val="nil"/>
              <w:left w:val="nil"/>
              <w:bottom w:val="single" w:sz="4" w:space="0" w:color="auto"/>
              <w:right w:val="single" w:sz="4" w:space="0" w:color="auto"/>
            </w:tcBorders>
            <w:shd w:val="clear" w:color="auto" w:fill="auto"/>
            <w:noWrap/>
            <w:vAlign w:val="bottom"/>
            <w:hideMark/>
          </w:tcPr>
          <w:p w14:paraId="4B1E3427" w14:textId="735537B7"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6A61A08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6FDB9F" w14:textId="75ACE0FF" w:rsidR="00611CE0" w:rsidRDefault="00611CE0">
            <w:pPr>
              <w:jc w:val="right"/>
              <w:rPr>
                <w:rFonts w:ascii="Calibri" w:hAnsi="Calibri" w:cs="Calibri"/>
                <w:color w:val="000000"/>
                <w:sz w:val="22"/>
                <w:szCs w:val="22"/>
              </w:rPr>
            </w:pPr>
            <w:r>
              <w:rPr>
                <w:rFonts w:ascii="Calibri" w:hAnsi="Calibri" w:cs="Calibri"/>
                <w:color w:val="000000"/>
                <w:sz w:val="22"/>
                <w:szCs w:val="22"/>
              </w:rPr>
              <w:t>584</w:t>
            </w:r>
          </w:p>
        </w:tc>
        <w:tc>
          <w:tcPr>
            <w:tcW w:w="1140" w:type="dxa"/>
            <w:tcBorders>
              <w:top w:val="nil"/>
              <w:left w:val="nil"/>
              <w:bottom w:val="single" w:sz="4" w:space="0" w:color="auto"/>
              <w:right w:val="single" w:sz="4" w:space="0" w:color="auto"/>
            </w:tcBorders>
            <w:shd w:val="clear" w:color="auto" w:fill="auto"/>
            <w:noWrap/>
            <w:vAlign w:val="bottom"/>
            <w:hideMark/>
          </w:tcPr>
          <w:p w14:paraId="404949CA" w14:textId="3AB700FF" w:rsidR="00611CE0" w:rsidRDefault="00611CE0">
            <w:pPr>
              <w:jc w:val="right"/>
              <w:rPr>
                <w:rFonts w:ascii="Calibri" w:hAnsi="Calibri" w:cs="Calibri"/>
                <w:color w:val="000000"/>
                <w:sz w:val="22"/>
                <w:szCs w:val="22"/>
              </w:rPr>
            </w:pPr>
            <w:r>
              <w:rPr>
                <w:rFonts w:ascii="Calibri" w:hAnsi="Calibri" w:cs="Calibri"/>
                <w:color w:val="000000"/>
                <w:sz w:val="22"/>
                <w:szCs w:val="22"/>
              </w:rPr>
              <w:t>16</w:t>
            </w:r>
          </w:p>
        </w:tc>
        <w:tc>
          <w:tcPr>
            <w:tcW w:w="2920" w:type="dxa"/>
            <w:tcBorders>
              <w:top w:val="nil"/>
              <w:left w:val="nil"/>
              <w:bottom w:val="single" w:sz="4" w:space="0" w:color="auto"/>
              <w:right w:val="single" w:sz="4" w:space="0" w:color="auto"/>
            </w:tcBorders>
            <w:shd w:val="clear" w:color="auto" w:fill="auto"/>
            <w:noWrap/>
            <w:vAlign w:val="bottom"/>
            <w:hideMark/>
          </w:tcPr>
          <w:p w14:paraId="56A09ADB" w14:textId="455C0E43"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467D2E9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58DE4C" w14:textId="332A874B" w:rsidR="00611CE0" w:rsidRDefault="00611CE0">
            <w:pPr>
              <w:jc w:val="right"/>
              <w:rPr>
                <w:rFonts w:ascii="Calibri" w:hAnsi="Calibri" w:cs="Calibri"/>
                <w:color w:val="000000"/>
                <w:sz w:val="22"/>
                <w:szCs w:val="22"/>
              </w:rPr>
            </w:pPr>
            <w:r>
              <w:rPr>
                <w:rFonts w:ascii="Calibri" w:hAnsi="Calibri" w:cs="Calibri"/>
                <w:color w:val="000000"/>
                <w:sz w:val="22"/>
                <w:szCs w:val="22"/>
              </w:rPr>
              <w:t>587</w:t>
            </w:r>
          </w:p>
        </w:tc>
        <w:tc>
          <w:tcPr>
            <w:tcW w:w="1140" w:type="dxa"/>
            <w:tcBorders>
              <w:top w:val="nil"/>
              <w:left w:val="nil"/>
              <w:bottom w:val="single" w:sz="4" w:space="0" w:color="auto"/>
              <w:right w:val="single" w:sz="4" w:space="0" w:color="auto"/>
            </w:tcBorders>
            <w:shd w:val="clear" w:color="auto" w:fill="auto"/>
            <w:noWrap/>
            <w:vAlign w:val="bottom"/>
            <w:hideMark/>
          </w:tcPr>
          <w:p w14:paraId="7254CF5D" w14:textId="4F5B0DE8" w:rsidR="00611CE0" w:rsidRDefault="00611CE0">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3AA4271C" w14:textId="49943E9E"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513233D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724E3F" w14:textId="5DCBE09B" w:rsidR="00611CE0" w:rsidRDefault="00611CE0">
            <w:pPr>
              <w:jc w:val="right"/>
              <w:rPr>
                <w:rFonts w:ascii="Calibri" w:hAnsi="Calibri" w:cs="Calibri"/>
                <w:color w:val="000000"/>
                <w:sz w:val="22"/>
                <w:szCs w:val="22"/>
              </w:rPr>
            </w:pPr>
            <w:r>
              <w:rPr>
                <w:rFonts w:ascii="Calibri" w:hAnsi="Calibri" w:cs="Calibri"/>
                <w:color w:val="000000"/>
                <w:sz w:val="22"/>
                <w:szCs w:val="22"/>
              </w:rPr>
              <w:t>592</w:t>
            </w:r>
          </w:p>
        </w:tc>
        <w:tc>
          <w:tcPr>
            <w:tcW w:w="1140" w:type="dxa"/>
            <w:tcBorders>
              <w:top w:val="nil"/>
              <w:left w:val="nil"/>
              <w:bottom w:val="single" w:sz="4" w:space="0" w:color="auto"/>
              <w:right w:val="single" w:sz="4" w:space="0" w:color="auto"/>
            </w:tcBorders>
            <w:shd w:val="clear" w:color="auto" w:fill="auto"/>
            <w:noWrap/>
            <w:vAlign w:val="bottom"/>
            <w:hideMark/>
          </w:tcPr>
          <w:p w14:paraId="7B30A179" w14:textId="1C959C19" w:rsidR="00611CE0" w:rsidRDefault="00611CE0">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13AF8FF4" w14:textId="2DC481EE"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3D9B5BF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FAD144" w14:textId="6D0B045B" w:rsidR="00611CE0" w:rsidRDefault="00611CE0">
            <w:pPr>
              <w:jc w:val="right"/>
              <w:rPr>
                <w:rFonts w:ascii="Calibri" w:hAnsi="Calibri" w:cs="Calibri"/>
                <w:color w:val="000000"/>
                <w:sz w:val="22"/>
                <w:szCs w:val="22"/>
              </w:rPr>
            </w:pPr>
            <w:r>
              <w:rPr>
                <w:rFonts w:ascii="Calibri" w:hAnsi="Calibri" w:cs="Calibri"/>
                <w:color w:val="000000"/>
                <w:sz w:val="22"/>
                <w:szCs w:val="22"/>
              </w:rPr>
              <w:t>595</w:t>
            </w:r>
          </w:p>
        </w:tc>
        <w:tc>
          <w:tcPr>
            <w:tcW w:w="1140" w:type="dxa"/>
            <w:tcBorders>
              <w:top w:val="nil"/>
              <w:left w:val="nil"/>
              <w:bottom w:val="single" w:sz="4" w:space="0" w:color="auto"/>
              <w:right w:val="single" w:sz="4" w:space="0" w:color="auto"/>
            </w:tcBorders>
            <w:shd w:val="clear" w:color="auto" w:fill="auto"/>
            <w:noWrap/>
            <w:vAlign w:val="bottom"/>
            <w:hideMark/>
          </w:tcPr>
          <w:p w14:paraId="6A3AC63D" w14:textId="1F8565A5" w:rsidR="00611CE0" w:rsidRDefault="00611CE0">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6BD3F643" w14:textId="2107A8CE"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7BE38F6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2383F9" w14:textId="639A7315" w:rsidR="00611CE0" w:rsidRDefault="00611CE0">
            <w:pPr>
              <w:jc w:val="right"/>
              <w:rPr>
                <w:rFonts w:ascii="Calibri" w:hAnsi="Calibri" w:cs="Calibri"/>
                <w:color w:val="000000"/>
                <w:sz w:val="22"/>
                <w:szCs w:val="22"/>
              </w:rPr>
            </w:pPr>
            <w:r>
              <w:rPr>
                <w:rFonts w:ascii="Calibri" w:hAnsi="Calibri" w:cs="Calibri"/>
                <w:color w:val="000000"/>
                <w:sz w:val="22"/>
                <w:szCs w:val="22"/>
              </w:rPr>
              <w:t>595</w:t>
            </w:r>
          </w:p>
        </w:tc>
        <w:tc>
          <w:tcPr>
            <w:tcW w:w="1140" w:type="dxa"/>
            <w:tcBorders>
              <w:top w:val="nil"/>
              <w:left w:val="nil"/>
              <w:bottom w:val="single" w:sz="4" w:space="0" w:color="auto"/>
              <w:right w:val="single" w:sz="4" w:space="0" w:color="auto"/>
            </w:tcBorders>
            <w:shd w:val="clear" w:color="auto" w:fill="auto"/>
            <w:noWrap/>
            <w:vAlign w:val="bottom"/>
            <w:hideMark/>
          </w:tcPr>
          <w:p w14:paraId="498AA340" w14:textId="585856BD" w:rsidR="00611CE0" w:rsidRDefault="00611CE0">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66A5A624" w14:textId="55C6D30A"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36AF149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00C0C6" w14:textId="22D7F7D3" w:rsidR="00611CE0" w:rsidRDefault="00611CE0">
            <w:pPr>
              <w:jc w:val="right"/>
              <w:rPr>
                <w:rFonts w:ascii="Calibri" w:hAnsi="Calibri" w:cs="Calibri"/>
                <w:color w:val="000000"/>
                <w:sz w:val="22"/>
                <w:szCs w:val="22"/>
              </w:rPr>
            </w:pPr>
            <w:r>
              <w:rPr>
                <w:rFonts w:ascii="Calibri" w:hAnsi="Calibri" w:cs="Calibri"/>
                <w:color w:val="000000"/>
                <w:sz w:val="22"/>
                <w:szCs w:val="22"/>
              </w:rPr>
              <w:t>595</w:t>
            </w:r>
          </w:p>
        </w:tc>
        <w:tc>
          <w:tcPr>
            <w:tcW w:w="1140" w:type="dxa"/>
            <w:tcBorders>
              <w:top w:val="nil"/>
              <w:left w:val="nil"/>
              <w:bottom w:val="single" w:sz="4" w:space="0" w:color="auto"/>
              <w:right w:val="single" w:sz="4" w:space="0" w:color="auto"/>
            </w:tcBorders>
            <w:shd w:val="clear" w:color="auto" w:fill="auto"/>
            <w:noWrap/>
            <w:vAlign w:val="bottom"/>
            <w:hideMark/>
          </w:tcPr>
          <w:p w14:paraId="0BF056DB" w14:textId="2965218F" w:rsidR="00611CE0" w:rsidRDefault="00611CE0">
            <w:pPr>
              <w:jc w:val="right"/>
              <w:rPr>
                <w:rFonts w:ascii="Calibri" w:hAnsi="Calibri" w:cs="Calibri"/>
                <w:color w:val="000000"/>
                <w:sz w:val="22"/>
                <w:szCs w:val="22"/>
              </w:rPr>
            </w:pPr>
            <w:r>
              <w:rPr>
                <w:rFonts w:ascii="Calibri" w:hAnsi="Calibri" w:cs="Calibri"/>
                <w:color w:val="000000"/>
                <w:sz w:val="22"/>
                <w:szCs w:val="22"/>
              </w:rPr>
              <w:t>р</w:t>
            </w:r>
          </w:p>
        </w:tc>
        <w:tc>
          <w:tcPr>
            <w:tcW w:w="2920" w:type="dxa"/>
            <w:tcBorders>
              <w:top w:val="nil"/>
              <w:left w:val="nil"/>
              <w:bottom w:val="single" w:sz="4" w:space="0" w:color="auto"/>
              <w:right w:val="single" w:sz="4" w:space="0" w:color="auto"/>
            </w:tcBorders>
            <w:shd w:val="clear" w:color="auto" w:fill="auto"/>
            <w:noWrap/>
            <w:vAlign w:val="bottom"/>
            <w:hideMark/>
          </w:tcPr>
          <w:p w14:paraId="1E40CAC1" w14:textId="555471E8"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68D0EB9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B6EEAD" w14:textId="3676C8CD" w:rsidR="00611CE0" w:rsidRDefault="00611CE0">
            <w:pPr>
              <w:jc w:val="right"/>
              <w:rPr>
                <w:rFonts w:ascii="Calibri" w:hAnsi="Calibri" w:cs="Calibri"/>
                <w:color w:val="000000"/>
                <w:sz w:val="22"/>
                <w:szCs w:val="22"/>
              </w:rPr>
            </w:pPr>
            <w:r>
              <w:rPr>
                <w:rFonts w:ascii="Calibri" w:hAnsi="Calibri" w:cs="Calibri"/>
                <w:color w:val="000000"/>
                <w:sz w:val="22"/>
                <w:szCs w:val="22"/>
              </w:rPr>
              <w:t>596</w:t>
            </w:r>
          </w:p>
        </w:tc>
        <w:tc>
          <w:tcPr>
            <w:tcW w:w="1140" w:type="dxa"/>
            <w:tcBorders>
              <w:top w:val="nil"/>
              <w:left w:val="nil"/>
              <w:bottom w:val="single" w:sz="4" w:space="0" w:color="auto"/>
              <w:right w:val="single" w:sz="4" w:space="0" w:color="auto"/>
            </w:tcBorders>
            <w:shd w:val="clear" w:color="auto" w:fill="auto"/>
            <w:noWrap/>
            <w:vAlign w:val="bottom"/>
            <w:hideMark/>
          </w:tcPr>
          <w:p w14:paraId="05EF57AA" w14:textId="1BA121F9" w:rsidR="00611CE0" w:rsidRDefault="00611CE0">
            <w:pPr>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4A02CF20" w14:textId="321A5B0E"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4683700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EA1DED" w14:textId="53F5861C" w:rsidR="00611CE0" w:rsidRDefault="00611CE0">
            <w:pPr>
              <w:jc w:val="right"/>
              <w:rPr>
                <w:rFonts w:ascii="Calibri" w:hAnsi="Calibri" w:cs="Calibri"/>
                <w:color w:val="000000"/>
                <w:sz w:val="22"/>
                <w:szCs w:val="22"/>
              </w:rPr>
            </w:pPr>
            <w:r>
              <w:rPr>
                <w:rFonts w:ascii="Calibri" w:hAnsi="Calibri" w:cs="Calibri"/>
                <w:color w:val="000000"/>
                <w:sz w:val="22"/>
                <w:szCs w:val="22"/>
              </w:rPr>
              <w:t>600</w:t>
            </w:r>
          </w:p>
        </w:tc>
        <w:tc>
          <w:tcPr>
            <w:tcW w:w="1140" w:type="dxa"/>
            <w:tcBorders>
              <w:top w:val="nil"/>
              <w:left w:val="nil"/>
              <w:bottom w:val="single" w:sz="4" w:space="0" w:color="auto"/>
              <w:right w:val="single" w:sz="4" w:space="0" w:color="auto"/>
            </w:tcBorders>
            <w:shd w:val="clear" w:color="auto" w:fill="auto"/>
            <w:noWrap/>
            <w:vAlign w:val="bottom"/>
            <w:hideMark/>
          </w:tcPr>
          <w:p w14:paraId="7D8AD76C" w14:textId="25610CBC" w:rsidR="00611CE0" w:rsidRDefault="00611CE0">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527751A1" w14:textId="7D9C078E"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05900D1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6D4430" w14:textId="15AD4E61" w:rsidR="00611CE0" w:rsidRDefault="00611CE0">
            <w:pPr>
              <w:jc w:val="right"/>
              <w:rPr>
                <w:rFonts w:ascii="Calibri" w:hAnsi="Calibri" w:cs="Calibri"/>
                <w:color w:val="000000"/>
                <w:sz w:val="22"/>
                <w:szCs w:val="22"/>
              </w:rPr>
            </w:pPr>
            <w:r>
              <w:rPr>
                <w:rFonts w:ascii="Calibri" w:hAnsi="Calibri" w:cs="Calibri"/>
                <w:color w:val="000000"/>
                <w:sz w:val="22"/>
                <w:szCs w:val="22"/>
              </w:rPr>
              <w:t>600</w:t>
            </w:r>
          </w:p>
        </w:tc>
        <w:tc>
          <w:tcPr>
            <w:tcW w:w="1140" w:type="dxa"/>
            <w:tcBorders>
              <w:top w:val="nil"/>
              <w:left w:val="nil"/>
              <w:bottom w:val="single" w:sz="4" w:space="0" w:color="auto"/>
              <w:right w:val="single" w:sz="4" w:space="0" w:color="auto"/>
            </w:tcBorders>
            <w:shd w:val="clear" w:color="auto" w:fill="auto"/>
            <w:noWrap/>
            <w:vAlign w:val="bottom"/>
            <w:hideMark/>
          </w:tcPr>
          <w:p w14:paraId="69DDAD24" w14:textId="28EAE4AA" w:rsidR="00611CE0" w:rsidRDefault="00611CE0">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784837C2" w14:textId="49E486A6"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4B76280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529EFF" w14:textId="47A13AE5" w:rsidR="00611CE0" w:rsidRDefault="00611CE0">
            <w:pPr>
              <w:jc w:val="right"/>
              <w:rPr>
                <w:rFonts w:ascii="Calibri" w:hAnsi="Calibri" w:cs="Calibri"/>
                <w:color w:val="000000"/>
                <w:sz w:val="22"/>
                <w:szCs w:val="22"/>
              </w:rPr>
            </w:pPr>
            <w:r>
              <w:rPr>
                <w:rFonts w:ascii="Calibri" w:hAnsi="Calibri" w:cs="Calibri"/>
                <w:color w:val="000000"/>
                <w:sz w:val="22"/>
                <w:szCs w:val="22"/>
              </w:rPr>
              <w:t>602</w:t>
            </w:r>
          </w:p>
        </w:tc>
        <w:tc>
          <w:tcPr>
            <w:tcW w:w="1140" w:type="dxa"/>
            <w:tcBorders>
              <w:top w:val="nil"/>
              <w:left w:val="nil"/>
              <w:bottom w:val="single" w:sz="4" w:space="0" w:color="auto"/>
              <w:right w:val="single" w:sz="4" w:space="0" w:color="auto"/>
            </w:tcBorders>
            <w:shd w:val="clear" w:color="auto" w:fill="auto"/>
            <w:noWrap/>
            <w:vAlign w:val="bottom"/>
            <w:hideMark/>
          </w:tcPr>
          <w:p w14:paraId="36AA513D" w14:textId="09DDEC58" w:rsidR="00611CE0" w:rsidRDefault="00611CE0">
            <w:pPr>
              <w:jc w:val="right"/>
              <w:rPr>
                <w:rFonts w:ascii="Calibri" w:hAnsi="Calibri" w:cs="Calibri"/>
                <w:color w:val="000000"/>
                <w:sz w:val="22"/>
                <w:szCs w:val="22"/>
              </w:rPr>
            </w:pPr>
            <w:r>
              <w:rPr>
                <w:rFonts w:ascii="Calibri" w:hAnsi="Calibri" w:cs="Calibri"/>
                <w:color w:val="000000"/>
                <w:sz w:val="22"/>
                <w:szCs w:val="22"/>
              </w:rPr>
              <w:t>5</w:t>
            </w:r>
          </w:p>
        </w:tc>
        <w:tc>
          <w:tcPr>
            <w:tcW w:w="2920" w:type="dxa"/>
            <w:tcBorders>
              <w:top w:val="nil"/>
              <w:left w:val="nil"/>
              <w:bottom w:val="single" w:sz="4" w:space="0" w:color="auto"/>
              <w:right w:val="single" w:sz="4" w:space="0" w:color="auto"/>
            </w:tcBorders>
            <w:shd w:val="clear" w:color="auto" w:fill="auto"/>
            <w:noWrap/>
            <w:vAlign w:val="bottom"/>
            <w:hideMark/>
          </w:tcPr>
          <w:p w14:paraId="3EFB5845" w14:textId="77E230DD"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47B6F3A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E99F82" w14:textId="4198805E" w:rsidR="00611CE0" w:rsidRDefault="00611CE0">
            <w:pPr>
              <w:jc w:val="right"/>
              <w:rPr>
                <w:rFonts w:ascii="Calibri" w:hAnsi="Calibri" w:cs="Calibri"/>
                <w:color w:val="000000"/>
                <w:sz w:val="22"/>
                <w:szCs w:val="22"/>
              </w:rPr>
            </w:pPr>
            <w:r>
              <w:rPr>
                <w:rFonts w:ascii="Calibri" w:hAnsi="Calibri" w:cs="Calibri"/>
                <w:color w:val="000000"/>
                <w:sz w:val="22"/>
                <w:szCs w:val="22"/>
              </w:rPr>
              <w:t>603</w:t>
            </w:r>
          </w:p>
        </w:tc>
        <w:tc>
          <w:tcPr>
            <w:tcW w:w="1140" w:type="dxa"/>
            <w:tcBorders>
              <w:top w:val="nil"/>
              <w:left w:val="nil"/>
              <w:bottom w:val="single" w:sz="4" w:space="0" w:color="auto"/>
              <w:right w:val="single" w:sz="4" w:space="0" w:color="auto"/>
            </w:tcBorders>
            <w:shd w:val="clear" w:color="auto" w:fill="auto"/>
            <w:noWrap/>
            <w:vAlign w:val="bottom"/>
            <w:hideMark/>
          </w:tcPr>
          <w:p w14:paraId="3398FC58" w14:textId="0928404E" w:rsidR="00611CE0" w:rsidRDefault="00611CE0">
            <w:pPr>
              <w:jc w:val="right"/>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0F1585B4" w14:textId="37E227C3"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422B78C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AF10E8" w14:textId="29AAA00C" w:rsidR="00611CE0" w:rsidRDefault="00611CE0">
            <w:pPr>
              <w:jc w:val="right"/>
              <w:rPr>
                <w:rFonts w:ascii="Calibri" w:hAnsi="Calibri" w:cs="Calibri"/>
                <w:color w:val="000000"/>
                <w:sz w:val="22"/>
                <w:szCs w:val="22"/>
              </w:rPr>
            </w:pPr>
            <w:r>
              <w:rPr>
                <w:rFonts w:ascii="Calibri" w:hAnsi="Calibri" w:cs="Calibri"/>
                <w:color w:val="000000"/>
                <w:sz w:val="22"/>
                <w:szCs w:val="22"/>
              </w:rPr>
              <w:t>603</w:t>
            </w:r>
          </w:p>
        </w:tc>
        <w:tc>
          <w:tcPr>
            <w:tcW w:w="1140" w:type="dxa"/>
            <w:tcBorders>
              <w:top w:val="nil"/>
              <w:left w:val="nil"/>
              <w:bottom w:val="single" w:sz="4" w:space="0" w:color="auto"/>
              <w:right w:val="single" w:sz="4" w:space="0" w:color="auto"/>
            </w:tcBorders>
            <w:shd w:val="clear" w:color="auto" w:fill="auto"/>
            <w:noWrap/>
            <w:vAlign w:val="bottom"/>
            <w:hideMark/>
          </w:tcPr>
          <w:p w14:paraId="6728850C" w14:textId="283CC591" w:rsidR="00611CE0" w:rsidRDefault="00611CE0">
            <w:pPr>
              <w:rPr>
                <w:rFonts w:ascii="Calibri" w:hAnsi="Calibri" w:cs="Calibri"/>
                <w:color w:val="000000"/>
                <w:sz w:val="22"/>
                <w:szCs w:val="22"/>
              </w:rPr>
            </w:pPr>
            <w:r>
              <w:rPr>
                <w:rFonts w:ascii="Calibri" w:hAnsi="Calibri" w:cs="Calibri"/>
                <w:color w:val="000000"/>
                <w:sz w:val="22"/>
                <w:szCs w:val="22"/>
              </w:rPr>
              <w:t>о</w:t>
            </w:r>
          </w:p>
        </w:tc>
        <w:tc>
          <w:tcPr>
            <w:tcW w:w="2920" w:type="dxa"/>
            <w:tcBorders>
              <w:top w:val="nil"/>
              <w:left w:val="nil"/>
              <w:bottom w:val="single" w:sz="4" w:space="0" w:color="auto"/>
              <w:right w:val="single" w:sz="4" w:space="0" w:color="auto"/>
            </w:tcBorders>
            <w:shd w:val="clear" w:color="auto" w:fill="auto"/>
            <w:noWrap/>
            <w:vAlign w:val="bottom"/>
            <w:hideMark/>
          </w:tcPr>
          <w:p w14:paraId="1885055D" w14:textId="071B1E49"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2127A88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C47841" w14:textId="723D785B" w:rsidR="00611CE0" w:rsidRDefault="00611CE0">
            <w:pPr>
              <w:jc w:val="right"/>
              <w:rPr>
                <w:rFonts w:ascii="Calibri" w:hAnsi="Calibri" w:cs="Calibri"/>
                <w:color w:val="000000"/>
                <w:sz w:val="22"/>
                <w:szCs w:val="22"/>
              </w:rPr>
            </w:pPr>
            <w:r>
              <w:rPr>
                <w:rFonts w:ascii="Calibri" w:hAnsi="Calibri" w:cs="Calibri"/>
                <w:color w:val="000000"/>
                <w:sz w:val="22"/>
                <w:szCs w:val="22"/>
              </w:rPr>
              <w:t>604</w:t>
            </w:r>
          </w:p>
        </w:tc>
        <w:tc>
          <w:tcPr>
            <w:tcW w:w="1140" w:type="dxa"/>
            <w:tcBorders>
              <w:top w:val="nil"/>
              <w:left w:val="nil"/>
              <w:bottom w:val="single" w:sz="4" w:space="0" w:color="auto"/>
              <w:right w:val="single" w:sz="4" w:space="0" w:color="auto"/>
            </w:tcBorders>
            <w:shd w:val="clear" w:color="auto" w:fill="auto"/>
            <w:noWrap/>
            <w:vAlign w:val="bottom"/>
            <w:hideMark/>
          </w:tcPr>
          <w:p w14:paraId="44461DEB" w14:textId="016FE682" w:rsidR="00611CE0" w:rsidRDefault="00611CE0">
            <w:pPr>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50F6A513" w14:textId="1402BAD1"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7388466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79796C" w14:textId="049E4174" w:rsidR="00611CE0" w:rsidRDefault="00611CE0">
            <w:pPr>
              <w:jc w:val="right"/>
              <w:rPr>
                <w:rFonts w:ascii="Calibri" w:hAnsi="Calibri" w:cs="Calibri"/>
                <w:color w:val="000000"/>
                <w:sz w:val="22"/>
                <w:szCs w:val="22"/>
              </w:rPr>
            </w:pPr>
            <w:r>
              <w:rPr>
                <w:rFonts w:ascii="Calibri" w:hAnsi="Calibri" w:cs="Calibri"/>
                <w:color w:val="000000"/>
                <w:sz w:val="22"/>
                <w:szCs w:val="22"/>
              </w:rPr>
              <w:t>604</w:t>
            </w:r>
          </w:p>
        </w:tc>
        <w:tc>
          <w:tcPr>
            <w:tcW w:w="1140" w:type="dxa"/>
            <w:tcBorders>
              <w:top w:val="nil"/>
              <w:left w:val="nil"/>
              <w:bottom w:val="single" w:sz="4" w:space="0" w:color="auto"/>
              <w:right w:val="single" w:sz="4" w:space="0" w:color="auto"/>
            </w:tcBorders>
            <w:shd w:val="clear" w:color="auto" w:fill="auto"/>
            <w:noWrap/>
            <w:vAlign w:val="bottom"/>
            <w:hideMark/>
          </w:tcPr>
          <w:p w14:paraId="1433DC0F" w14:textId="609F3261" w:rsidR="00611CE0" w:rsidRDefault="00611CE0">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248DEB4A" w14:textId="3BC49A16"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1CF555C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02CDEA" w14:textId="4FFB8804" w:rsidR="00611CE0" w:rsidRDefault="00611CE0">
            <w:pPr>
              <w:jc w:val="right"/>
              <w:rPr>
                <w:rFonts w:ascii="Calibri" w:hAnsi="Calibri" w:cs="Calibri"/>
                <w:color w:val="000000"/>
                <w:sz w:val="22"/>
                <w:szCs w:val="22"/>
              </w:rPr>
            </w:pPr>
            <w:r>
              <w:rPr>
                <w:rFonts w:ascii="Calibri" w:hAnsi="Calibri" w:cs="Calibri"/>
                <w:color w:val="000000"/>
                <w:sz w:val="22"/>
                <w:szCs w:val="22"/>
              </w:rPr>
              <w:t>605</w:t>
            </w:r>
          </w:p>
        </w:tc>
        <w:tc>
          <w:tcPr>
            <w:tcW w:w="1140" w:type="dxa"/>
            <w:tcBorders>
              <w:top w:val="nil"/>
              <w:left w:val="nil"/>
              <w:bottom w:val="single" w:sz="4" w:space="0" w:color="auto"/>
              <w:right w:val="single" w:sz="4" w:space="0" w:color="auto"/>
            </w:tcBorders>
            <w:shd w:val="clear" w:color="auto" w:fill="auto"/>
            <w:noWrap/>
            <w:vAlign w:val="bottom"/>
            <w:hideMark/>
          </w:tcPr>
          <w:p w14:paraId="5CA26FD5" w14:textId="640A024A" w:rsidR="00611CE0" w:rsidRDefault="00611CE0">
            <w:pPr>
              <w:jc w:val="right"/>
              <w:rPr>
                <w:rFonts w:ascii="Calibri" w:hAnsi="Calibri" w:cs="Calibri"/>
                <w:color w:val="000000"/>
                <w:sz w:val="22"/>
                <w:szCs w:val="22"/>
              </w:rPr>
            </w:pPr>
            <w:r>
              <w:rPr>
                <w:rFonts w:ascii="Calibri" w:hAnsi="Calibri" w:cs="Calibri"/>
                <w:color w:val="000000"/>
                <w:sz w:val="22"/>
                <w:szCs w:val="22"/>
              </w:rPr>
              <w:t>4</w:t>
            </w:r>
          </w:p>
        </w:tc>
        <w:tc>
          <w:tcPr>
            <w:tcW w:w="2920" w:type="dxa"/>
            <w:tcBorders>
              <w:top w:val="nil"/>
              <w:left w:val="nil"/>
              <w:bottom w:val="single" w:sz="4" w:space="0" w:color="auto"/>
              <w:right w:val="single" w:sz="4" w:space="0" w:color="auto"/>
            </w:tcBorders>
            <w:shd w:val="clear" w:color="auto" w:fill="auto"/>
            <w:noWrap/>
            <w:vAlign w:val="bottom"/>
            <w:hideMark/>
          </w:tcPr>
          <w:p w14:paraId="5EA938CF" w14:textId="6E884499"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6184314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E7D749" w14:textId="6C43E601" w:rsidR="00611CE0" w:rsidRDefault="00611CE0">
            <w:pPr>
              <w:jc w:val="right"/>
              <w:rPr>
                <w:rFonts w:ascii="Calibri" w:hAnsi="Calibri" w:cs="Calibri"/>
                <w:color w:val="000000"/>
                <w:sz w:val="22"/>
                <w:szCs w:val="22"/>
              </w:rPr>
            </w:pPr>
            <w:r>
              <w:rPr>
                <w:rFonts w:ascii="Calibri" w:hAnsi="Calibri" w:cs="Calibri"/>
                <w:color w:val="000000"/>
                <w:sz w:val="22"/>
                <w:szCs w:val="22"/>
              </w:rPr>
              <w:t>605</w:t>
            </w:r>
          </w:p>
        </w:tc>
        <w:tc>
          <w:tcPr>
            <w:tcW w:w="1140" w:type="dxa"/>
            <w:tcBorders>
              <w:top w:val="nil"/>
              <w:left w:val="nil"/>
              <w:bottom w:val="single" w:sz="4" w:space="0" w:color="auto"/>
              <w:right w:val="single" w:sz="4" w:space="0" w:color="auto"/>
            </w:tcBorders>
            <w:shd w:val="clear" w:color="auto" w:fill="auto"/>
            <w:noWrap/>
            <w:vAlign w:val="bottom"/>
            <w:hideMark/>
          </w:tcPr>
          <w:p w14:paraId="7B3ABCE5" w14:textId="1D188288" w:rsidR="00611CE0" w:rsidRDefault="00611CE0">
            <w:pPr>
              <w:jc w:val="right"/>
              <w:rPr>
                <w:rFonts w:ascii="Calibri" w:hAnsi="Calibri" w:cs="Calibri"/>
                <w:color w:val="000000"/>
                <w:sz w:val="22"/>
                <w:szCs w:val="22"/>
              </w:rPr>
            </w:pPr>
            <w:r>
              <w:rPr>
                <w:rFonts w:ascii="Calibri" w:hAnsi="Calibri" w:cs="Calibri"/>
                <w:color w:val="000000"/>
                <w:sz w:val="22"/>
                <w:szCs w:val="22"/>
              </w:rPr>
              <w:t>7</w:t>
            </w:r>
          </w:p>
        </w:tc>
        <w:tc>
          <w:tcPr>
            <w:tcW w:w="2920" w:type="dxa"/>
            <w:tcBorders>
              <w:top w:val="nil"/>
              <w:left w:val="nil"/>
              <w:bottom w:val="single" w:sz="4" w:space="0" w:color="auto"/>
              <w:right w:val="single" w:sz="4" w:space="0" w:color="auto"/>
            </w:tcBorders>
            <w:shd w:val="clear" w:color="auto" w:fill="auto"/>
            <w:noWrap/>
            <w:vAlign w:val="bottom"/>
            <w:hideMark/>
          </w:tcPr>
          <w:p w14:paraId="176D91EF" w14:textId="4E9697EF"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7536898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6428A5" w14:textId="429EDBB6" w:rsidR="00611CE0" w:rsidRDefault="00611CE0">
            <w:pPr>
              <w:jc w:val="right"/>
              <w:rPr>
                <w:rFonts w:ascii="Calibri" w:hAnsi="Calibri" w:cs="Calibri"/>
                <w:color w:val="000000"/>
                <w:sz w:val="22"/>
                <w:szCs w:val="22"/>
              </w:rPr>
            </w:pPr>
            <w:r>
              <w:rPr>
                <w:rFonts w:ascii="Calibri" w:hAnsi="Calibri" w:cs="Calibri"/>
                <w:color w:val="000000"/>
                <w:sz w:val="22"/>
                <w:szCs w:val="22"/>
              </w:rPr>
              <w:t>605</w:t>
            </w:r>
          </w:p>
        </w:tc>
        <w:tc>
          <w:tcPr>
            <w:tcW w:w="1140" w:type="dxa"/>
            <w:tcBorders>
              <w:top w:val="nil"/>
              <w:left w:val="nil"/>
              <w:bottom w:val="single" w:sz="4" w:space="0" w:color="auto"/>
              <w:right w:val="single" w:sz="4" w:space="0" w:color="auto"/>
            </w:tcBorders>
            <w:shd w:val="clear" w:color="auto" w:fill="auto"/>
            <w:noWrap/>
            <w:vAlign w:val="bottom"/>
            <w:hideMark/>
          </w:tcPr>
          <w:p w14:paraId="48781B55" w14:textId="67B10239" w:rsidR="00611CE0" w:rsidRDefault="00611CE0">
            <w:pPr>
              <w:jc w:val="right"/>
              <w:rPr>
                <w:rFonts w:ascii="Calibri" w:hAnsi="Calibri" w:cs="Calibri"/>
                <w:color w:val="000000"/>
                <w:sz w:val="22"/>
                <w:szCs w:val="22"/>
              </w:rPr>
            </w:pPr>
            <w:r>
              <w:rPr>
                <w:rFonts w:ascii="Calibri" w:hAnsi="Calibri" w:cs="Calibri"/>
                <w:color w:val="000000"/>
                <w:sz w:val="22"/>
                <w:szCs w:val="22"/>
              </w:rPr>
              <w:t>8</w:t>
            </w:r>
          </w:p>
        </w:tc>
        <w:tc>
          <w:tcPr>
            <w:tcW w:w="2920" w:type="dxa"/>
            <w:tcBorders>
              <w:top w:val="nil"/>
              <w:left w:val="nil"/>
              <w:bottom w:val="single" w:sz="4" w:space="0" w:color="auto"/>
              <w:right w:val="single" w:sz="4" w:space="0" w:color="auto"/>
            </w:tcBorders>
            <w:shd w:val="clear" w:color="auto" w:fill="auto"/>
            <w:noWrap/>
            <w:vAlign w:val="bottom"/>
            <w:hideMark/>
          </w:tcPr>
          <w:p w14:paraId="42BD5A1B" w14:textId="3630A727"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1F1891A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48254A" w14:textId="4515C62E" w:rsidR="00611CE0" w:rsidRDefault="00611CE0">
            <w:pPr>
              <w:jc w:val="right"/>
              <w:rPr>
                <w:rFonts w:ascii="Calibri" w:hAnsi="Calibri" w:cs="Calibri"/>
                <w:color w:val="000000"/>
                <w:sz w:val="22"/>
                <w:szCs w:val="22"/>
              </w:rPr>
            </w:pPr>
            <w:r>
              <w:rPr>
                <w:rFonts w:ascii="Calibri" w:hAnsi="Calibri" w:cs="Calibri"/>
                <w:color w:val="000000"/>
                <w:sz w:val="22"/>
                <w:szCs w:val="22"/>
              </w:rPr>
              <w:t>605</w:t>
            </w:r>
          </w:p>
        </w:tc>
        <w:tc>
          <w:tcPr>
            <w:tcW w:w="1140" w:type="dxa"/>
            <w:tcBorders>
              <w:top w:val="nil"/>
              <w:left w:val="nil"/>
              <w:bottom w:val="single" w:sz="4" w:space="0" w:color="auto"/>
              <w:right w:val="single" w:sz="4" w:space="0" w:color="auto"/>
            </w:tcBorders>
            <w:shd w:val="clear" w:color="auto" w:fill="auto"/>
            <w:noWrap/>
            <w:vAlign w:val="bottom"/>
            <w:hideMark/>
          </w:tcPr>
          <w:p w14:paraId="12CB68EB" w14:textId="68390C61" w:rsidR="00611CE0" w:rsidRDefault="00611CE0">
            <w:pPr>
              <w:jc w:val="right"/>
              <w:rPr>
                <w:rFonts w:ascii="Calibri" w:hAnsi="Calibri" w:cs="Calibri"/>
                <w:color w:val="000000"/>
                <w:sz w:val="22"/>
                <w:szCs w:val="22"/>
              </w:rPr>
            </w:pPr>
            <w:r>
              <w:rPr>
                <w:rFonts w:ascii="Calibri" w:hAnsi="Calibri" w:cs="Calibri"/>
                <w:color w:val="000000"/>
                <w:sz w:val="22"/>
                <w:szCs w:val="22"/>
              </w:rPr>
              <w:t>9</w:t>
            </w:r>
          </w:p>
        </w:tc>
        <w:tc>
          <w:tcPr>
            <w:tcW w:w="2920" w:type="dxa"/>
            <w:tcBorders>
              <w:top w:val="nil"/>
              <w:left w:val="nil"/>
              <w:bottom w:val="single" w:sz="4" w:space="0" w:color="auto"/>
              <w:right w:val="single" w:sz="4" w:space="0" w:color="auto"/>
            </w:tcBorders>
            <w:shd w:val="clear" w:color="auto" w:fill="auto"/>
            <w:noWrap/>
            <w:vAlign w:val="bottom"/>
            <w:hideMark/>
          </w:tcPr>
          <w:p w14:paraId="2084BB77" w14:textId="6E2413DD"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19FAF22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97BFAF" w14:textId="18F40919" w:rsidR="00611CE0" w:rsidRDefault="00611CE0">
            <w:pPr>
              <w:jc w:val="right"/>
              <w:rPr>
                <w:rFonts w:ascii="Calibri" w:hAnsi="Calibri" w:cs="Calibri"/>
                <w:color w:val="000000"/>
                <w:sz w:val="22"/>
                <w:szCs w:val="22"/>
              </w:rPr>
            </w:pPr>
            <w:r>
              <w:rPr>
                <w:rFonts w:ascii="Calibri" w:hAnsi="Calibri" w:cs="Calibri"/>
                <w:color w:val="000000"/>
                <w:sz w:val="22"/>
                <w:szCs w:val="22"/>
              </w:rPr>
              <w:t>605</w:t>
            </w:r>
          </w:p>
        </w:tc>
        <w:tc>
          <w:tcPr>
            <w:tcW w:w="1140" w:type="dxa"/>
            <w:tcBorders>
              <w:top w:val="nil"/>
              <w:left w:val="nil"/>
              <w:bottom w:val="single" w:sz="4" w:space="0" w:color="auto"/>
              <w:right w:val="single" w:sz="4" w:space="0" w:color="auto"/>
            </w:tcBorders>
            <w:shd w:val="clear" w:color="auto" w:fill="auto"/>
            <w:noWrap/>
            <w:vAlign w:val="bottom"/>
            <w:hideMark/>
          </w:tcPr>
          <w:p w14:paraId="34A14928" w14:textId="5956457C" w:rsidR="00611CE0" w:rsidRDefault="00611CE0">
            <w:pPr>
              <w:jc w:val="right"/>
              <w:rPr>
                <w:rFonts w:ascii="Calibri" w:hAnsi="Calibri" w:cs="Calibri"/>
                <w:color w:val="000000"/>
                <w:sz w:val="22"/>
                <w:szCs w:val="22"/>
              </w:rPr>
            </w:pPr>
            <w:r>
              <w:rPr>
                <w:rFonts w:ascii="Calibri" w:hAnsi="Calibri" w:cs="Calibri"/>
                <w:color w:val="000000"/>
                <w:sz w:val="22"/>
                <w:szCs w:val="22"/>
              </w:rPr>
              <w:t>10</w:t>
            </w:r>
          </w:p>
        </w:tc>
        <w:tc>
          <w:tcPr>
            <w:tcW w:w="2920" w:type="dxa"/>
            <w:tcBorders>
              <w:top w:val="nil"/>
              <w:left w:val="nil"/>
              <w:bottom w:val="single" w:sz="4" w:space="0" w:color="auto"/>
              <w:right w:val="single" w:sz="4" w:space="0" w:color="auto"/>
            </w:tcBorders>
            <w:shd w:val="clear" w:color="auto" w:fill="auto"/>
            <w:noWrap/>
            <w:vAlign w:val="bottom"/>
            <w:hideMark/>
          </w:tcPr>
          <w:p w14:paraId="2A80604B" w14:textId="70AC385C"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17EA5B4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282133" w14:textId="4E7FF453" w:rsidR="00611CE0" w:rsidRDefault="00611CE0">
            <w:pPr>
              <w:jc w:val="right"/>
              <w:rPr>
                <w:rFonts w:ascii="Calibri" w:hAnsi="Calibri" w:cs="Calibri"/>
                <w:color w:val="000000"/>
                <w:sz w:val="22"/>
                <w:szCs w:val="22"/>
              </w:rPr>
            </w:pPr>
            <w:r>
              <w:rPr>
                <w:rFonts w:ascii="Calibri" w:hAnsi="Calibri" w:cs="Calibri"/>
                <w:color w:val="000000"/>
                <w:sz w:val="22"/>
                <w:szCs w:val="22"/>
              </w:rPr>
              <w:t>605</w:t>
            </w:r>
          </w:p>
        </w:tc>
        <w:tc>
          <w:tcPr>
            <w:tcW w:w="1140" w:type="dxa"/>
            <w:tcBorders>
              <w:top w:val="nil"/>
              <w:left w:val="nil"/>
              <w:bottom w:val="single" w:sz="4" w:space="0" w:color="auto"/>
              <w:right w:val="single" w:sz="4" w:space="0" w:color="auto"/>
            </w:tcBorders>
            <w:shd w:val="clear" w:color="auto" w:fill="auto"/>
            <w:noWrap/>
            <w:vAlign w:val="bottom"/>
            <w:hideMark/>
          </w:tcPr>
          <w:p w14:paraId="5D8E7E5D" w14:textId="5B57097C" w:rsidR="00611CE0" w:rsidRDefault="00611CE0">
            <w:pPr>
              <w:jc w:val="right"/>
              <w:rPr>
                <w:rFonts w:ascii="Calibri" w:hAnsi="Calibri" w:cs="Calibri"/>
                <w:color w:val="000000"/>
                <w:sz w:val="22"/>
                <w:szCs w:val="22"/>
              </w:rPr>
            </w:pPr>
            <w:r>
              <w:rPr>
                <w:rFonts w:ascii="Calibri" w:hAnsi="Calibri" w:cs="Calibri"/>
                <w:color w:val="000000"/>
                <w:sz w:val="22"/>
                <w:szCs w:val="22"/>
              </w:rPr>
              <w:t>11</w:t>
            </w:r>
          </w:p>
        </w:tc>
        <w:tc>
          <w:tcPr>
            <w:tcW w:w="2920" w:type="dxa"/>
            <w:tcBorders>
              <w:top w:val="nil"/>
              <w:left w:val="nil"/>
              <w:bottom w:val="single" w:sz="4" w:space="0" w:color="auto"/>
              <w:right w:val="single" w:sz="4" w:space="0" w:color="auto"/>
            </w:tcBorders>
            <w:shd w:val="clear" w:color="auto" w:fill="auto"/>
            <w:noWrap/>
            <w:vAlign w:val="bottom"/>
            <w:hideMark/>
          </w:tcPr>
          <w:p w14:paraId="3E9291A6" w14:textId="52B49CEF"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4E0D7A9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BD9C8D" w14:textId="616C1985" w:rsidR="00611CE0" w:rsidRDefault="00611CE0">
            <w:pPr>
              <w:jc w:val="right"/>
              <w:rPr>
                <w:rFonts w:ascii="Calibri" w:hAnsi="Calibri" w:cs="Calibri"/>
                <w:color w:val="000000"/>
                <w:sz w:val="22"/>
                <w:szCs w:val="22"/>
              </w:rPr>
            </w:pPr>
            <w:r>
              <w:rPr>
                <w:rFonts w:ascii="Calibri" w:hAnsi="Calibri" w:cs="Calibri"/>
                <w:color w:val="000000"/>
                <w:sz w:val="22"/>
                <w:szCs w:val="22"/>
              </w:rPr>
              <w:t>605</w:t>
            </w:r>
          </w:p>
        </w:tc>
        <w:tc>
          <w:tcPr>
            <w:tcW w:w="1140" w:type="dxa"/>
            <w:tcBorders>
              <w:top w:val="nil"/>
              <w:left w:val="nil"/>
              <w:bottom w:val="single" w:sz="4" w:space="0" w:color="auto"/>
              <w:right w:val="single" w:sz="4" w:space="0" w:color="auto"/>
            </w:tcBorders>
            <w:shd w:val="clear" w:color="auto" w:fill="auto"/>
            <w:noWrap/>
            <w:vAlign w:val="bottom"/>
            <w:hideMark/>
          </w:tcPr>
          <w:p w14:paraId="492B7F33" w14:textId="4B7825BB" w:rsidR="00611CE0" w:rsidRDefault="00611CE0">
            <w:pPr>
              <w:jc w:val="right"/>
              <w:rPr>
                <w:rFonts w:ascii="Calibri" w:hAnsi="Calibri" w:cs="Calibri"/>
                <w:color w:val="000000"/>
                <w:sz w:val="22"/>
                <w:szCs w:val="22"/>
              </w:rPr>
            </w:pPr>
            <w:r>
              <w:rPr>
                <w:rFonts w:ascii="Calibri" w:hAnsi="Calibri" w:cs="Calibri"/>
                <w:color w:val="000000"/>
                <w:sz w:val="22"/>
                <w:szCs w:val="22"/>
              </w:rPr>
              <w:t>12</w:t>
            </w:r>
          </w:p>
        </w:tc>
        <w:tc>
          <w:tcPr>
            <w:tcW w:w="2920" w:type="dxa"/>
            <w:tcBorders>
              <w:top w:val="nil"/>
              <w:left w:val="nil"/>
              <w:bottom w:val="single" w:sz="4" w:space="0" w:color="auto"/>
              <w:right w:val="single" w:sz="4" w:space="0" w:color="auto"/>
            </w:tcBorders>
            <w:shd w:val="clear" w:color="auto" w:fill="auto"/>
            <w:noWrap/>
            <w:vAlign w:val="bottom"/>
            <w:hideMark/>
          </w:tcPr>
          <w:p w14:paraId="24BBA74A" w14:textId="1B1C7E16"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0D06E68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25530A" w14:textId="24BD17CD" w:rsidR="00611CE0" w:rsidRDefault="00611CE0">
            <w:pPr>
              <w:jc w:val="right"/>
              <w:rPr>
                <w:rFonts w:ascii="Calibri" w:hAnsi="Calibri" w:cs="Calibri"/>
                <w:color w:val="000000"/>
                <w:sz w:val="22"/>
                <w:szCs w:val="22"/>
              </w:rPr>
            </w:pPr>
            <w:r>
              <w:rPr>
                <w:rFonts w:ascii="Calibri" w:hAnsi="Calibri" w:cs="Calibri"/>
                <w:color w:val="000000"/>
                <w:sz w:val="22"/>
                <w:szCs w:val="22"/>
              </w:rPr>
              <w:t>605</w:t>
            </w:r>
          </w:p>
        </w:tc>
        <w:tc>
          <w:tcPr>
            <w:tcW w:w="1140" w:type="dxa"/>
            <w:tcBorders>
              <w:top w:val="nil"/>
              <w:left w:val="nil"/>
              <w:bottom w:val="single" w:sz="4" w:space="0" w:color="auto"/>
              <w:right w:val="single" w:sz="4" w:space="0" w:color="auto"/>
            </w:tcBorders>
            <w:shd w:val="clear" w:color="auto" w:fill="auto"/>
            <w:noWrap/>
            <w:vAlign w:val="bottom"/>
            <w:hideMark/>
          </w:tcPr>
          <w:p w14:paraId="10EF9275" w14:textId="0AD78116" w:rsidR="00611CE0" w:rsidRDefault="00611CE0">
            <w:pPr>
              <w:jc w:val="right"/>
              <w:rPr>
                <w:rFonts w:ascii="Calibri" w:hAnsi="Calibri" w:cs="Calibri"/>
                <w:color w:val="000000"/>
                <w:sz w:val="22"/>
                <w:szCs w:val="22"/>
              </w:rPr>
            </w:pPr>
            <w:r>
              <w:rPr>
                <w:rFonts w:ascii="Calibri" w:hAnsi="Calibri" w:cs="Calibri"/>
                <w:color w:val="000000"/>
                <w:sz w:val="22"/>
                <w:szCs w:val="22"/>
              </w:rPr>
              <w:t>13</w:t>
            </w:r>
          </w:p>
        </w:tc>
        <w:tc>
          <w:tcPr>
            <w:tcW w:w="2920" w:type="dxa"/>
            <w:tcBorders>
              <w:top w:val="nil"/>
              <w:left w:val="nil"/>
              <w:bottom w:val="single" w:sz="4" w:space="0" w:color="auto"/>
              <w:right w:val="single" w:sz="4" w:space="0" w:color="auto"/>
            </w:tcBorders>
            <w:shd w:val="clear" w:color="auto" w:fill="auto"/>
            <w:noWrap/>
            <w:vAlign w:val="bottom"/>
            <w:hideMark/>
          </w:tcPr>
          <w:p w14:paraId="51D254AA" w14:textId="2C78F66C"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42504C0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C5E084" w14:textId="04612E69" w:rsidR="00611CE0" w:rsidRDefault="00611CE0">
            <w:pPr>
              <w:jc w:val="right"/>
              <w:rPr>
                <w:rFonts w:ascii="Calibri" w:hAnsi="Calibri" w:cs="Calibri"/>
                <w:color w:val="000000"/>
                <w:sz w:val="22"/>
                <w:szCs w:val="22"/>
              </w:rPr>
            </w:pPr>
            <w:r>
              <w:rPr>
                <w:rFonts w:ascii="Calibri" w:hAnsi="Calibri" w:cs="Calibri"/>
                <w:color w:val="000000"/>
                <w:sz w:val="22"/>
                <w:szCs w:val="22"/>
              </w:rPr>
              <w:t>605</w:t>
            </w:r>
          </w:p>
        </w:tc>
        <w:tc>
          <w:tcPr>
            <w:tcW w:w="1140" w:type="dxa"/>
            <w:tcBorders>
              <w:top w:val="nil"/>
              <w:left w:val="nil"/>
              <w:bottom w:val="single" w:sz="4" w:space="0" w:color="auto"/>
              <w:right w:val="single" w:sz="4" w:space="0" w:color="auto"/>
            </w:tcBorders>
            <w:shd w:val="clear" w:color="auto" w:fill="auto"/>
            <w:noWrap/>
            <w:vAlign w:val="bottom"/>
            <w:hideMark/>
          </w:tcPr>
          <w:p w14:paraId="2E43193F" w14:textId="2BFCF00B" w:rsidR="00611CE0" w:rsidRDefault="00611CE0">
            <w:pPr>
              <w:jc w:val="right"/>
              <w:rPr>
                <w:rFonts w:ascii="Calibri" w:hAnsi="Calibri" w:cs="Calibri"/>
                <w:color w:val="000000"/>
                <w:sz w:val="22"/>
                <w:szCs w:val="22"/>
              </w:rPr>
            </w:pPr>
            <w:r>
              <w:rPr>
                <w:rFonts w:ascii="Calibri" w:hAnsi="Calibri" w:cs="Calibri"/>
                <w:color w:val="000000"/>
                <w:sz w:val="22"/>
                <w:szCs w:val="22"/>
              </w:rPr>
              <w:t>14</w:t>
            </w:r>
          </w:p>
        </w:tc>
        <w:tc>
          <w:tcPr>
            <w:tcW w:w="2920" w:type="dxa"/>
            <w:tcBorders>
              <w:top w:val="nil"/>
              <w:left w:val="nil"/>
              <w:bottom w:val="single" w:sz="4" w:space="0" w:color="auto"/>
              <w:right w:val="single" w:sz="4" w:space="0" w:color="auto"/>
            </w:tcBorders>
            <w:shd w:val="clear" w:color="auto" w:fill="auto"/>
            <w:noWrap/>
            <w:vAlign w:val="bottom"/>
            <w:hideMark/>
          </w:tcPr>
          <w:p w14:paraId="5F2C51F0" w14:textId="68CF278E"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50A9156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81EC09" w14:textId="5F7FCDBA" w:rsidR="00611CE0" w:rsidRDefault="00611CE0">
            <w:pPr>
              <w:jc w:val="right"/>
              <w:rPr>
                <w:rFonts w:ascii="Calibri" w:hAnsi="Calibri" w:cs="Calibri"/>
                <w:color w:val="000000"/>
                <w:sz w:val="22"/>
                <w:szCs w:val="22"/>
              </w:rPr>
            </w:pPr>
            <w:r>
              <w:rPr>
                <w:rFonts w:ascii="Calibri" w:hAnsi="Calibri" w:cs="Calibri"/>
                <w:color w:val="000000"/>
                <w:sz w:val="22"/>
                <w:szCs w:val="22"/>
              </w:rPr>
              <w:t>605</w:t>
            </w:r>
          </w:p>
        </w:tc>
        <w:tc>
          <w:tcPr>
            <w:tcW w:w="1140" w:type="dxa"/>
            <w:tcBorders>
              <w:top w:val="nil"/>
              <w:left w:val="nil"/>
              <w:bottom w:val="single" w:sz="4" w:space="0" w:color="auto"/>
              <w:right w:val="single" w:sz="4" w:space="0" w:color="auto"/>
            </w:tcBorders>
            <w:shd w:val="clear" w:color="auto" w:fill="auto"/>
            <w:noWrap/>
            <w:vAlign w:val="bottom"/>
            <w:hideMark/>
          </w:tcPr>
          <w:p w14:paraId="1C48C4ED" w14:textId="500595AC" w:rsidR="00611CE0" w:rsidRDefault="00611CE0">
            <w:pPr>
              <w:jc w:val="right"/>
              <w:rPr>
                <w:rFonts w:ascii="Calibri" w:hAnsi="Calibri" w:cs="Calibri"/>
                <w:color w:val="000000"/>
                <w:sz w:val="22"/>
                <w:szCs w:val="22"/>
              </w:rPr>
            </w:pPr>
            <w:r>
              <w:rPr>
                <w:rFonts w:ascii="Calibri" w:hAnsi="Calibri" w:cs="Calibri"/>
                <w:color w:val="000000"/>
                <w:sz w:val="22"/>
                <w:szCs w:val="22"/>
              </w:rPr>
              <w:t>15</w:t>
            </w:r>
          </w:p>
        </w:tc>
        <w:tc>
          <w:tcPr>
            <w:tcW w:w="2920" w:type="dxa"/>
            <w:tcBorders>
              <w:top w:val="nil"/>
              <w:left w:val="nil"/>
              <w:bottom w:val="single" w:sz="4" w:space="0" w:color="auto"/>
              <w:right w:val="single" w:sz="4" w:space="0" w:color="auto"/>
            </w:tcBorders>
            <w:shd w:val="clear" w:color="auto" w:fill="auto"/>
            <w:noWrap/>
            <w:vAlign w:val="bottom"/>
            <w:hideMark/>
          </w:tcPr>
          <w:p w14:paraId="2EB77FA8" w14:textId="55E1F52E"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0C22968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A764FE" w14:textId="6D16C6F9" w:rsidR="00611CE0" w:rsidRDefault="00611CE0">
            <w:pPr>
              <w:jc w:val="right"/>
              <w:rPr>
                <w:rFonts w:ascii="Calibri" w:hAnsi="Calibri" w:cs="Calibri"/>
                <w:color w:val="000000"/>
                <w:sz w:val="22"/>
                <w:szCs w:val="22"/>
              </w:rPr>
            </w:pPr>
            <w:r>
              <w:rPr>
                <w:rFonts w:ascii="Calibri" w:hAnsi="Calibri" w:cs="Calibri"/>
                <w:color w:val="000000"/>
                <w:sz w:val="22"/>
                <w:szCs w:val="22"/>
              </w:rPr>
              <w:t>606</w:t>
            </w:r>
          </w:p>
        </w:tc>
        <w:tc>
          <w:tcPr>
            <w:tcW w:w="1140" w:type="dxa"/>
            <w:tcBorders>
              <w:top w:val="nil"/>
              <w:left w:val="nil"/>
              <w:bottom w:val="single" w:sz="4" w:space="0" w:color="auto"/>
              <w:right w:val="single" w:sz="4" w:space="0" w:color="auto"/>
            </w:tcBorders>
            <w:shd w:val="clear" w:color="auto" w:fill="auto"/>
            <w:noWrap/>
            <w:vAlign w:val="bottom"/>
            <w:hideMark/>
          </w:tcPr>
          <w:p w14:paraId="0DDA23D1" w14:textId="24965424" w:rsidR="00611CE0" w:rsidRDefault="00611CE0">
            <w:pPr>
              <w:jc w:val="right"/>
              <w:rPr>
                <w:rFonts w:ascii="Calibri" w:hAnsi="Calibri" w:cs="Calibri"/>
                <w:color w:val="000000"/>
                <w:sz w:val="22"/>
                <w:szCs w:val="22"/>
              </w:rPr>
            </w:pPr>
            <w:r>
              <w:rPr>
                <w:rFonts w:ascii="Calibri" w:hAnsi="Calibri" w:cs="Calibri"/>
                <w:color w:val="000000"/>
                <w:sz w:val="22"/>
                <w:szCs w:val="22"/>
              </w:rPr>
              <w:t>1</w:t>
            </w:r>
          </w:p>
        </w:tc>
        <w:tc>
          <w:tcPr>
            <w:tcW w:w="2920" w:type="dxa"/>
            <w:tcBorders>
              <w:top w:val="nil"/>
              <w:left w:val="nil"/>
              <w:bottom w:val="single" w:sz="4" w:space="0" w:color="auto"/>
              <w:right w:val="single" w:sz="4" w:space="0" w:color="auto"/>
            </w:tcBorders>
            <w:shd w:val="clear" w:color="auto" w:fill="auto"/>
            <w:noWrap/>
            <w:vAlign w:val="bottom"/>
            <w:hideMark/>
          </w:tcPr>
          <w:p w14:paraId="049CBD9B" w14:textId="06B4B2B2"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71A9560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F55F25" w14:textId="49D5B9A8" w:rsidR="00611CE0" w:rsidRDefault="00611CE0">
            <w:pPr>
              <w:jc w:val="right"/>
              <w:rPr>
                <w:rFonts w:ascii="Calibri" w:hAnsi="Calibri" w:cs="Calibri"/>
                <w:color w:val="000000"/>
                <w:sz w:val="22"/>
                <w:szCs w:val="22"/>
              </w:rPr>
            </w:pPr>
            <w:r>
              <w:rPr>
                <w:rFonts w:ascii="Calibri" w:hAnsi="Calibri" w:cs="Calibri"/>
                <w:color w:val="000000"/>
                <w:sz w:val="22"/>
                <w:szCs w:val="22"/>
              </w:rPr>
              <w:t>606</w:t>
            </w:r>
          </w:p>
        </w:tc>
        <w:tc>
          <w:tcPr>
            <w:tcW w:w="1140" w:type="dxa"/>
            <w:tcBorders>
              <w:top w:val="nil"/>
              <w:left w:val="nil"/>
              <w:bottom w:val="single" w:sz="4" w:space="0" w:color="auto"/>
              <w:right w:val="single" w:sz="4" w:space="0" w:color="auto"/>
            </w:tcBorders>
            <w:shd w:val="clear" w:color="auto" w:fill="auto"/>
            <w:noWrap/>
            <w:vAlign w:val="bottom"/>
            <w:hideMark/>
          </w:tcPr>
          <w:p w14:paraId="514FE312" w14:textId="64C75CE2" w:rsidR="00611CE0" w:rsidRDefault="00611CE0">
            <w:pPr>
              <w:jc w:val="right"/>
              <w:rPr>
                <w:rFonts w:ascii="Calibri" w:hAnsi="Calibri" w:cs="Calibri"/>
                <w:color w:val="000000"/>
                <w:sz w:val="22"/>
                <w:szCs w:val="22"/>
              </w:rPr>
            </w:pPr>
            <w:r>
              <w:rPr>
                <w:rFonts w:ascii="Calibri" w:hAnsi="Calibri" w:cs="Calibri"/>
                <w:color w:val="000000"/>
                <w:sz w:val="22"/>
                <w:szCs w:val="22"/>
              </w:rPr>
              <w:t>2</w:t>
            </w:r>
          </w:p>
        </w:tc>
        <w:tc>
          <w:tcPr>
            <w:tcW w:w="2920" w:type="dxa"/>
            <w:tcBorders>
              <w:top w:val="nil"/>
              <w:left w:val="nil"/>
              <w:bottom w:val="single" w:sz="4" w:space="0" w:color="auto"/>
              <w:right w:val="single" w:sz="4" w:space="0" w:color="auto"/>
            </w:tcBorders>
            <w:shd w:val="clear" w:color="auto" w:fill="auto"/>
            <w:noWrap/>
            <w:vAlign w:val="bottom"/>
            <w:hideMark/>
          </w:tcPr>
          <w:p w14:paraId="00C71CD2" w14:textId="5F5BF3FC"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74939547" w14:textId="77777777" w:rsidTr="00611CE0">
        <w:trPr>
          <w:trHeight w:val="300"/>
        </w:trPr>
        <w:tc>
          <w:tcPr>
            <w:tcW w:w="960" w:type="dxa"/>
            <w:tcBorders>
              <w:top w:val="nil"/>
              <w:left w:val="single" w:sz="4" w:space="0" w:color="auto"/>
              <w:bottom w:val="nil"/>
              <w:right w:val="single" w:sz="4" w:space="0" w:color="auto"/>
            </w:tcBorders>
            <w:shd w:val="clear" w:color="auto" w:fill="auto"/>
            <w:noWrap/>
            <w:vAlign w:val="bottom"/>
            <w:hideMark/>
          </w:tcPr>
          <w:p w14:paraId="0856AEDB" w14:textId="133C63E6" w:rsidR="00611CE0" w:rsidRDefault="00611CE0">
            <w:pPr>
              <w:jc w:val="right"/>
              <w:rPr>
                <w:rFonts w:ascii="Calibri" w:hAnsi="Calibri" w:cs="Calibri"/>
                <w:color w:val="000000"/>
                <w:sz w:val="22"/>
                <w:szCs w:val="22"/>
              </w:rPr>
            </w:pPr>
            <w:r>
              <w:rPr>
                <w:rFonts w:ascii="Calibri" w:hAnsi="Calibri" w:cs="Calibri"/>
                <w:color w:val="000000"/>
                <w:sz w:val="22"/>
                <w:szCs w:val="22"/>
              </w:rPr>
              <w:t>606</w:t>
            </w:r>
          </w:p>
        </w:tc>
        <w:tc>
          <w:tcPr>
            <w:tcW w:w="1140" w:type="dxa"/>
            <w:tcBorders>
              <w:top w:val="nil"/>
              <w:left w:val="nil"/>
              <w:bottom w:val="nil"/>
              <w:right w:val="single" w:sz="4" w:space="0" w:color="auto"/>
            </w:tcBorders>
            <w:shd w:val="clear" w:color="auto" w:fill="auto"/>
            <w:noWrap/>
            <w:vAlign w:val="bottom"/>
            <w:hideMark/>
          </w:tcPr>
          <w:p w14:paraId="007EB1E6" w14:textId="0C0A10EE" w:rsidR="00611CE0" w:rsidRDefault="00611CE0">
            <w:pPr>
              <w:jc w:val="right"/>
              <w:rPr>
                <w:rFonts w:ascii="Calibri" w:hAnsi="Calibri" w:cs="Calibri"/>
                <w:color w:val="000000"/>
                <w:sz w:val="22"/>
                <w:szCs w:val="22"/>
              </w:rPr>
            </w:pPr>
            <w:r>
              <w:rPr>
                <w:rFonts w:ascii="Calibri" w:hAnsi="Calibri" w:cs="Calibri"/>
                <w:color w:val="000000"/>
                <w:sz w:val="22"/>
                <w:szCs w:val="22"/>
              </w:rPr>
              <w:t>6</w:t>
            </w:r>
          </w:p>
        </w:tc>
        <w:tc>
          <w:tcPr>
            <w:tcW w:w="2920" w:type="dxa"/>
            <w:tcBorders>
              <w:top w:val="nil"/>
              <w:left w:val="nil"/>
              <w:bottom w:val="nil"/>
              <w:right w:val="single" w:sz="4" w:space="0" w:color="auto"/>
            </w:tcBorders>
            <w:shd w:val="clear" w:color="auto" w:fill="auto"/>
            <w:noWrap/>
            <w:vAlign w:val="bottom"/>
            <w:hideMark/>
          </w:tcPr>
          <w:p w14:paraId="177B69B9" w14:textId="7BABBD54" w:rsidR="00611CE0" w:rsidRDefault="00611CE0">
            <w:pPr>
              <w:rPr>
                <w:rFonts w:ascii="Calibri" w:hAnsi="Calibri" w:cs="Calibri"/>
                <w:color w:val="000000"/>
                <w:sz w:val="22"/>
                <w:szCs w:val="22"/>
              </w:rPr>
            </w:pPr>
            <w:r>
              <w:rPr>
                <w:rFonts w:ascii="Calibri" w:hAnsi="Calibri" w:cs="Calibri"/>
                <w:color w:val="000000"/>
                <w:sz w:val="22"/>
                <w:szCs w:val="22"/>
              </w:rPr>
              <w:t>ПРЕДСТАВИТЕЛНИ ОБРАЗЦИ</w:t>
            </w:r>
          </w:p>
        </w:tc>
      </w:tr>
      <w:tr w:rsidR="00611CE0" w14:paraId="5159555A" w14:textId="77777777" w:rsidTr="00611CE0">
        <w:trPr>
          <w:trHeight w:val="315"/>
        </w:trPr>
        <w:tc>
          <w:tcPr>
            <w:tcW w:w="960" w:type="dxa"/>
            <w:tcBorders>
              <w:top w:val="single" w:sz="8" w:space="0" w:color="auto"/>
              <w:left w:val="single" w:sz="8" w:space="0" w:color="auto"/>
              <w:bottom w:val="nil"/>
              <w:right w:val="single" w:sz="4" w:space="0" w:color="auto"/>
            </w:tcBorders>
            <w:shd w:val="clear" w:color="auto" w:fill="auto"/>
            <w:noWrap/>
            <w:vAlign w:val="bottom"/>
            <w:hideMark/>
          </w:tcPr>
          <w:p w14:paraId="5CD2BD8A" w14:textId="286B7855" w:rsidR="00611CE0" w:rsidRDefault="00611CE0">
            <w:pPr>
              <w:jc w:val="right"/>
              <w:rPr>
                <w:rFonts w:ascii="Calibri" w:hAnsi="Calibri" w:cs="Calibri"/>
                <w:color w:val="000000"/>
                <w:sz w:val="22"/>
                <w:szCs w:val="22"/>
              </w:rPr>
            </w:pPr>
            <w:r>
              <w:rPr>
                <w:rFonts w:ascii="Calibri" w:hAnsi="Calibri" w:cs="Calibri"/>
                <w:color w:val="000000"/>
                <w:sz w:val="22"/>
                <w:szCs w:val="22"/>
              </w:rPr>
              <w:t>Отдел</w:t>
            </w:r>
          </w:p>
        </w:tc>
        <w:tc>
          <w:tcPr>
            <w:tcW w:w="1140" w:type="dxa"/>
            <w:tcBorders>
              <w:top w:val="single" w:sz="8" w:space="0" w:color="auto"/>
              <w:left w:val="nil"/>
              <w:bottom w:val="nil"/>
              <w:right w:val="single" w:sz="4" w:space="0" w:color="auto"/>
            </w:tcBorders>
            <w:shd w:val="clear" w:color="auto" w:fill="auto"/>
            <w:noWrap/>
            <w:vAlign w:val="bottom"/>
            <w:hideMark/>
          </w:tcPr>
          <w:p w14:paraId="1BBE3937" w14:textId="58C89C03" w:rsidR="00611CE0" w:rsidRDefault="00611CE0">
            <w:pPr>
              <w:jc w:val="right"/>
              <w:rPr>
                <w:rFonts w:ascii="Calibri" w:hAnsi="Calibri" w:cs="Calibri"/>
                <w:color w:val="000000"/>
                <w:sz w:val="22"/>
                <w:szCs w:val="22"/>
              </w:rPr>
            </w:pPr>
            <w:r>
              <w:rPr>
                <w:rFonts w:ascii="Calibri" w:hAnsi="Calibri" w:cs="Calibri"/>
                <w:color w:val="000000"/>
                <w:sz w:val="22"/>
                <w:szCs w:val="22"/>
              </w:rPr>
              <w:t>Подотдел</w:t>
            </w:r>
          </w:p>
        </w:tc>
        <w:tc>
          <w:tcPr>
            <w:tcW w:w="2920" w:type="dxa"/>
            <w:tcBorders>
              <w:top w:val="single" w:sz="8" w:space="0" w:color="auto"/>
              <w:left w:val="nil"/>
              <w:bottom w:val="nil"/>
              <w:right w:val="single" w:sz="8" w:space="0" w:color="auto"/>
            </w:tcBorders>
            <w:shd w:val="clear" w:color="auto" w:fill="auto"/>
            <w:noWrap/>
            <w:vAlign w:val="bottom"/>
            <w:hideMark/>
          </w:tcPr>
          <w:p w14:paraId="6BA5C3E7" w14:textId="1BE4C0AE" w:rsidR="00611CE0" w:rsidRDefault="00611CE0">
            <w:pPr>
              <w:rPr>
                <w:rFonts w:ascii="Calibri" w:hAnsi="Calibri" w:cs="Calibri"/>
                <w:color w:val="000000"/>
                <w:sz w:val="22"/>
                <w:szCs w:val="22"/>
              </w:rPr>
            </w:pPr>
            <w:r>
              <w:rPr>
                <w:rFonts w:ascii="Calibri" w:hAnsi="Calibri" w:cs="Calibri"/>
                <w:color w:val="000000"/>
                <w:sz w:val="22"/>
                <w:szCs w:val="22"/>
              </w:rPr>
              <w:t> </w:t>
            </w:r>
          </w:p>
        </w:tc>
      </w:tr>
      <w:tr w:rsidR="00611CE0" w14:paraId="2CC9C17F" w14:textId="77777777" w:rsidTr="00611CE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2C2ED7" w14:textId="4454A495" w:rsidR="00611CE0" w:rsidRDefault="00611CE0">
            <w:pPr>
              <w:rPr>
                <w:rFonts w:ascii="Calibri" w:hAnsi="Calibri" w:cs="Calibri"/>
                <w:color w:val="000000"/>
                <w:sz w:val="22"/>
                <w:szCs w:val="22"/>
              </w:rPr>
            </w:pPr>
            <w:r>
              <w:rPr>
                <w:rFonts w:ascii="Calibri" w:hAnsi="Calibri" w:cs="Calibri"/>
                <w:color w:val="000000"/>
                <w:sz w:val="22"/>
                <w:szCs w:val="22"/>
              </w:rPr>
              <w:t>1</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14:paraId="190DE372" w14:textId="2C86D76B" w:rsidR="00611CE0" w:rsidRDefault="00611CE0">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single" w:sz="4" w:space="0" w:color="auto"/>
              <w:left w:val="nil"/>
              <w:bottom w:val="single" w:sz="4" w:space="0" w:color="auto"/>
              <w:right w:val="single" w:sz="4" w:space="0" w:color="auto"/>
            </w:tcBorders>
            <w:shd w:val="clear" w:color="auto" w:fill="auto"/>
            <w:noWrap/>
            <w:vAlign w:val="bottom"/>
            <w:hideMark/>
          </w:tcPr>
          <w:p w14:paraId="44DB5146" w14:textId="26A16543"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CE62D6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110186" w14:textId="2B6406FA" w:rsidR="00611CE0" w:rsidRDefault="00611CE0">
            <w:pPr>
              <w:jc w:val="right"/>
              <w:rPr>
                <w:rFonts w:ascii="Calibri" w:hAnsi="Calibri" w:cs="Calibri"/>
                <w:color w:val="000000"/>
                <w:sz w:val="22"/>
                <w:szCs w:val="22"/>
              </w:rPr>
            </w:pPr>
            <w:r>
              <w:rPr>
                <w:rFonts w:ascii="Calibri" w:hAnsi="Calibri" w:cs="Calibri"/>
                <w:color w:val="000000"/>
                <w:sz w:val="22"/>
                <w:szCs w:val="22"/>
              </w:rPr>
              <w:t>1</w:t>
            </w:r>
          </w:p>
        </w:tc>
        <w:tc>
          <w:tcPr>
            <w:tcW w:w="1140" w:type="dxa"/>
            <w:tcBorders>
              <w:top w:val="nil"/>
              <w:left w:val="nil"/>
              <w:bottom w:val="single" w:sz="4" w:space="0" w:color="auto"/>
              <w:right w:val="single" w:sz="4" w:space="0" w:color="auto"/>
            </w:tcBorders>
            <w:shd w:val="clear" w:color="auto" w:fill="auto"/>
            <w:noWrap/>
            <w:vAlign w:val="bottom"/>
            <w:hideMark/>
          </w:tcPr>
          <w:p w14:paraId="4E744A18" w14:textId="5580CAE1" w:rsidR="00611CE0" w:rsidRDefault="00611CE0">
            <w:pPr>
              <w:rPr>
                <w:rFonts w:ascii="Calibri" w:hAnsi="Calibri" w:cs="Calibri"/>
                <w:color w:val="000000"/>
                <w:sz w:val="22"/>
                <w:szCs w:val="22"/>
              </w:rPr>
            </w:pPr>
            <w:r>
              <w:rPr>
                <w:rFonts w:ascii="Calibri" w:hAnsi="Calibri" w:cs="Calibri"/>
                <w:color w:val="000000"/>
                <w:sz w:val="22"/>
                <w:szCs w:val="22"/>
              </w:rPr>
              <w:t>д</w:t>
            </w:r>
          </w:p>
        </w:tc>
        <w:tc>
          <w:tcPr>
            <w:tcW w:w="2920" w:type="dxa"/>
            <w:tcBorders>
              <w:top w:val="nil"/>
              <w:left w:val="nil"/>
              <w:bottom w:val="single" w:sz="4" w:space="0" w:color="auto"/>
              <w:right w:val="single" w:sz="4" w:space="0" w:color="auto"/>
            </w:tcBorders>
            <w:shd w:val="clear" w:color="auto" w:fill="auto"/>
            <w:noWrap/>
            <w:vAlign w:val="bottom"/>
            <w:hideMark/>
          </w:tcPr>
          <w:p w14:paraId="5E4B6172" w14:textId="5435AB05"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819354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67A958" w14:textId="476B087A" w:rsidR="00611CE0" w:rsidRDefault="00611CE0">
            <w:pPr>
              <w:jc w:val="right"/>
              <w:rPr>
                <w:rFonts w:ascii="Calibri" w:hAnsi="Calibri" w:cs="Calibri"/>
                <w:color w:val="000000"/>
                <w:sz w:val="22"/>
                <w:szCs w:val="22"/>
              </w:rPr>
            </w:pPr>
            <w:r>
              <w:rPr>
                <w:rFonts w:ascii="Calibri" w:hAnsi="Calibri" w:cs="Calibri"/>
                <w:color w:val="000000"/>
                <w:sz w:val="22"/>
                <w:szCs w:val="22"/>
              </w:rPr>
              <w:t>1</w:t>
            </w:r>
          </w:p>
        </w:tc>
        <w:tc>
          <w:tcPr>
            <w:tcW w:w="1140" w:type="dxa"/>
            <w:tcBorders>
              <w:top w:val="nil"/>
              <w:left w:val="nil"/>
              <w:bottom w:val="single" w:sz="4" w:space="0" w:color="auto"/>
              <w:right w:val="single" w:sz="4" w:space="0" w:color="auto"/>
            </w:tcBorders>
            <w:shd w:val="clear" w:color="auto" w:fill="auto"/>
            <w:noWrap/>
            <w:vAlign w:val="bottom"/>
            <w:hideMark/>
          </w:tcPr>
          <w:p w14:paraId="24D87D45" w14:textId="255C8D30" w:rsidR="00611CE0" w:rsidRDefault="00611CE0">
            <w:pPr>
              <w:rPr>
                <w:rFonts w:ascii="Calibri" w:hAnsi="Calibri" w:cs="Calibri"/>
                <w:color w:val="000000"/>
                <w:sz w:val="22"/>
                <w:szCs w:val="22"/>
              </w:rPr>
            </w:pPr>
            <w:r>
              <w:rPr>
                <w:rFonts w:ascii="Calibri" w:hAnsi="Calibri" w:cs="Calibri"/>
                <w:color w:val="000000"/>
                <w:sz w:val="22"/>
                <w:szCs w:val="22"/>
              </w:rPr>
              <w:t>к</w:t>
            </w:r>
          </w:p>
        </w:tc>
        <w:tc>
          <w:tcPr>
            <w:tcW w:w="2920" w:type="dxa"/>
            <w:tcBorders>
              <w:top w:val="nil"/>
              <w:left w:val="nil"/>
              <w:bottom w:val="single" w:sz="4" w:space="0" w:color="auto"/>
              <w:right w:val="single" w:sz="4" w:space="0" w:color="auto"/>
            </w:tcBorders>
            <w:shd w:val="clear" w:color="auto" w:fill="auto"/>
            <w:noWrap/>
            <w:vAlign w:val="bottom"/>
            <w:hideMark/>
          </w:tcPr>
          <w:p w14:paraId="204A93EA" w14:textId="451EC7FC"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F2DE85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1E94C7" w14:textId="78D61921" w:rsidR="00611CE0" w:rsidRDefault="00611CE0">
            <w:pPr>
              <w:jc w:val="right"/>
              <w:rPr>
                <w:rFonts w:ascii="Calibri" w:hAnsi="Calibri" w:cs="Calibri"/>
                <w:color w:val="000000"/>
                <w:sz w:val="22"/>
                <w:szCs w:val="22"/>
              </w:rPr>
            </w:pPr>
            <w:r>
              <w:rPr>
                <w:rFonts w:ascii="Calibri" w:hAnsi="Calibri" w:cs="Calibri"/>
                <w:color w:val="000000"/>
                <w:sz w:val="22"/>
                <w:szCs w:val="22"/>
              </w:rPr>
              <w:t>1</w:t>
            </w:r>
          </w:p>
        </w:tc>
        <w:tc>
          <w:tcPr>
            <w:tcW w:w="1140" w:type="dxa"/>
            <w:tcBorders>
              <w:top w:val="nil"/>
              <w:left w:val="nil"/>
              <w:bottom w:val="single" w:sz="4" w:space="0" w:color="auto"/>
              <w:right w:val="single" w:sz="4" w:space="0" w:color="auto"/>
            </w:tcBorders>
            <w:shd w:val="clear" w:color="auto" w:fill="auto"/>
            <w:noWrap/>
            <w:vAlign w:val="bottom"/>
            <w:hideMark/>
          </w:tcPr>
          <w:p w14:paraId="723E6CE8" w14:textId="33C8A0E4" w:rsidR="00611CE0" w:rsidRDefault="00611CE0">
            <w:pPr>
              <w:rPr>
                <w:rFonts w:ascii="Calibri" w:hAnsi="Calibri" w:cs="Calibri"/>
                <w:color w:val="000000"/>
                <w:sz w:val="22"/>
                <w:szCs w:val="22"/>
              </w:rPr>
            </w:pPr>
            <w:r>
              <w:rPr>
                <w:rFonts w:ascii="Calibri" w:hAnsi="Calibri" w:cs="Calibri"/>
                <w:color w:val="000000"/>
                <w:sz w:val="22"/>
                <w:szCs w:val="22"/>
              </w:rPr>
              <w:t>м1</w:t>
            </w:r>
          </w:p>
        </w:tc>
        <w:tc>
          <w:tcPr>
            <w:tcW w:w="2920" w:type="dxa"/>
            <w:tcBorders>
              <w:top w:val="nil"/>
              <w:left w:val="nil"/>
              <w:bottom w:val="single" w:sz="4" w:space="0" w:color="auto"/>
              <w:right w:val="single" w:sz="4" w:space="0" w:color="auto"/>
            </w:tcBorders>
            <w:shd w:val="clear" w:color="auto" w:fill="auto"/>
            <w:noWrap/>
            <w:vAlign w:val="bottom"/>
            <w:hideMark/>
          </w:tcPr>
          <w:p w14:paraId="5FE4FF95" w14:textId="1B8FB045"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1F63001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37636A" w14:textId="6AB42A83" w:rsidR="00611CE0" w:rsidRDefault="00611CE0">
            <w:pPr>
              <w:jc w:val="right"/>
              <w:rPr>
                <w:rFonts w:ascii="Calibri" w:hAnsi="Calibri" w:cs="Calibri"/>
                <w:color w:val="000000"/>
                <w:sz w:val="22"/>
                <w:szCs w:val="22"/>
              </w:rPr>
            </w:pPr>
            <w:r>
              <w:rPr>
                <w:rFonts w:ascii="Calibri" w:hAnsi="Calibri" w:cs="Calibri"/>
                <w:color w:val="000000"/>
                <w:sz w:val="22"/>
                <w:szCs w:val="22"/>
              </w:rPr>
              <w:t>1</w:t>
            </w:r>
          </w:p>
        </w:tc>
        <w:tc>
          <w:tcPr>
            <w:tcW w:w="1140" w:type="dxa"/>
            <w:tcBorders>
              <w:top w:val="nil"/>
              <w:left w:val="nil"/>
              <w:bottom w:val="single" w:sz="4" w:space="0" w:color="auto"/>
              <w:right w:val="single" w:sz="4" w:space="0" w:color="auto"/>
            </w:tcBorders>
            <w:shd w:val="clear" w:color="auto" w:fill="auto"/>
            <w:noWrap/>
            <w:vAlign w:val="bottom"/>
            <w:hideMark/>
          </w:tcPr>
          <w:p w14:paraId="1AEDC5A2" w14:textId="6ECA2FC2" w:rsidR="00611CE0" w:rsidRDefault="00611CE0">
            <w:pPr>
              <w:rPr>
                <w:rFonts w:ascii="Calibri" w:hAnsi="Calibri" w:cs="Calibri"/>
                <w:color w:val="000000"/>
                <w:sz w:val="22"/>
                <w:szCs w:val="22"/>
              </w:rPr>
            </w:pPr>
            <w:r>
              <w:rPr>
                <w:rFonts w:ascii="Calibri" w:hAnsi="Calibri" w:cs="Calibri"/>
                <w:color w:val="000000"/>
                <w:sz w:val="22"/>
                <w:szCs w:val="22"/>
              </w:rPr>
              <w:t>ч</w:t>
            </w:r>
          </w:p>
        </w:tc>
        <w:tc>
          <w:tcPr>
            <w:tcW w:w="2920" w:type="dxa"/>
            <w:tcBorders>
              <w:top w:val="nil"/>
              <w:left w:val="nil"/>
              <w:bottom w:val="single" w:sz="4" w:space="0" w:color="auto"/>
              <w:right w:val="single" w:sz="4" w:space="0" w:color="auto"/>
            </w:tcBorders>
            <w:shd w:val="clear" w:color="auto" w:fill="auto"/>
            <w:noWrap/>
            <w:vAlign w:val="bottom"/>
            <w:hideMark/>
          </w:tcPr>
          <w:p w14:paraId="2EC38F73" w14:textId="0B3F8DF1"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57C601A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06B5D1" w14:textId="30BCBE76" w:rsidR="00611CE0" w:rsidRDefault="00611CE0">
            <w:pPr>
              <w:jc w:val="right"/>
              <w:rPr>
                <w:rFonts w:ascii="Calibri" w:hAnsi="Calibri" w:cs="Calibri"/>
                <w:color w:val="000000"/>
                <w:sz w:val="22"/>
                <w:szCs w:val="22"/>
              </w:rPr>
            </w:pPr>
            <w:r>
              <w:rPr>
                <w:rFonts w:ascii="Calibri" w:hAnsi="Calibri" w:cs="Calibri"/>
                <w:color w:val="000000"/>
                <w:sz w:val="22"/>
                <w:szCs w:val="22"/>
              </w:rPr>
              <w:t>35</w:t>
            </w:r>
          </w:p>
        </w:tc>
        <w:tc>
          <w:tcPr>
            <w:tcW w:w="1140" w:type="dxa"/>
            <w:tcBorders>
              <w:top w:val="nil"/>
              <w:left w:val="nil"/>
              <w:bottom w:val="single" w:sz="4" w:space="0" w:color="auto"/>
              <w:right w:val="single" w:sz="4" w:space="0" w:color="auto"/>
            </w:tcBorders>
            <w:shd w:val="clear" w:color="auto" w:fill="auto"/>
            <w:noWrap/>
            <w:vAlign w:val="bottom"/>
            <w:hideMark/>
          </w:tcPr>
          <w:p w14:paraId="0079CF66" w14:textId="5B9EAAA8" w:rsidR="00611CE0" w:rsidRDefault="00611CE0">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5C161F92" w14:textId="09D79812"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7AC419D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393768" w14:textId="05E055C9" w:rsidR="00611CE0" w:rsidRDefault="00611CE0">
            <w:pPr>
              <w:jc w:val="right"/>
              <w:rPr>
                <w:rFonts w:ascii="Calibri" w:hAnsi="Calibri" w:cs="Calibri"/>
                <w:color w:val="000000"/>
                <w:sz w:val="22"/>
                <w:szCs w:val="22"/>
              </w:rPr>
            </w:pPr>
            <w:r>
              <w:rPr>
                <w:rFonts w:ascii="Calibri" w:hAnsi="Calibri" w:cs="Calibri"/>
                <w:color w:val="000000"/>
                <w:sz w:val="22"/>
                <w:szCs w:val="22"/>
              </w:rPr>
              <w:t>35</w:t>
            </w:r>
          </w:p>
        </w:tc>
        <w:tc>
          <w:tcPr>
            <w:tcW w:w="1140" w:type="dxa"/>
            <w:tcBorders>
              <w:top w:val="nil"/>
              <w:left w:val="nil"/>
              <w:bottom w:val="single" w:sz="4" w:space="0" w:color="auto"/>
              <w:right w:val="single" w:sz="4" w:space="0" w:color="auto"/>
            </w:tcBorders>
            <w:shd w:val="clear" w:color="auto" w:fill="auto"/>
            <w:noWrap/>
            <w:vAlign w:val="bottom"/>
            <w:hideMark/>
          </w:tcPr>
          <w:p w14:paraId="480F7A48" w14:textId="7AE92A60" w:rsidR="00611CE0" w:rsidRDefault="00611CE0">
            <w:pPr>
              <w:rPr>
                <w:rFonts w:ascii="Calibri" w:hAnsi="Calibri" w:cs="Calibri"/>
                <w:color w:val="000000"/>
                <w:sz w:val="22"/>
                <w:szCs w:val="22"/>
              </w:rPr>
            </w:pPr>
            <w:r>
              <w:rPr>
                <w:rFonts w:ascii="Calibri" w:hAnsi="Calibri" w:cs="Calibri"/>
                <w:color w:val="000000"/>
                <w:sz w:val="22"/>
                <w:szCs w:val="22"/>
              </w:rPr>
              <w:t>в</w:t>
            </w:r>
          </w:p>
        </w:tc>
        <w:tc>
          <w:tcPr>
            <w:tcW w:w="2920" w:type="dxa"/>
            <w:tcBorders>
              <w:top w:val="nil"/>
              <w:left w:val="nil"/>
              <w:bottom w:val="single" w:sz="4" w:space="0" w:color="auto"/>
              <w:right w:val="single" w:sz="4" w:space="0" w:color="auto"/>
            </w:tcBorders>
            <w:shd w:val="clear" w:color="auto" w:fill="auto"/>
            <w:noWrap/>
            <w:vAlign w:val="bottom"/>
            <w:hideMark/>
          </w:tcPr>
          <w:p w14:paraId="14D2EC68" w14:textId="7F6CC626"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3EC7EBF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210315" w14:textId="4997788B" w:rsidR="00611CE0" w:rsidRDefault="00611CE0">
            <w:pPr>
              <w:jc w:val="right"/>
              <w:rPr>
                <w:rFonts w:ascii="Calibri" w:hAnsi="Calibri" w:cs="Calibri"/>
                <w:color w:val="000000"/>
                <w:sz w:val="22"/>
                <w:szCs w:val="22"/>
              </w:rPr>
            </w:pPr>
            <w:r>
              <w:rPr>
                <w:rFonts w:ascii="Calibri" w:hAnsi="Calibri" w:cs="Calibri"/>
                <w:color w:val="000000"/>
                <w:sz w:val="22"/>
                <w:szCs w:val="22"/>
              </w:rPr>
              <w:t>35</w:t>
            </w:r>
          </w:p>
        </w:tc>
        <w:tc>
          <w:tcPr>
            <w:tcW w:w="1140" w:type="dxa"/>
            <w:tcBorders>
              <w:top w:val="nil"/>
              <w:left w:val="nil"/>
              <w:bottom w:val="single" w:sz="4" w:space="0" w:color="auto"/>
              <w:right w:val="single" w:sz="4" w:space="0" w:color="auto"/>
            </w:tcBorders>
            <w:shd w:val="clear" w:color="auto" w:fill="auto"/>
            <w:noWrap/>
            <w:vAlign w:val="bottom"/>
            <w:hideMark/>
          </w:tcPr>
          <w:p w14:paraId="1D8027B4" w14:textId="195BC6AB" w:rsidR="00611CE0" w:rsidRDefault="00611CE0">
            <w:pPr>
              <w:rPr>
                <w:rFonts w:ascii="Calibri" w:hAnsi="Calibri" w:cs="Calibri"/>
                <w:color w:val="000000"/>
                <w:sz w:val="22"/>
                <w:szCs w:val="22"/>
              </w:rPr>
            </w:pPr>
            <w:r>
              <w:rPr>
                <w:rFonts w:ascii="Calibri" w:hAnsi="Calibri" w:cs="Calibri"/>
                <w:color w:val="000000"/>
                <w:sz w:val="22"/>
                <w:szCs w:val="22"/>
              </w:rPr>
              <w:t>г</w:t>
            </w:r>
          </w:p>
        </w:tc>
        <w:tc>
          <w:tcPr>
            <w:tcW w:w="2920" w:type="dxa"/>
            <w:tcBorders>
              <w:top w:val="nil"/>
              <w:left w:val="nil"/>
              <w:bottom w:val="single" w:sz="4" w:space="0" w:color="auto"/>
              <w:right w:val="single" w:sz="4" w:space="0" w:color="auto"/>
            </w:tcBorders>
            <w:shd w:val="clear" w:color="auto" w:fill="auto"/>
            <w:noWrap/>
            <w:vAlign w:val="bottom"/>
            <w:hideMark/>
          </w:tcPr>
          <w:p w14:paraId="587FED85" w14:textId="0D36B567"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0935D7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B37A95" w14:textId="71BD8634" w:rsidR="00611CE0" w:rsidRDefault="00611CE0">
            <w:pPr>
              <w:jc w:val="right"/>
              <w:rPr>
                <w:rFonts w:ascii="Calibri" w:hAnsi="Calibri" w:cs="Calibri"/>
                <w:color w:val="000000"/>
                <w:sz w:val="22"/>
                <w:szCs w:val="22"/>
              </w:rPr>
            </w:pPr>
            <w:r>
              <w:rPr>
                <w:rFonts w:ascii="Calibri" w:hAnsi="Calibri" w:cs="Calibri"/>
                <w:color w:val="000000"/>
                <w:sz w:val="22"/>
                <w:szCs w:val="22"/>
              </w:rPr>
              <w:t>35</w:t>
            </w:r>
          </w:p>
        </w:tc>
        <w:tc>
          <w:tcPr>
            <w:tcW w:w="1140" w:type="dxa"/>
            <w:tcBorders>
              <w:top w:val="nil"/>
              <w:left w:val="nil"/>
              <w:bottom w:val="single" w:sz="4" w:space="0" w:color="auto"/>
              <w:right w:val="single" w:sz="4" w:space="0" w:color="auto"/>
            </w:tcBorders>
            <w:shd w:val="clear" w:color="auto" w:fill="auto"/>
            <w:noWrap/>
            <w:vAlign w:val="bottom"/>
            <w:hideMark/>
          </w:tcPr>
          <w:p w14:paraId="7E726D88" w14:textId="398835F8" w:rsidR="00611CE0" w:rsidRDefault="00611CE0">
            <w:pPr>
              <w:rPr>
                <w:rFonts w:ascii="Calibri" w:hAnsi="Calibri" w:cs="Calibri"/>
                <w:color w:val="000000"/>
                <w:sz w:val="22"/>
                <w:szCs w:val="22"/>
              </w:rPr>
            </w:pPr>
            <w:r>
              <w:rPr>
                <w:rFonts w:ascii="Calibri" w:hAnsi="Calibri" w:cs="Calibri"/>
                <w:color w:val="000000"/>
                <w:sz w:val="22"/>
                <w:szCs w:val="22"/>
              </w:rPr>
              <w:t>д</w:t>
            </w:r>
          </w:p>
        </w:tc>
        <w:tc>
          <w:tcPr>
            <w:tcW w:w="2920" w:type="dxa"/>
            <w:tcBorders>
              <w:top w:val="nil"/>
              <w:left w:val="nil"/>
              <w:bottom w:val="single" w:sz="4" w:space="0" w:color="auto"/>
              <w:right w:val="single" w:sz="4" w:space="0" w:color="auto"/>
            </w:tcBorders>
            <w:shd w:val="clear" w:color="auto" w:fill="auto"/>
            <w:noWrap/>
            <w:vAlign w:val="bottom"/>
            <w:hideMark/>
          </w:tcPr>
          <w:p w14:paraId="06E0FE95" w14:textId="2E143FAE"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49B9D9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766991" w14:textId="5E930DDF" w:rsidR="00611CE0" w:rsidRDefault="00611CE0">
            <w:pPr>
              <w:jc w:val="right"/>
              <w:rPr>
                <w:rFonts w:ascii="Calibri" w:hAnsi="Calibri" w:cs="Calibri"/>
                <w:color w:val="000000"/>
                <w:sz w:val="22"/>
                <w:szCs w:val="22"/>
              </w:rPr>
            </w:pPr>
            <w:r>
              <w:rPr>
                <w:rFonts w:ascii="Calibri" w:hAnsi="Calibri" w:cs="Calibri"/>
                <w:color w:val="000000"/>
                <w:sz w:val="22"/>
                <w:szCs w:val="22"/>
              </w:rPr>
              <w:t>39</w:t>
            </w:r>
          </w:p>
        </w:tc>
        <w:tc>
          <w:tcPr>
            <w:tcW w:w="1140" w:type="dxa"/>
            <w:tcBorders>
              <w:top w:val="nil"/>
              <w:left w:val="nil"/>
              <w:bottom w:val="single" w:sz="4" w:space="0" w:color="auto"/>
              <w:right w:val="single" w:sz="4" w:space="0" w:color="auto"/>
            </w:tcBorders>
            <w:shd w:val="clear" w:color="auto" w:fill="auto"/>
            <w:noWrap/>
            <w:vAlign w:val="bottom"/>
            <w:hideMark/>
          </w:tcPr>
          <w:p w14:paraId="49BC9B65" w14:textId="5EFFBBE8" w:rsidR="00611CE0" w:rsidRDefault="00611CE0">
            <w:pPr>
              <w:rPr>
                <w:rFonts w:ascii="Calibri" w:hAnsi="Calibri" w:cs="Calibri"/>
                <w:color w:val="000000"/>
                <w:sz w:val="22"/>
                <w:szCs w:val="22"/>
              </w:rPr>
            </w:pPr>
            <w:r>
              <w:rPr>
                <w:rFonts w:ascii="Calibri" w:hAnsi="Calibri" w:cs="Calibri"/>
                <w:color w:val="000000"/>
                <w:sz w:val="22"/>
                <w:szCs w:val="22"/>
              </w:rPr>
              <w:t>с</w:t>
            </w:r>
          </w:p>
        </w:tc>
        <w:tc>
          <w:tcPr>
            <w:tcW w:w="2920" w:type="dxa"/>
            <w:tcBorders>
              <w:top w:val="nil"/>
              <w:left w:val="nil"/>
              <w:bottom w:val="single" w:sz="4" w:space="0" w:color="auto"/>
              <w:right w:val="single" w:sz="4" w:space="0" w:color="auto"/>
            </w:tcBorders>
            <w:shd w:val="clear" w:color="auto" w:fill="auto"/>
            <w:noWrap/>
            <w:vAlign w:val="bottom"/>
            <w:hideMark/>
          </w:tcPr>
          <w:p w14:paraId="63A24E1D" w14:textId="79C9A078"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6FB5A7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F917F3" w14:textId="669C2F9E" w:rsidR="00611CE0" w:rsidRDefault="00611CE0">
            <w:pPr>
              <w:jc w:val="right"/>
              <w:rPr>
                <w:rFonts w:ascii="Calibri" w:hAnsi="Calibri" w:cs="Calibri"/>
                <w:color w:val="000000"/>
                <w:sz w:val="22"/>
                <w:szCs w:val="22"/>
              </w:rPr>
            </w:pPr>
            <w:r>
              <w:rPr>
                <w:rFonts w:ascii="Calibri" w:hAnsi="Calibri" w:cs="Calibri"/>
                <w:color w:val="000000"/>
                <w:sz w:val="22"/>
                <w:szCs w:val="22"/>
              </w:rPr>
              <w:t>40</w:t>
            </w:r>
          </w:p>
        </w:tc>
        <w:tc>
          <w:tcPr>
            <w:tcW w:w="1140" w:type="dxa"/>
            <w:tcBorders>
              <w:top w:val="nil"/>
              <w:left w:val="nil"/>
              <w:bottom w:val="single" w:sz="4" w:space="0" w:color="auto"/>
              <w:right w:val="single" w:sz="4" w:space="0" w:color="auto"/>
            </w:tcBorders>
            <w:shd w:val="clear" w:color="auto" w:fill="auto"/>
            <w:noWrap/>
            <w:vAlign w:val="bottom"/>
            <w:hideMark/>
          </w:tcPr>
          <w:p w14:paraId="2F188F4F" w14:textId="5925495E" w:rsidR="00611CE0" w:rsidRDefault="00611CE0">
            <w:pPr>
              <w:rPr>
                <w:rFonts w:ascii="Calibri" w:hAnsi="Calibri" w:cs="Calibri"/>
                <w:color w:val="000000"/>
                <w:sz w:val="22"/>
                <w:szCs w:val="22"/>
              </w:rPr>
            </w:pPr>
            <w:r>
              <w:rPr>
                <w:rFonts w:ascii="Calibri" w:hAnsi="Calibri" w:cs="Calibri"/>
                <w:color w:val="000000"/>
                <w:sz w:val="22"/>
                <w:szCs w:val="22"/>
              </w:rPr>
              <w:t>д</w:t>
            </w:r>
          </w:p>
        </w:tc>
        <w:tc>
          <w:tcPr>
            <w:tcW w:w="2920" w:type="dxa"/>
            <w:tcBorders>
              <w:top w:val="nil"/>
              <w:left w:val="nil"/>
              <w:bottom w:val="single" w:sz="4" w:space="0" w:color="auto"/>
              <w:right w:val="single" w:sz="4" w:space="0" w:color="auto"/>
            </w:tcBorders>
            <w:shd w:val="clear" w:color="auto" w:fill="auto"/>
            <w:noWrap/>
            <w:vAlign w:val="bottom"/>
            <w:hideMark/>
          </w:tcPr>
          <w:p w14:paraId="5C3E8EDB" w14:textId="703938B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6FE919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CBAC67" w14:textId="2954C771" w:rsidR="00611CE0" w:rsidRDefault="00611CE0">
            <w:pPr>
              <w:jc w:val="right"/>
              <w:rPr>
                <w:rFonts w:ascii="Calibri" w:hAnsi="Calibri" w:cs="Calibri"/>
                <w:color w:val="000000"/>
                <w:sz w:val="22"/>
                <w:szCs w:val="22"/>
              </w:rPr>
            </w:pPr>
            <w:r>
              <w:rPr>
                <w:rFonts w:ascii="Calibri" w:hAnsi="Calibri" w:cs="Calibri"/>
                <w:color w:val="000000"/>
                <w:sz w:val="22"/>
                <w:szCs w:val="22"/>
              </w:rPr>
              <w:t>41</w:t>
            </w:r>
          </w:p>
        </w:tc>
        <w:tc>
          <w:tcPr>
            <w:tcW w:w="1140" w:type="dxa"/>
            <w:tcBorders>
              <w:top w:val="nil"/>
              <w:left w:val="nil"/>
              <w:bottom w:val="single" w:sz="4" w:space="0" w:color="auto"/>
              <w:right w:val="single" w:sz="4" w:space="0" w:color="auto"/>
            </w:tcBorders>
            <w:shd w:val="clear" w:color="auto" w:fill="auto"/>
            <w:noWrap/>
            <w:vAlign w:val="bottom"/>
            <w:hideMark/>
          </w:tcPr>
          <w:p w14:paraId="47A1C555" w14:textId="5F2CBD0C" w:rsidR="00611CE0" w:rsidRDefault="00611CE0">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241C2685" w14:textId="654054D2"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2943ABD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23F617" w14:textId="3AA381B8" w:rsidR="00611CE0" w:rsidRDefault="00611CE0">
            <w:pPr>
              <w:jc w:val="right"/>
              <w:rPr>
                <w:rFonts w:ascii="Calibri" w:hAnsi="Calibri" w:cs="Calibri"/>
                <w:color w:val="000000"/>
                <w:sz w:val="22"/>
                <w:szCs w:val="22"/>
              </w:rPr>
            </w:pPr>
            <w:r>
              <w:rPr>
                <w:rFonts w:ascii="Calibri" w:hAnsi="Calibri" w:cs="Calibri"/>
                <w:color w:val="000000"/>
                <w:sz w:val="22"/>
                <w:szCs w:val="22"/>
              </w:rPr>
              <w:t>41</w:t>
            </w:r>
          </w:p>
        </w:tc>
        <w:tc>
          <w:tcPr>
            <w:tcW w:w="1140" w:type="dxa"/>
            <w:tcBorders>
              <w:top w:val="nil"/>
              <w:left w:val="nil"/>
              <w:bottom w:val="single" w:sz="4" w:space="0" w:color="auto"/>
              <w:right w:val="single" w:sz="4" w:space="0" w:color="auto"/>
            </w:tcBorders>
            <w:shd w:val="clear" w:color="auto" w:fill="auto"/>
            <w:noWrap/>
            <w:vAlign w:val="bottom"/>
            <w:hideMark/>
          </w:tcPr>
          <w:p w14:paraId="31A4BEF3" w14:textId="755C7432" w:rsidR="00611CE0" w:rsidRDefault="00611CE0">
            <w:pPr>
              <w:rPr>
                <w:rFonts w:ascii="Calibri" w:hAnsi="Calibri" w:cs="Calibri"/>
                <w:color w:val="000000"/>
                <w:sz w:val="22"/>
                <w:szCs w:val="22"/>
              </w:rPr>
            </w:pPr>
            <w:r>
              <w:rPr>
                <w:rFonts w:ascii="Calibri" w:hAnsi="Calibri" w:cs="Calibri"/>
                <w:color w:val="000000"/>
                <w:sz w:val="22"/>
                <w:szCs w:val="22"/>
              </w:rPr>
              <w:t>б</w:t>
            </w:r>
          </w:p>
        </w:tc>
        <w:tc>
          <w:tcPr>
            <w:tcW w:w="2920" w:type="dxa"/>
            <w:tcBorders>
              <w:top w:val="nil"/>
              <w:left w:val="nil"/>
              <w:bottom w:val="single" w:sz="4" w:space="0" w:color="auto"/>
              <w:right w:val="single" w:sz="4" w:space="0" w:color="auto"/>
            </w:tcBorders>
            <w:shd w:val="clear" w:color="auto" w:fill="auto"/>
            <w:noWrap/>
            <w:vAlign w:val="bottom"/>
            <w:hideMark/>
          </w:tcPr>
          <w:p w14:paraId="183E4E04" w14:textId="6EA14BB9"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409E31E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2466BF" w14:textId="668F51DC" w:rsidR="00611CE0" w:rsidRDefault="00611CE0">
            <w:pPr>
              <w:jc w:val="right"/>
              <w:rPr>
                <w:rFonts w:ascii="Calibri" w:hAnsi="Calibri" w:cs="Calibri"/>
                <w:color w:val="000000"/>
                <w:sz w:val="22"/>
                <w:szCs w:val="22"/>
              </w:rPr>
            </w:pPr>
            <w:r>
              <w:rPr>
                <w:rFonts w:ascii="Calibri" w:hAnsi="Calibri" w:cs="Calibri"/>
                <w:color w:val="000000"/>
                <w:sz w:val="22"/>
                <w:szCs w:val="22"/>
              </w:rPr>
              <w:t>41</w:t>
            </w:r>
          </w:p>
        </w:tc>
        <w:tc>
          <w:tcPr>
            <w:tcW w:w="1140" w:type="dxa"/>
            <w:tcBorders>
              <w:top w:val="nil"/>
              <w:left w:val="nil"/>
              <w:bottom w:val="single" w:sz="4" w:space="0" w:color="auto"/>
              <w:right w:val="single" w:sz="4" w:space="0" w:color="auto"/>
            </w:tcBorders>
            <w:shd w:val="clear" w:color="auto" w:fill="auto"/>
            <w:noWrap/>
            <w:vAlign w:val="bottom"/>
            <w:hideMark/>
          </w:tcPr>
          <w:p w14:paraId="238668BB" w14:textId="1025029B" w:rsidR="00611CE0" w:rsidRDefault="00611CE0">
            <w:pPr>
              <w:rPr>
                <w:rFonts w:ascii="Calibri" w:hAnsi="Calibri" w:cs="Calibri"/>
                <w:color w:val="000000"/>
                <w:sz w:val="22"/>
                <w:szCs w:val="22"/>
              </w:rPr>
            </w:pPr>
            <w:r>
              <w:rPr>
                <w:rFonts w:ascii="Calibri" w:hAnsi="Calibri" w:cs="Calibri"/>
                <w:color w:val="000000"/>
                <w:sz w:val="22"/>
                <w:szCs w:val="22"/>
              </w:rPr>
              <w:t>д</w:t>
            </w:r>
          </w:p>
        </w:tc>
        <w:tc>
          <w:tcPr>
            <w:tcW w:w="2920" w:type="dxa"/>
            <w:tcBorders>
              <w:top w:val="nil"/>
              <w:left w:val="nil"/>
              <w:bottom w:val="single" w:sz="4" w:space="0" w:color="auto"/>
              <w:right w:val="single" w:sz="4" w:space="0" w:color="auto"/>
            </w:tcBorders>
            <w:shd w:val="clear" w:color="auto" w:fill="auto"/>
            <w:noWrap/>
            <w:vAlign w:val="bottom"/>
            <w:hideMark/>
          </w:tcPr>
          <w:p w14:paraId="766CA260" w14:textId="49170564"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43927E7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FEDAD5C" w14:textId="32FCEB31" w:rsidR="00611CE0" w:rsidRDefault="00611CE0">
            <w:pPr>
              <w:jc w:val="right"/>
              <w:rPr>
                <w:rFonts w:ascii="Calibri" w:hAnsi="Calibri" w:cs="Calibri"/>
                <w:color w:val="000000"/>
                <w:sz w:val="22"/>
                <w:szCs w:val="22"/>
              </w:rPr>
            </w:pPr>
            <w:r>
              <w:rPr>
                <w:rFonts w:ascii="Calibri" w:hAnsi="Calibri" w:cs="Calibri"/>
                <w:color w:val="000000"/>
                <w:sz w:val="22"/>
                <w:szCs w:val="22"/>
              </w:rPr>
              <w:t>41</w:t>
            </w:r>
          </w:p>
        </w:tc>
        <w:tc>
          <w:tcPr>
            <w:tcW w:w="1140" w:type="dxa"/>
            <w:tcBorders>
              <w:top w:val="nil"/>
              <w:left w:val="nil"/>
              <w:bottom w:val="single" w:sz="4" w:space="0" w:color="auto"/>
              <w:right w:val="single" w:sz="4" w:space="0" w:color="auto"/>
            </w:tcBorders>
            <w:shd w:val="clear" w:color="auto" w:fill="auto"/>
            <w:noWrap/>
            <w:vAlign w:val="bottom"/>
            <w:hideMark/>
          </w:tcPr>
          <w:p w14:paraId="2C20639C" w14:textId="04709C4F" w:rsidR="00611CE0" w:rsidRDefault="00611CE0">
            <w:pPr>
              <w:rPr>
                <w:rFonts w:ascii="Calibri" w:hAnsi="Calibri" w:cs="Calibri"/>
                <w:color w:val="000000"/>
                <w:sz w:val="22"/>
                <w:szCs w:val="22"/>
              </w:rPr>
            </w:pPr>
            <w:r>
              <w:rPr>
                <w:rFonts w:ascii="Calibri" w:hAnsi="Calibri" w:cs="Calibri"/>
                <w:color w:val="000000"/>
                <w:sz w:val="22"/>
                <w:szCs w:val="22"/>
              </w:rPr>
              <w:t>е</w:t>
            </w:r>
          </w:p>
        </w:tc>
        <w:tc>
          <w:tcPr>
            <w:tcW w:w="2920" w:type="dxa"/>
            <w:tcBorders>
              <w:top w:val="nil"/>
              <w:left w:val="nil"/>
              <w:bottom w:val="single" w:sz="4" w:space="0" w:color="auto"/>
              <w:right w:val="single" w:sz="4" w:space="0" w:color="auto"/>
            </w:tcBorders>
            <w:shd w:val="clear" w:color="auto" w:fill="auto"/>
            <w:noWrap/>
            <w:vAlign w:val="bottom"/>
            <w:hideMark/>
          </w:tcPr>
          <w:p w14:paraId="719A328F" w14:textId="1D889192"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2519A7F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09EE32" w14:textId="4D001ED4" w:rsidR="00611CE0" w:rsidRDefault="00611CE0">
            <w:pPr>
              <w:jc w:val="right"/>
              <w:rPr>
                <w:rFonts w:ascii="Calibri" w:hAnsi="Calibri" w:cs="Calibri"/>
                <w:color w:val="000000"/>
                <w:sz w:val="22"/>
                <w:szCs w:val="22"/>
              </w:rPr>
            </w:pPr>
            <w:r>
              <w:rPr>
                <w:rFonts w:ascii="Calibri" w:hAnsi="Calibri" w:cs="Calibri"/>
                <w:color w:val="000000"/>
                <w:sz w:val="22"/>
                <w:szCs w:val="22"/>
              </w:rPr>
              <w:t>42</w:t>
            </w:r>
          </w:p>
        </w:tc>
        <w:tc>
          <w:tcPr>
            <w:tcW w:w="1140" w:type="dxa"/>
            <w:tcBorders>
              <w:top w:val="nil"/>
              <w:left w:val="nil"/>
              <w:bottom w:val="single" w:sz="4" w:space="0" w:color="auto"/>
              <w:right w:val="single" w:sz="4" w:space="0" w:color="auto"/>
            </w:tcBorders>
            <w:shd w:val="clear" w:color="auto" w:fill="auto"/>
            <w:noWrap/>
            <w:vAlign w:val="bottom"/>
            <w:hideMark/>
          </w:tcPr>
          <w:p w14:paraId="2603EE00" w14:textId="085C487E" w:rsidR="00611CE0" w:rsidRDefault="00611CE0">
            <w:pPr>
              <w:rPr>
                <w:rFonts w:ascii="Calibri" w:hAnsi="Calibri" w:cs="Calibri"/>
                <w:color w:val="000000"/>
                <w:sz w:val="22"/>
                <w:szCs w:val="22"/>
              </w:rPr>
            </w:pPr>
            <w:r>
              <w:rPr>
                <w:rFonts w:ascii="Calibri" w:hAnsi="Calibri" w:cs="Calibri"/>
                <w:color w:val="000000"/>
                <w:sz w:val="22"/>
                <w:szCs w:val="22"/>
              </w:rPr>
              <w:t>д</w:t>
            </w:r>
          </w:p>
        </w:tc>
        <w:tc>
          <w:tcPr>
            <w:tcW w:w="2920" w:type="dxa"/>
            <w:tcBorders>
              <w:top w:val="nil"/>
              <w:left w:val="nil"/>
              <w:bottom w:val="single" w:sz="4" w:space="0" w:color="auto"/>
              <w:right w:val="single" w:sz="4" w:space="0" w:color="auto"/>
            </w:tcBorders>
            <w:shd w:val="clear" w:color="auto" w:fill="auto"/>
            <w:noWrap/>
            <w:vAlign w:val="bottom"/>
            <w:hideMark/>
          </w:tcPr>
          <w:p w14:paraId="7FCE36CF" w14:textId="0DCEA2FF"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17B4784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4DD033" w14:textId="4F1A9316" w:rsidR="00611CE0" w:rsidRDefault="00611CE0">
            <w:pPr>
              <w:jc w:val="right"/>
              <w:rPr>
                <w:rFonts w:ascii="Calibri" w:hAnsi="Calibri" w:cs="Calibri"/>
                <w:color w:val="000000"/>
                <w:sz w:val="22"/>
                <w:szCs w:val="22"/>
              </w:rPr>
            </w:pPr>
            <w:r>
              <w:rPr>
                <w:rFonts w:ascii="Calibri" w:hAnsi="Calibri" w:cs="Calibri"/>
                <w:color w:val="000000"/>
                <w:sz w:val="22"/>
                <w:szCs w:val="22"/>
              </w:rPr>
              <w:t>43</w:t>
            </w:r>
          </w:p>
        </w:tc>
        <w:tc>
          <w:tcPr>
            <w:tcW w:w="1140" w:type="dxa"/>
            <w:tcBorders>
              <w:top w:val="nil"/>
              <w:left w:val="nil"/>
              <w:bottom w:val="single" w:sz="4" w:space="0" w:color="auto"/>
              <w:right w:val="single" w:sz="4" w:space="0" w:color="auto"/>
            </w:tcBorders>
            <w:shd w:val="clear" w:color="auto" w:fill="auto"/>
            <w:noWrap/>
            <w:vAlign w:val="bottom"/>
            <w:hideMark/>
          </w:tcPr>
          <w:p w14:paraId="18391F14" w14:textId="3B7CA99B" w:rsidR="00611CE0" w:rsidRDefault="00611CE0">
            <w:pPr>
              <w:rPr>
                <w:rFonts w:ascii="Calibri" w:hAnsi="Calibri" w:cs="Calibri"/>
                <w:color w:val="000000"/>
                <w:sz w:val="22"/>
                <w:szCs w:val="22"/>
              </w:rPr>
            </w:pPr>
            <w:r>
              <w:rPr>
                <w:rFonts w:ascii="Calibri" w:hAnsi="Calibri" w:cs="Calibri"/>
                <w:color w:val="000000"/>
                <w:sz w:val="22"/>
                <w:szCs w:val="22"/>
              </w:rPr>
              <w:t>л</w:t>
            </w:r>
          </w:p>
        </w:tc>
        <w:tc>
          <w:tcPr>
            <w:tcW w:w="2920" w:type="dxa"/>
            <w:tcBorders>
              <w:top w:val="nil"/>
              <w:left w:val="nil"/>
              <w:bottom w:val="single" w:sz="4" w:space="0" w:color="auto"/>
              <w:right w:val="single" w:sz="4" w:space="0" w:color="auto"/>
            </w:tcBorders>
            <w:shd w:val="clear" w:color="auto" w:fill="auto"/>
            <w:noWrap/>
            <w:vAlign w:val="bottom"/>
            <w:hideMark/>
          </w:tcPr>
          <w:p w14:paraId="626A00FB" w14:textId="254A49CF"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7AFB3D7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77D0A8" w14:textId="0FC44E2D" w:rsidR="00611CE0" w:rsidRDefault="00611CE0">
            <w:pPr>
              <w:jc w:val="right"/>
              <w:rPr>
                <w:rFonts w:ascii="Calibri" w:hAnsi="Calibri" w:cs="Calibri"/>
                <w:color w:val="000000"/>
                <w:sz w:val="22"/>
                <w:szCs w:val="22"/>
              </w:rPr>
            </w:pPr>
            <w:r>
              <w:rPr>
                <w:rFonts w:ascii="Calibri" w:hAnsi="Calibri" w:cs="Calibri"/>
                <w:color w:val="000000"/>
                <w:sz w:val="22"/>
                <w:szCs w:val="22"/>
              </w:rPr>
              <w:t>44</w:t>
            </w:r>
          </w:p>
        </w:tc>
        <w:tc>
          <w:tcPr>
            <w:tcW w:w="1140" w:type="dxa"/>
            <w:tcBorders>
              <w:top w:val="nil"/>
              <w:left w:val="nil"/>
              <w:bottom w:val="single" w:sz="4" w:space="0" w:color="auto"/>
              <w:right w:val="single" w:sz="4" w:space="0" w:color="auto"/>
            </w:tcBorders>
            <w:shd w:val="clear" w:color="auto" w:fill="auto"/>
            <w:noWrap/>
            <w:vAlign w:val="bottom"/>
            <w:hideMark/>
          </w:tcPr>
          <w:p w14:paraId="6C8C76B9" w14:textId="5457FFB8" w:rsidR="00611CE0" w:rsidRDefault="00611CE0">
            <w:pPr>
              <w:rPr>
                <w:rFonts w:ascii="Calibri" w:hAnsi="Calibri" w:cs="Calibri"/>
                <w:color w:val="000000"/>
                <w:sz w:val="22"/>
                <w:szCs w:val="22"/>
              </w:rPr>
            </w:pPr>
            <w:r>
              <w:rPr>
                <w:rFonts w:ascii="Calibri" w:hAnsi="Calibri" w:cs="Calibri"/>
                <w:color w:val="000000"/>
                <w:sz w:val="22"/>
                <w:szCs w:val="22"/>
              </w:rPr>
              <w:t>ж</w:t>
            </w:r>
          </w:p>
        </w:tc>
        <w:tc>
          <w:tcPr>
            <w:tcW w:w="2920" w:type="dxa"/>
            <w:tcBorders>
              <w:top w:val="nil"/>
              <w:left w:val="nil"/>
              <w:bottom w:val="single" w:sz="4" w:space="0" w:color="auto"/>
              <w:right w:val="single" w:sz="4" w:space="0" w:color="auto"/>
            </w:tcBorders>
            <w:shd w:val="clear" w:color="auto" w:fill="auto"/>
            <w:noWrap/>
            <w:vAlign w:val="bottom"/>
            <w:hideMark/>
          </w:tcPr>
          <w:p w14:paraId="63B3922A" w14:textId="6DE753D3"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34272BB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728AED" w14:textId="1854049A" w:rsidR="00611CE0" w:rsidRDefault="00611CE0">
            <w:pPr>
              <w:jc w:val="right"/>
              <w:rPr>
                <w:rFonts w:ascii="Calibri" w:hAnsi="Calibri" w:cs="Calibri"/>
                <w:color w:val="000000"/>
                <w:sz w:val="22"/>
                <w:szCs w:val="22"/>
              </w:rPr>
            </w:pPr>
            <w:r>
              <w:rPr>
                <w:rFonts w:ascii="Calibri" w:hAnsi="Calibri" w:cs="Calibri"/>
                <w:color w:val="000000"/>
                <w:sz w:val="22"/>
                <w:szCs w:val="22"/>
              </w:rPr>
              <w:t>45</w:t>
            </w:r>
          </w:p>
        </w:tc>
        <w:tc>
          <w:tcPr>
            <w:tcW w:w="1140" w:type="dxa"/>
            <w:tcBorders>
              <w:top w:val="nil"/>
              <w:left w:val="nil"/>
              <w:bottom w:val="single" w:sz="4" w:space="0" w:color="auto"/>
              <w:right w:val="single" w:sz="4" w:space="0" w:color="auto"/>
            </w:tcBorders>
            <w:shd w:val="clear" w:color="auto" w:fill="auto"/>
            <w:noWrap/>
            <w:vAlign w:val="bottom"/>
            <w:hideMark/>
          </w:tcPr>
          <w:p w14:paraId="2C4867A9" w14:textId="679F2138" w:rsidR="00611CE0" w:rsidRDefault="00611CE0">
            <w:pPr>
              <w:rPr>
                <w:rFonts w:ascii="Calibri" w:hAnsi="Calibri" w:cs="Calibri"/>
                <w:color w:val="000000"/>
                <w:sz w:val="22"/>
                <w:szCs w:val="22"/>
              </w:rPr>
            </w:pPr>
            <w:r>
              <w:rPr>
                <w:rFonts w:ascii="Calibri" w:hAnsi="Calibri" w:cs="Calibri"/>
                <w:color w:val="000000"/>
                <w:sz w:val="22"/>
                <w:szCs w:val="22"/>
              </w:rPr>
              <w:t>и</w:t>
            </w:r>
          </w:p>
        </w:tc>
        <w:tc>
          <w:tcPr>
            <w:tcW w:w="2920" w:type="dxa"/>
            <w:tcBorders>
              <w:top w:val="nil"/>
              <w:left w:val="nil"/>
              <w:bottom w:val="single" w:sz="4" w:space="0" w:color="auto"/>
              <w:right w:val="single" w:sz="4" w:space="0" w:color="auto"/>
            </w:tcBorders>
            <w:shd w:val="clear" w:color="auto" w:fill="auto"/>
            <w:noWrap/>
            <w:vAlign w:val="bottom"/>
            <w:hideMark/>
          </w:tcPr>
          <w:p w14:paraId="70BD95C2" w14:textId="1080DDE9"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5B93A4D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C5B9AA" w14:textId="0AFFA138" w:rsidR="00611CE0" w:rsidRDefault="00611CE0">
            <w:pPr>
              <w:jc w:val="right"/>
              <w:rPr>
                <w:rFonts w:ascii="Calibri" w:hAnsi="Calibri" w:cs="Calibri"/>
                <w:color w:val="000000"/>
                <w:sz w:val="22"/>
                <w:szCs w:val="22"/>
              </w:rPr>
            </w:pPr>
            <w:r>
              <w:rPr>
                <w:rFonts w:ascii="Calibri" w:hAnsi="Calibri" w:cs="Calibri"/>
                <w:color w:val="000000"/>
                <w:sz w:val="22"/>
                <w:szCs w:val="22"/>
              </w:rPr>
              <w:t>45</w:t>
            </w:r>
          </w:p>
        </w:tc>
        <w:tc>
          <w:tcPr>
            <w:tcW w:w="1140" w:type="dxa"/>
            <w:tcBorders>
              <w:top w:val="nil"/>
              <w:left w:val="nil"/>
              <w:bottom w:val="single" w:sz="4" w:space="0" w:color="auto"/>
              <w:right w:val="single" w:sz="4" w:space="0" w:color="auto"/>
            </w:tcBorders>
            <w:shd w:val="clear" w:color="auto" w:fill="auto"/>
            <w:noWrap/>
            <w:vAlign w:val="bottom"/>
            <w:hideMark/>
          </w:tcPr>
          <w:p w14:paraId="05709DF5" w14:textId="0DBB3A82" w:rsidR="00611CE0" w:rsidRDefault="00611CE0">
            <w:pPr>
              <w:rPr>
                <w:rFonts w:ascii="Calibri" w:hAnsi="Calibri" w:cs="Calibri"/>
                <w:color w:val="000000"/>
                <w:sz w:val="22"/>
                <w:szCs w:val="22"/>
              </w:rPr>
            </w:pPr>
            <w:r>
              <w:rPr>
                <w:rFonts w:ascii="Calibri" w:hAnsi="Calibri" w:cs="Calibri"/>
                <w:color w:val="000000"/>
                <w:sz w:val="22"/>
                <w:szCs w:val="22"/>
              </w:rPr>
              <w:t>к</w:t>
            </w:r>
          </w:p>
        </w:tc>
        <w:tc>
          <w:tcPr>
            <w:tcW w:w="2920" w:type="dxa"/>
            <w:tcBorders>
              <w:top w:val="nil"/>
              <w:left w:val="nil"/>
              <w:bottom w:val="single" w:sz="4" w:space="0" w:color="auto"/>
              <w:right w:val="single" w:sz="4" w:space="0" w:color="auto"/>
            </w:tcBorders>
            <w:shd w:val="clear" w:color="auto" w:fill="auto"/>
            <w:noWrap/>
            <w:vAlign w:val="bottom"/>
            <w:hideMark/>
          </w:tcPr>
          <w:p w14:paraId="4C686265" w14:textId="06D7D00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C639B4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27B860" w14:textId="6C24997E" w:rsidR="00611CE0" w:rsidRDefault="00611CE0">
            <w:pPr>
              <w:jc w:val="right"/>
              <w:rPr>
                <w:rFonts w:ascii="Calibri" w:hAnsi="Calibri" w:cs="Calibri"/>
                <w:color w:val="000000"/>
                <w:sz w:val="22"/>
                <w:szCs w:val="22"/>
              </w:rPr>
            </w:pPr>
            <w:r>
              <w:rPr>
                <w:rFonts w:ascii="Calibri" w:hAnsi="Calibri" w:cs="Calibri"/>
                <w:color w:val="000000"/>
                <w:sz w:val="22"/>
                <w:szCs w:val="22"/>
              </w:rPr>
              <w:t>50</w:t>
            </w:r>
          </w:p>
        </w:tc>
        <w:tc>
          <w:tcPr>
            <w:tcW w:w="1140" w:type="dxa"/>
            <w:tcBorders>
              <w:top w:val="nil"/>
              <w:left w:val="nil"/>
              <w:bottom w:val="single" w:sz="4" w:space="0" w:color="auto"/>
              <w:right w:val="single" w:sz="4" w:space="0" w:color="auto"/>
            </w:tcBorders>
            <w:shd w:val="clear" w:color="auto" w:fill="auto"/>
            <w:noWrap/>
            <w:vAlign w:val="bottom"/>
            <w:hideMark/>
          </w:tcPr>
          <w:p w14:paraId="70D926C5" w14:textId="42B0AB17" w:rsidR="00611CE0" w:rsidRDefault="00611CE0">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55B142FC" w14:textId="3D79351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E177AB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48FBE9" w14:textId="3596BBEE" w:rsidR="00611CE0" w:rsidRDefault="00611CE0">
            <w:pPr>
              <w:jc w:val="right"/>
              <w:rPr>
                <w:rFonts w:ascii="Calibri" w:hAnsi="Calibri" w:cs="Calibri"/>
                <w:color w:val="000000"/>
                <w:sz w:val="22"/>
                <w:szCs w:val="22"/>
              </w:rPr>
            </w:pPr>
            <w:r>
              <w:rPr>
                <w:rFonts w:ascii="Calibri" w:hAnsi="Calibri" w:cs="Calibri"/>
                <w:color w:val="000000"/>
                <w:sz w:val="22"/>
                <w:szCs w:val="22"/>
              </w:rPr>
              <w:t>50</w:t>
            </w:r>
          </w:p>
        </w:tc>
        <w:tc>
          <w:tcPr>
            <w:tcW w:w="1140" w:type="dxa"/>
            <w:tcBorders>
              <w:top w:val="nil"/>
              <w:left w:val="nil"/>
              <w:bottom w:val="single" w:sz="4" w:space="0" w:color="auto"/>
              <w:right w:val="single" w:sz="4" w:space="0" w:color="auto"/>
            </w:tcBorders>
            <w:shd w:val="clear" w:color="auto" w:fill="auto"/>
            <w:noWrap/>
            <w:vAlign w:val="bottom"/>
            <w:hideMark/>
          </w:tcPr>
          <w:p w14:paraId="5EF502EB" w14:textId="0C14CC8D" w:rsidR="00611CE0" w:rsidRDefault="00611CE0">
            <w:pPr>
              <w:rPr>
                <w:rFonts w:ascii="Calibri" w:hAnsi="Calibri" w:cs="Calibri"/>
                <w:color w:val="000000"/>
                <w:sz w:val="22"/>
                <w:szCs w:val="22"/>
              </w:rPr>
            </w:pPr>
            <w:r>
              <w:rPr>
                <w:rFonts w:ascii="Calibri" w:hAnsi="Calibri" w:cs="Calibri"/>
                <w:color w:val="000000"/>
                <w:sz w:val="22"/>
                <w:szCs w:val="22"/>
              </w:rPr>
              <w:t>г</w:t>
            </w:r>
          </w:p>
        </w:tc>
        <w:tc>
          <w:tcPr>
            <w:tcW w:w="2920" w:type="dxa"/>
            <w:tcBorders>
              <w:top w:val="nil"/>
              <w:left w:val="nil"/>
              <w:bottom w:val="single" w:sz="4" w:space="0" w:color="auto"/>
              <w:right w:val="single" w:sz="4" w:space="0" w:color="auto"/>
            </w:tcBorders>
            <w:shd w:val="clear" w:color="auto" w:fill="auto"/>
            <w:noWrap/>
            <w:vAlign w:val="bottom"/>
            <w:hideMark/>
          </w:tcPr>
          <w:p w14:paraId="787DD313" w14:textId="05AEE227"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54FE7F6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CB66DE" w14:textId="63993202" w:rsidR="00611CE0" w:rsidRDefault="00611CE0">
            <w:pPr>
              <w:jc w:val="right"/>
              <w:rPr>
                <w:rFonts w:ascii="Calibri" w:hAnsi="Calibri" w:cs="Calibri"/>
                <w:color w:val="000000"/>
                <w:sz w:val="22"/>
                <w:szCs w:val="22"/>
              </w:rPr>
            </w:pPr>
            <w:r>
              <w:rPr>
                <w:rFonts w:ascii="Calibri" w:hAnsi="Calibri" w:cs="Calibri"/>
                <w:color w:val="000000"/>
                <w:sz w:val="22"/>
                <w:szCs w:val="22"/>
              </w:rPr>
              <w:t>51</w:t>
            </w:r>
          </w:p>
        </w:tc>
        <w:tc>
          <w:tcPr>
            <w:tcW w:w="1140" w:type="dxa"/>
            <w:tcBorders>
              <w:top w:val="nil"/>
              <w:left w:val="nil"/>
              <w:bottom w:val="single" w:sz="4" w:space="0" w:color="auto"/>
              <w:right w:val="single" w:sz="4" w:space="0" w:color="auto"/>
            </w:tcBorders>
            <w:shd w:val="clear" w:color="auto" w:fill="auto"/>
            <w:noWrap/>
            <w:vAlign w:val="bottom"/>
            <w:hideMark/>
          </w:tcPr>
          <w:p w14:paraId="573628D1" w14:textId="7EC81072" w:rsidR="00611CE0" w:rsidRDefault="00611CE0">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53C8AF6B" w14:textId="1BAFE92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5E3B28E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69681B" w14:textId="38057C87" w:rsidR="00611CE0" w:rsidRDefault="00611CE0">
            <w:pPr>
              <w:jc w:val="right"/>
              <w:rPr>
                <w:rFonts w:ascii="Calibri" w:hAnsi="Calibri" w:cs="Calibri"/>
                <w:color w:val="000000"/>
                <w:sz w:val="22"/>
                <w:szCs w:val="22"/>
              </w:rPr>
            </w:pPr>
            <w:r>
              <w:rPr>
                <w:rFonts w:ascii="Calibri" w:hAnsi="Calibri" w:cs="Calibri"/>
                <w:color w:val="000000"/>
                <w:sz w:val="22"/>
                <w:szCs w:val="22"/>
              </w:rPr>
              <w:t>51</w:t>
            </w:r>
          </w:p>
        </w:tc>
        <w:tc>
          <w:tcPr>
            <w:tcW w:w="1140" w:type="dxa"/>
            <w:tcBorders>
              <w:top w:val="nil"/>
              <w:left w:val="nil"/>
              <w:bottom w:val="single" w:sz="4" w:space="0" w:color="auto"/>
              <w:right w:val="single" w:sz="4" w:space="0" w:color="auto"/>
            </w:tcBorders>
            <w:shd w:val="clear" w:color="auto" w:fill="auto"/>
            <w:noWrap/>
            <w:vAlign w:val="bottom"/>
            <w:hideMark/>
          </w:tcPr>
          <w:p w14:paraId="60CBB2AB" w14:textId="6A368498" w:rsidR="00611CE0" w:rsidRDefault="00611CE0">
            <w:pPr>
              <w:rPr>
                <w:rFonts w:ascii="Calibri" w:hAnsi="Calibri" w:cs="Calibri"/>
                <w:color w:val="000000"/>
                <w:sz w:val="22"/>
                <w:szCs w:val="22"/>
              </w:rPr>
            </w:pPr>
            <w:r>
              <w:rPr>
                <w:rFonts w:ascii="Calibri" w:hAnsi="Calibri" w:cs="Calibri"/>
                <w:color w:val="000000"/>
                <w:sz w:val="22"/>
                <w:szCs w:val="22"/>
              </w:rPr>
              <w:t>б</w:t>
            </w:r>
          </w:p>
        </w:tc>
        <w:tc>
          <w:tcPr>
            <w:tcW w:w="2920" w:type="dxa"/>
            <w:tcBorders>
              <w:top w:val="nil"/>
              <w:left w:val="nil"/>
              <w:bottom w:val="single" w:sz="4" w:space="0" w:color="auto"/>
              <w:right w:val="single" w:sz="4" w:space="0" w:color="auto"/>
            </w:tcBorders>
            <w:shd w:val="clear" w:color="auto" w:fill="auto"/>
            <w:noWrap/>
            <w:vAlign w:val="bottom"/>
            <w:hideMark/>
          </w:tcPr>
          <w:p w14:paraId="01922251" w14:textId="62C8FF5E"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3A8F713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9C4D6E" w14:textId="2AE74A4C" w:rsidR="00611CE0" w:rsidRDefault="00611CE0">
            <w:pPr>
              <w:jc w:val="right"/>
              <w:rPr>
                <w:rFonts w:ascii="Calibri" w:hAnsi="Calibri" w:cs="Calibri"/>
                <w:color w:val="000000"/>
                <w:sz w:val="22"/>
                <w:szCs w:val="22"/>
              </w:rPr>
            </w:pPr>
            <w:r>
              <w:rPr>
                <w:rFonts w:ascii="Calibri" w:hAnsi="Calibri" w:cs="Calibri"/>
                <w:color w:val="000000"/>
                <w:sz w:val="22"/>
                <w:szCs w:val="22"/>
              </w:rPr>
              <w:t>51</w:t>
            </w:r>
          </w:p>
        </w:tc>
        <w:tc>
          <w:tcPr>
            <w:tcW w:w="1140" w:type="dxa"/>
            <w:tcBorders>
              <w:top w:val="nil"/>
              <w:left w:val="nil"/>
              <w:bottom w:val="single" w:sz="4" w:space="0" w:color="auto"/>
              <w:right w:val="single" w:sz="4" w:space="0" w:color="auto"/>
            </w:tcBorders>
            <w:shd w:val="clear" w:color="auto" w:fill="auto"/>
            <w:noWrap/>
            <w:vAlign w:val="bottom"/>
            <w:hideMark/>
          </w:tcPr>
          <w:p w14:paraId="6D534668" w14:textId="2F4FDD54" w:rsidR="00611CE0" w:rsidRDefault="00611CE0">
            <w:pPr>
              <w:rPr>
                <w:rFonts w:ascii="Calibri" w:hAnsi="Calibri" w:cs="Calibri"/>
                <w:color w:val="000000"/>
                <w:sz w:val="22"/>
                <w:szCs w:val="22"/>
              </w:rPr>
            </w:pPr>
            <w:r>
              <w:rPr>
                <w:rFonts w:ascii="Calibri" w:hAnsi="Calibri" w:cs="Calibri"/>
                <w:color w:val="000000"/>
                <w:sz w:val="22"/>
                <w:szCs w:val="22"/>
              </w:rPr>
              <w:t>д</w:t>
            </w:r>
          </w:p>
        </w:tc>
        <w:tc>
          <w:tcPr>
            <w:tcW w:w="2920" w:type="dxa"/>
            <w:tcBorders>
              <w:top w:val="nil"/>
              <w:left w:val="nil"/>
              <w:bottom w:val="single" w:sz="4" w:space="0" w:color="auto"/>
              <w:right w:val="single" w:sz="4" w:space="0" w:color="auto"/>
            </w:tcBorders>
            <w:shd w:val="clear" w:color="auto" w:fill="auto"/>
            <w:noWrap/>
            <w:vAlign w:val="bottom"/>
            <w:hideMark/>
          </w:tcPr>
          <w:p w14:paraId="2EC0EEA1" w14:textId="3499FA7D"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9AAE7B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F796A3" w14:textId="2330D5F0" w:rsidR="00611CE0" w:rsidRDefault="00611CE0">
            <w:pPr>
              <w:jc w:val="right"/>
              <w:rPr>
                <w:rFonts w:ascii="Calibri" w:hAnsi="Calibri" w:cs="Calibri"/>
                <w:color w:val="000000"/>
                <w:sz w:val="22"/>
                <w:szCs w:val="22"/>
              </w:rPr>
            </w:pPr>
            <w:r>
              <w:rPr>
                <w:rFonts w:ascii="Calibri" w:hAnsi="Calibri" w:cs="Calibri"/>
                <w:color w:val="000000"/>
                <w:sz w:val="22"/>
                <w:szCs w:val="22"/>
              </w:rPr>
              <w:t>56</w:t>
            </w:r>
          </w:p>
        </w:tc>
        <w:tc>
          <w:tcPr>
            <w:tcW w:w="1140" w:type="dxa"/>
            <w:tcBorders>
              <w:top w:val="nil"/>
              <w:left w:val="nil"/>
              <w:bottom w:val="single" w:sz="4" w:space="0" w:color="auto"/>
              <w:right w:val="single" w:sz="4" w:space="0" w:color="auto"/>
            </w:tcBorders>
            <w:shd w:val="clear" w:color="auto" w:fill="auto"/>
            <w:noWrap/>
            <w:vAlign w:val="bottom"/>
            <w:hideMark/>
          </w:tcPr>
          <w:p w14:paraId="545AB984" w14:textId="5009DA86" w:rsidR="00611CE0" w:rsidRDefault="00611CE0">
            <w:pPr>
              <w:rPr>
                <w:rFonts w:ascii="Calibri" w:hAnsi="Calibri" w:cs="Calibri"/>
                <w:color w:val="000000"/>
                <w:sz w:val="22"/>
                <w:szCs w:val="22"/>
              </w:rPr>
            </w:pPr>
            <w:r>
              <w:rPr>
                <w:rFonts w:ascii="Calibri" w:hAnsi="Calibri" w:cs="Calibri"/>
                <w:color w:val="000000"/>
                <w:sz w:val="22"/>
                <w:szCs w:val="22"/>
              </w:rPr>
              <w:t>н</w:t>
            </w:r>
          </w:p>
        </w:tc>
        <w:tc>
          <w:tcPr>
            <w:tcW w:w="2920" w:type="dxa"/>
            <w:tcBorders>
              <w:top w:val="nil"/>
              <w:left w:val="nil"/>
              <w:bottom w:val="single" w:sz="4" w:space="0" w:color="auto"/>
              <w:right w:val="single" w:sz="4" w:space="0" w:color="auto"/>
            </w:tcBorders>
            <w:shd w:val="clear" w:color="auto" w:fill="auto"/>
            <w:noWrap/>
            <w:vAlign w:val="bottom"/>
            <w:hideMark/>
          </w:tcPr>
          <w:p w14:paraId="378BCFAD" w14:textId="1BCECEDD"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2698EEC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87C5A5" w14:textId="7F41BEE0" w:rsidR="00611CE0" w:rsidRDefault="00611CE0">
            <w:pPr>
              <w:jc w:val="right"/>
              <w:rPr>
                <w:rFonts w:ascii="Calibri" w:hAnsi="Calibri" w:cs="Calibri"/>
                <w:color w:val="000000"/>
                <w:sz w:val="22"/>
                <w:szCs w:val="22"/>
              </w:rPr>
            </w:pPr>
            <w:r>
              <w:rPr>
                <w:rFonts w:ascii="Calibri" w:hAnsi="Calibri" w:cs="Calibri"/>
                <w:color w:val="000000"/>
                <w:sz w:val="22"/>
                <w:szCs w:val="22"/>
              </w:rPr>
              <w:t>56</w:t>
            </w:r>
          </w:p>
        </w:tc>
        <w:tc>
          <w:tcPr>
            <w:tcW w:w="1140" w:type="dxa"/>
            <w:tcBorders>
              <w:top w:val="nil"/>
              <w:left w:val="nil"/>
              <w:bottom w:val="single" w:sz="4" w:space="0" w:color="auto"/>
              <w:right w:val="single" w:sz="4" w:space="0" w:color="auto"/>
            </w:tcBorders>
            <w:shd w:val="clear" w:color="auto" w:fill="auto"/>
            <w:noWrap/>
            <w:vAlign w:val="bottom"/>
            <w:hideMark/>
          </w:tcPr>
          <w:p w14:paraId="7FB6424C" w14:textId="1B8EADE5" w:rsidR="00611CE0" w:rsidRDefault="00611CE0">
            <w:pPr>
              <w:rPr>
                <w:rFonts w:ascii="Calibri" w:hAnsi="Calibri" w:cs="Calibri"/>
                <w:color w:val="000000"/>
                <w:sz w:val="22"/>
                <w:szCs w:val="22"/>
              </w:rPr>
            </w:pPr>
            <w:r>
              <w:rPr>
                <w:rFonts w:ascii="Calibri" w:hAnsi="Calibri" w:cs="Calibri"/>
                <w:color w:val="000000"/>
                <w:sz w:val="22"/>
                <w:szCs w:val="22"/>
              </w:rPr>
              <w:t>о</w:t>
            </w:r>
          </w:p>
        </w:tc>
        <w:tc>
          <w:tcPr>
            <w:tcW w:w="2920" w:type="dxa"/>
            <w:tcBorders>
              <w:top w:val="nil"/>
              <w:left w:val="nil"/>
              <w:bottom w:val="single" w:sz="4" w:space="0" w:color="auto"/>
              <w:right w:val="single" w:sz="4" w:space="0" w:color="auto"/>
            </w:tcBorders>
            <w:shd w:val="clear" w:color="auto" w:fill="auto"/>
            <w:noWrap/>
            <w:vAlign w:val="bottom"/>
            <w:hideMark/>
          </w:tcPr>
          <w:p w14:paraId="0E1A6B74" w14:textId="04D6352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5B5DF6E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0CED28" w14:textId="3D8452F2" w:rsidR="00611CE0" w:rsidRDefault="00611CE0">
            <w:pPr>
              <w:jc w:val="right"/>
              <w:rPr>
                <w:rFonts w:ascii="Calibri" w:hAnsi="Calibri" w:cs="Calibri"/>
                <w:color w:val="000000"/>
                <w:sz w:val="22"/>
                <w:szCs w:val="22"/>
              </w:rPr>
            </w:pPr>
            <w:r>
              <w:rPr>
                <w:rFonts w:ascii="Calibri" w:hAnsi="Calibri" w:cs="Calibri"/>
                <w:color w:val="000000"/>
                <w:sz w:val="22"/>
                <w:szCs w:val="22"/>
              </w:rPr>
              <w:t>56</w:t>
            </w:r>
          </w:p>
        </w:tc>
        <w:tc>
          <w:tcPr>
            <w:tcW w:w="1140" w:type="dxa"/>
            <w:tcBorders>
              <w:top w:val="nil"/>
              <w:left w:val="nil"/>
              <w:bottom w:val="single" w:sz="4" w:space="0" w:color="auto"/>
              <w:right w:val="single" w:sz="4" w:space="0" w:color="auto"/>
            </w:tcBorders>
            <w:shd w:val="clear" w:color="auto" w:fill="auto"/>
            <w:noWrap/>
            <w:vAlign w:val="bottom"/>
            <w:hideMark/>
          </w:tcPr>
          <w:p w14:paraId="0EF2FF76" w14:textId="7147CE16" w:rsidR="00611CE0" w:rsidRDefault="00611CE0">
            <w:pPr>
              <w:rPr>
                <w:rFonts w:ascii="Calibri" w:hAnsi="Calibri" w:cs="Calibri"/>
                <w:color w:val="000000"/>
                <w:sz w:val="22"/>
                <w:szCs w:val="22"/>
              </w:rPr>
            </w:pPr>
            <w:r>
              <w:rPr>
                <w:rFonts w:ascii="Calibri" w:hAnsi="Calibri" w:cs="Calibri"/>
                <w:color w:val="000000"/>
                <w:sz w:val="22"/>
                <w:szCs w:val="22"/>
              </w:rPr>
              <w:t>с</w:t>
            </w:r>
          </w:p>
        </w:tc>
        <w:tc>
          <w:tcPr>
            <w:tcW w:w="2920" w:type="dxa"/>
            <w:tcBorders>
              <w:top w:val="nil"/>
              <w:left w:val="nil"/>
              <w:bottom w:val="single" w:sz="4" w:space="0" w:color="auto"/>
              <w:right w:val="single" w:sz="4" w:space="0" w:color="auto"/>
            </w:tcBorders>
            <w:shd w:val="clear" w:color="auto" w:fill="auto"/>
            <w:noWrap/>
            <w:vAlign w:val="bottom"/>
            <w:hideMark/>
          </w:tcPr>
          <w:p w14:paraId="1B3F02DF" w14:textId="7E40B20E"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341E79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D61093" w14:textId="5C0787AA" w:rsidR="00611CE0" w:rsidRDefault="00611CE0">
            <w:pPr>
              <w:jc w:val="right"/>
              <w:rPr>
                <w:rFonts w:ascii="Calibri" w:hAnsi="Calibri" w:cs="Calibri"/>
                <w:color w:val="000000"/>
                <w:sz w:val="22"/>
                <w:szCs w:val="22"/>
              </w:rPr>
            </w:pPr>
            <w:r>
              <w:rPr>
                <w:rFonts w:ascii="Calibri" w:hAnsi="Calibri" w:cs="Calibri"/>
                <w:color w:val="000000"/>
                <w:sz w:val="22"/>
                <w:szCs w:val="22"/>
              </w:rPr>
              <w:t>61</w:t>
            </w:r>
          </w:p>
        </w:tc>
        <w:tc>
          <w:tcPr>
            <w:tcW w:w="1140" w:type="dxa"/>
            <w:tcBorders>
              <w:top w:val="nil"/>
              <w:left w:val="nil"/>
              <w:bottom w:val="single" w:sz="4" w:space="0" w:color="auto"/>
              <w:right w:val="single" w:sz="4" w:space="0" w:color="auto"/>
            </w:tcBorders>
            <w:shd w:val="clear" w:color="auto" w:fill="auto"/>
            <w:noWrap/>
            <w:vAlign w:val="bottom"/>
            <w:hideMark/>
          </w:tcPr>
          <w:p w14:paraId="3546BFA1" w14:textId="3517E12C" w:rsidR="00611CE0" w:rsidRDefault="00611CE0">
            <w:pPr>
              <w:rPr>
                <w:rFonts w:ascii="Calibri" w:hAnsi="Calibri" w:cs="Calibri"/>
                <w:color w:val="000000"/>
                <w:sz w:val="22"/>
                <w:szCs w:val="22"/>
              </w:rPr>
            </w:pPr>
            <w:r>
              <w:rPr>
                <w:rFonts w:ascii="Calibri" w:hAnsi="Calibri" w:cs="Calibri"/>
                <w:color w:val="000000"/>
                <w:sz w:val="22"/>
                <w:szCs w:val="22"/>
              </w:rPr>
              <w:t>ц</w:t>
            </w:r>
          </w:p>
        </w:tc>
        <w:tc>
          <w:tcPr>
            <w:tcW w:w="2920" w:type="dxa"/>
            <w:tcBorders>
              <w:top w:val="nil"/>
              <w:left w:val="nil"/>
              <w:bottom w:val="single" w:sz="4" w:space="0" w:color="auto"/>
              <w:right w:val="single" w:sz="4" w:space="0" w:color="auto"/>
            </w:tcBorders>
            <w:shd w:val="clear" w:color="auto" w:fill="auto"/>
            <w:noWrap/>
            <w:vAlign w:val="bottom"/>
            <w:hideMark/>
          </w:tcPr>
          <w:p w14:paraId="7632505D" w14:textId="03F9052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23419D7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5D48D2" w14:textId="751BAF6A" w:rsidR="00611CE0" w:rsidRDefault="00611CE0">
            <w:pPr>
              <w:jc w:val="right"/>
              <w:rPr>
                <w:rFonts w:ascii="Calibri" w:hAnsi="Calibri" w:cs="Calibri"/>
                <w:color w:val="000000"/>
                <w:sz w:val="22"/>
                <w:szCs w:val="22"/>
              </w:rPr>
            </w:pPr>
            <w:r>
              <w:rPr>
                <w:rFonts w:ascii="Calibri" w:hAnsi="Calibri" w:cs="Calibri"/>
                <w:color w:val="000000"/>
                <w:sz w:val="22"/>
                <w:szCs w:val="22"/>
              </w:rPr>
              <w:t>79</w:t>
            </w:r>
          </w:p>
        </w:tc>
        <w:tc>
          <w:tcPr>
            <w:tcW w:w="1140" w:type="dxa"/>
            <w:tcBorders>
              <w:top w:val="nil"/>
              <w:left w:val="nil"/>
              <w:bottom w:val="single" w:sz="4" w:space="0" w:color="auto"/>
              <w:right w:val="single" w:sz="4" w:space="0" w:color="auto"/>
            </w:tcBorders>
            <w:shd w:val="clear" w:color="auto" w:fill="auto"/>
            <w:noWrap/>
            <w:vAlign w:val="bottom"/>
            <w:hideMark/>
          </w:tcPr>
          <w:p w14:paraId="1FBF5B0A" w14:textId="306703B6" w:rsidR="00611CE0" w:rsidRDefault="00611CE0">
            <w:pPr>
              <w:rPr>
                <w:rFonts w:ascii="Calibri" w:hAnsi="Calibri" w:cs="Calibri"/>
                <w:color w:val="000000"/>
                <w:sz w:val="22"/>
                <w:szCs w:val="22"/>
              </w:rPr>
            </w:pPr>
            <w:r>
              <w:rPr>
                <w:rFonts w:ascii="Calibri" w:hAnsi="Calibri" w:cs="Calibri"/>
                <w:color w:val="000000"/>
                <w:sz w:val="22"/>
                <w:szCs w:val="22"/>
              </w:rPr>
              <w:t>м</w:t>
            </w:r>
          </w:p>
        </w:tc>
        <w:tc>
          <w:tcPr>
            <w:tcW w:w="2920" w:type="dxa"/>
            <w:tcBorders>
              <w:top w:val="nil"/>
              <w:left w:val="nil"/>
              <w:bottom w:val="single" w:sz="4" w:space="0" w:color="auto"/>
              <w:right w:val="single" w:sz="4" w:space="0" w:color="auto"/>
            </w:tcBorders>
            <w:shd w:val="clear" w:color="auto" w:fill="auto"/>
            <w:noWrap/>
            <w:vAlign w:val="bottom"/>
            <w:hideMark/>
          </w:tcPr>
          <w:p w14:paraId="0B144256" w14:textId="3469755D"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3E481A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425E88" w14:textId="39907D0F" w:rsidR="00611CE0" w:rsidRDefault="00611CE0">
            <w:pPr>
              <w:jc w:val="right"/>
              <w:rPr>
                <w:rFonts w:ascii="Calibri" w:hAnsi="Calibri" w:cs="Calibri"/>
                <w:color w:val="000000"/>
                <w:sz w:val="22"/>
                <w:szCs w:val="22"/>
              </w:rPr>
            </w:pPr>
            <w:r>
              <w:rPr>
                <w:rFonts w:ascii="Calibri" w:hAnsi="Calibri" w:cs="Calibri"/>
                <w:color w:val="000000"/>
                <w:sz w:val="22"/>
                <w:szCs w:val="22"/>
              </w:rPr>
              <w:t>79</w:t>
            </w:r>
          </w:p>
        </w:tc>
        <w:tc>
          <w:tcPr>
            <w:tcW w:w="1140" w:type="dxa"/>
            <w:tcBorders>
              <w:top w:val="nil"/>
              <w:left w:val="nil"/>
              <w:bottom w:val="single" w:sz="4" w:space="0" w:color="auto"/>
              <w:right w:val="single" w:sz="4" w:space="0" w:color="auto"/>
            </w:tcBorders>
            <w:shd w:val="clear" w:color="auto" w:fill="auto"/>
            <w:noWrap/>
            <w:vAlign w:val="bottom"/>
            <w:hideMark/>
          </w:tcPr>
          <w:p w14:paraId="383156C2" w14:textId="4D16B8CC" w:rsidR="00611CE0" w:rsidRDefault="00611CE0">
            <w:pPr>
              <w:rPr>
                <w:rFonts w:ascii="Calibri" w:hAnsi="Calibri" w:cs="Calibri"/>
                <w:color w:val="000000"/>
                <w:sz w:val="22"/>
                <w:szCs w:val="22"/>
              </w:rPr>
            </w:pPr>
            <w:r>
              <w:rPr>
                <w:rFonts w:ascii="Calibri" w:hAnsi="Calibri" w:cs="Calibri"/>
                <w:color w:val="000000"/>
                <w:sz w:val="22"/>
                <w:szCs w:val="22"/>
              </w:rPr>
              <w:t>н</w:t>
            </w:r>
          </w:p>
        </w:tc>
        <w:tc>
          <w:tcPr>
            <w:tcW w:w="2920" w:type="dxa"/>
            <w:tcBorders>
              <w:top w:val="nil"/>
              <w:left w:val="nil"/>
              <w:bottom w:val="single" w:sz="4" w:space="0" w:color="auto"/>
              <w:right w:val="single" w:sz="4" w:space="0" w:color="auto"/>
            </w:tcBorders>
            <w:shd w:val="clear" w:color="auto" w:fill="auto"/>
            <w:noWrap/>
            <w:vAlign w:val="bottom"/>
            <w:hideMark/>
          </w:tcPr>
          <w:p w14:paraId="57DA11AA" w14:textId="033973E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320AA1E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4E7D71" w14:textId="52CA57C1" w:rsidR="00611CE0" w:rsidRDefault="00611CE0">
            <w:pPr>
              <w:jc w:val="right"/>
              <w:rPr>
                <w:rFonts w:ascii="Calibri" w:hAnsi="Calibri" w:cs="Calibri"/>
                <w:color w:val="000000"/>
                <w:sz w:val="22"/>
                <w:szCs w:val="22"/>
              </w:rPr>
            </w:pPr>
            <w:r>
              <w:rPr>
                <w:rFonts w:ascii="Calibri" w:hAnsi="Calibri" w:cs="Calibri"/>
                <w:color w:val="000000"/>
                <w:sz w:val="22"/>
                <w:szCs w:val="22"/>
              </w:rPr>
              <w:t>79</w:t>
            </w:r>
          </w:p>
        </w:tc>
        <w:tc>
          <w:tcPr>
            <w:tcW w:w="1140" w:type="dxa"/>
            <w:tcBorders>
              <w:top w:val="nil"/>
              <w:left w:val="nil"/>
              <w:bottom w:val="single" w:sz="4" w:space="0" w:color="auto"/>
              <w:right w:val="single" w:sz="4" w:space="0" w:color="auto"/>
            </w:tcBorders>
            <w:shd w:val="clear" w:color="auto" w:fill="auto"/>
            <w:noWrap/>
            <w:vAlign w:val="bottom"/>
            <w:hideMark/>
          </w:tcPr>
          <w:p w14:paraId="6E2F4478" w14:textId="78A12337" w:rsidR="00611CE0" w:rsidRDefault="00611CE0">
            <w:pPr>
              <w:rPr>
                <w:rFonts w:ascii="Calibri" w:hAnsi="Calibri" w:cs="Calibri"/>
                <w:color w:val="000000"/>
                <w:sz w:val="22"/>
                <w:szCs w:val="22"/>
              </w:rPr>
            </w:pPr>
            <w:r>
              <w:rPr>
                <w:rFonts w:ascii="Calibri" w:hAnsi="Calibri" w:cs="Calibri"/>
                <w:color w:val="000000"/>
                <w:sz w:val="22"/>
                <w:szCs w:val="22"/>
              </w:rPr>
              <w:t>о</w:t>
            </w:r>
          </w:p>
        </w:tc>
        <w:tc>
          <w:tcPr>
            <w:tcW w:w="2920" w:type="dxa"/>
            <w:tcBorders>
              <w:top w:val="nil"/>
              <w:left w:val="nil"/>
              <w:bottom w:val="single" w:sz="4" w:space="0" w:color="auto"/>
              <w:right w:val="single" w:sz="4" w:space="0" w:color="auto"/>
            </w:tcBorders>
            <w:shd w:val="clear" w:color="auto" w:fill="auto"/>
            <w:noWrap/>
            <w:vAlign w:val="bottom"/>
            <w:hideMark/>
          </w:tcPr>
          <w:p w14:paraId="2662A96E" w14:textId="61DC8F18"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2BC7FC8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F2C714" w14:textId="4172E655" w:rsidR="00611CE0" w:rsidRDefault="00611CE0">
            <w:pPr>
              <w:jc w:val="right"/>
              <w:rPr>
                <w:rFonts w:ascii="Calibri" w:hAnsi="Calibri" w:cs="Calibri"/>
                <w:color w:val="000000"/>
                <w:sz w:val="22"/>
                <w:szCs w:val="22"/>
              </w:rPr>
            </w:pPr>
            <w:r>
              <w:rPr>
                <w:rFonts w:ascii="Calibri" w:hAnsi="Calibri" w:cs="Calibri"/>
                <w:color w:val="000000"/>
                <w:sz w:val="22"/>
                <w:szCs w:val="22"/>
              </w:rPr>
              <w:t>79</w:t>
            </w:r>
          </w:p>
        </w:tc>
        <w:tc>
          <w:tcPr>
            <w:tcW w:w="1140" w:type="dxa"/>
            <w:tcBorders>
              <w:top w:val="nil"/>
              <w:left w:val="nil"/>
              <w:bottom w:val="single" w:sz="4" w:space="0" w:color="auto"/>
              <w:right w:val="single" w:sz="4" w:space="0" w:color="auto"/>
            </w:tcBorders>
            <w:shd w:val="clear" w:color="auto" w:fill="auto"/>
            <w:noWrap/>
            <w:vAlign w:val="bottom"/>
            <w:hideMark/>
          </w:tcPr>
          <w:p w14:paraId="68CC3D21" w14:textId="0FF061B3" w:rsidR="00611CE0" w:rsidRDefault="00611CE0">
            <w:pPr>
              <w:rPr>
                <w:rFonts w:ascii="Calibri" w:hAnsi="Calibri" w:cs="Calibri"/>
                <w:color w:val="000000"/>
                <w:sz w:val="22"/>
                <w:szCs w:val="22"/>
              </w:rPr>
            </w:pPr>
            <w:r>
              <w:rPr>
                <w:rFonts w:ascii="Calibri" w:hAnsi="Calibri" w:cs="Calibri"/>
                <w:color w:val="000000"/>
                <w:sz w:val="22"/>
                <w:szCs w:val="22"/>
              </w:rPr>
              <w:t>т</w:t>
            </w:r>
          </w:p>
        </w:tc>
        <w:tc>
          <w:tcPr>
            <w:tcW w:w="2920" w:type="dxa"/>
            <w:tcBorders>
              <w:top w:val="nil"/>
              <w:left w:val="nil"/>
              <w:bottom w:val="single" w:sz="4" w:space="0" w:color="auto"/>
              <w:right w:val="single" w:sz="4" w:space="0" w:color="auto"/>
            </w:tcBorders>
            <w:shd w:val="clear" w:color="auto" w:fill="auto"/>
            <w:noWrap/>
            <w:vAlign w:val="bottom"/>
            <w:hideMark/>
          </w:tcPr>
          <w:p w14:paraId="7E520648" w14:textId="344554AB"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237E82A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30ABED" w14:textId="13D3D532" w:rsidR="00611CE0" w:rsidRDefault="00611CE0">
            <w:pPr>
              <w:jc w:val="right"/>
              <w:rPr>
                <w:rFonts w:ascii="Calibri" w:hAnsi="Calibri" w:cs="Calibri"/>
                <w:color w:val="000000"/>
                <w:sz w:val="22"/>
                <w:szCs w:val="22"/>
              </w:rPr>
            </w:pPr>
            <w:r>
              <w:rPr>
                <w:rFonts w:ascii="Calibri" w:hAnsi="Calibri" w:cs="Calibri"/>
                <w:color w:val="000000"/>
                <w:sz w:val="22"/>
                <w:szCs w:val="22"/>
              </w:rPr>
              <w:t>79</w:t>
            </w:r>
          </w:p>
        </w:tc>
        <w:tc>
          <w:tcPr>
            <w:tcW w:w="1140" w:type="dxa"/>
            <w:tcBorders>
              <w:top w:val="nil"/>
              <w:left w:val="nil"/>
              <w:bottom w:val="single" w:sz="4" w:space="0" w:color="auto"/>
              <w:right w:val="single" w:sz="4" w:space="0" w:color="auto"/>
            </w:tcBorders>
            <w:shd w:val="clear" w:color="auto" w:fill="auto"/>
            <w:noWrap/>
            <w:vAlign w:val="bottom"/>
            <w:hideMark/>
          </w:tcPr>
          <w:p w14:paraId="104082DC" w14:textId="54EC45DD" w:rsidR="00611CE0" w:rsidRDefault="00611CE0">
            <w:pPr>
              <w:rPr>
                <w:rFonts w:ascii="Calibri" w:hAnsi="Calibri" w:cs="Calibri"/>
                <w:color w:val="000000"/>
                <w:sz w:val="22"/>
                <w:szCs w:val="22"/>
              </w:rPr>
            </w:pPr>
            <w:r>
              <w:rPr>
                <w:rFonts w:ascii="Calibri" w:hAnsi="Calibri" w:cs="Calibri"/>
                <w:color w:val="000000"/>
                <w:sz w:val="22"/>
                <w:szCs w:val="22"/>
              </w:rPr>
              <w:t>ф</w:t>
            </w:r>
          </w:p>
        </w:tc>
        <w:tc>
          <w:tcPr>
            <w:tcW w:w="2920" w:type="dxa"/>
            <w:tcBorders>
              <w:top w:val="nil"/>
              <w:left w:val="nil"/>
              <w:bottom w:val="single" w:sz="4" w:space="0" w:color="auto"/>
              <w:right w:val="single" w:sz="4" w:space="0" w:color="auto"/>
            </w:tcBorders>
            <w:shd w:val="clear" w:color="auto" w:fill="auto"/>
            <w:noWrap/>
            <w:vAlign w:val="bottom"/>
            <w:hideMark/>
          </w:tcPr>
          <w:p w14:paraId="15E8EAA5" w14:textId="688E79B0"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4BB987F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67EC4E" w14:textId="5A8DC8E4" w:rsidR="00611CE0" w:rsidRDefault="00611CE0">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78E154C8" w14:textId="7872F840" w:rsidR="00611CE0" w:rsidRDefault="00611CE0">
            <w:pPr>
              <w:rPr>
                <w:rFonts w:ascii="Calibri" w:hAnsi="Calibri" w:cs="Calibri"/>
                <w:color w:val="000000"/>
                <w:sz w:val="22"/>
                <w:szCs w:val="22"/>
              </w:rPr>
            </w:pPr>
            <w:r>
              <w:rPr>
                <w:rFonts w:ascii="Calibri" w:hAnsi="Calibri" w:cs="Calibri"/>
                <w:color w:val="000000"/>
                <w:sz w:val="22"/>
                <w:szCs w:val="22"/>
              </w:rPr>
              <w:t>м</w:t>
            </w:r>
          </w:p>
        </w:tc>
        <w:tc>
          <w:tcPr>
            <w:tcW w:w="2920" w:type="dxa"/>
            <w:tcBorders>
              <w:top w:val="nil"/>
              <w:left w:val="nil"/>
              <w:bottom w:val="single" w:sz="4" w:space="0" w:color="auto"/>
              <w:right w:val="single" w:sz="4" w:space="0" w:color="auto"/>
            </w:tcBorders>
            <w:shd w:val="clear" w:color="auto" w:fill="auto"/>
            <w:noWrap/>
            <w:vAlign w:val="bottom"/>
            <w:hideMark/>
          </w:tcPr>
          <w:p w14:paraId="777E84CC" w14:textId="4550E6F6"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1EF3F85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A1B9F7" w14:textId="1C8CE058" w:rsidR="00611CE0" w:rsidRDefault="00611CE0">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02680B28" w14:textId="58EDEA2B" w:rsidR="00611CE0" w:rsidRDefault="00611CE0">
            <w:pPr>
              <w:rPr>
                <w:rFonts w:ascii="Calibri" w:hAnsi="Calibri" w:cs="Calibri"/>
                <w:color w:val="000000"/>
                <w:sz w:val="22"/>
                <w:szCs w:val="22"/>
              </w:rPr>
            </w:pPr>
            <w:r>
              <w:rPr>
                <w:rFonts w:ascii="Calibri" w:hAnsi="Calibri" w:cs="Calibri"/>
                <w:color w:val="000000"/>
                <w:sz w:val="22"/>
                <w:szCs w:val="22"/>
              </w:rPr>
              <w:t>н</w:t>
            </w:r>
          </w:p>
        </w:tc>
        <w:tc>
          <w:tcPr>
            <w:tcW w:w="2920" w:type="dxa"/>
            <w:tcBorders>
              <w:top w:val="nil"/>
              <w:left w:val="nil"/>
              <w:bottom w:val="single" w:sz="4" w:space="0" w:color="auto"/>
              <w:right w:val="single" w:sz="4" w:space="0" w:color="auto"/>
            </w:tcBorders>
            <w:shd w:val="clear" w:color="auto" w:fill="auto"/>
            <w:noWrap/>
            <w:vAlign w:val="bottom"/>
            <w:hideMark/>
          </w:tcPr>
          <w:p w14:paraId="6C80A983" w14:textId="5F60DC0D"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53B7A7A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8ABB75" w14:textId="2E1D5D23" w:rsidR="00611CE0" w:rsidRDefault="00611CE0">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35464488" w14:textId="6446E9EA" w:rsidR="00611CE0" w:rsidRDefault="00611CE0">
            <w:pPr>
              <w:rPr>
                <w:rFonts w:ascii="Calibri" w:hAnsi="Calibri" w:cs="Calibri"/>
                <w:color w:val="000000"/>
                <w:sz w:val="22"/>
                <w:szCs w:val="22"/>
              </w:rPr>
            </w:pPr>
            <w:r>
              <w:rPr>
                <w:rFonts w:ascii="Calibri" w:hAnsi="Calibri" w:cs="Calibri"/>
                <w:color w:val="000000"/>
                <w:sz w:val="22"/>
                <w:szCs w:val="22"/>
              </w:rPr>
              <w:t>о</w:t>
            </w:r>
          </w:p>
        </w:tc>
        <w:tc>
          <w:tcPr>
            <w:tcW w:w="2920" w:type="dxa"/>
            <w:tcBorders>
              <w:top w:val="nil"/>
              <w:left w:val="nil"/>
              <w:bottom w:val="single" w:sz="4" w:space="0" w:color="auto"/>
              <w:right w:val="single" w:sz="4" w:space="0" w:color="auto"/>
            </w:tcBorders>
            <w:shd w:val="clear" w:color="auto" w:fill="auto"/>
            <w:noWrap/>
            <w:vAlign w:val="bottom"/>
            <w:hideMark/>
          </w:tcPr>
          <w:p w14:paraId="63BFE4C1" w14:textId="06D4F48F"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2DA41F6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A7FFA5" w14:textId="265F53B0" w:rsidR="00611CE0" w:rsidRDefault="00611CE0">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13074372" w14:textId="37A0D3BE" w:rsidR="00611CE0" w:rsidRDefault="00611CE0">
            <w:pPr>
              <w:rPr>
                <w:rFonts w:ascii="Calibri" w:hAnsi="Calibri" w:cs="Calibri"/>
                <w:color w:val="000000"/>
                <w:sz w:val="22"/>
                <w:szCs w:val="22"/>
              </w:rPr>
            </w:pPr>
            <w:r>
              <w:rPr>
                <w:rFonts w:ascii="Calibri" w:hAnsi="Calibri" w:cs="Calibri"/>
                <w:color w:val="000000"/>
                <w:sz w:val="22"/>
                <w:szCs w:val="22"/>
              </w:rPr>
              <w:t>п</w:t>
            </w:r>
          </w:p>
        </w:tc>
        <w:tc>
          <w:tcPr>
            <w:tcW w:w="2920" w:type="dxa"/>
            <w:tcBorders>
              <w:top w:val="nil"/>
              <w:left w:val="nil"/>
              <w:bottom w:val="single" w:sz="4" w:space="0" w:color="auto"/>
              <w:right w:val="single" w:sz="4" w:space="0" w:color="auto"/>
            </w:tcBorders>
            <w:shd w:val="clear" w:color="auto" w:fill="auto"/>
            <w:noWrap/>
            <w:vAlign w:val="bottom"/>
            <w:hideMark/>
          </w:tcPr>
          <w:p w14:paraId="18B3327A" w14:textId="71F35EBF"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7AA4BBF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567FC7" w14:textId="6C5FCEB9" w:rsidR="00611CE0" w:rsidRDefault="00611CE0">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6D70AD56" w14:textId="05458802" w:rsidR="00611CE0" w:rsidRDefault="00611CE0">
            <w:pPr>
              <w:rPr>
                <w:rFonts w:ascii="Calibri" w:hAnsi="Calibri" w:cs="Calibri"/>
                <w:color w:val="000000"/>
                <w:sz w:val="22"/>
                <w:szCs w:val="22"/>
              </w:rPr>
            </w:pPr>
            <w:r>
              <w:rPr>
                <w:rFonts w:ascii="Calibri" w:hAnsi="Calibri" w:cs="Calibri"/>
                <w:color w:val="000000"/>
                <w:sz w:val="22"/>
                <w:szCs w:val="22"/>
              </w:rPr>
              <w:t>р</w:t>
            </w:r>
          </w:p>
        </w:tc>
        <w:tc>
          <w:tcPr>
            <w:tcW w:w="2920" w:type="dxa"/>
            <w:tcBorders>
              <w:top w:val="nil"/>
              <w:left w:val="nil"/>
              <w:bottom w:val="single" w:sz="4" w:space="0" w:color="auto"/>
              <w:right w:val="single" w:sz="4" w:space="0" w:color="auto"/>
            </w:tcBorders>
            <w:shd w:val="clear" w:color="auto" w:fill="auto"/>
            <w:noWrap/>
            <w:vAlign w:val="bottom"/>
            <w:hideMark/>
          </w:tcPr>
          <w:p w14:paraId="16B6B75A" w14:textId="4B242336"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466C080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CB6BB1" w14:textId="5A48A48F" w:rsidR="00611CE0" w:rsidRDefault="00611CE0">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42EF1614" w14:textId="6F81AC51" w:rsidR="00611CE0" w:rsidRDefault="00611CE0">
            <w:pPr>
              <w:rPr>
                <w:rFonts w:ascii="Calibri" w:hAnsi="Calibri" w:cs="Calibri"/>
                <w:color w:val="000000"/>
                <w:sz w:val="22"/>
                <w:szCs w:val="22"/>
              </w:rPr>
            </w:pPr>
            <w:r>
              <w:rPr>
                <w:rFonts w:ascii="Calibri" w:hAnsi="Calibri" w:cs="Calibri"/>
                <w:color w:val="000000"/>
                <w:sz w:val="22"/>
                <w:szCs w:val="22"/>
              </w:rPr>
              <w:t>с</w:t>
            </w:r>
          </w:p>
        </w:tc>
        <w:tc>
          <w:tcPr>
            <w:tcW w:w="2920" w:type="dxa"/>
            <w:tcBorders>
              <w:top w:val="nil"/>
              <w:left w:val="nil"/>
              <w:bottom w:val="single" w:sz="4" w:space="0" w:color="auto"/>
              <w:right w:val="single" w:sz="4" w:space="0" w:color="auto"/>
            </w:tcBorders>
            <w:shd w:val="clear" w:color="auto" w:fill="auto"/>
            <w:noWrap/>
            <w:vAlign w:val="bottom"/>
            <w:hideMark/>
          </w:tcPr>
          <w:p w14:paraId="692EE09E" w14:textId="4908AEE5"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1DC61E1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7DE830" w14:textId="0FF2C966" w:rsidR="00611CE0" w:rsidRDefault="00611CE0">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2E4150E1" w14:textId="5628D68B" w:rsidR="00611CE0" w:rsidRDefault="00611CE0">
            <w:pPr>
              <w:rPr>
                <w:rFonts w:ascii="Calibri" w:hAnsi="Calibri" w:cs="Calibri"/>
                <w:color w:val="000000"/>
                <w:sz w:val="22"/>
                <w:szCs w:val="22"/>
              </w:rPr>
            </w:pPr>
            <w:r>
              <w:rPr>
                <w:rFonts w:ascii="Calibri" w:hAnsi="Calibri" w:cs="Calibri"/>
                <w:color w:val="000000"/>
                <w:sz w:val="22"/>
                <w:szCs w:val="22"/>
              </w:rPr>
              <w:t>т</w:t>
            </w:r>
          </w:p>
        </w:tc>
        <w:tc>
          <w:tcPr>
            <w:tcW w:w="2920" w:type="dxa"/>
            <w:tcBorders>
              <w:top w:val="nil"/>
              <w:left w:val="nil"/>
              <w:bottom w:val="single" w:sz="4" w:space="0" w:color="auto"/>
              <w:right w:val="single" w:sz="4" w:space="0" w:color="auto"/>
            </w:tcBorders>
            <w:shd w:val="clear" w:color="auto" w:fill="auto"/>
            <w:noWrap/>
            <w:vAlign w:val="bottom"/>
            <w:hideMark/>
          </w:tcPr>
          <w:p w14:paraId="1AC8A09B" w14:textId="6E48D91E"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3928D53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7E4D7F" w14:textId="4B3AEE68" w:rsidR="00611CE0" w:rsidRDefault="00611CE0">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0C6FF0DC" w14:textId="50446993" w:rsidR="00611CE0" w:rsidRDefault="00611CE0">
            <w:pPr>
              <w:rPr>
                <w:rFonts w:ascii="Calibri" w:hAnsi="Calibri" w:cs="Calibri"/>
                <w:color w:val="000000"/>
                <w:sz w:val="22"/>
                <w:szCs w:val="22"/>
              </w:rPr>
            </w:pPr>
            <w:r>
              <w:rPr>
                <w:rFonts w:ascii="Calibri" w:hAnsi="Calibri" w:cs="Calibri"/>
                <w:color w:val="000000"/>
                <w:sz w:val="22"/>
                <w:szCs w:val="22"/>
              </w:rPr>
              <w:t>у</w:t>
            </w:r>
          </w:p>
        </w:tc>
        <w:tc>
          <w:tcPr>
            <w:tcW w:w="2920" w:type="dxa"/>
            <w:tcBorders>
              <w:top w:val="nil"/>
              <w:left w:val="nil"/>
              <w:bottom w:val="single" w:sz="4" w:space="0" w:color="auto"/>
              <w:right w:val="single" w:sz="4" w:space="0" w:color="auto"/>
            </w:tcBorders>
            <w:shd w:val="clear" w:color="auto" w:fill="auto"/>
            <w:noWrap/>
            <w:vAlign w:val="bottom"/>
            <w:hideMark/>
          </w:tcPr>
          <w:p w14:paraId="3D77D4BB" w14:textId="01BC91B3"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243A97A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894DB0" w14:textId="1ABC9F0E" w:rsidR="00611CE0" w:rsidRDefault="00611CE0">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2476528C" w14:textId="05799421" w:rsidR="00611CE0" w:rsidRDefault="00611CE0">
            <w:pPr>
              <w:rPr>
                <w:rFonts w:ascii="Calibri" w:hAnsi="Calibri" w:cs="Calibri"/>
                <w:color w:val="000000"/>
                <w:sz w:val="22"/>
                <w:szCs w:val="22"/>
              </w:rPr>
            </w:pPr>
            <w:r>
              <w:rPr>
                <w:rFonts w:ascii="Calibri" w:hAnsi="Calibri" w:cs="Calibri"/>
                <w:color w:val="000000"/>
                <w:sz w:val="22"/>
                <w:szCs w:val="22"/>
              </w:rPr>
              <w:t>ф</w:t>
            </w:r>
          </w:p>
        </w:tc>
        <w:tc>
          <w:tcPr>
            <w:tcW w:w="2920" w:type="dxa"/>
            <w:tcBorders>
              <w:top w:val="nil"/>
              <w:left w:val="nil"/>
              <w:bottom w:val="single" w:sz="4" w:space="0" w:color="auto"/>
              <w:right w:val="single" w:sz="4" w:space="0" w:color="auto"/>
            </w:tcBorders>
            <w:shd w:val="clear" w:color="auto" w:fill="auto"/>
            <w:noWrap/>
            <w:vAlign w:val="bottom"/>
            <w:hideMark/>
          </w:tcPr>
          <w:p w14:paraId="6A499734" w14:textId="0BE3D334"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5CC7321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D7F159" w14:textId="749D19A6" w:rsidR="00611CE0" w:rsidRDefault="00611CE0">
            <w:pPr>
              <w:jc w:val="right"/>
              <w:rPr>
                <w:rFonts w:ascii="Calibri" w:hAnsi="Calibri" w:cs="Calibri"/>
                <w:color w:val="000000"/>
                <w:sz w:val="22"/>
                <w:szCs w:val="22"/>
              </w:rPr>
            </w:pPr>
            <w:r>
              <w:rPr>
                <w:rFonts w:ascii="Calibri" w:hAnsi="Calibri" w:cs="Calibri"/>
                <w:color w:val="000000"/>
                <w:sz w:val="22"/>
                <w:szCs w:val="22"/>
              </w:rPr>
              <w:t>80</w:t>
            </w:r>
          </w:p>
        </w:tc>
        <w:tc>
          <w:tcPr>
            <w:tcW w:w="1140" w:type="dxa"/>
            <w:tcBorders>
              <w:top w:val="nil"/>
              <w:left w:val="nil"/>
              <w:bottom w:val="single" w:sz="4" w:space="0" w:color="auto"/>
              <w:right w:val="single" w:sz="4" w:space="0" w:color="auto"/>
            </w:tcBorders>
            <w:shd w:val="clear" w:color="auto" w:fill="auto"/>
            <w:noWrap/>
            <w:vAlign w:val="bottom"/>
            <w:hideMark/>
          </w:tcPr>
          <w:p w14:paraId="5552D8D2" w14:textId="4982E774" w:rsidR="00611CE0" w:rsidRDefault="00611CE0">
            <w:pPr>
              <w:rPr>
                <w:rFonts w:ascii="Calibri" w:hAnsi="Calibri" w:cs="Calibri"/>
                <w:color w:val="000000"/>
                <w:sz w:val="22"/>
                <w:szCs w:val="22"/>
              </w:rPr>
            </w:pPr>
            <w:r>
              <w:rPr>
                <w:rFonts w:ascii="Calibri" w:hAnsi="Calibri" w:cs="Calibri"/>
                <w:color w:val="000000"/>
                <w:sz w:val="22"/>
                <w:szCs w:val="22"/>
              </w:rPr>
              <w:t>ц</w:t>
            </w:r>
          </w:p>
        </w:tc>
        <w:tc>
          <w:tcPr>
            <w:tcW w:w="2920" w:type="dxa"/>
            <w:tcBorders>
              <w:top w:val="nil"/>
              <w:left w:val="nil"/>
              <w:bottom w:val="single" w:sz="4" w:space="0" w:color="auto"/>
              <w:right w:val="single" w:sz="4" w:space="0" w:color="auto"/>
            </w:tcBorders>
            <w:shd w:val="clear" w:color="auto" w:fill="auto"/>
            <w:noWrap/>
            <w:vAlign w:val="bottom"/>
            <w:hideMark/>
          </w:tcPr>
          <w:p w14:paraId="6654C2EF" w14:textId="26876543"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17BFCA3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BD64D6B" w14:textId="68F0B952" w:rsidR="00611CE0" w:rsidRDefault="00611CE0" w:rsidP="00611CE0">
            <w:pPr>
              <w:jc w:val="right"/>
              <w:rPr>
                <w:rFonts w:ascii="Calibri" w:hAnsi="Calibri" w:cs="Calibri"/>
                <w:color w:val="000000"/>
                <w:sz w:val="22"/>
                <w:szCs w:val="22"/>
              </w:rPr>
            </w:pPr>
            <w:r>
              <w:rPr>
                <w:rFonts w:ascii="Calibri" w:hAnsi="Calibri" w:cs="Calibri"/>
                <w:color w:val="000000"/>
                <w:sz w:val="22"/>
                <w:szCs w:val="22"/>
              </w:rPr>
              <w:t>81</w:t>
            </w:r>
          </w:p>
        </w:tc>
        <w:tc>
          <w:tcPr>
            <w:tcW w:w="1140" w:type="dxa"/>
            <w:tcBorders>
              <w:top w:val="nil"/>
              <w:left w:val="nil"/>
              <w:bottom w:val="single" w:sz="4" w:space="0" w:color="auto"/>
              <w:right w:val="single" w:sz="4" w:space="0" w:color="auto"/>
            </w:tcBorders>
            <w:shd w:val="clear" w:color="auto" w:fill="auto"/>
            <w:noWrap/>
            <w:vAlign w:val="bottom"/>
          </w:tcPr>
          <w:p w14:paraId="6764F8C8" w14:textId="56816275" w:rsidR="00611CE0" w:rsidRDefault="00611CE0" w:rsidP="00611CE0">
            <w:pPr>
              <w:rPr>
                <w:rFonts w:ascii="Calibri" w:hAnsi="Calibri" w:cs="Calibri"/>
                <w:color w:val="000000"/>
                <w:sz w:val="22"/>
                <w:szCs w:val="22"/>
              </w:rPr>
            </w:pPr>
            <w:r>
              <w:rPr>
                <w:rFonts w:ascii="Calibri" w:hAnsi="Calibri" w:cs="Calibri"/>
                <w:color w:val="000000"/>
                <w:sz w:val="22"/>
                <w:szCs w:val="22"/>
              </w:rPr>
              <w:t>а1</w:t>
            </w:r>
          </w:p>
        </w:tc>
        <w:tc>
          <w:tcPr>
            <w:tcW w:w="2920" w:type="dxa"/>
            <w:tcBorders>
              <w:top w:val="nil"/>
              <w:left w:val="nil"/>
              <w:bottom w:val="single" w:sz="4" w:space="0" w:color="auto"/>
              <w:right w:val="single" w:sz="4" w:space="0" w:color="auto"/>
            </w:tcBorders>
            <w:shd w:val="clear" w:color="auto" w:fill="auto"/>
            <w:noWrap/>
            <w:vAlign w:val="bottom"/>
          </w:tcPr>
          <w:p w14:paraId="27A8F4B0" w14:textId="06B0CCDE" w:rsidR="00611CE0" w:rsidRDefault="00611CE0" w:rsidP="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7B603A9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D8E847" w14:textId="4AFACA89" w:rsidR="00611CE0" w:rsidRDefault="00611CE0">
            <w:pPr>
              <w:jc w:val="right"/>
              <w:rPr>
                <w:rFonts w:ascii="Calibri" w:hAnsi="Calibri" w:cs="Calibri"/>
                <w:color w:val="000000"/>
                <w:sz w:val="22"/>
                <w:szCs w:val="22"/>
              </w:rPr>
            </w:pPr>
            <w:r>
              <w:rPr>
                <w:rFonts w:ascii="Calibri" w:hAnsi="Calibri" w:cs="Calibri"/>
                <w:color w:val="000000"/>
                <w:sz w:val="22"/>
                <w:szCs w:val="22"/>
              </w:rPr>
              <w:t>81</w:t>
            </w:r>
          </w:p>
        </w:tc>
        <w:tc>
          <w:tcPr>
            <w:tcW w:w="1140" w:type="dxa"/>
            <w:tcBorders>
              <w:top w:val="nil"/>
              <w:left w:val="nil"/>
              <w:bottom w:val="single" w:sz="4" w:space="0" w:color="auto"/>
              <w:right w:val="single" w:sz="4" w:space="0" w:color="auto"/>
            </w:tcBorders>
            <w:shd w:val="clear" w:color="auto" w:fill="auto"/>
            <w:noWrap/>
            <w:vAlign w:val="bottom"/>
            <w:hideMark/>
          </w:tcPr>
          <w:p w14:paraId="7C53E2C7" w14:textId="272DC3EA" w:rsidR="00611CE0" w:rsidRDefault="00611CE0">
            <w:pPr>
              <w:rPr>
                <w:rFonts w:ascii="Calibri" w:hAnsi="Calibri" w:cs="Calibri"/>
                <w:color w:val="000000"/>
                <w:sz w:val="22"/>
                <w:szCs w:val="22"/>
              </w:rPr>
            </w:pPr>
            <w:r>
              <w:rPr>
                <w:rFonts w:ascii="Calibri" w:hAnsi="Calibri" w:cs="Calibri"/>
                <w:color w:val="000000"/>
                <w:sz w:val="22"/>
                <w:szCs w:val="22"/>
              </w:rPr>
              <w:t>б1</w:t>
            </w:r>
          </w:p>
        </w:tc>
        <w:tc>
          <w:tcPr>
            <w:tcW w:w="2920" w:type="dxa"/>
            <w:tcBorders>
              <w:top w:val="nil"/>
              <w:left w:val="nil"/>
              <w:bottom w:val="single" w:sz="4" w:space="0" w:color="auto"/>
              <w:right w:val="single" w:sz="4" w:space="0" w:color="auto"/>
            </w:tcBorders>
            <w:shd w:val="clear" w:color="auto" w:fill="auto"/>
            <w:noWrap/>
            <w:vAlign w:val="bottom"/>
            <w:hideMark/>
          </w:tcPr>
          <w:p w14:paraId="392FD737" w14:textId="1E34162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F749C4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B56683" w14:textId="5C5E967F" w:rsidR="00611CE0" w:rsidRDefault="00611CE0">
            <w:pPr>
              <w:jc w:val="right"/>
              <w:rPr>
                <w:rFonts w:ascii="Calibri" w:hAnsi="Calibri" w:cs="Calibri"/>
                <w:color w:val="000000"/>
                <w:sz w:val="22"/>
                <w:szCs w:val="22"/>
              </w:rPr>
            </w:pPr>
            <w:r>
              <w:rPr>
                <w:rFonts w:ascii="Calibri" w:hAnsi="Calibri" w:cs="Calibri"/>
                <w:color w:val="000000"/>
                <w:sz w:val="22"/>
                <w:szCs w:val="22"/>
              </w:rPr>
              <w:t>81</w:t>
            </w:r>
          </w:p>
        </w:tc>
        <w:tc>
          <w:tcPr>
            <w:tcW w:w="1140" w:type="dxa"/>
            <w:tcBorders>
              <w:top w:val="nil"/>
              <w:left w:val="nil"/>
              <w:bottom w:val="single" w:sz="4" w:space="0" w:color="auto"/>
              <w:right w:val="single" w:sz="4" w:space="0" w:color="auto"/>
            </w:tcBorders>
            <w:shd w:val="clear" w:color="auto" w:fill="auto"/>
            <w:noWrap/>
            <w:vAlign w:val="bottom"/>
            <w:hideMark/>
          </w:tcPr>
          <w:p w14:paraId="0B2A828A" w14:textId="7787BBF8" w:rsidR="00611CE0" w:rsidRDefault="00611CE0">
            <w:pPr>
              <w:rPr>
                <w:rFonts w:ascii="Calibri" w:hAnsi="Calibri" w:cs="Calibri"/>
                <w:color w:val="000000"/>
                <w:sz w:val="22"/>
                <w:szCs w:val="22"/>
              </w:rPr>
            </w:pPr>
            <w:r>
              <w:rPr>
                <w:rFonts w:ascii="Calibri" w:hAnsi="Calibri" w:cs="Calibri"/>
                <w:color w:val="000000"/>
                <w:sz w:val="22"/>
                <w:szCs w:val="22"/>
              </w:rPr>
              <w:t>е1</w:t>
            </w:r>
          </w:p>
        </w:tc>
        <w:tc>
          <w:tcPr>
            <w:tcW w:w="2920" w:type="dxa"/>
            <w:tcBorders>
              <w:top w:val="nil"/>
              <w:left w:val="nil"/>
              <w:bottom w:val="single" w:sz="4" w:space="0" w:color="auto"/>
              <w:right w:val="single" w:sz="4" w:space="0" w:color="auto"/>
            </w:tcBorders>
            <w:shd w:val="clear" w:color="auto" w:fill="auto"/>
            <w:noWrap/>
            <w:vAlign w:val="bottom"/>
            <w:hideMark/>
          </w:tcPr>
          <w:p w14:paraId="78DE9E87" w14:textId="02BE03E5"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43F346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0EFF7BE5" w14:textId="21122E1E" w:rsidR="00611CE0" w:rsidRDefault="00611CE0">
            <w:pPr>
              <w:jc w:val="right"/>
              <w:rPr>
                <w:rFonts w:ascii="Calibri" w:hAnsi="Calibri" w:cs="Calibri"/>
                <w:color w:val="000000"/>
                <w:sz w:val="22"/>
                <w:szCs w:val="22"/>
              </w:rPr>
            </w:pPr>
            <w:r>
              <w:rPr>
                <w:rFonts w:ascii="Calibri" w:hAnsi="Calibri" w:cs="Calibri"/>
                <w:color w:val="000000"/>
                <w:sz w:val="22"/>
                <w:szCs w:val="22"/>
              </w:rPr>
              <w:t>81</w:t>
            </w:r>
          </w:p>
        </w:tc>
        <w:tc>
          <w:tcPr>
            <w:tcW w:w="1140" w:type="dxa"/>
            <w:tcBorders>
              <w:top w:val="nil"/>
              <w:left w:val="nil"/>
              <w:bottom w:val="single" w:sz="4" w:space="0" w:color="auto"/>
              <w:right w:val="single" w:sz="4" w:space="0" w:color="auto"/>
            </w:tcBorders>
            <w:shd w:val="clear" w:color="auto" w:fill="auto"/>
            <w:noWrap/>
            <w:vAlign w:val="bottom"/>
          </w:tcPr>
          <w:p w14:paraId="7A40C605" w14:textId="36C2915A" w:rsidR="00611CE0" w:rsidRDefault="00611CE0">
            <w:pPr>
              <w:rPr>
                <w:rFonts w:ascii="Calibri" w:hAnsi="Calibri" w:cs="Calibri"/>
                <w:color w:val="000000"/>
                <w:sz w:val="22"/>
                <w:szCs w:val="22"/>
              </w:rPr>
            </w:pPr>
            <w:r>
              <w:rPr>
                <w:rFonts w:ascii="Calibri" w:hAnsi="Calibri" w:cs="Calibri"/>
                <w:color w:val="000000"/>
                <w:sz w:val="22"/>
                <w:szCs w:val="22"/>
              </w:rPr>
              <w:t>ж1</w:t>
            </w:r>
          </w:p>
        </w:tc>
        <w:tc>
          <w:tcPr>
            <w:tcW w:w="2920" w:type="dxa"/>
            <w:tcBorders>
              <w:top w:val="nil"/>
              <w:left w:val="nil"/>
              <w:bottom w:val="single" w:sz="4" w:space="0" w:color="auto"/>
              <w:right w:val="single" w:sz="4" w:space="0" w:color="auto"/>
            </w:tcBorders>
            <w:shd w:val="clear" w:color="auto" w:fill="auto"/>
            <w:noWrap/>
            <w:vAlign w:val="bottom"/>
          </w:tcPr>
          <w:p w14:paraId="21F9B91C" w14:textId="2FE86933"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28A115F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9D082C" w14:textId="0617E0A2" w:rsidR="00611CE0" w:rsidRDefault="00611CE0">
            <w:pPr>
              <w:jc w:val="right"/>
              <w:rPr>
                <w:rFonts w:ascii="Calibri" w:hAnsi="Calibri" w:cs="Calibri"/>
                <w:color w:val="000000"/>
                <w:sz w:val="22"/>
                <w:szCs w:val="22"/>
              </w:rPr>
            </w:pPr>
            <w:r>
              <w:rPr>
                <w:rFonts w:ascii="Calibri" w:hAnsi="Calibri" w:cs="Calibri"/>
                <w:color w:val="000000"/>
                <w:sz w:val="22"/>
                <w:szCs w:val="22"/>
              </w:rPr>
              <w:t>81</w:t>
            </w:r>
          </w:p>
        </w:tc>
        <w:tc>
          <w:tcPr>
            <w:tcW w:w="1140" w:type="dxa"/>
            <w:tcBorders>
              <w:top w:val="nil"/>
              <w:left w:val="nil"/>
              <w:bottom w:val="single" w:sz="4" w:space="0" w:color="auto"/>
              <w:right w:val="single" w:sz="4" w:space="0" w:color="auto"/>
            </w:tcBorders>
            <w:shd w:val="clear" w:color="auto" w:fill="auto"/>
            <w:noWrap/>
            <w:vAlign w:val="bottom"/>
            <w:hideMark/>
          </w:tcPr>
          <w:p w14:paraId="2E4F3D6D" w14:textId="00979098" w:rsidR="00611CE0" w:rsidRDefault="00611CE0">
            <w:pPr>
              <w:rPr>
                <w:rFonts w:ascii="Calibri" w:hAnsi="Calibri" w:cs="Calibri"/>
                <w:color w:val="000000"/>
                <w:sz w:val="22"/>
                <w:szCs w:val="22"/>
              </w:rPr>
            </w:pPr>
            <w:r>
              <w:rPr>
                <w:rFonts w:ascii="Calibri" w:hAnsi="Calibri" w:cs="Calibri"/>
                <w:color w:val="000000"/>
                <w:sz w:val="22"/>
                <w:szCs w:val="22"/>
              </w:rPr>
              <w:t>щ</w:t>
            </w:r>
          </w:p>
        </w:tc>
        <w:tc>
          <w:tcPr>
            <w:tcW w:w="2920" w:type="dxa"/>
            <w:tcBorders>
              <w:top w:val="nil"/>
              <w:left w:val="nil"/>
              <w:bottom w:val="single" w:sz="4" w:space="0" w:color="auto"/>
              <w:right w:val="single" w:sz="4" w:space="0" w:color="auto"/>
            </w:tcBorders>
            <w:shd w:val="clear" w:color="auto" w:fill="auto"/>
            <w:noWrap/>
            <w:vAlign w:val="bottom"/>
            <w:hideMark/>
          </w:tcPr>
          <w:p w14:paraId="30F45657" w14:textId="0917AD97"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4174C36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D517DF" w14:textId="650D7AB0" w:rsidR="00611CE0" w:rsidRDefault="00611CE0">
            <w:pPr>
              <w:jc w:val="right"/>
              <w:rPr>
                <w:rFonts w:ascii="Calibri" w:hAnsi="Calibri" w:cs="Calibri"/>
                <w:color w:val="000000"/>
                <w:sz w:val="22"/>
                <w:szCs w:val="22"/>
              </w:rPr>
            </w:pPr>
            <w:r>
              <w:rPr>
                <w:rFonts w:ascii="Calibri" w:hAnsi="Calibri" w:cs="Calibri"/>
                <w:color w:val="000000"/>
                <w:sz w:val="22"/>
                <w:szCs w:val="22"/>
              </w:rPr>
              <w:t>82</w:t>
            </w:r>
          </w:p>
        </w:tc>
        <w:tc>
          <w:tcPr>
            <w:tcW w:w="1140" w:type="dxa"/>
            <w:tcBorders>
              <w:top w:val="nil"/>
              <w:left w:val="nil"/>
              <w:bottom w:val="single" w:sz="4" w:space="0" w:color="auto"/>
              <w:right w:val="single" w:sz="4" w:space="0" w:color="auto"/>
            </w:tcBorders>
            <w:shd w:val="clear" w:color="auto" w:fill="auto"/>
            <w:noWrap/>
            <w:vAlign w:val="bottom"/>
            <w:hideMark/>
          </w:tcPr>
          <w:p w14:paraId="7801B01B" w14:textId="20A5E7FF" w:rsidR="00611CE0" w:rsidRDefault="00611CE0">
            <w:pPr>
              <w:rPr>
                <w:rFonts w:ascii="Calibri" w:hAnsi="Calibri" w:cs="Calibri"/>
                <w:color w:val="000000"/>
                <w:sz w:val="22"/>
                <w:szCs w:val="22"/>
              </w:rPr>
            </w:pPr>
            <w:r>
              <w:rPr>
                <w:rFonts w:ascii="Calibri" w:hAnsi="Calibri" w:cs="Calibri"/>
                <w:color w:val="000000"/>
                <w:sz w:val="22"/>
                <w:szCs w:val="22"/>
              </w:rPr>
              <w:t>К</w:t>
            </w:r>
          </w:p>
        </w:tc>
        <w:tc>
          <w:tcPr>
            <w:tcW w:w="2920" w:type="dxa"/>
            <w:tcBorders>
              <w:top w:val="nil"/>
              <w:left w:val="nil"/>
              <w:bottom w:val="single" w:sz="4" w:space="0" w:color="auto"/>
              <w:right w:val="single" w:sz="4" w:space="0" w:color="auto"/>
            </w:tcBorders>
            <w:shd w:val="clear" w:color="auto" w:fill="auto"/>
            <w:noWrap/>
            <w:vAlign w:val="bottom"/>
            <w:hideMark/>
          </w:tcPr>
          <w:p w14:paraId="73CE03CD" w14:textId="021F4AF4"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1715B17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3EF7F5C6" w14:textId="44F4AD93" w:rsidR="00611CE0" w:rsidRDefault="00611CE0">
            <w:pPr>
              <w:jc w:val="right"/>
              <w:rPr>
                <w:rFonts w:ascii="Calibri" w:hAnsi="Calibri" w:cs="Calibri"/>
                <w:color w:val="000000"/>
                <w:sz w:val="22"/>
                <w:szCs w:val="22"/>
              </w:rPr>
            </w:pPr>
            <w:r>
              <w:rPr>
                <w:rFonts w:ascii="Calibri" w:hAnsi="Calibri" w:cs="Calibri"/>
                <w:color w:val="000000"/>
                <w:sz w:val="22"/>
                <w:szCs w:val="22"/>
              </w:rPr>
              <w:t>88</w:t>
            </w:r>
          </w:p>
        </w:tc>
        <w:tc>
          <w:tcPr>
            <w:tcW w:w="1140" w:type="dxa"/>
            <w:tcBorders>
              <w:top w:val="nil"/>
              <w:left w:val="nil"/>
              <w:bottom w:val="single" w:sz="4" w:space="0" w:color="auto"/>
              <w:right w:val="single" w:sz="4" w:space="0" w:color="auto"/>
            </w:tcBorders>
            <w:shd w:val="clear" w:color="auto" w:fill="auto"/>
            <w:noWrap/>
            <w:vAlign w:val="bottom"/>
          </w:tcPr>
          <w:p w14:paraId="499C8BA4" w14:textId="7F442EF2" w:rsidR="00611CE0" w:rsidRDefault="00611CE0">
            <w:pPr>
              <w:rPr>
                <w:rFonts w:ascii="Calibri" w:hAnsi="Calibri" w:cs="Calibri"/>
                <w:color w:val="000000"/>
                <w:sz w:val="22"/>
                <w:szCs w:val="22"/>
              </w:rPr>
            </w:pPr>
            <w:r>
              <w:rPr>
                <w:rFonts w:ascii="Calibri" w:hAnsi="Calibri" w:cs="Calibri"/>
                <w:color w:val="000000"/>
                <w:sz w:val="22"/>
                <w:szCs w:val="22"/>
              </w:rPr>
              <w:t>и</w:t>
            </w:r>
          </w:p>
        </w:tc>
        <w:tc>
          <w:tcPr>
            <w:tcW w:w="2920" w:type="dxa"/>
            <w:tcBorders>
              <w:top w:val="nil"/>
              <w:left w:val="nil"/>
              <w:bottom w:val="single" w:sz="4" w:space="0" w:color="auto"/>
              <w:right w:val="single" w:sz="4" w:space="0" w:color="auto"/>
            </w:tcBorders>
            <w:shd w:val="clear" w:color="auto" w:fill="auto"/>
            <w:noWrap/>
            <w:vAlign w:val="bottom"/>
          </w:tcPr>
          <w:p w14:paraId="15A5DCD6" w14:textId="61FD1217"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58A2CD9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7886CE" w14:textId="11B1F1E8" w:rsidR="00611CE0" w:rsidRDefault="00611CE0">
            <w:pPr>
              <w:jc w:val="right"/>
              <w:rPr>
                <w:rFonts w:ascii="Calibri" w:hAnsi="Calibri" w:cs="Calibri"/>
                <w:color w:val="000000"/>
                <w:sz w:val="22"/>
                <w:szCs w:val="22"/>
              </w:rPr>
            </w:pPr>
            <w:r>
              <w:rPr>
                <w:rFonts w:ascii="Calibri" w:hAnsi="Calibri" w:cs="Calibri"/>
                <w:color w:val="000000"/>
                <w:sz w:val="22"/>
                <w:szCs w:val="22"/>
              </w:rPr>
              <w:t>89</w:t>
            </w:r>
          </w:p>
        </w:tc>
        <w:tc>
          <w:tcPr>
            <w:tcW w:w="1140" w:type="dxa"/>
            <w:tcBorders>
              <w:top w:val="nil"/>
              <w:left w:val="nil"/>
              <w:bottom w:val="single" w:sz="4" w:space="0" w:color="auto"/>
              <w:right w:val="single" w:sz="4" w:space="0" w:color="auto"/>
            </w:tcBorders>
            <w:shd w:val="clear" w:color="auto" w:fill="auto"/>
            <w:noWrap/>
            <w:vAlign w:val="bottom"/>
            <w:hideMark/>
          </w:tcPr>
          <w:p w14:paraId="25D85E82" w14:textId="18792661" w:rsidR="00611CE0" w:rsidRDefault="00611CE0">
            <w:pPr>
              <w:rPr>
                <w:rFonts w:ascii="Calibri" w:hAnsi="Calibri" w:cs="Calibri"/>
                <w:color w:val="000000"/>
                <w:sz w:val="22"/>
                <w:szCs w:val="22"/>
              </w:rPr>
            </w:pPr>
            <w:r>
              <w:rPr>
                <w:rFonts w:ascii="Calibri" w:hAnsi="Calibri" w:cs="Calibri"/>
                <w:color w:val="000000"/>
                <w:sz w:val="22"/>
                <w:szCs w:val="22"/>
              </w:rPr>
              <w:t>м</w:t>
            </w:r>
          </w:p>
        </w:tc>
        <w:tc>
          <w:tcPr>
            <w:tcW w:w="2920" w:type="dxa"/>
            <w:tcBorders>
              <w:top w:val="nil"/>
              <w:left w:val="nil"/>
              <w:bottom w:val="single" w:sz="4" w:space="0" w:color="auto"/>
              <w:right w:val="single" w:sz="4" w:space="0" w:color="auto"/>
            </w:tcBorders>
            <w:shd w:val="clear" w:color="auto" w:fill="auto"/>
            <w:noWrap/>
            <w:vAlign w:val="bottom"/>
            <w:hideMark/>
          </w:tcPr>
          <w:p w14:paraId="78AE7A9D" w14:textId="00026D17"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7D728E0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B73EE0" w14:textId="7361D4A3" w:rsidR="00611CE0" w:rsidRDefault="00611CE0">
            <w:pPr>
              <w:jc w:val="right"/>
              <w:rPr>
                <w:rFonts w:ascii="Calibri" w:hAnsi="Calibri" w:cs="Calibri"/>
                <w:color w:val="000000"/>
                <w:sz w:val="22"/>
                <w:szCs w:val="22"/>
              </w:rPr>
            </w:pPr>
            <w:r>
              <w:rPr>
                <w:rFonts w:ascii="Calibri" w:hAnsi="Calibri" w:cs="Calibri"/>
                <w:color w:val="000000"/>
                <w:sz w:val="22"/>
                <w:szCs w:val="22"/>
              </w:rPr>
              <w:t>89</w:t>
            </w:r>
          </w:p>
        </w:tc>
        <w:tc>
          <w:tcPr>
            <w:tcW w:w="1140" w:type="dxa"/>
            <w:tcBorders>
              <w:top w:val="nil"/>
              <w:left w:val="nil"/>
              <w:bottom w:val="single" w:sz="4" w:space="0" w:color="auto"/>
              <w:right w:val="single" w:sz="4" w:space="0" w:color="auto"/>
            </w:tcBorders>
            <w:shd w:val="clear" w:color="auto" w:fill="auto"/>
            <w:noWrap/>
            <w:vAlign w:val="bottom"/>
            <w:hideMark/>
          </w:tcPr>
          <w:p w14:paraId="28F409B8" w14:textId="02FD6A35" w:rsidR="00611CE0" w:rsidRDefault="00611CE0">
            <w:pPr>
              <w:rPr>
                <w:rFonts w:ascii="Calibri" w:hAnsi="Calibri" w:cs="Calibri"/>
                <w:color w:val="000000"/>
                <w:sz w:val="22"/>
                <w:szCs w:val="22"/>
              </w:rPr>
            </w:pPr>
            <w:r>
              <w:rPr>
                <w:rFonts w:ascii="Calibri" w:hAnsi="Calibri" w:cs="Calibri"/>
                <w:color w:val="000000"/>
                <w:sz w:val="22"/>
                <w:szCs w:val="22"/>
              </w:rPr>
              <w:t>н</w:t>
            </w:r>
          </w:p>
        </w:tc>
        <w:tc>
          <w:tcPr>
            <w:tcW w:w="2920" w:type="dxa"/>
            <w:tcBorders>
              <w:top w:val="nil"/>
              <w:left w:val="nil"/>
              <w:bottom w:val="single" w:sz="4" w:space="0" w:color="auto"/>
              <w:right w:val="single" w:sz="4" w:space="0" w:color="auto"/>
            </w:tcBorders>
            <w:shd w:val="clear" w:color="auto" w:fill="auto"/>
            <w:noWrap/>
            <w:vAlign w:val="bottom"/>
            <w:hideMark/>
          </w:tcPr>
          <w:p w14:paraId="35259283" w14:textId="0A0F3088"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3BC9A8D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C02FC3" w14:textId="4BFA9E9A" w:rsidR="00611CE0" w:rsidRDefault="00611CE0">
            <w:pPr>
              <w:jc w:val="right"/>
              <w:rPr>
                <w:rFonts w:ascii="Calibri" w:hAnsi="Calibri" w:cs="Calibri"/>
                <w:color w:val="000000"/>
                <w:sz w:val="22"/>
                <w:szCs w:val="22"/>
              </w:rPr>
            </w:pPr>
            <w:r>
              <w:rPr>
                <w:rFonts w:ascii="Calibri" w:hAnsi="Calibri" w:cs="Calibri"/>
                <w:color w:val="000000"/>
                <w:sz w:val="22"/>
                <w:szCs w:val="22"/>
              </w:rPr>
              <w:t>89</w:t>
            </w:r>
          </w:p>
        </w:tc>
        <w:tc>
          <w:tcPr>
            <w:tcW w:w="1140" w:type="dxa"/>
            <w:tcBorders>
              <w:top w:val="nil"/>
              <w:left w:val="nil"/>
              <w:bottom w:val="single" w:sz="4" w:space="0" w:color="auto"/>
              <w:right w:val="single" w:sz="4" w:space="0" w:color="auto"/>
            </w:tcBorders>
            <w:shd w:val="clear" w:color="auto" w:fill="auto"/>
            <w:noWrap/>
            <w:vAlign w:val="bottom"/>
            <w:hideMark/>
          </w:tcPr>
          <w:p w14:paraId="1DF517BF" w14:textId="5B0BEC20" w:rsidR="00611CE0" w:rsidRDefault="00611CE0">
            <w:pPr>
              <w:rPr>
                <w:rFonts w:ascii="Calibri" w:hAnsi="Calibri" w:cs="Calibri"/>
                <w:color w:val="000000"/>
                <w:sz w:val="22"/>
                <w:szCs w:val="22"/>
              </w:rPr>
            </w:pPr>
            <w:r>
              <w:rPr>
                <w:rFonts w:ascii="Calibri" w:hAnsi="Calibri" w:cs="Calibri"/>
                <w:color w:val="000000"/>
                <w:sz w:val="22"/>
                <w:szCs w:val="22"/>
              </w:rPr>
              <w:t>о</w:t>
            </w:r>
          </w:p>
        </w:tc>
        <w:tc>
          <w:tcPr>
            <w:tcW w:w="2920" w:type="dxa"/>
            <w:tcBorders>
              <w:top w:val="nil"/>
              <w:left w:val="nil"/>
              <w:bottom w:val="single" w:sz="4" w:space="0" w:color="auto"/>
              <w:right w:val="single" w:sz="4" w:space="0" w:color="auto"/>
            </w:tcBorders>
            <w:shd w:val="clear" w:color="auto" w:fill="auto"/>
            <w:noWrap/>
            <w:vAlign w:val="bottom"/>
            <w:hideMark/>
          </w:tcPr>
          <w:p w14:paraId="5E9CADF0" w14:textId="6C64667D"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15B3798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5EA249" w14:textId="7A9E96AF" w:rsidR="00611CE0" w:rsidRDefault="00611CE0">
            <w:pPr>
              <w:jc w:val="right"/>
              <w:rPr>
                <w:rFonts w:ascii="Calibri" w:hAnsi="Calibri" w:cs="Calibri"/>
                <w:color w:val="000000"/>
                <w:sz w:val="22"/>
                <w:szCs w:val="22"/>
              </w:rPr>
            </w:pPr>
            <w:r>
              <w:rPr>
                <w:rFonts w:ascii="Calibri" w:hAnsi="Calibri" w:cs="Calibri"/>
                <w:color w:val="000000"/>
                <w:sz w:val="22"/>
                <w:szCs w:val="22"/>
              </w:rPr>
              <w:t>89</w:t>
            </w:r>
          </w:p>
        </w:tc>
        <w:tc>
          <w:tcPr>
            <w:tcW w:w="1140" w:type="dxa"/>
            <w:tcBorders>
              <w:top w:val="nil"/>
              <w:left w:val="nil"/>
              <w:bottom w:val="single" w:sz="4" w:space="0" w:color="auto"/>
              <w:right w:val="single" w:sz="4" w:space="0" w:color="auto"/>
            </w:tcBorders>
            <w:shd w:val="clear" w:color="auto" w:fill="auto"/>
            <w:noWrap/>
            <w:vAlign w:val="bottom"/>
            <w:hideMark/>
          </w:tcPr>
          <w:p w14:paraId="4384991F" w14:textId="0CE3647E" w:rsidR="00611CE0" w:rsidRDefault="00611CE0">
            <w:pPr>
              <w:rPr>
                <w:rFonts w:ascii="Calibri" w:hAnsi="Calibri" w:cs="Calibri"/>
                <w:color w:val="000000"/>
                <w:sz w:val="22"/>
                <w:szCs w:val="22"/>
              </w:rPr>
            </w:pPr>
            <w:r>
              <w:rPr>
                <w:rFonts w:ascii="Calibri" w:hAnsi="Calibri" w:cs="Calibri"/>
                <w:color w:val="000000"/>
                <w:sz w:val="22"/>
                <w:szCs w:val="22"/>
              </w:rPr>
              <w:t>т</w:t>
            </w:r>
          </w:p>
        </w:tc>
        <w:tc>
          <w:tcPr>
            <w:tcW w:w="2920" w:type="dxa"/>
            <w:tcBorders>
              <w:top w:val="nil"/>
              <w:left w:val="nil"/>
              <w:bottom w:val="single" w:sz="4" w:space="0" w:color="auto"/>
              <w:right w:val="single" w:sz="4" w:space="0" w:color="auto"/>
            </w:tcBorders>
            <w:shd w:val="clear" w:color="auto" w:fill="auto"/>
            <w:noWrap/>
            <w:vAlign w:val="bottom"/>
            <w:hideMark/>
          </w:tcPr>
          <w:p w14:paraId="50F3027E" w14:textId="435293AB"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1EF53E1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4952FC" w14:textId="2E896303" w:rsidR="00611CE0" w:rsidRDefault="00611CE0">
            <w:pPr>
              <w:jc w:val="right"/>
              <w:rPr>
                <w:rFonts w:ascii="Calibri" w:hAnsi="Calibri" w:cs="Calibri"/>
                <w:color w:val="000000"/>
                <w:sz w:val="22"/>
                <w:szCs w:val="22"/>
              </w:rPr>
            </w:pPr>
            <w:r>
              <w:rPr>
                <w:rFonts w:ascii="Calibri" w:hAnsi="Calibri" w:cs="Calibri"/>
                <w:color w:val="000000"/>
                <w:sz w:val="22"/>
                <w:szCs w:val="22"/>
              </w:rPr>
              <w:t>89</w:t>
            </w:r>
          </w:p>
        </w:tc>
        <w:tc>
          <w:tcPr>
            <w:tcW w:w="1140" w:type="dxa"/>
            <w:tcBorders>
              <w:top w:val="nil"/>
              <w:left w:val="nil"/>
              <w:bottom w:val="single" w:sz="4" w:space="0" w:color="auto"/>
              <w:right w:val="single" w:sz="4" w:space="0" w:color="auto"/>
            </w:tcBorders>
            <w:shd w:val="clear" w:color="auto" w:fill="auto"/>
            <w:noWrap/>
            <w:vAlign w:val="bottom"/>
            <w:hideMark/>
          </w:tcPr>
          <w:p w14:paraId="15015076" w14:textId="3D3FF343" w:rsidR="00611CE0" w:rsidRDefault="00611CE0">
            <w:pPr>
              <w:rPr>
                <w:rFonts w:ascii="Calibri" w:hAnsi="Calibri" w:cs="Calibri"/>
                <w:color w:val="000000"/>
                <w:sz w:val="22"/>
                <w:szCs w:val="22"/>
              </w:rPr>
            </w:pPr>
            <w:r>
              <w:rPr>
                <w:rFonts w:ascii="Calibri" w:hAnsi="Calibri" w:cs="Calibri"/>
                <w:color w:val="000000"/>
                <w:sz w:val="22"/>
                <w:szCs w:val="22"/>
              </w:rPr>
              <w:t>ч</w:t>
            </w:r>
          </w:p>
        </w:tc>
        <w:tc>
          <w:tcPr>
            <w:tcW w:w="2920" w:type="dxa"/>
            <w:tcBorders>
              <w:top w:val="nil"/>
              <w:left w:val="nil"/>
              <w:bottom w:val="single" w:sz="4" w:space="0" w:color="auto"/>
              <w:right w:val="single" w:sz="4" w:space="0" w:color="auto"/>
            </w:tcBorders>
            <w:shd w:val="clear" w:color="auto" w:fill="auto"/>
            <w:noWrap/>
            <w:vAlign w:val="bottom"/>
            <w:hideMark/>
          </w:tcPr>
          <w:p w14:paraId="6E787A35" w14:textId="73662F0B"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5BE431D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5ABA90" w14:textId="37635D96" w:rsidR="00611CE0" w:rsidRDefault="00611CE0">
            <w:pPr>
              <w:jc w:val="right"/>
              <w:rPr>
                <w:rFonts w:ascii="Calibri" w:hAnsi="Calibri" w:cs="Calibri"/>
                <w:color w:val="000000"/>
                <w:sz w:val="22"/>
                <w:szCs w:val="22"/>
              </w:rPr>
            </w:pPr>
            <w:r>
              <w:rPr>
                <w:rFonts w:ascii="Calibri" w:hAnsi="Calibri" w:cs="Calibri"/>
                <w:color w:val="000000"/>
                <w:sz w:val="22"/>
                <w:szCs w:val="22"/>
              </w:rPr>
              <w:t>89</w:t>
            </w:r>
          </w:p>
        </w:tc>
        <w:tc>
          <w:tcPr>
            <w:tcW w:w="1140" w:type="dxa"/>
            <w:tcBorders>
              <w:top w:val="nil"/>
              <w:left w:val="nil"/>
              <w:bottom w:val="single" w:sz="4" w:space="0" w:color="auto"/>
              <w:right w:val="single" w:sz="4" w:space="0" w:color="auto"/>
            </w:tcBorders>
            <w:shd w:val="clear" w:color="auto" w:fill="auto"/>
            <w:noWrap/>
            <w:vAlign w:val="bottom"/>
            <w:hideMark/>
          </w:tcPr>
          <w:p w14:paraId="50B3FC7B" w14:textId="6E3158C9" w:rsidR="00611CE0" w:rsidRDefault="00611CE0">
            <w:pPr>
              <w:rPr>
                <w:rFonts w:ascii="Calibri" w:hAnsi="Calibri" w:cs="Calibri"/>
                <w:color w:val="000000"/>
                <w:sz w:val="22"/>
                <w:szCs w:val="22"/>
              </w:rPr>
            </w:pPr>
            <w:r>
              <w:rPr>
                <w:rFonts w:ascii="Calibri" w:hAnsi="Calibri" w:cs="Calibri"/>
                <w:color w:val="000000"/>
                <w:sz w:val="22"/>
                <w:szCs w:val="22"/>
              </w:rPr>
              <w:t>ю</w:t>
            </w:r>
          </w:p>
        </w:tc>
        <w:tc>
          <w:tcPr>
            <w:tcW w:w="2920" w:type="dxa"/>
            <w:tcBorders>
              <w:top w:val="nil"/>
              <w:left w:val="nil"/>
              <w:bottom w:val="single" w:sz="4" w:space="0" w:color="auto"/>
              <w:right w:val="single" w:sz="4" w:space="0" w:color="auto"/>
            </w:tcBorders>
            <w:shd w:val="clear" w:color="auto" w:fill="auto"/>
            <w:noWrap/>
            <w:vAlign w:val="bottom"/>
            <w:hideMark/>
          </w:tcPr>
          <w:p w14:paraId="23E9D02E" w14:textId="78BF9218"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6D0F48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595A6D" w14:textId="0DF5F7C8" w:rsidR="00611CE0" w:rsidRDefault="00611CE0">
            <w:pPr>
              <w:jc w:val="right"/>
              <w:rPr>
                <w:rFonts w:ascii="Calibri" w:hAnsi="Calibri" w:cs="Calibri"/>
                <w:color w:val="000000"/>
                <w:sz w:val="22"/>
                <w:szCs w:val="22"/>
              </w:rPr>
            </w:pPr>
            <w:r>
              <w:rPr>
                <w:rFonts w:ascii="Calibri" w:hAnsi="Calibri" w:cs="Calibri"/>
                <w:color w:val="000000"/>
                <w:sz w:val="22"/>
                <w:szCs w:val="22"/>
              </w:rPr>
              <w:t>90</w:t>
            </w:r>
          </w:p>
        </w:tc>
        <w:tc>
          <w:tcPr>
            <w:tcW w:w="1140" w:type="dxa"/>
            <w:tcBorders>
              <w:top w:val="nil"/>
              <w:left w:val="nil"/>
              <w:bottom w:val="single" w:sz="4" w:space="0" w:color="auto"/>
              <w:right w:val="single" w:sz="4" w:space="0" w:color="auto"/>
            </w:tcBorders>
            <w:shd w:val="clear" w:color="auto" w:fill="auto"/>
            <w:noWrap/>
            <w:vAlign w:val="bottom"/>
            <w:hideMark/>
          </w:tcPr>
          <w:p w14:paraId="6AEEE674" w14:textId="292F0B83" w:rsidR="00611CE0" w:rsidRDefault="00611CE0">
            <w:pPr>
              <w:rPr>
                <w:rFonts w:ascii="Calibri" w:hAnsi="Calibri" w:cs="Calibri"/>
                <w:color w:val="000000"/>
                <w:sz w:val="22"/>
                <w:szCs w:val="22"/>
              </w:rPr>
            </w:pPr>
            <w:r>
              <w:rPr>
                <w:rFonts w:ascii="Calibri" w:hAnsi="Calibri" w:cs="Calibri"/>
                <w:color w:val="000000"/>
                <w:sz w:val="22"/>
                <w:szCs w:val="22"/>
              </w:rPr>
              <w:t>ч</w:t>
            </w:r>
          </w:p>
        </w:tc>
        <w:tc>
          <w:tcPr>
            <w:tcW w:w="2920" w:type="dxa"/>
            <w:tcBorders>
              <w:top w:val="nil"/>
              <w:left w:val="nil"/>
              <w:bottom w:val="single" w:sz="4" w:space="0" w:color="auto"/>
              <w:right w:val="single" w:sz="4" w:space="0" w:color="auto"/>
            </w:tcBorders>
            <w:shd w:val="clear" w:color="auto" w:fill="auto"/>
            <w:noWrap/>
            <w:vAlign w:val="bottom"/>
            <w:hideMark/>
          </w:tcPr>
          <w:p w14:paraId="6A0BEEB1" w14:textId="0B63605B"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50940DC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43003E" w14:textId="4C514C73" w:rsidR="00611CE0" w:rsidRDefault="00611CE0">
            <w:pPr>
              <w:jc w:val="right"/>
              <w:rPr>
                <w:rFonts w:ascii="Calibri" w:hAnsi="Calibri" w:cs="Calibri"/>
                <w:color w:val="000000"/>
                <w:sz w:val="22"/>
                <w:szCs w:val="22"/>
              </w:rPr>
            </w:pPr>
            <w:r>
              <w:rPr>
                <w:rFonts w:ascii="Calibri" w:hAnsi="Calibri" w:cs="Calibri"/>
                <w:color w:val="000000"/>
                <w:sz w:val="22"/>
                <w:szCs w:val="22"/>
              </w:rPr>
              <w:t>90</w:t>
            </w:r>
          </w:p>
        </w:tc>
        <w:tc>
          <w:tcPr>
            <w:tcW w:w="1140" w:type="dxa"/>
            <w:tcBorders>
              <w:top w:val="nil"/>
              <w:left w:val="nil"/>
              <w:bottom w:val="single" w:sz="4" w:space="0" w:color="auto"/>
              <w:right w:val="single" w:sz="4" w:space="0" w:color="auto"/>
            </w:tcBorders>
            <w:shd w:val="clear" w:color="auto" w:fill="auto"/>
            <w:noWrap/>
            <w:vAlign w:val="bottom"/>
            <w:hideMark/>
          </w:tcPr>
          <w:p w14:paraId="1A6D32C0" w14:textId="1051D563" w:rsidR="00611CE0" w:rsidRDefault="00611CE0">
            <w:pPr>
              <w:rPr>
                <w:rFonts w:ascii="Calibri" w:hAnsi="Calibri" w:cs="Calibri"/>
                <w:color w:val="000000"/>
                <w:sz w:val="22"/>
                <w:szCs w:val="22"/>
              </w:rPr>
            </w:pPr>
            <w:r>
              <w:rPr>
                <w:rFonts w:ascii="Calibri" w:hAnsi="Calibri" w:cs="Calibri"/>
                <w:color w:val="000000"/>
                <w:sz w:val="22"/>
                <w:szCs w:val="22"/>
              </w:rPr>
              <w:t>ю</w:t>
            </w:r>
          </w:p>
        </w:tc>
        <w:tc>
          <w:tcPr>
            <w:tcW w:w="2920" w:type="dxa"/>
            <w:tcBorders>
              <w:top w:val="nil"/>
              <w:left w:val="nil"/>
              <w:bottom w:val="single" w:sz="4" w:space="0" w:color="auto"/>
              <w:right w:val="single" w:sz="4" w:space="0" w:color="auto"/>
            </w:tcBorders>
            <w:shd w:val="clear" w:color="auto" w:fill="auto"/>
            <w:noWrap/>
            <w:vAlign w:val="bottom"/>
            <w:hideMark/>
          </w:tcPr>
          <w:p w14:paraId="6A40BCB3" w14:textId="2E5D9517"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64E85E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E12A3D" w14:textId="00679B05" w:rsidR="00611CE0" w:rsidRDefault="00611CE0">
            <w:pPr>
              <w:jc w:val="right"/>
              <w:rPr>
                <w:rFonts w:ascii="Calibri" w:hAnsi="Calibri" w:cs="Calibri"/>
                <w:color w:val="000000"/>
                <w:sz w:val="22"/>
                <w:szCs w:val="22"/>
              </w:rPr>
            </w:pPr>
            <w:r>
              <w:rPr>
                <w:rFonts w:ascii="Calibri" w:hAnsi="Calibri" w:cs="Calibri"/>
                <w:color w:val="000000"/>
                <w:sz w:val="22"/>
                <w:szCs w:val="22"/>
              </w:rPr>
              <w:t>91</w:t>
            </w:r>
          </w:p>
        </w:tc>
        <w:tc>
          <w:tcPr>
            <w:tcW w:w="1140" w:type="dxa"/>
            <w:tcBorders>
              <w:top w:val="nil"/>
              <w:left w:val="nil"/>
              <w:bottom w:val="single" w:sz="4" w:space="0" w:color="auto"/>
              <w:right w:val="single" w:sz="4" w:space="0" w:color="auto"/>
            </w:tcBorders>
            <w:shd w:val="clear" w:color="auto" w:fill="auto"/>
            <w:noWrap/>
            <w:vAlign w:val="bottom"/>
            <w:hideMark/>
          </w:tcPr>
          <w:p w14:paraId="0B1E40AD" w14:textId="5FEBDEE7" w:rsidR="00611CE0" w:rsidRDefault="00611CE0">
            <w:pPr>
              <w:rPr>
                <w:rFonts w:ascii="Calibri" w:hAnsi="Calibri" w:cs="Calibri"/>
                <w:color w:val="000000"/>
                <w:sz w:val="22"/>
                <w:szCs w:val="22"/>
              </w:rPr>
            </w:pPr>
            <w:r>
              <w:rPr>
                <w:rFonts w:ascii="Calibri" w:hAnsi="Calibri" w:cs="Calibri"/>
                <w:color w:val="000000"/>
                <w:sz w:val="22"/>
                <w:szCs w:val="22"/>
              </w:rPr>
              <w:t>б</w:t>
            </w:r>
          </w:p>
        </w:tc>
        <w:tc>
          <w:tcPr>
            <w:tcW w:w="2920" w:type="dxa"/>
            <w:tcBorders>
              <w:top w:val="nil"/>
              <w:left w:val="nil"/>
              <w:bottom w:val="single" w:sz="4" w:space="0" w:color="auto"/>
              <w:right w:val="single" w:sz="4" w:space="0" w:color="auto"/>
            </w:tcBorders>
            <w:shd w:val="clear" w:color="auto" w:fill="auto"/>
            <w:noWrap/>
            <w:vAlign w:val="bottom"/>
            <w:hideMark/>
          </w:tcPr>
          <w:p w14:paraId="22A3F083" w14:textId="1FC143C4"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45380A0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3367B3B6" w14:textId="55DC6104" w:rsidR="00611CE0" w:rsidRDefault="00611CE0">
            <w:pPr>
              <w:jc w:val="right"/>
              <w:rPr>
                <w:rFonts w:ascii="Calibri" w:hAnsi="Calibri" w:cs="Calibri"/>
                <w:color w:val="000000"/>
                <w:sz w:val="22"/>
                <w:szCs w:val="22"/>
              </w:rPr>
            </w:pPr>
            <w:r>
              <w:rPr>
                <w:rFonts w:ascii="Calibri" w:hAnsi="Calibri" w:cs="Calibri"/>
                <w:color w:val="000000"/>
                <w:sz w:val="22"/>
                <w:szCs w:val="22"/>
              </w:rPr>
              <w:t>91</w:t>
            </w:r>
          </w:p>
        </w:tc>
        <w:tc>
          <w:tcPr>
            <w:tcW w:w="1140" w:type="dxa"/>
            <w:tcBorders>
              <w:top w:val="nil"/>
              <w:left w:val="nil"/>
              <w:bottom w:val="single" w:sz="4" w:space="0" w:color="auto"/>
              <w:right w:val="single" w:sz="4" w:space="0" w:color="auto"/>
            </w:tcBorders>
            <w:shd w:val="clear" w:color="auto" w:fill="auto"/>
            <w:noWrap/>
            <w:vAlign w:val="bottom"/>
          </w:tcPr>
          <w:p w14:paraId="2C662C94" w14:textId="6AF13C12" w:rsidR="00611CE0" w:rsidRDefault="00611CE0">
            <w:pPr>
              <w:rPr>
                <w:rFonts w:ascii="Calibri" w:hAnsi="Calibri" w:cs="Calibri"/>
                <w:color w:val="000000"/>
                <w:sz w:val="22"/>
                <w:szCs w:val="22"/>
              </w:rPr>
            </w:pPr>
            <w:r>
              <w:rPr>
                <w:rFonts w:ascii="Calibri" w:hAnsi="Calibri" w:cs="Calibri"/>
                <w:color w:val="000000"/>
                <w:sz w:val="22"/>
                <w:szCs w:val="22"/>
              </w:rPr>
              <w:t>с</w:t>
            </w:r>
          </w:p>
        </w:tc>
        <w:tc>
          <w:tcPr>
            <w:tcW w:w="2920" w:type="dxa"/>
            <w:tcBorders>
              <w:top w:val="nil"/>
              <w:left w:val="nil"/>
              <w:bottom w:val="single" w:sz="4" w:space="0" w:color="auto"/>
              <w:right w:val="single" w:sz="4" w:space="0" w:color="auto"/>
            </w:tcBorders>
            <w:shd w:val="clear" w:color="auto" w:fill="auto"/>
            <w:noWrap/>
            <w:vAlign w:val="bottom"/>
          </w:tcPr>
          <w:p w14:paraId="66C8ECF9" w14:textId="16D54088"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98209A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734D6E" w14:textId="7F04FACF" w:rsidR="00611CE0" w:rsidRDefault="00611CE0">
            <w:pPr>
              <w:jc w:val="right"/>
              <w:rPr>
                <w:rFonts w:ascii="Calibri" w:hAnsi="Calibri" w:cs="Calibri"/>
                <w:color w:val="000000"/>
                <w:sz w:val="22"/>
                <w:szCs w:val="22"/>
              </w:rPr>
            </w:pPr>
            <w:r>
              <w:rPr>
                <w:rFonts w:ascii="Calibri" w:hAnsi="Calibri" w:cs="Calibri"/>
                <w:color w:val="000000"/>
                <w:sz w:val="22"/>
                <w:szCs w:val="22"/>
              </w:rPr>
              <w:t>95</w:t>
            </w:r>
          </w:p>
        </w:tc>
        <w:tc>
          <w:tcPr>
            <w:tcW w:w="1140" w:type="dxa"/>
            <w:tcBorders>
              <w:top w:val="nil"/>
              <w:left w:val="nil"/>
              <w:bottom w:val="single" w:sz="4" w:space="0" w:color="auto"/>
              <w:right w:val="single" w:sz="4" w:space="0" w:color="auto"/>
            </w:tcBorders>
            <w:shd w:val="clear" w:color="auto" w:fill="auto"/>
            <w:noWrap/>
            <w:vAlign w:val="bottom"/>
            <w:hideMark/>
          </w:tcPr>
          <w:p w14:paraId="1B6E2105" w14:textId="71CAEB4C" w:rsidR="00611CE0" w:rsidRDefault="00611CE0">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6AF58F29" w14:textId="0A69A6E8"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A324C4D"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B881DD" w14:textId="0BDBA8F0" w:rsidR="00611CE0" w:rsidRDefault="00611CE0">
            <w:pPr>
              <w:jc w:val="right"/>
              <w:rPr>
                <w:rFonts w:ascii="Calibri" w:hAnsi="Calibri" w:cs="Calibri"/>
                <w:color w:val="000000"/>
                <w:sz w:val="22"/>
                <w:szCs w:val="22"/>
              </w:rPr>
            </w:pPr>
            <w:r>
              <w:rPr>
                <w:rFonts w:ascii="Calibri" w:hAnsi="Calibri" w:cs="Calibri"/>
                <w:color w:val="000000"/>
                <w:sz w:val="22"/>
                <w:szCs w:val="22"/>
              </w:rPr>
              <w:t>95</w:t>
            </w:r>
          </w:p>
        </w:tc>
        <w:tc>
          <w:tcPr>
            <w:tcW w:w="1140" w:type="dxa"/>
            <w:tcBorders>
              <w:top w:val="nil"/>
              <w:left w:val="nil"/>
              <w:bottom w:val="single" w:sz="4" w:space="0" w:color="auto"/>
              <w:right w:val="single" w:sz="4" w:space="0" w:color="auto"/>
            </w:tcBorders>
            <w:shd w:val="clear" w:color="auto" w:fill="auto"/>
            <w:noWrap/>
            <w:vAlign w:val="bottom"/>
            <w:hideMark/>
          </w:tcPr>
          <w:p w14:paraId="0D5AD859" w14:textId="09FEB95F" w:rsidR="00611CE0" w:rsidRDefault="00611CE0">
            <w:pPr>
              <w:rPr>
                <w:rFonts w:ascii="Calibri" w:hAnsi="Calibri" w:cs="Calibri"/>
                <w:color w:val="000000"/>
                <w:sz w:val="22"/>
                <w:szCs w:val="22"/>
              </w:rPr>
            </w:pPr>
            <w:r>
              <w:rPr>
                <w:rFonts w:ascii="Calibri" w:hAnsi="Calibri" w:cs="Calibri"/>
                <w:color w:val="000000"/>
                <w:sz w:val="22"/>
                <w:szCs w:val="22"/>
              </w:rPr>
              <w:t>у</w:t>
            </w:r>
          </w:p>
        </w:tc>
        <w:tc>
          <w:tcPr>
            <w:tcW w:w="2920" w:type="dxa"/>
            <w:tcBorders>
              <w:top w:val="nil"/>
              <w:left w:val="nil"/>
              <w:bottom w:val="single" w:sz="4" w:space="0" w:color="auto"/>
              <w:right w:val="single" w:sz="4" w:space="0" w:color="auto"/>
            </w:tcBorders>
            <w:shd w:val="clear" w:color="auto" w:fill="auto"/>
            <w:noWrap/>
            <w:vAlign w:val="bottom"/>
            <w:hideMark/>
          </w:tcPr>
          <w:p w14:paraId="712A98BC" w14:textId="602F84EB"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2CF81F0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A5DDF2" w14:textId="37ECEB16" w:rsidR="00611CE0" w:rsidRDefault="00611CE0">
            <w:pPr>
              <w:jc w:val="right"/>
              <w:rPr>
                <w:rFonts w:ascii="Calibri" w:hAnsi="Calibri" w:cs="Calibri"/>
                <w:color w:val="000000"/>
                <w:sz w:val="22"/>
                <w:szCs w:val="22"/>
              </w:rPr>
            </w:pPr>
            <w:r>
              <w:rPr>
                <w:rFonts w:ascii="Calibri" w:hAnsi="Calibri" w:cs="Calibri"/>
                <w:color w:val="000000"/>
                <w:sz w:val="22"/>
                <w:szCs w:val="22"/>
              </w:rPr>
              <w:t>96</w:t>
            </w:r>
          </w:p>
        </w:tc>
        <w:tc>
          <w:tcPr>
            <w:tcW w:w="1140" w:type="dxa"/>
            <w:tcBorders>
              <w:top w:val="nil"/>
              <w:left w:val="nil"/>
              <w:bottom w:val="single" w:sz="4" w:space="0" w:color="auto"/>
              <w:right w:val="single" w:sz="4" w:space="0" w:color="auto"/>
            </w:tcBorders>
            <w:shd w:val="clear" w:color="auto" w:fill="auto"/>
            <w:noWrap/>
            <w:vAlign w:val="bottom"/>
            <w:hideMark/>
          </w:tcPr>
          <w:p w14:paraId="64405AB0" w14:textId="7BC6DFA9" w:rsidR="00611CE0" w:rsidRDefault="00611CE0">
            <w:pPr>
              <w:rPr>
                <w:rFonts w:ascii="Calibri" w:hAnsi="Calibri" w:cs="Calibri"/>
                <w:color w:val="000000"/>
                <w:sz w:val="22"/>
                <w:szCs w:val="22"/>
              </w:rPr>
            </w:pPr>
            <w:r>
              <w:rPr>
                <w:rFonts w:ascii="Calibri" w:hAnsi="Calibri" w:cs="Calibri"/>
                <w:color w:val="000000"/>
                <w:sz w:val="22"/>
                <w:szCs w:val="22"/>
              </w:rPr>
              <w:t>в1</w:t>
            </w:r>
          </w:p>
        </w:tc>
        <w:tc>
          <w:tcPr>
            <w:tcW w:w="2920" w:type="dxa"/>
            <w:tcBorders>
              <w:top w:val="nil"/>
              <w:left w:val="nil"/>
              <w:bottom w:val="single" w:sz="4" w:space="0" w:color="auto"/>
              <w:right w:val="single" w:sz="4" w:space="0" w:color="auto"/>
            </w:tcBorders>
            <w:shd w:val="clear" w:color="auto" w:fill="auto"/>
            <w:noWrap/>
            <w:vAlign w:val="bottom"/>
            <w:hideMark/>
          </w:tcPr>
          <w:p w14:paraId="13E4009C" w14:textId="0BE4D4D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FD2083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CA94B9" w14:textId="29CCD1C5" w:rsidR="00611CE0" w:rsidRDefault="00611CE0">
            <w:pPr>
              <w:jc w:val="right"/>
              <w:rPr>
                <w:rFonts w:ascii="Calibri" w:hAnsi="Calibri" w:cs="Calibri"/>
                <w:color w:val="000000"/>
                <w:sz w:val="22"/>
                <w:szCs w:val="22"/>
              </w:rPr>
            </w:pPr>
            <w:r>
              <w:rPr>
                <w:rFonts w:ascii="Calibri" w:hAnsi="Calibri" w:cs="Calibri"/>
                <w:color w:val="000000"/>
                <w:sz w:val="22"/>
                <w:szCs w:val="22"/>
              </w:rPr>
              <w:t>96</w:t>
            </w:r>
          </w:p>
        </w:tc>
        <w:tc>
          <w:tcPr>
            <w:tcW w:w="1140" w:type="dxa"/>
            <w:tcBorders>
              <w:top w:val="nil"/>
              <w:left w:val="nil"/>
              <w:bottom w:val="single" w:sz="4" w:space="0" w:color="auto"/>
              <w:right w:val="single" w:sz="4" w:space="0" w:color="auto"/>
            </w:tcBorders>
            <w:shd w:val="clear" w:color="auto" w:fill="auto"/>
            <w:noWrap/>
            <w:vAlign w:val="bottom"/>
            <w:hideMark/>
          </w:tcPr>
          <w:p w14:paraId="07B866DC" w14:textId="38CC7992" w:rsidR="00611CE0" w:rsidRDefault="00611CE0">
            <w:pPr>
              <w:rPr>
                <w:rFonts w:ascii="Calibri" w:hAnsi="Calibri" w:cs="Calibri"/>
                <w:color w:val="000000"/>
                <w:sz w:val="22"/>
                <w:szCs w:val="22"/>
              </w:rPr>
            </w:pPr>
            <w:r>
              <w:rPr>
                <w:rFonts w:ascii="Calibri" w:hAnsi="Calibri" w:cs="Calibri"/>
                <w:color w:val="000000"/>
                <w:sz w:val="22"/>
                <w:szCs w:val="22"/>
              </w:rPr>
              <w:t>ч</w:t>
            </w:r>
          </w:p>
        </w:tc>
        <w:tc>
          <w:tcPr>
            <w:tcW w:w="2920" w:type="dxa"/>
            <w:tcBorders>
              <w:top w:val="nil"/>
              <w:left w:val="nil"/>
              <w:bottom w:val="single" w:sz="4" w:space="0" w:color="auto"/>
              <w:right w:val="single" w:sz="4" w:space="0" w:color="auto"/>
            </w:tcBorders>
            <w:shd w:val="clear" w:color="auto" w:fill="auto"/>
            <w:noWrap/>
            <w:vAlign w:val="bottom"/>
            <w:hideMark/>
          </w:tcPr>
          <w:p w14:paraId="484EBDBE" w14:textId="6F9666F5"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EE3A90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92699F" w14:textId="19D8604A" w:rsidR="00611CE0" w:rsidRDefault="00611CE0">
            <w:pPr>
              <w:jc w:val="right"/>
              <w:rPr>
                <w:rFonts w:ascii="Calibri" w:hAnsi="Calibri" w:cs="Calibri"/>
                <w:color w:val="000000"/>
                <w:sz w:val="22"/>
                <w:szCs w:val="22"/>
              </w:rPr>
            </w:pPr>
            <w:r>
              <w:rPr>
                <w:rFonts w:ascii="Calibri" w:hAnsi="Calibri" w:cs="Calibri"/>
                <w:color w:val="000000"/>
                <w:sz w:val="22"/>
                <w:szCs w:val="22"/>
              </w:rPr>
              <w:t>96</w:t>
            </w:r>
          </w:p>
        </w:tc>
        <w:tc>
          <w:tcPr>
            <w:tcW w:w="1140" w:type="dxa"/>
            <w:tcBorders>
              <w:top w:val="nil"/>
              <w:left w:val="nil"/>
              <w:bottom w:val="single" w:sz="4" w:space="0" w:color="auto"/>
              <w:right w:val="single" w:sz="4" w:space="0" w:color="auto"/>
            </w:tcBorders>
            <w:shd w:val="clear" w:color="auto" w:fill="auto"/>
            <w:noWrap/>
            <w:vAlign w:val="bottom"/>
            <w:hideMark/>
          </w:tcPr>
          <w:p w14:paraId="16EAB65B" w14:textId="238CE7F6" w:rsidR="00611CE0" w:rsidRDefault="00611CE0">
            <w:pPr>
              <w:rPr>
                <w:rFonts w:ascii="Calibri" w:hAnsi="Calibri" w:cs="Calibri"/>
                <w:color w:val="000000"/>
                <w:sz w:val="22"/>
                <w:szCs w:val="22"/>
              </w:rPr>
            </w:pPr>
            <w:r>
              <w:rPr>
                <w:rFonts w:ascii="Calibri" w:hAnsi="Calibri" w:cs="Calibri"/>
                <w:color w:val="000000"/>
                <w:sz w:val="22"/>
                <w:szCs w:val="22"/>
              </w:rPr>
              <w:t>ш</w:t>
            </w:r>
          </w:p>
        </w:tc>
        <w:tc>
          <w:tcPr>
            <w:tcW w:w="2920" w:type="dxa"/>
            <w:tcBorders>
              <w:top w:val="nil"/>
              <w:left w:val="nil"/>
              <w:bottom w:val="single" w:sz="4" w:space="0" w:color="auto"/>
              <w:right w:val="single" w:sz="4" w:space="0" w:color="auto"/>
            </w:tcBorders>
            <w:shd w:val="clear" w:color="auto" w:fill="auto"/>
            <w:noWrap/>
            <w:vAlign w:val="bottom"/>
            <w:hideMark/>
          </w:tcPr>
          <w:p w14:paraId="4562805F" w14:textId="20CC1E5E"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29828F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D78C2B" w14:textId="44194809" w:rsidR="00611CE0" w:rsidRDefault="00611CE0">
            <w:pPr>
              <w:jc w:val="right"/>
              <w:rPr>
                <w:rFonts w:ascii="Calibri" w:hAnsi="Calibri" w:cs="Calibri"/>
                <w:color w:val="000000"/>
                <w:sz w:val="22"/>
                <w:szCs w:val="22"/>
              </w:rPr>
            </w:pPr>
            <w:r>
              <w:rPr>
                <w:rFonts w:ascii="Calibri" w:hAnsi="Calibri" w:cs="Calibri"/>
                <w:color w:val="000000"/>
                <w:sz w:val="22"/>
                <w:szCs w:val="22"/>
              </w:rPr>
              <w:t>96</w:t>
            </w:r>
          </w:p>
        </w:tc>
        <w:tc>
          <w:tcPr>
            <w:tcW w:w="1140" w:type="dxa"/>
            <w:tcBorders>
              <w:top w:val="nil"/>
              <w:left w:val="nil"/>
              <w:bottom w:val="single" w:sz="4" w:space="0" w:color="auto"/>
              <w:right w:val="single" w:sz="4" w:space="0" w:color="auto"/>
            </w:tcBorders>
            <w:shd w:val="clear" w:color="auto" w:fill="auto"/>
            <w:noWrap/>
            <w:vAlign w:val="bottom"/>
            <w:hideMark/>
          </w:tcPr>
          <w:p w14:paraId="1E290A64" w14:textId="6545CD69" w:rsidR="00611CE0" w:rsidRDefault="00611CE0">
            <w:pPr>
              <w:rPr>
                <w:rFonts w:ascii="Calibri" w:hAnsi="Calibri" w:cs="Calibri"/>
                <w:color w:val="000000"/>
                <w:sz w:val="22"/>
                <w:szCs w:val="22"/>
              </w:rPr>
            </w:pPr>
            <w:r>
              <w:rPr>
                <w:rFonts w:ascii="Calibri" w:hAnsi="Calibri" w:cs="Calibri"/>
                <w:color w:val="000000"/>
                <w:sz w:val="22"/>
                <w:szCs w:val="22"/>
              </w:rPr>
              <w:t>щ</w:t>
            </w:r>
          </w:p>
        </w:tc>
        <w:tc>
          <w:tcPr>
            <w:tcW w:w="2920" w:type="dxa"/>
            <w:tcBorders>
              <w:top w:val="nil"/>
              <w:left w:val="nil"/>
              <w:bottom w:val="single" w:sz="4" w:space="0" w:color="auto"/>
              <w:right w:val="single" w:sz="4" w:space="0" w:color="auto"/>
            </w:tcBorders>
            <w:shd w:val="clear" w:color="auto" w:fill="auto"/>
            <w:noWrap/>
            <w:vAlign w:val="bottom"/>
            <w:hideMark/>
          </w:tcPr>
          <w:p w14:paraId="27805DB8" w14:textId="34970BA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E34FF37"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67A23C" w14:textId="29D0D800" w:rsidR="00611CE0" w:rsidRDefault="00611CE0">
            <w:pPr>
              <w:jc w:val="right"/>
              <w:rPr>
                <w:rFonts w:ascii="Calibri" w:hAnsi="Calibri" w:cs="Calibri"/>
                <w:color w:val="000000"/>
                <w:sz w:val="22"/>
                <w:szCs w:val="22"/>
              </w:rPr>
            </w:pPr>
            <w:r>
              <w:rPr>
                <w:rFonts w:ascii="Calibri" w:hAnsi="Calibri" w:cs="Calibri"/>
                <w:color w:val="000000"/>
                <w:sz w:val="22"/>
                <w:szCs w:val="22"/>
              </w:rPr>
              <w:t>171</w:t>
            </w:r>
          </w:p>
        </w:tc>
        <w:tc>
          <w:tcPr>
            <w:tcW w:w="1140" w:type="dxa"/>
            <w:tcBorders>
              <w:top w:val="nil"/>
              <w:left w:val="nil"/>
              <w:bottom w:val="single" w:sz="4" w:space="0" w:color="auto"/>
              <w:right w:val="single" w:sz="4" w:space="0" w:color="auto"/>
            </w:tcBorders>
            <w:shd w:val="clear" w:color="auto" w:fill="auto"/>
            <w:noWrap/>
            <w:vAlign w:val="bottom"/>
            <w:hideMark/>
          </w:tcPr>
          <w:p w14:paraId="7CC794DD" w14:textId="7F18A978" w:rsidR="00611CE0" w:rsidRDefault="00611CE0">
            <w:pPr>
              <w:rPr>
                <w:rFonts w:ascii="Calibri" w:hAnsi="Calibri" w:cs="Calibri"/>
                <w:color w:val="000000"/>
                <w:sz w:val="22"/>
                <w:szCs w:val="22"/>
              </w:rPr>
            </w:pPr>
            <w:r>
              <w:rPr>
                <w:rFonts w:ascii="Calibri" w:hAnsi="Calibri" w:cs="Calibri"/>
                <w:color w:val="000000"/>
                <w:sz w:val="22"/>
                <w:szCs w:val="22"/>
              </w:rPr>
              <w:t>б</w:t>
            </w:r>
          </w:p>
        </w:tc>
        <w:tc>
          <w:tcPr>
            <w:tcW w:w="2920" w:type="dxa"/>
            <w:tcBorders>
              <w:top w:val="nil"/>
              <w:left w:val="nil"/>
              <w:bottom w:val="single" w:sz="4" w:space="0" w:color="auto"/>
              <w:right w:val="single" w:sz="4" w:space="0" w:color="auto"/>
            </w:tcBorders>
            <w:shd w:val="clear" w:color="auto" w:fill="auto"/>
            <w:noWrap/>
            <w:vAlign w:val="bottom"/>
            <w:hideMark/>
          </w:tcPr>
          <w:p w14:paraId="0FA6D48E" w14:textId="255FFD64"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379A98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2F9A3A" w14:textId="0DF5737D" w:rsidR="00611CE0" w:rsidRDefault="00611CE0">
            <w:pPr>
              <w:jc w:val="right"/>
              <w:rPr>
                <w:rFonts w:ascii="Calibri" w:hAnsi="Calibri" w:cs="Calibri"/>
                <w:color w:val="000000"/>
                <w:sz w:val="22"/>
                <w:szCs w:val="22"/>
              </w:rPr>
            </w:pPr>
            <w:r>
              <w:rPr>
                <w:rFonts w:ascii="Calibri" w:hAnsi="Calibri" w:cs="Calibri"/>
                <w:color w:val="000000"/>
                <w:sz w:val="22"/>
                <w:szCs w:val="22"/>
              </w:rPr>
              <w:t>171</w:t>
            </w:r>
          </w:p>
        </w:tc>
        <w:tc>
          <w:tcPr>
            <w:tcW w:w="1140" w:type="dxa"/>
            <w:tcBorders>
              <w:top w:val="nil"/>
              <w:left w:val="nil"/>
              <w:bottom w:val="single" w:sz="4" w:space="0" w:color="auto"/>
              <w:right w:val="single" w:sz="4" w:space="0" w:color="auto"/>
            </w:tcBorders>
            <w:shd w:val="clear" w:color="auto" w:fill="auto"/>
            <w:noWrap/>
            <w:vAlign w:val="bottom"/>
            <w:hideMark/>
          </w:tcPr>
          <w:p w14:paraId="173C7438" w14:textId="183B9AC3" w:rsidR="00611CE0" w:rsidRDefault="00611CE0">
            <w:pPr>
              <w:rPr>
                <w:rFonts w:ascii="Calibri" w:hAnsi="Calibri" w:cs="Calibri"/>
                <w:color w:val="000000"/>
                <w:sz w:val="22"/>
                <w:szCs w:val="22"/>
              </w:rPr>
            </w:pPr>
            <w:r>
              <w:rPr>
                <w:rFonts w:ascii="Calibri" w:hAnsi="Calibri" w:cs="Calibri"/>
                <w:color w:val="000000"/>
                <w:sz w:val="22"/>
                <w:szCs w:val="22"/>
              </w:rPr>
              <w:t>е</w:t>
            </w:r>
          </w:p>
        </w:tc>
        <w:tc>
          <w:tcPr>
            <w:tcW w:w="2920" w:type="dxa"/>
            <w:tcBorders>
              <w:top w:val="nil"/>
              <w:left w:val="nil"/>
              <w:bottom w:val="single" w:sz="4" w:space="0" w:color="auto"/>
              <w:right w:val="single" w:sz="4" w:space="0" w:color="auto"/>
            </w:tcBorders>
            <w:shd w:val="clear" w:color="auto" w:fill="auto"/>
            <w:noWrap/>
            <w:vAlign w:val="bottom"/>
            <w:hideMark/>
          </w:tcPr>
          <w:p w14:paraId="05435752" w14:textId="1FD3DB5C"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1E158F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685CA1" w14:textId="2E673AC7" w:rsidR="00611CE0" w:rsidRDefault="00611CE0">
            <w:pPr>
              <w:jc w:val="right"/>
              <w:rPr>
                <w:rFonts w:ascii="Calibri" w:hAnsi="Calibri" w:cs="Calibri"/>
                <w:color w:val="000000"/>
                <w:sz w:val="22"/>
                <w:szCs w:val="22"/>
              </w:rPr>
            </w:pPr>
            <w:r>
              <w:rPr>
                <w:rFonts w:ascii="Calibri" w:hAnsi="Calibri" w:cs="Calibri"/>
                <w:color w:val="000000"/>
                <w:sz w:val="22"/>
                <w:szCs w:val="22"/>
              </w:rPr>
              <w:t>171</w:t>
            </w:r>
          </w:p>
        </w:tc>
        <w:tc>
          <w:tcPr>
            <w:tcW w:w="1140" w:type="dxa"/>
            <w:tcBorders>
              <w:top w:val="nil"/>
              <w:left w:val="nil"/>
              <w:bottom w:val="single" w:sz="4" w:space="0" w:color="auto"/>
              <w:right w:val="single" w:sz="4" w:space="0" w:color="auto"/>
            </w:tcBorders>
            <w:shd w:val="clear" w:color="auto" w:fill="auto"/>
            <w:noWrap/>
            <w:vAlign w:val="bottom"/>
            <w:hideMark/>
          </w:tcPr>
          <w:p w14:paraId="57B6711E" w14:textId="38EABC2E" w:rsidR="00611CE0" w:rsidRDefault="00611CE0">
            <w:pPr>
              <w:rPr>
                <w:rFonts w:ascii="Calibri" w:hAnsi="Calibri" w:cs="Calibri"/>
                <w:color w:val="000000"/>
                <w:sz w:val="22"/>
                <w:szCs w:val="22"/>
              </w:rPr>
            </w:pPr>
            <w:r>
              <w:rPr>
                <w:rFonts w:ascii="Calibri" w:hAnsi="Calibri" w:cs="Calibri"/>
                <w:color w:val="000000"/>
                <w:sz w:val="22"/>
                <w:szCs w:val="22"/>
              </w:rPr>
              <w:t>ж</w:t>
            </w:r>
          </w:p>
        </w:tc>
        <w:tc>
          <w:tcPr>
            <w:tcW w:w="2920" w:type="dxa"/>
            <w:tcBorders>
              <w:top w:val="nil"/>
              <w:left w:val="nil"/>
              <w:bottom w:val="single" w:sz="4" w:space="0" w:color="auto"/>
              <w:right w:val="single" w:sz="4" w:space="0" w:color="auto"/>
            </w:tcBorders>
            <w:shd w:val="clear" w:color="auto" w:fill="auto"/>
            <w:noWrap/>
            <w:vAlign w:val="bottom"/>
            <w:hideMark/>
          </w:tcPr>
          <w:p w14:paraId="0D1E63A5" w14:textId="211A0F35"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D7D9F9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1E6255" w14:textId="6F0A6146" w:rsidR="00611CE0" w:rsidRDefault="00611CE0">
            <w:pPr>
              <w:jc w:val="right"/>
              <w:rPr>
                <w:rFonts w:ascii="Calibri" w:hAnsi="Calibri" w:cs="Calibri"/>
                <w:color w:val="000000"/>
                <w:sz w:val="22"/>
                <w:szCs w:val="22"/>
              </w:rPr>
            </w:pPr>
            <w:r>
              <w:rPr>
                <w:rFonts w:ascii="Calibri" w:hAnsi="Calibri" w:cs="Calibri"/>
                <w:color w:val="000000"/>
                <w:sz w:val="22"/>
                <w:szCs w:val="22"/>
              </w:rPr>
              <w:t>171</w:t>
            </w:r>
          </w:p>
        </w:tc>
        <w:tc>
          <w:tcPr>
            <w:tcW w:w="1140" w:type="dxa"/>
            <w:tcBorders>
              <w:top w:val="nil"/>
              <w:left w:val="nil"/>
              <w:bottom w:val="single" w:sz="4" w:space="0" w:color="auto"/>
              <w:right w:val="single" w:sz="4" w:space="0" w:color="auto"/>
            </w:tcBorders>
            <w:shd w:val="clear" w:color="auto" w:fill="auto"/>
            <w:noWrap/>
            <w:vAlign w:val="bottom"/>
            <w:hideMark/>
          </w:tcPr>
          <w:p w14:paraId="31AF1A9E" w14:textId="24A8C580" w:rsidR="00611CE0" w:rsidRDefault="00611CE0">
            <w:pPr>
              <w:rPr>
                <w:rFonts w:ascii="Calibri" w:hAnsi="Calibri" w:cs="Calibri"/>
                <w:color w:val="000000"/>
                <w:sz w:val="22"/>
                <w:szCs w:val="22"/>
              </w:rPr>
            </w:pPr>
            <w:r>
              <w:rPr>
                <w:rFonts w:ascii="Calibri" w:hAnsi="Calibri" w:cs="Calibri"/>
                <w:color w:val="000000"/>
                <w:sz w:val="22"/>
                <w:szCs w:val="22"/>
              </w:rPr>
              <w:t>з</w:t>
            </w:r>
          </w:p>
        </w:tc>
        <w:tc>
          <w:tcPr>
            <w:tcW w:w="2920" w:type="dxa"/>
            <w:tcBorders>
              <w:top w:val="nil"/>
              <w:left w:val="nil"/>
              <w:bottom w:val="single" w:sz="4" w:space="0" w:color="auto"/>
              <w:right w:val="single" w:sz="4" w:space="0" w:color="auto"/>
            </w:tcBorders>
            <w:shd w:val="clear" w:color="auto" w:fill="auto"/>
            <w:noWrap/>
            <w:vAlign w:val="bottom"/>
            <w:hideMark/>
          </w:tcPr>
          <w:p w14:paraId="259CDAAB" w14:textId="1117905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7832DCA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608361" w14:textId="1B2A3FC2" w:rsidR="00611CE0" w:rsidRDefault="00611CE0">
            <w:pPr>
              <w:jc w:val="right"/>
              <w:rPr>
                <w:rFonts w:ascii="Calibri" w:hAnsi="Calibri" w:cs="Calibri"/>
                <w:color w:val="000000"/>
                <w:sz w:val="22"/>
                <w:szCs w:val="22"/>
              </w:rPr>
            </w:pPr>
            <w:r>
              <w:rPr>
                <w:rFonts w:ascii="Calibri" w:hAnsi="Calibri" w:cs="Calibri"/>
                <w:color w:val="000000"/>
                <w:sz w:val="22"/>
                <w:szCs w:val="22"/>
              </w:rPr>
              <w:t>171</w:t>
            </w:r>
          </w:p>
        </w:tc>
        <w:tc>
          <w:tcPr>
            <w:tcW w:w="1140" w:type="dxa"/>
            <w:tcBorders>
              <w:top w:val="nil"/>
              <w:left w:val="nil"/>
              <w:bottom w:val="single" w:sz="4" w:space="0" w:color="auto"/>
              <w:right w:val="single" w:sz="4" w:space="0" w:color="auto"/>
            </w:tcBorders>
            <w:shd w:val="clear" w:color="auto" w:fill="auto"/>
            <w:noWrap/>
            <w:vAlign w:val="bottom"/>
            <w:hideMark/>
          </w:tcPr>
          <w:p w14:paraId="3C9CEF10" w14:textId="33589E28" w:rsidR="00611CE0" w:rsidRDefault="00611CE0">
            <w:pPr>
              <w:rPr>
                <w:rFonts w:ascii="Calibri" w:hAnsi="Calibri" w:cs="Calibri"/>
                <w:color w:val="000000"/>
                <w:sz w:val="22"/>
                <w:szCs w:val="22"/>
              </w:rPr>
            </w:pPr>
            <w:r>
              <w:rPr>
                <w:rFonts w:ascii="Calibri" w:hAnsi="Calibri" w:cs="Calibri"/>
                <w:color w:val="000000"/>
                <w:sz w:val="22"/>
                <w:szCs w:val="22"/>
              </w:rPr>
              <w:t>к</w:t>
            </w:r>
          </w:p>
        </w:tc>
        <w:tc>
          <w:tcPr>
            <w:tcW w:w="2920" w:type="dxa"/>
            <w:tcBorders>
              <w:top w:val="nil"/>
              <w:left w:val="nil"/>
              <w:bottom w:val="single" w:sz="4" w:space="0" w:color="auto"/>
              <w:right w:val="single" w:sz="4" w:space="0" w:color="auto"/>
            </w:tcBorders>
            <w:shd w:val="clear" w:color="auto" w:fill="auto"/>
            <w:noWrap/>
            <w:vAlign w:val="bottom"/>
            <w:hideMark/>
          </w:tcPr>
          <w:p w14:paraId="6B8C15F2" w14:textId="5B9C9B6D"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46B067C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47B055" w14:textId="7B1C2019" w:rsidR="00611CE0" w:rsidRDefault="00611CE0">
            <w:pPr>
              <w:jc w:val="right"/>
              <w:rPr>
                <w:rFonts w:ascii="Calibri" w:hAnsi="Calibri" w:cs="Calibri"/>
                <w:color w:val="000000"/>
                <w:sz w:val="22"/>
                <w:szCs w:val="22"/>
              </w:rPr>
            </w:pPr>
            <w:r>
              <w:rPr>
                <w:rFonts w:ascii="Calibri" w:hAnsi="Calibri" w:cs="Calibri"/>
                <w:color w:val="000000"/>
                <w:sz w:val="22"/>
                <w:szCs w:val="22"/>
              </w:rPr>
              <w:t>172</w:t>
            </w:r>
          </w:p>
        </w:tc>
        <w:tc>
          <w:tcPr>
            <w:tcW w:w="1140" w:type="dxa"/>
            <w:tcBorders>
              <w:top w:val="nil"/>
              <w:left w:val="nil"/>
              <w:bottom w:val="single" w:sz="4" w:space="0" w:color="auto"/>
              <w:right w:val="single" w:sz="4" w:space="0" w:color="auto"/>
            </w:tcBorders>
            <w:shd w:val="clear" w:color="auto" w:fill="auto"/>
            <w:noWrap/>
            <w:vAlign w:val="bottom"/>
            <w:hideMark/>
          </w:tcPr>
          <w:p w14:paraId="2344999A" w14:textId="37EED445" w:rsidR="00611CE0" w:rsidRDefault="00611CE0">
            <w:pPr>
              <w:rPr>
                <w:rFonts w:ascii="Calibri" w:hAnsi="Calibri" w:cs="Calibri"/>
                <w:color w:val="000000"/>
                <w:sz w:val="22"/>
                <w:szCs w:val="22"/>
              </w:rPr>
            </w:pPr>
            <w:r>
              <w:rPr>
                <w:rFonts w:ascii="Calibri" w:hAnsi="Calibri" w:cs="Calibri"/>
                <w:color w:val="000000"/>
                <w:sz w:val="22"/>
                <w:szCs w:val="22"/>
              </w:rPr>
              <w:t>б</w:t>
            </w:r>
          </w:p>
        </w:tc>
        <w:tc>
          <w:tcPr>
            <w:tcW w:w="2920" w:type="dxa"/>
            <w:tcBorders>
              <w:top w:val="nil"/>
              <w:left w:val="nil"/>
              <w:bottom w:val="single" w:sz="4" w:space="0" w:color="auto"/>
              <w:right w:val="single" w:sz="4" w:space="0" w:color="auto"/>
            </w:tcBorders>
            <w:shd w:val="clear" w:color="auto" w:fill="auto"/>
            <w:noWrap/>
            <w:vAlign w:val="bottom"/>
            <w:hideMark/>
          </w:tcPr>
          <w:p w14:paraId="19C571EE" w14:textId="4AA53DDC"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1101B71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8A904A" w14:textId="65139714" w:rsidR="00611CE0" w:rsidRDefault="00611CE0">
            <w:pPr>
              <w:jc w:val="right"/>
              <w:rPr>
                <w:rFonts w:ascii="Calibri" w:hAnsi="Calibri" w:cs="Calibri"/>
                <w:color w:val="000000"/>
                <w:sz w:val="22"/>
                <w:szCs w:val="22"/>
              </w:rPr>
            </w:pPr>
            <w:r>
              <w:rPr>
                <w:rFonts w:ascii="Calibri" w:hAnsi="Calibri" w:cs="Calibri"/>
                <w:color w:val="000000"/>
                <w:sz w:val="22"/>
                <w:szCs w:val="22"/>
              </w:rPr>
              <w:t>172</w:t>
            </w:r>
          </w:p>
        </w:tc>
        <w:tc>
          <w:tcPr>
            <w:tcW w:w="1140" w:type="dxa"/>
            <w:tcBorders>
              <w:top w:val="nil"/>
              <w:left w:val="nil"/>
              <w:bottom w:val="single" w:sz="4" w:space="0" w:color="auto"/>
              <w:right w:val="single" w:sz="4" w:space="0" w:color="auto"/>
            </w:tcBorders>
            <w:shd w:val="clear" w:color="auto" w:fill="auto"/>
            <w:noWrap/>
            <w:vAlign w:val="bottom"/>
            <w:hideMark/>
          </w:tcPr>
          <w:p w14:paraId="76CE53E7" w14:textId="48A2A1ED" w:rsidR="00611CE0" w:rsidRDefault="00611CE0">
            <w:pPr>
              <w:rPr>
                <w:rFonts w:ascii="Calibri" w:hAnsi="Calibri" w:cs="Calibri"/>
                <w:color w:val="000000"/>
                <w:sz w:val="22"/>
                <w:szCs w:val="22"/>
              </w:rPr>
            </w:pPr>
            <w:r>
              <w:rPr>
                <w:rFonts w:ascii="Calibri" w:hAnsi="Calibri" w:cs="Calibri"/>
                <w:color w:val="000000"/>
                <w:sz w:val="22"/>
                <w:szCs w:val="22"/>
              </w:rPr>
              <w:t>е</w:t>
            </w:r>
          </w:p>
        </w:tc>
        <w:tc>
          <w:tcPr>
            <w:tcW w:w="2920" w:type="dxa"/>
            <w:tcBorders>
              <w:top w:val="nil"/>
              <w:left w:val="nil"/>
              <w:bottom w:val="single" w:sz="4" w:space="0" w:color="auto"/>
              <w:right w:val="single" w:sz="4" w:space="0" w:color="auto"/>
            </w:tcBorders>
            <w:shd w:val="clear" w:color="auto" w:fill="auto"/>
            <w:noWrap/>
            <w:vAlign w:val="bottom"/>
            <w:hideMark/>
          </w:tcPr>
          <w:p w14:paraId="6475A9D8" w14:textId="5FD6499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4A71EC2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D984E3" w14:textId="37E34B2C" w:rsidR="00611CE0" w:rsidRDefault="00611CE0">
            <w:pPr>
              <w:jc w:val="right"/>
              <w:rPr>
                <w:rFonts w:ascii="Calibri" w:hAnsi="Calibri" w:cs="Calibri"/>
                <w:color w:val="000000"/>
                <w:sz w:val="22"/>
                <w:szCs w:val="22"/>
              </w:rPr>
            </w:pPr>
            <w:r>
              <w:rPr>
                <w:rFonts w:ascii="Calibri" w:hAnsi="Calibri" w:cs="Calibri"/>
                <w:color w:val="000000"/>
                <w:sz w:val="22"/>
                <w:szCs w:val="22"/>
              </w:rPr>
              <w:t>172</w:t>
            </w:r>
          </w:p>
        </w:tc>
        <w:tc>
          <w:tcPr>
            <w:tcW w:w="1140" w:type="dxa"/>
            <w:tcBorders>
              <w:top w:val="nil"/>
              <w:left w:val="nil"/>
              <w:bottom w:val="single" w:sz="4" w:space="0" w:color="auto"/>
              <w:right w:val="single" w:sz="4" w:space="0" w:color="auto"/>
            </w:tcBorders>
            <w:shd w:val="clear" w:color="auto" w:fill="auto"/>
            <w:noWrap/>
            <w:vAlign w:val="bottom"/>
            <w:hideMark/>
          </w:tcPr>
          <w:p w14:paraId="78CBAD49" w14:textId="796719DB" w:rsidR="00611CE0" w:rsidRDefault="00611CE0">
            <w:pPr>
              <w:rPr>
                <w:rFonts w:ascii="Calibri" w:hAnsi="Calibri" w:cs="Calibri"/>
                <w:color w:val="000000"/>
                <w:sz w:val="22"/>
                <w:szCs w:val="22"/>
              </w:rPr>
            </w:pPr>
            <w:r>
              <w:rPr>
                <w:rFonts w:ascii="Calibri" w:hAnsi="Calibri" w:cs="Calibri"/>
                <w:color w:val="000000"/>
                <w:sz w:val="22"/>
                <w:szCs w:val="22"/>
              </w:rPr>
              <w:t>з</w:t>
            </w:r>
          </w:p>
        </w:tc>
        <w:tc>
          <w:tcPr>
            <w:tcW w:w="2920" w:type="dxa"/>
            <w:tcBorders>
              <w:top w:val="nil"/>
              <w:left w:val="nil"/>
              <w:bottom w:val="single" w:sz="4" w:space="0" w:color="auto"/>
              <w:right w:val="single" w:sz="4" w:space="0" w:color="auto"/>
            </w:tcBorders>
            <w:shd w:val="clear" w:color="auto" w:fill="auto"/>
            <w:noWrap/>
            <w:vAlign w:val="bottom"/>
            <w:hideMark/>
          </w:tcPr>
          <w:p w14:paraId="38C3CBE5" w14:textId="5C0931EF"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7B15258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F7C82F6" w14:textId="51BF178E" w:rsidR="00611CE0" w:rsidRDefault="00611CE0">
            <w:pPr>
              <w:jc w:val="right"/>
              <w:rPr>
                <w:rFonts w:ascii="Calibri" w:hAnsi="Calibri" w:cs="Calibri"/>
                <w:color w:val="000000"/>
                <w:sz w:val="22"/>
                <w:szCs w:val="22"/>
              </w:rPr>
            </w:pPr>
            <w:r>
              <w:rPr>
                <w:rFonts w:ascii="Calibri" w:hAnsi="Calibri" w:cs="Calibri"/>
                <w:color w:val="000000"/>
                <w:sz w:val="22"/>
                <w:szCs w:val="22"/>
              </w:rPr>
              <w:t>172</w:t>
            </w:r>
          </w:p>
        </w:tc>
        <w:tc>
          <w:tcPr>
            <w:tcW w:w="1140" w:type="dxa"/>
            <w:tcBorders>
              <w:top w:val="nil"/>
              <w:left w:val="nil"/>
              <w:bottom w:val="single" w:sz="4" w:space="0" w:color="auto"/>
              <w:right w:val="single" w:sz="4" w:space="0" w:color="auto"/>
            </w:tcBorders>
            <w:shd w:val="clear" w:color="auto" w:fill="auto"/>
            <w:noWrap/>
            <w:vAlign w:val="bottom"/>
            <w:hideMark/>
          </w:tcPr>
          <w:p w14:paraId="36B8CA18" w14:textId="7713693C" w:rsidR="00611CE0" w:rsidRDefault="00611CE0">
            <w:pPr>
              <w:rPr>
                <w:rFonts w:ascii="Calibri" w:hAnsi="Calibri" w:cs="Calibri"/>
                <w:color w:val="000000"/>
                <w:sz w:val="22"/>
                <w:szCs w:val="22"/>
              </w:rPr>
            </w:pPr>
            <w:r>
              <w:rPr>
                <w:rFonts w:ascii="Calibri" w:hAnsi="Calibri" w:cs="Calibri"/>
                <w:color w:val="000000"/>
                <w:sz w:val="22"/>
                <w:szCs w:val="22"/>
              </w:rPr>
              <w:t>и</w:t>
            </w:r>
          </w:p>
        </w:tc>
        <w:tc>
          <w:tcPr>
            <w:tcW w:w="2920" w:type="dxa"/>
            <w:tcBorders>
              <w:top w:val="nil"/>
              <w:left w:val="nil"/>
              <w:bottom w:val="single" w:sz="4" w:space="0" w:color="auto"/>
              <w:right w:val="single" w:sz="4" w:space="0" w:color="auto"/>
            </w:tcBorders>
            <w:shd w:val="clear" w:color="auto" w:fill="auto"/>
            <w:noWrap/>
            <w:vAlign w:val="bottom"/>
            <w:hideMark/>
          </w:tcPr>
          <w:p w14:paraId="6A2DD36E" w14:textId="5FF0A3C7"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38A6898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4ECFCA" w14:textId="694FF64A" w:rsidR="00611CE0" w:rsidRDefault="00611CE0">
            <w:pPr>
              <w:jc w:val="right"/>
              <w:rPr>
                <w:rFonts w:ascii="Calibri" w:hAnsi="Calibri" w:cs="Calibri"/>
                <w:color w:val="000000"/>
                <w:sz w:val="22"/>
                <w:szCs w:val="22"/>
              </w:rPr>
            </w:pPr>
            <w:r>
              <w:rPr>
                <w:rFonts w:ascii="Calibri" w:hAnsi="Calibri" w:cs="Calibri"/>
                <w:color w:val="000000"/>
                <w:sz w:val="22"/>
                <w:szCs w:val="22"/>
              </w:rPr>
              <w:t>172</w:t>
            </w:r>
          </w:p>
        </w:tc>
        <w:tc>
          <w:tcPr>
            <w:tcW w:w="1140" w:type="dxa"/>
            <w:tcBorders>
              <w:top w:val="nil"/>
              <w:left w:val="nil"/>
              <w:bottom w:val="single" w:sz="4" w:space="0" w:color="auto"/>
              <w:right w:val="single" w:sz="4" w:space="0" w:color="auto"/>
            </w:tcBorders>
            <w:shd w:val="clear" w:color="auto" w:fill="auto"/>
            <w:noWrap/>
            <w:vAlign w:val="bottom"/>
            <w:hideMark/>
          </w:tcPr>
          <w:p w14:paraId="6B866780" w14:textId="434B3C18" w:rsidR="00611CE0" w:rsidRDefault="00611CE0">
            <w:pPr>
              <w:rPr>
                <w:rFonts w:ascii="Calibri" w:hAnsi="Calibri" w:cs="Calibri"/>
                <w:color w:val="000000"/>
                <w:sz w:val="22"/>
                <w:szCs w:val="22"/>
              </w:rPr>
            </w:pPr>
            <w:r>
              <w:rPr>
                <w:rFonts w:ascii="Calibri" w:hAnsi="Calibri" w:cs="Calibri"/>
                <w:color w:val="000000"/>
                <w:sz w:val="22"/>
                <w:szCs w:val="22"/>
              </w:rPr>
              <w:t>к</w:t>
            </w:r>
          </w:p>
        </w:tc>
        <w:tc>
          <w:tcPr>
            <w:tcW w:w="2920" w:type="dxa"/>
            <w:tcBorders>
              <w:top w:val="nil"/>
              <w:left w:val="nil"/>
              <w:bottom w:val="single" w:sz="4" w:space="0" w:color="auto"/>
              <w:right w:val="single" w:sz="4" w:space="0" w:color="auto"/>
            </w:tcBorders>
            <w:shd w:val="clear" w:color="auto" w:fill="auto"/>
            <w:noWrap/>
            <w:vAlign w:val="bottom"/>
            <w:hideMark/>
          </w:tcPr>
          <w:p w14:paraId="1E3D81BA" w14:textId="0679E4B8"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4C68A5F4"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7F6A20F" w14:textId="23825DD1" w:rsidR="00611CE0" w:rsidRDefault="00611CE0">
            <w:pPr>
              <w:jc w:val="right"/>
              <w:rPr>
                <w:rFonts w:ascii="Calibri" w:hAnsi="Calibri" w:cs="Calibri"/>
                <w:color w:val="000000"/>
                <w:sz w:val="22"/>
                <w:szCs w:val="22"/>
              </w:rPr>
            </w:pPr>
            <w:r>
              <w:rPr>
                <w:rFonts w:ascii="Calibri" w:hAnsi="Calibri" w:cs="Calibri"/>
                <w:color w:val="000000"/>
                <w:sz w:val="22"/>
                <w:szCs w:val="22"/>
              </w:rPr>
              <w:t>172</w:t>
            </w:r>
          </w:p>
        </w:tc>
        <w:tc>
          <w:tcPr>
            <w:tcW w:w="1140" w:type="dxa"/>
            <w:tcBorders>
              <w:top w:val="nil"/>
              <w:left w:val="nil"/>
              <w:bottom w:val="single" w:sz="4" w:space="0" w:color="auto"/>
              <w:right w:val="single" w:sz="4" w:space="0" w:color="auto"/>
            </w:tcBorders>
            <w:shd w:val="clear" w:color="auto" w:fill="auto"/>
            <w:noWrap/>
            <w:vAlign w:val="bottom"/>
            <w:hideMark/>
          </w:tcPr>
          <w:p w14:paraId="7BB4051E" w14:textId="05CDB7BE" w:rsidR="00611CE0" w:rsidRDefault="00611CE0">
            <w:pPr>
              <w:rPr>
                <w:rFonts w:ascii="Calibri" w:hAnsi="Calibri" w:cs="Calibri"/>
                <w:color w:val="000000"/>
                <w:sz w:val="22"/>
                <w:szCs w:val="22"/>
              </w:rPr>
            </w:pPr>
            <w:r>
              <w:rPr>
                <w:rFonts w:ascii="Calibri" w:hAnsi="Calibri" w:cs="Calibri"/>
                <w:color w:val="000000"/>
                <w:sz w:val="22"/>
                <w:szCs w:val="22"/>
              </w:rPr>
              <w:t>л</w:t>
            </w:r>
          </w:p>
        </w:tc>
        <w:tc>
          <w:tcPr>
            <w:tcW w:w="2920" w:type="dxa"/>
            <w:tcBorders>
              <w:top w:val="nil"/>
              <w:left w:val="nil"/>
              <w:bottom w:val="single" w:sz="4" w:space="0" w:color="auto"/>
              <w:right w:val="single" w:sz="4" w:space="0" w:color="auto"/>
            </w:tcBorders>
            <w:shd w:val="clear" w:color="auto" w:fill="auto"/>
            <w:noWrap/>
            <w:vAlign w:val="bottom"/>
            <w:hideMark/>
          </w:tcPr>
          <w:p w14:paraId="443550C6" w14:textId="0A822A9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40CE8F3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B35C4D" w14:textId="76625FD3" w:rsidR="00611CE0" w:rsidRDefault="00611CE0">
            <w:pPr>
              <w:jc w:val="right"/>
              <w:rPr>
                <w:rFonts w:ascii="Calibri" w:hAnsi="Calibri" w:cs="Calibri"/>
                <w:color w:val="000000"/>
                <w:sz w:val="22"/>
                <w:szCs w:val="22"/>
              </w:rPr>
            </w:pPr>
            <w:r>
              <w:rPr>
                <w:rFonts w:ascii="Calibri" w:hAnsi="Calibri" w:cs="Calibri"/>
                <w:color w:val="000000"/>
                <w:sz w:val="22"/>
                <w:szCs w:val="22"/>
              </w:rPr>
              <w:t>172</w:t>
            </w:r>
          </w:p>
        </w:tc>
        <w:tc>
          <w:tcPr>
            <w:tcW w:w="1140" w:type="dxa"/>
            <w:tcBorders>
              <w:top w:val="nil"/>
              <w:left w:val="nil"/>
              <w:bottom w:val="single" w:sz="4" w:space="0" w:color="auto"/>
              <w:right w:val="single" w:sz="4" w:space="0" w:color="auto"/>
            </w:tcBorders>
            <w:shd w:val="clear" w:color="auto" w:fill="auto"/>
            <w:noWrap/>
            <w:vAlign w:val="bottom"/>
            <w:hideMark/>
          </w:tcPr>
          <w:p w14:paraId="2CE8EDEF" w14:textId="0DDD843E" w:rsidR="00611CE0" w:rsidRDefault="00611CE0">
            <w:pPr>
              <w:rPr>
                <w:rFonts w:ascii="Calibri" w:hAnsi="Calibri" w:cs="Calibri"/>
                <w:color w:val="000000"/>
                <w:sz w:val="22"/>
                <w:szCs w:val="22"/>
              </w:rPr>
            </w:pPr>
            <w:r>
              <w:rPr>
                <w:rFonts w:ascii="Calibri" w:hAnsi="Calibri" w:cs="Calibri"/>
                <w:color w:val="000000"/>
                <w:sz w:val="22"/>
                <w:szCs w:val="22"/>
              </w:rPr>
              <w:t>н</w:t>
            </w:r>
          </w:p>
        </w:tc>
        <w:tc>
          <w:tcPr>
            <w:tcW w:w="2920" w:type="dxa"/>
            <w:tcBorders>
              <w:top w:val="nil"/>
              <w:left w:val="nil"/>
              <w:bottom w:val="single" w:sz="4" w:space="0" w:color="auto"/>
              <w:right w:val="single" w:sz="4" w:space="0" w:color="auto"/>
            </w:tcBorders>
            <w:shd w:val="clear" w:color="auto" w:fill="auto"/>
            <w:noWrap/>
            <w:vAlign w:val="bottom"/>
            <w:hideMark/>
          </w:tcPr>
          <w:p w14:paraId="7EFCBC3E" w14:textId="20F34698"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385A61DA"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59BC40" w14:textId="719706A6" w:rsidR="00611CE0" w:rsidRDefault="00611CE0">
            <w:pPr>
              <w:jc w:val="right"/>
              <w:rPr>
                <w:rFonts w:ascii="Calibri" w:hAnsi="Calibri" w:cs="Calibri"/>
                <w:color w:val="000000"/>
                <w:sz w:val="22"/>
                <w:szCs w:val="22"/>
              </w:rPr>
            </w:pPr>
            <w:r>
              <w:rPr>
                <w:rFonts w:ascii="Calibri" w:hAnsi="Calibri" w:cs="Calibri"/>
                <w:color w:val="000000"/>
                <w:sz w:val="22"/>
                <w:szCs w:val="22"/>
              </w:rPr>
              <w:t>173</w:t>
            </w:r>
          </w:p>
        </w:tc>
        <w:tc>
          <w:tcPr>
            <w:tcW w:w="1140" w:type="dxa"/>
            <w:tcBorders>
              <w:top w:val="nil"/>
              <w:left w:val="nil"/>
              <w:bottom w:val="single" w:sz="4" w:space="0" w:color="auto"/>
              <w:right w:val="single" w:sz="4" w:space="0" w:color="auto"/>
            </w:tcBorders>
            <w:shd w:val="clear" w:color="auto" w:fill="auto"/>
            <w:noWrap/>
            <w:vAlign w:val="bottom"/>
            <w:hideMark/>
          </w:tcPr>
          <w:p w14:paraId="4097B9B8" w14:textId="3E3E98E8" w:rsidR="00611CE0" w:rsidRDefault="00611CE0">
            <w:pPr>
              <w:rPr>
                <w:rFonts w:ascii="Calibri" w:hAnsi="Calibri" w:cs="Calibri"/>
                <w:color w:val="000000"/>
                <w:sz w:val="22"/>
                <w:szCs w:val="22"/>
              </w:rPr>
            </w:pPr>
            <w:r>
              <w:rPr>
                <w:rFonts w:ascii="Calibri" w:hAnsi="Calibri" w:cs="Calibri"/>
                <w:color w:val="000000"/>
                <w:sz w:val="22"/>
                <w:szCs w:val="22"/>
              </w:rPr>
              <w:t>к</w:t>
            </w:r>
          </w:p>
        </w:tc>
        <w:tc>
          <w:tcPr>
            <w:tcW w:w="2920" w:type="dxa"/>
            <w:tcBorders>
              <w:top w:val="nil"/>
              <w:left w:val="nil"/>
              <w:bottom w:val="single" w:sz="4" w:space="0" w:color="auto"/>
              <w:right w:val="single" w:sz="4" w:space="0" w:color="auto"/>
            </w:tcBorders>
            <w:shd w:val="clear" w:color="auto" w:fill="auto"/>
            <w:noWrap/>
            <w:vAlign w:val="bottom"/>
            <w:hideMark/>
          </w:tcPr>
          <w:p w14:paraId="17BC92DA" w14:textId="0757F5A8"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329A284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68CBEC" w14:textId="170775E7" w:rsidR="00611CE0" w:rsidRDefault="00611CE0">
            <w:pPr>
              <w:jc w:val="right"/>
              <w:rPr>
                <w:rFonts w:ascii="Calibri" w:hAnsi="Calibri" w:cs="Calibri"/>
                <w:color w:val="000000"/>
                <w:sz w:val="22"/>
                <w:szCs w:val="22"/>
              </w:rPr>
            </w:pPr>
            <w:r>
              <w:rPr>
                <w:rFonts w:ascii="Calibri" w:hAnsi="Calibri" w:cs="Calibri"/>
                <w:color w:val="000000"/>
                <w:sz w:val="22"/>
                <w:szCs w:val="22"/>
              </w:rPr>
              <w:t>173</w:t>
            </w:r>
          </w:p>
        </w:tc>
        <w:tc>
          <w:tcPr>
            <w:tcW w:w="1140" w:type="dxa"/>
            <w:tcBorders>
              <w:top w:val="nil"/>
              <w:left w:val="nil"/>
              <w:bottom w:val="single" w:sz="4" w:space="0" w:color="auto"/>
              <w:right w:val="single" w:sz="4" w:space="0" w:color="auto"/>
            </w:tcBorders>
            <w:shd w:val="clear" w:color="auto" w:fill="auto"/>
            <w:noWrap/>
            <w:vAlign w:val="bottom"/>
            <w:hideMark/>
          </w:tcPr>
          <w:p w14:paraId="156413E0" w14:textId="63D5EF9E" w:rsidR="00611CE0" w:rsidRDefault="00611CE0">
            <w:pPr>
              <w:rPr>
                <w:rFonts w:ascii="Calibri" w:hAnsi="Calibri" w:cs="Calibri"/>
                <w:color w:val="000000"/>
                <w:sz w:val="22"/>
                <w:szCs w:val="22"/>
              </w:rPr>
            </w:pPr>
            <w:r>
              <w:rPr>
                <w:rFonts w:ascii="Calibri" w:hAnsi="Calibri" w:cs="Calibri"/>
                <w:color w:val="000000"/>
                <w:sz w:val="22"/>
                <w:szCs w:val="22"/>
              </w:rPr>
              <w:t>у</w:t>
            </w:r>
          </w:p>
        </w:tc>
        <w:tc>
          <w:tcPr>
            <w:tcW w:w="2920" w:type="dxa"/>
            <w:tcBorders>
              <w:top w:val="nil"/>
              <w:left w:val="nil"/>
              <w:bottom w:val="single" w:sz="4" w:space="0" w:color="auto"/>
              <w:right w:val="single" w:sz="4" w:space="0" w:color="auto"/>
            </w:tcBorders>
            <w:shd w:val="clear" w:color="auto" w:fill="auto"/>
            <w:noWrap/>
            <w:vAlign w:val="bottom"/>
            <w:hideMark/>
          </w:tcPr>
          <w:p w14:paraId="3B5B24A9" w14:textId="0D14F6B1"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46CA8EC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083788" w14:textId="14EAB3D9" w:rsidR="00611CE0" w:rsidRDefault="00611CE0">
            <w:pPr>
              <w:jc w:val="right"/>
              <w:rPr>
                <w:rFonts w:ascii="Calibri" w:hAnsi="Calibri" w:cs="Calibri"/>
                <w:color w:val="000000"/>
                <w:sz w:val="22"/>
                <w:szCs w:val="22"/>
              </w:rPr>
            </w:pPr>
            <w:r>
              <w:rPr>
                <w:rFonts w:ascii="Calibri" w:hAnsi="Calibri" w:cs="Calibri"/>
                <w:color w:val="000000"/>
                <w:sz w:val="22"/>
                <w:szCs w:val="22"/>
              </w:rPr>
              <w:t>177</w:t>
            </w:r>
          </w:p>
        </w:tc>
        <w:tc>
          <w:tcPr>
            <w:tcW w:w="1140" w:type="dxa"/>
            <w:tcBorders>
              <w:top w:val="nil"/>
              <w:left w:val="nil"/>
              <w:bottom w:val="single" w:sz="4" w:space="0" w:color="auto"/>
              <w:right w:val="single" w:sz="4" w:space="0" w:color="auto"/>
            </w:tcBorders>
            <w:shd w:val="clear" w:color="auto" w:fill="auto"/>
            <w:noWrap/>
            <w:vAlign w:val="bottom"/>
            <w:hideMark/>
          </w:tcPr>
          <w:p w14:paraId="59475364" w14:textId="6ED39BEC" w:rsidR="00611CE0" w:rsidRDefault="00611CE0">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20570E41" w14:textId="0AA31644"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291D807C"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D561B4" w14:textId="06C58B03" w:rsidR="00611CE0" w:rsidRDefault="00611CE0">
            <w:pPr>
              <w:jc w:val="right"/>
              <w:rPr>
                <w:rFonts w:ascii="Calibri" w:hAnsi="Calibri" w:cs="Calibri"/>
                <w:color w:val="000000"/>
                <w:sz w:val="22"/>
                <w:szCs w:val="22"/>
              </w:rPr>
            </w:pPr>
            <w:r>
              <w:rPr>
                <w:rFonts w:ascii="Calibri" w:hAnsi="Calibri" w:cs="Calibri"/>
                <w:color w:val="000000"/>
                <w:sz w:val="22"/>
                <w:szCs w:val="22"/>
              </w:rPr>
              <w:t>177</w:t>
            </w:r>
          </w:p>
        </w:tc>
        <w:tc>
          <w:tcPr>
            <w:tcW w:w="1140" w:type="dxa"/>
            <w:tcBorders>
              <w:top w:val="nil"/>
              <w:left w:val="nil"/>
              <w:bottom w:val="single" w:sz="4" w:space="0" w:color="auto"/>
              <w:right w:val="single" w:sz="4" w:space="0" w:color="auto"/>
            </w:tcBorders>
            <w:shd w:val="clear" w:color="auto" w:fill="auto"/>
            <w:noWrap/>
            <w:vAlign w:val="bottom"/>
            <w:hideMark/>
          </w:tcPr>
          <w:p w14:paraId="0C1233AD" w14:textId="3FF32119" w:rsidR="00611CE0" w:rsidRDefault="00611CE0">
            <w:pPr>
              <w:rPr>
                <w:rFonts w:ascii="Calibri" w:hAnsi="Calibri" w:cs="Calibri"/>
                <w:color w:val="000000"/>
                <w:sz w:val="22"/>
                <w:szCs w:val="22"/>
              </w:rPr>
            </w:pPr>
            <w:r>
              <w:rPr>
                <w:rFonts w:ascii="Calibri" w:hAnsi="Calibri" w:cs="Calibri"/>
                <w:color w:val="000000"/>
                <w:sz w:val="22"/>
                <w:szCs w:val="22"/>
              </w:rPr>
              <w:t>г</w:t>
            </w:r>
          </w:p>
        </w:tc>
        <w:tc>
          <w:tcPr>
            <w:tcW w:w="2920" w:type="dxa"/>
            <w:tcBorders>
              <w:top w:val="nil"/>
              <w:left w:val="nil"/>
              <w:bottom w:val="single" w:sz="4" w:space="0" w:color="auto"/>
              <w:right w:val="single" w:sz="4" w:space="0" w:color="auto"/>
            </w:tcBorders>
            <w:shd w:val="clear" w:color="auto" w:fill="auto"/>
            <w:noWrap/>
            <w:vAlign w:val="bottom"/>
            <w:hideMark/>
          </w:tcPr>
          <w:p w14:paraId="31551BEF" w14:textId="3BA1A98D"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2C4971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D6D4A9" w14:textId="461103D4" w:rsidR="00611CE0" w:rsidRDefault="00611CE0">
            <w:pPr>
              <w:jc w:val="right"/>
              <w:rPr>
                <w:rFonts w:ascii="Calibri" w:hAnsi="Calibri" w:cs="Calibri"/>
                <w:color w:val="000000"/>
                <w:sz w:val="22"/>
                <w:szCs w:val="22"/>
              </w:rPr>
            </w:pPr>
            <w:r>
              <w:rPr>
                <w:rFonts w:ascii="Calibri" w:hAnsi="Calibri" w:cs="Calibri"/>
                <w:color w:val="000000"/>
                <w:sz w:val="22"/>
                <w:szCs w:val="22"/>
              </w:rPr>
              <w:t>177</w:t>
            </w:r>
          </w:p>
        </w:tc>
        <w:tc>
          <w:tcPr>
            <w:tcW w:w="1140" w:type="dxa"/>
            <w:tcBorders>
              <w:top w:val="nil"/>
              <w:left w:val="nil"/>
              <w:bottom w:val="single" w:sz="4" w:space="0" w:color="auto"/>
              <w:right w:val="single" w:sz="4" w:space="0" w:color="auto"/>
            </w:tcBorders>
            <w:shd w:val="clear" w:color="auto" w:fill="auto"/>
            <w:noWrap/>
            <w:vAlign w:val="bottom"/>
            <w:hideMark/>
          </w:tcPr>
          <w:p w14:paraId="2BA93967" w14:textId="67753ABB" w:rsidR="00611CE0" w:rsidRDefault="00611CE0">
            <w:pPr>
              <w:rPr>
                <w:rFonts w:ascii="Calibri" w:hAnsi="Calibri" w:cs="Calibri"/>
                <w:color w:val="000000"/>
                <w:sz w:val="22"/>
                <w:szCs w:val="22"/>
              </w:rPr>
            </w:pPr>
            <w:r>
              <w:rPr>
                <w:rFonts w:ascii="Calibri" w:hAnsi="Calibri" w:cs="Calibri"/>
                <w:color w:val="000000"/>
                <w:sz w:val="22"/>
                <w:szCs w:val="22"/>
              </w:rPr>
              <w:t>д</w:t>
            </w:r>
          </w:p>
        </w:tc>
        <w:tc>
          <w:tcPr>
            <w:tcW w:w="2920" w:type="dxa"/>
            <w:tcBorders>
              <w:top w:val="nil"/>
              <w:left w:val="nil"/>
              <w:bottom w:val="single" w:sz="4" w:space="0" w:color="auto"/>
              <w:right w:val="single" w:sz="4" w:space="0" w:color="auto"/>
            </w:tcBorders>
            <w:shd w:val="clear" w:color="auto" w:fill="auto"/>
            <w:noWrap/>
            <w:vAlign w:val="bottom"/>
            <w:hideMark/>
          </w:tcPr>
          <w:p w14:paraId="160BEE60" w14:textId="1AE25D99"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335B67F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E437E0" w14:textId="61C5AB07" w:rsidR="00611CE0" w:rsidRDefault="00611CE0">
            <w:pPr>
              <w:jc w:val="right"/>
              <w:rPr>
                <w:rFonts w:ascii="Calibri" w:hAnsi="Calibri" w:cs="Calibri"/>
                <w:color w:val="000000"/>
                <w:sz w:val="22"/>
                <w:szCs w:val="22"/>
              </w:rPr>
            </w:pPr>
            <w:r>
              <w:rPr>
                <w:rFonts w:ascii="Calibri" w:hAnsi="Calibri" w:cs="Calibri"/>
                <w:color w:val="000000"/>
                <w:sz w:val="22"/>
                <w:szCs w:val="22"/>
              </w:rPr>
              <w:t>177</w:t>
            </w:r>
          </w:p>
        </w:tc>
        <w:tc>
          <w:tcPr>
            <w:tcW w:w="1140" w:type="dxa"/>
            <w:tcBorders>
              <w:top w:val="nil"/>
              <w:left w:val="nil"/>
              <w:bottom w:val="single" w:sz="4" w:space="0" w:color="auto"/>
              <w:right w:val="single" w:sz="4" w:space="0" w:color="auto"/>
            </w:tcBorders>
            <w:shd w:val="clear" w:color="auto" w:fill="auto"/>
            <w:noWrap/>
            <w:vAlign w:val="bottom"/>
            <w:hideMark/>
          </w:tcPr>
          <w:p w14:paraId="104057E8" w14:textId="4BB224C0" w:rsidR="00611CE0" w:rsidRDefault="00611CE0">
            <w:pPr>
              <w:rPr>
                <w:rFonts w:ascii="Calibri" w:hAnsi="Calibri" w:cs="Calibri"/>
                <w:color w:val="000000"/>
                <w:sz w:val="22"/>
                <w:szCs w:val="22"/>
              </w:rPr>
            </w:pPr>
            <w:r>
              <w:rPr>
                <w:rFonts w:ascii="Calibri" w:hAnsi="Calibri" w:cs="Calibri"/>
                <w:color w:val="000000"/>
                <w:sz w:val="22"/>
                <w:szCs w:val="22"/>
              </w:rPr>
              <w:t>е</w:t>
            </w:r>
          </w:p>
        </w:tc>
        <w:tc>
          <w:tcPr>
            <w:tcW w:w="2920" w:type="dxa"/>
            <w:tcBorders>
              <w:top w:val="nil"/>
              <w:left w:val="nil"/>
              <w:bottom w:val="single" w:sz="4" w:space="0" w:color="auto"/>
              <w:right w:val="single" w:sz="4" w:space="0" w:color="auto"/>
            </w:tcBorders>
            <w:shd w:val="clear" w:color="auto" w:fill="auto"/>
            <w:noWrap/>
            <w:vAlign w:val="bottom"/>
            <w:hideMark/>
          </w:tcPr>
          <w:p w14:paraId="0F79165B" w14:textId="7756EDA0"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2F41561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AF5BF2" w14:textId="28788848" w:rsidR="00611CE0" w:rsidRDefault="00611CE0">
            <w:pPr>
              <w:jc w:val="right"/>
              <w:rPr>
                <w:rFonts w:ascii="Calibri" w:hAnsi="Calibri" w:cs="Calibri"/>
                <w:color w:val="000000"/>
                <w:sz w:val="22"/>
                <w:szCs w:val="22"/>
              </w:rPr>
            </w:pPr>
            <w:r>
              <w:rPr>
                <w:rFonts w:ascii="Calibri" w:hAnsi="Calibri" w:cs="Calibri"/>
                <w:color w:val="000000"/>
                <w:sz w:val="22"/>
                <w:szCs w:val="22"/>
              </w:rPr>
              <w:t>177</w:t>
            </w:r>
          </w:p>
        </w:tc>
        <w:tc>
          <w:tcPr>
            <w:tcW w:w="1140" w:type="dxa"/>
            <w:tcBorders>
              <w:top w:val="nil"/>
              <w:left w:val="nil"/>
              <w:bottom w:val="single" w:sz="4" w:space="0" w:color="auto"/>
              <w:right w:val="single" w:sz="4" w:space="0" w:color="auto"/>
            </w:tcBorders>
            <w:shd w:val="clear" w:color="auto" w:fill="auto"/>
            <w:noWrap/>
            <w:vAlign w:val="bottom"/>
            <w:hideMark/>
          </w:tcPr>
          <w:p w14:paraId="6667331F" w14:textId="2C659115" w:rsidR="00611CE0" w:rsidRDefault="00611CE0">
            <w:pPr>
              <w:rPr>
                <w:rFonts w:ascii="Calibri" w:hAnsi="Calibri" w:cs="Calibri"/>
                <w:color w:val="000000"/>
                <w:sz w:val="22"/>
                <w:szCs w:val="22"/>
              </w:rPr>
            </w:pPr>
            <w:r>
              <w:rPr>
                <w:rFonts w:ascii="Calibri" w:hAnsi="Calibri" w:cs="Calibri"/>
                <w:color w:val="000000"/>
                <w:sz w:val="22"/>
                <w:szCs w:val="22"/>
              </w:rPr>
              <w:t>ж</w:t>
            </w:r>
          </w:p>
        </w:tc>
        <w:tc>
          <w:tcPr>
            <w:tcW w:w="2920" w:type="dxa"/>
            <w:tcBorders>
              <w:top w:val="nil"/>
              <w:left w:val="nil"/>
              <w:bottom w:val="single" w:sz="4" w:space="0" w:color="auto"/>
              <w:right w:val="single" w:sz="4" w:space="0" w:color="auto"/>
            </w:tcBorders>
            <w:shd w:val="clear" w:color="auto" w:fill="auto"/>
            <w:noWrap/>
            <w:vAlign w:val="bottom"/>
            <w:hideMark/>
          </w:tcPr>
          <w:p w14:paraId="20210ECB" w14:textId="54C57E16"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A6C043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91849A" w14:textId="363EE94D" w:rsidR="00611CE0" w:rsidRDefault="00611CE0">
            <w:pPr>
              <w:jc w:val="right"/>
              <w:rPr>
                <w:rFonts w:ascii="Calibri" w:hAnsi="Calibri" w:cs="Calibri"/>
                <w:color w:val="000000"/>
                <w:sz w:val="22"/>
                <w:szCs w:val="22"/>
              </w:rPr>
            </w:pPr>
            <w:r>
              <w:rPr>
                <w:rFonts w:ascii="Calibri" w:hAnsi="Calibri" w:cs="Calibri"/>
                <w:color w:val="000000"/>
                <w:sz w:val="22"/>
                <w:szCs w:val="22"/>
              </w:rPr>
              <w:t>178</w:t>
            </w:r>
          </w:p>
        </w:tc>
        <w:tc>
          <w:tcPr>
            <w:tcW w:w="1140" w:type="dxa"/>
            <w:tcBorders>
              <w:top w:val="nil"/>
              <w:left w:val="nil"/>
              <w:bottom w:val="single" w:sz="4" w:space="0" w:color="auto"/>
              <w:right w:val="single" w:sz="4" w:space="0" w:color="auto"/>
            </w:tcBorders>
            <w:shd w:val="clear" w:color="auto" w:fill="auto"/>
            <w:noWrap/>
            <w:vAlign w:val="bottom"/>
            <w:hideMark/>
          </w:tcPr>
          <w:p w14:paraId="019901A2" w14:textId="6EC2AC29" w:rsidR="00611CE0" w:rsidRDefault="00611CE0">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65E056BA" w14:textId="48729AA1"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52B0558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EADE2A" w14:textId="59D532BA" w:rsidR="00611CE0" w:rsidRDefault="00611CE0">
            <w:pPr>
              <w:jc w:val="right"/>
              <w:rPr>
                <w:rFonts w:ascii="Calibri" w:hAnsi="Calibri" w:cs="Calibri"/>
                <w:color w:val="000000"/>
                <w:sz w:val="22"/>
                <w:szCs w:val="22"/>
              </w:rPr>
            </w:pPr>
            <w:r>
              <w:rPr>
                <w:rFonts w:ascii="Calibri" w:hAnsi="Calibri" w:cs="Calibri"/>
                <w:color w:val="000000"/>
                <w:sz w:val="22"/>
                <w:szCs w:val="22"/>
              </w:rPr>
              <w:t>179</w:t>
            </w:r>
          </w:p>
        </w:tc>
        <w:tc>
          <w:tcPr>
            <w:tcW w:w="1140" w:type="dxa"/>
            <w:tcBorders>
              <w:top w:val="nil"/>
              <w:left w:val="nil"/>
              <w:bottom w:val="single" w:sz="4" w:space="0" w:color="auto"/>
              <w:right w:val="single" w:sz="4" w:space="0" w:color="auto"/>
            </w:tcBorders>
            <w:shd w:val="clear" w:color="auto" w:fill="auto"/>
            <w:noWrap/>
            <w:vAlign w:val="bottom"/>
            <w:hideMark/>
          </w:tcPr>
          <w:p w14:paraId="6959DAD4" w14:textId="437AA47C" w:rsidR="00611CE0" w:rsidRDefault="00611CE0">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372CF499" w14:textId="03100759"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519ECE1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CE85AB" w14:textId="44E5EFD3" w:rsidR="00611CE0" w:rsidRDefault="00611CE0">
            <w:pPr>
              <w:jc w:val="right"/>
              <w:rPr>
                <w:rFonts w:ascii="Calibri" w:hAnsi="Calibri" w:cs="Calibri"/>
                <w:color w:val="000000"/>
                <w:sz w:val="22"/>
                <w:szCs w:val="22"/>
              </w:rPr>
            </w:pPr>
            <w:r>
              <w:rPr>
                <w:rFonts w:ascii="Calibri" w:hAnsi="Calibri" w:cs="Calibri"/>
                <w:color w:val="000000"/>
                <w:sz w:val="22"/>
                <w:szCs w:val="22"/>
              </w:rPr>
              <w:t>179</w:t>
            </w:r>
          </w:p>
        </w:tc>
        <w:tc>
          <w:tcPr>
            <w:tcW w:w="1140" w:type="dxa"/>
            <w:tcBorders>
              <w:top w:val="nil"/>
              <w:left w:val="nil"/>
              <w:bottom w:val="single" w:sz="4" w:space="0" w:color="auto"/>
              <w:right w:val="single" w:sz="4" w:space="0" w:color="auto"/>
            </w:tcBorders>
            <w:shd w:val="clear" w:color="auto" w:fill="auto"/>
            <w:noWrap/>
            <w:vAlign w:val="bottom"/>
            <w:hideMark/>
          </w:tcPr>
          <w:p w14:paraId="7AEAD898" w14:textId="3F049318" w:rsidR="00611CE0" w:rsidRDefault="00611CE0">
            <w:pPr>
              <w:rPr>
                <w:rFonts w:ascii="Calibri" w:hAnsi="Calibri" w:cs="Calibri"/>
                <w:color w:val="000000"/>
                <w:sz w:val="22"/>
                <w:szCs w:val="22"/>
              </w:rPr>
            </w:pPr>
            <w:r>
              <w:rPr>
                <w:rFonts w:ascii="Calibri" w:hAnsi="Calibri" w:cs="Calibri"/>
                <w:color w:val="000000"/>
                <w:sz w:val="22"/>
                <w:szCs w:val="22"/>
              </w:rPr>
              <w:t>д</w:t>
            </w:r>
          </w:p>
        </w:tc>
        <w:tc>
          <w:tcPr>
            <w:tcW w:w="2920" w:type="dxa"/>
            <w:tcBorders>
              <w:top w:val="nil"/>
              <w:left w:val="nil"/>
              <w:bottom w:val="single" w:sz="4" w:space="0" w:color="auto"/>
              <w:right w:val="single" w:sz="4" w:space="0" w:color="auto"/>
            </w:tcBorders>
            <w:shd w:val="clear" w:color="auto" w:fill="auto"/>
            <w:noWrap/>
            <w:vAlign w:val="bottom"/>
            <w:hideMark/>
          </w:tcPr>
          <w:p w14:paraId="1E843981" w14:textId="666B940C"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C37566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56674F" w14:textId="5F4D121F" w:rsidR="00611CE0" w:rsidRDefault="00611CE0">
            <w:pPr>
              <w:jc w:val="right"/>
              <w:rPr>
                <w:rFonts w:ascii="Calibri" w:hAnsi="Calibri" w:cs="Calibri"/>
                <w:color w:val="000000"/>
                <w:sz w:val="22"/>
                <w:szCs w:val="22"/>
              </w:rPr>
            </w:pPr>
            <w:r>
              <w:rPr>
                <w:rFonts w:ascii="Calibri" w:hAnsi="Calibri" w:cs="Calibri"/>
                <w:color w:val="000000"/>
                <w:sz w:val="22"/>
                <w:szCs w:val="22"/>
              </w:rPr>
              <w:t>179</w:t>
            </w:r>
          </w:p>
        </w:tc>
        <w:tc>
          <w:tcPr>
            <w:tcW w:w="1140" w:type="dxa"/>
            <w:tcBorders>
              <w:top w:val="nil"/>
              <w:left w:val="nil"/>
              <w:bottom w:val="single" w:sz="4" w:space="0" w:color="auto"/>
              <w:right w:val="single" w:sz="4" w:space="0" w:color="auto"/>
            </w:tcBorders>
            <w:shd w:val="clear" w:color="auto" w:fill="auto"/>
            <w:noWrap/>
            <w:vAlign w:val="bottom"/>
            <w:hideMark/>
          </w:tcPr>
          <w:p w14:paraId="11C618B2" w14:textId="30B9E021" w:rsidR="00611CE0" w:rsidRDefault="00611CE0">
            <w:pPr>
              <w:rPr>
                <w:rFonts w:ascii="Calibri" w:hAnsi="Calibri" w:cs="Calibri"/>
                <w:color w:val="000000"/>
                <w:sz w:val="22"/>
                <w:szCs w:val="22"/>
              </w:rPr>
            </w:pPr>
            <w:r>
              <w:rPr>
                <w:rFonts w:ascii="Calibri" w:hAnsi="Calibri" w:cs="Calibri"/>
                <w:color w:val="000000"/>
                <w:sz w:val="22"/>
                <w:szCs w:val="22"/>
              </w:rPr>
              <w:t>е</w:t>
            </w:r>
          </w:p>
        </w:tc>
        <w:tc>
          <w:tcPr>
            <w:tcW w:w="2920" w:type="dxa"/>
            <w:tcBorders>
              <w:top w:val="nil"/>
              <w:left w:val="nil"/>
              <w:bottom w:val="single" w:sz="4" w:space="0" w:color="auto"/>
              <w:right w:val="single" w:sz="4" w:space="0" w:color="auto"/>
            </w:tcBorders>
            <w:shd w:val="clear" w:color="auto" w:fill="auto"/>
            <w:noWrap/>
            <w:vAlign w:val="bottom"/>
            <w:hideMark/>
          </w:tcPr>
          <w:p w14:paraId="77AE13B7" w14:textId="2D2B02D3"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51BC0CF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F9ADAB" w14:textId="46565FFA" w:rsidR="00611CE0" w:rsidRDefault="00611CE0">
            <w:pPr>
              <w:jc w:val="right"/>
              <w:rPr>
                <w:rFonts w:ascii="Calibri" w:hAnsi="Calibri" w:cs="Calibri"/>
                <w:color w:val="000000"/>
                <w:sz w:val="22"/>
                <w:szCs w:val="22"/>
              </w:rPr>
            </w:pPr>
            <w:r>
              <w:rPr>
                <w:rFonts w:ascii="Calibri" w:hAnsi="Calibri" w:cs="Calibri"/>
                <w:color w:val="000000"/>
                <w:sz w:val="22"/>
                <w:szCs w:val="22"/>
              </w:rPr>
              <w:t>179</w:t>
            </w:r>
          </w:p>
        </w:tc>
        <w:tc>
          <w:tcPr>
            <w:tcW w:w="1140" w:type="dxa"/>
            <w:tcBorders>
              <w:top w:val="nil"/>
              <w:left w:val="nil"/>
              <w:bottom w:val="single" w:sz="4" w:space="0" w:color="auto"/>
              <w:right w:val="single" w:sz="4" w:space="0" w:color="auto"/>
            </w:tcBorders>
            <w:shd w:val="clear" w:color="auto" w:fill="auto"/>
            <w:noWrap/>
            <w:vAlign w:val="bottom"/>
            <w:hideMark/>
          </w:tcPr>
          <w:p w14:paraId="0288384A" w14:textId="515B01EC" w:rsidR="00611CE0" w:rsidRDefault="00611CE0">
            <w:pPr>
              <w:rPr>
                <w:rFonts w:ascii="Calibri" w:hAnsi="Calibri" w:cs="Calibri"/>
                <w:color w:val="000000"/>
                <w:sz w:val="22"/>
                <w:szCs w:val="22"/>
              </w:rPr>
            </w:pPr>
            <w:r>
              <w:rPr>
                <w:rFonts w:ascii="Calibri" w:hAnsi="Calibri" w:cs="Calibri"/>
                <w:color w:val="000000"/>
                <w:sz w:val="22"/>
                <w:szCs w:val="22"/>
              </w:rPr>
              <w:t>ж</w:t>
            </w:r>
          </w:p>
        </w:tc>
        <w:tc>
          <w:tcPr>
            <w:tcW w:w="2920" w:type="dxa"/>
            <w:tcBorders>
              <w:top w:val="nil"/>
              <w:left w:val="nil"/>
              <w:bottom w:val="single" w:sz="4" w:space="0" w:color="auto"/>
              <w:right w:val="single" w:sz="4" w:space="0" w:color="auto"/>
            </w:tcBorders>
            <w:shd w:val="clear" w:color="auto" w:fill="auto"/>
            <w:noWrap/>
            <w:vAlign w:val="bottom"/>
            <w:hideMark/>
          </w:tcPr>
          <w:p w14:paraId="3EE42714" w14:textId="73D65380"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1C01F98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499939" w14:textId="5874298D" w:rsidR="00611CE0" w:rsidRDefault="00611CE0">
            <w:pPr>
              <w:jc w:val="right"/>
              <w:rPr>
                <w:rFonts w:ascii="Calibri" w:hAnsi="Calibri" w:cs="Calibri"/>
                <w:color w:val="000000"/>
                <w:sz w:val="22"/>
                <w:szCs w:val="22"/>
              </w:rPr>
            </w:pPr>
            <w:r>
              <w:rPr>
                <w:rFonts w:ascii="Calibri" w:hAnsi="Calibri" w:cs="Calibri"/>
                <w:color w:val="000000"/>
                <w:sz w:val="22"/>
                <w:szCs w:val="22"/>
              </w:rPr>
              <w:t>179</w:t>
            </w:r>
          </w:p>
        </w:tc>
        <w:tc>
          <w:tcPr>
            <w:tcW w:w="1140" w:type="dxa"/>
            <w:tcBorders>
              <w:top w:val="nil"/>
              <w:left w:val="nil"/>
              <w:bottom w:val="single" w:sz="4" w:space="0" w:color="auto"/>
              <w:right w:val="single" w:sz="4" w:space="0" w:color="auto"/>
            </w:tcBorders>
            <w:shd w:val="clear" w:color="auto" w:fill="auto"/>
            <w:noWrap/>
            <w:vAlign w:val="bottom"/>
            <w:hideMark/>
          </w:tcPr>
          <w:p w14:paraId="4087FC78" w14:textId="4E424473" w:rsidR="00611CE0" w:rsidRDefault="00611CE0">
            <w:pPr>
              <w:rPr>
                <w:rFonts w:ascii="Calibri" w:hAnsi="Calibri" w:cs="Calibri"/>
                <w:color w:val="000000"/>
                <w:sz w:val="22"/>
                <w:szCs w:val="22"/>
              </w:rPr>
            </w:pPr>
            <w:r>
              <w:rPr>
                <w:rFonts w:ascii="Calibri" w:hAnsi="Calibri" w:cs="Calibri"/>
                <w:color w:val="000000"/>
                <w:sz w:val="22"/>
                <w:szCs w:val="22"/>
              </w:rPr>
              <w:t>з</w:t>
            </w:r>
          </w:p>
        </w:tc>
        <w:tc>
          <w:tcPr>
            <w:tcW w:w="2920" w:type="dxa"/>
            <w:tcBorders>
              <w:top w:val="nil"/>
              <w:left w:val="nil"/>
              <w:bottom w:val="single" w:sz="4" w:space="0" w:color="auto"/>
              <w:right w:val="single" w:sz="4" w:space="0" w:color="auto"/>
            </w:tcBorders>
            <w:shd w:val="clear" w:color="auto" w:fill="auto"/>
            <w:noWrap/>
            <w:vAlign w:val="bottom"/>
            <w:hideMark/>
          </w:tcPr>
          <w:p w14:paraId="3BED5C7D" w14:textId="0499D906"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9C16CF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CEB33F" w14:textId="0F0BDAD7" w:rsidR="00611CE0" w:rsidRDefault="00611CE0">
            <w:pPr>
              <w:jc w:val="right"/>
              <w:rPr>
                <w:rFonts w:ascii="Calibri" w:hAnsi="Calibri" w:cs="Calibri"/>
                <w:color w:val="000000"/>
                <w:sz w:val="22"/>
                <w:szCs w:val="22"/>
              </w:rPr>
            </w:pPr>
            <w:r>
              <w:rPr>
                <w:rFonts w:ascii="Calibri" w:hAnsi="Calibri" w:cs="Calibri"/>
                <w:color w:val="000000"/>
                <w:sz w:val="22"/>
                <w:szCs w:val="22"/>
              </w:rPr>
              <w:t>215</w:t>
            </w:r>
          </w:p>
        </w:tc>
        <w:tc>
          <w:tcPr>
            <w:tcW w:w="1140" w:type="dxa"/>
            <w:tcBorders>
              <w:top w:val="nil"/>
              <w:left w:val="nil"/>
              <w:bottom w:val="single" w:sz="4" w:space="0" w:color="auto"/>
              <w:right w:val="single" w:sz="4" w:space="0" w:color="auto"/>
            </w:tcBorders>
            <w:shd w:val="clear" w:color="auto" w:fill="auto"/>
            <w:noWrap/>
            <w:vAlign w:val="bottom"/>
            <w:hideMark/>
          </w:tcPr>
          <w:p w14:paraId="1EBF2D63" w14:textId="5E7C4D6F" w:rsidR="00611CE0" w:rsidRDefault="00611CE0">
            <w:pPr>
              <w:rPr>
                <w:rFonts w:ascii="Calibri" w:hAnsi="Calibri" w:cs="Calibri"/>
                <w:color w:val="000000"/>
                <w:sz w:val="22"/>
                <w:szCs w:val="22"/>
              </w:rPr>
            </w:pPr>
            <w:r>
              <w:rPr>
                <w:rFonts w:ascii="Calibri" w:hAnsi="Calibri" w:cs="Calibri"/>
                <w:color w:val="000000"/>
                <w:sz w:val="22"/>
                <w:szCs w:val="22"/>
              </w:rPr>
              <w:t>в</w:t>
            </w:r>
          </w:p>
        </w:tc>
        <w:tc>
          <w:tcPr>
            <w:tcW w:w="2920" w:type="dxa"/>
            <w:tcBorders>
              <w:top w:val="nil"/>
              <w:left w:val="nil"/>
              <w:bottom w:val="single" w:sz="4" w:space="0" w:color="auto"/>
              <w:right w:val="single" w:sz="4" w:space="0" w:color="auto"/>
            </w:tcBorders>
            <w:shd w:val="clear" w:color="auto" w:fill="auto"/>
            <w:noWrap/>
            <w:vAlign w:val="bottom"/>
            <w:hideMark/>
          </w:tcPr>
          <w:p w14:paraId="273CFCF8" w14:textId="3E350BD3"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1E3B1880"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7D31E4" w14:textId="499131CF" w:rsidR="00611CE0" w:rsidRDefault="00611CE0">
            <w:pPr>
              <w:jc w:val="right"/>
              <w:rPr>
                <w:rFonts w:ascii="Calibri" w:hAnsi="Calibri" w:cs="Calibri"/>
                <w:color w:val="000000"/>
                <w:sz w:val="22"/>
                <w:szCs w:val="22"/>
              </w:rPr>
            </w:pPr>
            <w:r>
              <w:rPr>
                <w:rFonts w:ascii="Calibri" w:hAnsi="Calibri" w:cs="Calibri"/>
                <w:color w:val="000000"/>
                <w:sz w:val="22"/>
                <w:szCs w:val="22"/>
              </w:rPr>
              <w:t>215</w:t>
            </w:r>
          </w:p>
        </w:tc>
        <w:tc>
          <w:tcPr>
            <w:tcW w:w="1140" w:type="dxa"/>
            <w:tcBorders>
              <w:top w:val="nil"/>
              <w:left w:val="nil"/>
              <w:bottom w:val="single" w:sz="4" w:space="0" w:color="auto"/>
              <w:right w:val="single" w:sz="4" w:space="0" w:color="auto"/>
            </w:tcBorders>
            <w:shd w:val="clear" w:color="auto" w:fill="auto"/>
            <w:noWrap/>
            <w:vAlign w:val="bottom"/>
            <w:hideMark/>
          </w:tcPr>
          <w:p w14:paraId="29EFD797" w14:textId="7F02DBC9" w:rsidR="00611CE0" w:rsidRDefault="00611CE0">
            <w:pPr>
              <w:rPr>
                <w:rFonts w:ascii="Calibri" w:hAnsi="Calibri" w:cs="Calibri"/>
                <w:color w:val="000000"/>
                <w:sz w:val="22"/>
                <w:szCs w:val="22"/>
              </w:rPr>
            </w:pPr>
            <w:r>
              <w:rPr>
                <w:rFonts w:ascii="Calibri" w:hAnsi="Calibri" w:cs="Calibri"/>
                <w:color w:val="000000"/>
                <w:sz w:val="22"/>
                <w:szCs w:val="22"/>
              </w:rPr>
              <w:t>ж</w:t>
            </w:r>
          </w:p>
        </w:tc>
        <w:tc>
          <w:tcPr>
            <w:tcW w:w="2920" w:type="dxa"/>
            <w:tcBorders>
              <w:top w:val="nil"/>
              <w:left w:val="nil"/>
              <w:bottom w:val="single" w:sz="4" w:space="0" w:color="auto"/>
              <w:right w:val="single" w:sz="4" w:space="0" w:color="auto"/>
            </w:tcBorders>
            <w:shd w:val="clear" w:color="auto" w:fill="auto"/>
            <w:noWrap/>
            <w:vAlign w:val="bottom"/>
            <w:hideMark/>
          </w:tcPr>
          <w:p w14:paraId="712E7493" w14:textId="1A63512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4BD7BE3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27ABF5" w14:textId="3D17B6A2" w:rsidR="00611CE0" w:rsidRDefault="00611CE0">
            <w:pPr>
              <w:jc w:val="right"/>
              <w:rPr>
                <w:rFonts w:ascii="Calibri" w:hAnsi="Calibri" w:cs="Calibri"/>
                <w:color w:val="000000"/>
                <w:sz w:val="22"/>
                <w:szCs w:val="22"/>
              </w:rPr>
            </w:pPr>
            <w:r>
              <w:rPr>
                <w:rFonts w:ascii="Calibri" w:hAnsi="Calibri" w:cs="Calibri"/>
                <w:color w:val="000000"/>
                <w:sz w:val="22"/>
                <w:szCs w:val="22"/>
              </w:rPr>
              <w:t>333</w:t>
            </w:r>
          </w:p>
        </w:tc>
        <w:tc>
          <w:tcPr>
            <w:tcW w:w="1140" w:type="dxa"/>
            <w:tcBorders>
              <w:top w:val="nil"/>
              <w:left w:val="nil"/>
              <w:bottom w:val="single" w:sz="4" w:space="0" w:color="auto"/>
              <w:right w:val="single" w:sz="4" w:space="0" w:color="auto"/>
            </w:tcBorders>
            <w:shd w:val="clear" w:color="auto" w:fill="auto"/>
            <w:noWrap/>
            <w:vAlign w:val="bottom"/>
            <w:hideMark/>
          </w:tcPr>
          <w:p w14:paraId="78FCBE73" w14:textId="3BCD7014" w:rsidR="00611CE0" w:rsidRDefault="00611CE0">
            <w:pPr>
              <w:rPr>
                <w:rFonts w:ascii="Calibri" w:hAnsi="Calibri" w:cs="Calibri"/>
                <w:color w:val="000000"/>
                <w:sz w:val="22"/>
                <w:szCs w:val="22"/>
              </w:rPr>
            </w:pPr>
            <w:r>
              <w:rPr>
                <w:rFonts w:ascii="Calibri" w:hAnsi="Calibri" w:cs="Calibri"/>
                <w:color w:val="000000"/>
                <w:sz w:val="22"/>
                <w:szCs w:val="22"/>
              </w:rPr>
              <w:t>г1</w:t>
            </w:r>
          </w:p>
        </w:tc>
        <w:tc>
          <w:tcPr>
            <w:tcW w:w="2920" w:type="dxa"/>
            <w:tcBorders>
              <w:top w:val="nil"/>
              <w:left w:val="nil"/>
              <w:bottom w:val="single" w:sz="4" w:space="0" w:color="auto"/>
              <w:right w:val="single" w:sz="4" w:space="0" w:color="auto"/>
            </w:tcBorders>
            <w:shd w:val="clear" w:color="auto" w:fill="auto"/>
            <w:noWrap/>
            <w:vAlign w:val="bottom"/>
            <w:hideMark/>
          </w:tcPr>
          <w:p w14:paraId="132349ED" w14:textId="7A2DE0AB"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E06E9D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A9623B" w14:textId="1D4F640B" w:rsidR="00611CE0" w:rsidRDefault="00611CE0">
            <w:pPr>
              <w:jc w:val="right"/>
              <w:rPr>
                <w:rFonts w:ascii="Calibri" w:hAnsi="Calibri" w:cs="Calibri"/>
                <w:color w:val="000000"/>
                <w:sz w:val="22"/>
                <w:szCs w:val="22"/>
              </w:rPr>
            </w:pPr>
            <w:r>
              <w:rPr>
                <w:rFonts w:ascii="Calibri" w:hAnsi="Calibri" w:cs="Calibri"/>
                <w:color w:val="000000"/>
                <w:sz w:val="22"/>
                <w:szCs w:val="22"/>
              </w:rPr>
              <w:t>333</w:t>
            </w:r>
          </w:p>
        </w:tc>
        <w:tc>
          <w:tcPr>
            <w:tcW w:w="1140" w:type="dxa"/>
            <w:tcBorders>
              <w:top w:val="nil"/>
              <w:left w:val="nil"/>
              <w:bottom w:val="single" w:sz="4" w:space="0" w:color="auto"/>
              <w:right w:val="single" w:sz="4" w:space="0" w:color="auto"/>
            </w:tcBorders>
            <w:shd w:val="clear" w:color="auto" w:fill="auto"/>
            <w:noWrap/>
            <w:vAlign w:val="bottom"/>
            <w:hideMark/>
          </w:tcPr>
          <w:p w14:paraId="332A3CE3" w14:textId="4FBFC995" w:rsidR="00611CE0" w:rsidRDefault="00611CE0">
            <w:pPr>
              <w:rPr>
                <w:rFonts w:ascii="Calibri" w:hAnsi="Calibri" w:cs="Calibri"/>
                <w:color w:val="000000"/>
                <w:sz w:val="22"/>
                <w:szCs w:val="22"/>
              </w:rPr>
            </w:pPr>
            <w:r>
              <w:rPr>
                <w:rFonts w:ascii="Calibri" w:hAnsi="Calibri" w:cs="Calibri"/>
                <w:color w:val="000000"/>
                <w:sz w:val="22"/>
                <w:szCs w:val="22"/>
              </w:rPr>
              <w:t>з1</w:t>
            </w:r>
          </w:p>
        </w:tc>
        <w:tc>
          <w:tcPr>
            <w:tcW w:w="2920" w:type="dxa"/>
            <w:tcBorders>
              <w:top w:val="nil"/>
              <w:left w:val="nil"/>
              <w:bottom w:val="single" w:sz="4" w:space="0" w:color="auto"/>
              <w:right w:val="single" w:sz="4" w:space="0" w:color="auto"/>
            </w:tcBorders>
            <w:shd w:val="clear" w:color="auto" w:fill="auto"/>
            <w:noWrap/>
            <w:vAlign w:val="bottom"/>
            <w:hideMark/>
          </w:tcPr>
          <w:p w14:paraId="766EA6EE" w14:textId="5AEC0DE9"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1F3774A1"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453D1D" w14:textId="72D93DAB" w:rsidR="00611CE0" w:rsidRDefault="00611CE0">
            <w:pPr>
              <w:jc w:val="right"/>
              <w:rPr>
                <w:rFonts w:ascii="Calibri" w:hAnsi="Calibri" w:cs="Calibri"/>
                <w:color w:val="000000"/>
                <w:sz w:val="22"/>
                <w:szCs w:val="22"/>
              </w:rPr>
            </w:pPr>
            <w:r>
              <w:rPr>
                <w:rFonts w:ascii="Calibri" w:hAnsi="Calibri" w:cs="Calibri"/>
                <w:color w:val="000000"/>
                <w:sz w:val="22"/>
                <w:szCs w:val="22"/>
              </w:rPr>
              <w:t>333</w:t>
            </w:r>
          </w:p>
        </w:tc>
        <w:tc>
          <w:tcPr>
            <w:tcW w:w="1140" w:type="dxa"/>
            <w:tcBorders>
              <w:top w:val="nil"/>
              <w:left w:val="nil"/>
              <w:bottom w:val="single" w:sz="4" w:space="0" w:color="auto"/>
              <w:right w:val="single" w:sz="4" w:space="0" w:color="auto"/>
            </w:tcBorders>
            <w:shd w:val="clear" w:color="auto" w:fill="auto"/>
            <w:noWrap/>
            <w:vAlign w:val="bottom"/>
            <w:hideMark/>
          </w:tcPr>
          <w:p w14:paraId="0D4645E0" w14:textId="421FCD7E" w:rsidR="00611CE0" w:rsidRDefault="00611CE0">
            <w:pPr>
              <w:rPr>
                <w:rFonts w:ascii="Calibri" w:hAnsi="Calibri" w:cs="Calibri"/>
                <w:color w:val="000000"/>
                <w:sz w:val="22"/>
                <w:szCs w:val="22"/>
              </w:rPr>
            </w:pPr>
            <w:r>
              <w:rPr>
                <w:rFonts w:ascii="Calibri" w:hAnsi="Calibri" w:cs="Calibri"/>
                <w:color w:val="000000"/>
                <w:sz w:val="22"/>
                <w:szCs w:val="22"/>
              </w:rPr>
              <w:t>и1</w:t>
            </w:r>
          </w:p>
        </w:tc>
        <w:tc>
          <w:tcPr>
            <w:tcW w:w="2920" w:type="dxa"/>
            <w:tcBorders>
              <w:top w:val="nil"/>
              <w:left w:val="nil"/>
              <w:bottom w:val="single" w:sz="4" w:space="0" w:color="auto"/>
              <w:right w:val="single" w:sz="4" w:space="0" w:color="auto"/>
            </w:tcBorders>
            <w:shd w:val="clear" w:color="auto" w:fill="auto"/>
            <w:noWrap/>
            <w:vAlign w:val="bottom"/>
            <w:hideMark/>
          </w:tcPr>
          <w:p w14:paraId="5BF348A9" w14:textId="045C5599"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1E8C885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821A48" w14:textId="439C25D2" w:rsidR="00611CE0" w:rsidRDefault="00611CE0">
            <w:pPr>
              <w:jc w:val="right"/>
              <w:rPr>
                <w:rFonts w:ascii="Calibri" w:hAnsi="Calibri" w:cs="Calibri"/>
                <w:color w:val="000000"/>
                <w:sz w:val="22"/>
                <w:szCs w:val="22"/>
              </w:rPr>
            </w:pPr>
            <w:r>
              <w:rPr>
                <w:rFonts w:ascii="Calibri" w:hAnsi="Calibri" w:cs="Calibri"/>
                <w:color w:val="000000"/>
                <w:sz w:val="22"/>
                <w:szCs w:val="22"/>
              </w:rPr>
              <w:t>333</w:t>
            </w:r>
          </w:p>
        </w:tc>
        <w:tc>
          <w:tcPr>
            <w:tcW w:w="1140" w:type="dxa"/>
            <w:tcBorders>
              <w:top w:val="nil"/>
              <w:left w:val="nil"/>
              <w:bottom w:val="single" w:sz="4" w:space="0" w:color="auto"/>
              <w:right w:val="single" w:sz="4" w:space="0" w:color="auto"/>
            </w:tcBorders>
            <w:shd w:val="clear" w:color="auto" w:fill="auto"/>
            <w:noWrap/>
            <w:vAlign w:val="bottom"/>
            <w:hideMark/>
          </w:tcPr>
          <w:p w14:paraId="7337152B" w14:textId="03DD5636" w:rsidR="00611CE0" w:rsidRDefault="00611CE0">
            <w:pPr>
              <w:rPr>
                <w:rFonts w:ascii="Calibri" w:hAnsi="Calibri" w:cs="Calibri"/>
                <w:color w:val="000000"/>
                <w:sz w:val="22"/>
                <w:szCs w:val="22"/>
              </w:rPr>
            </w:pPr>
            <w:r>
              <w:rPr>
                <w:rFonts w:ascii="Calibri" w:hAnsi="Calibri" w:cs="Calibri"/>
                <w:color w:val="000000"/>
                <w:sz w:val="22"/>
                <w:szCs w:val="22"/>
              </w:rPr>
              <w:t>л1</w:t>
            </w:r>
          </w:p>
        </w:tc>
        <w:tc>
          <w:tcPr>
            <w:tcW w:w="2920" w:type="dxa"/>
            <w:tcBorders>
              <w:top w:val="nil"/>
              <w:left w:val="nil"/>
              <w:bottom w:val="single" w:sz="4" w:space="0" w:color="auto"/>
              <w:right w:val="single" w:sz="4" w:space="0" w:color="auto"/>
            </w:tcBorders>
            <w:shd w:val="clear" w:color="auto" w:fill="auto"/>
            <w:noWrap/>
            <w:vAlign w:val="bottom"/>
            <w:hideMark/>
          </w:tcPr>
          <w:p w14:paraId="23340ABC" w14:textId="2246180F"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C4AF3D2"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584F39" w14:textId="395C2B7C" w:rsidR="00611CE0" w:rsidRDefault="00611CE0">
            <w:pPr>
              <w:jc w:val="right"/>
              <w:rPr>
                <w:rFonts w:ascii="Calibri" w:hAnsi="Calibri" w:cs="Calibri"/>
                <w:color w:val="000000"/>
                <w:sz w:val="22"/>
                <w:szCs w:val="22"/>
              </w:rPr>
            </w:pPr>
            <w:r>
              <w:rPr>
                <w:rFonts w:ascii="Calibri" w:hAnsi="Calibri" w:cs="Calibri"/>
                <w:color w:val="000000"/>
                <w:sz w:val="22"/>
                <w:szCs w:val="22"/>
              </w:rPr>
              <w:t>333</w:t>
            </w:r>
          </w:p>
        </w:tc>
        <w:tc>
          <w:tcPr>
            <w:tcW w:w="1140" w:type="dxa"/>
            <w:tcBorders>
              <w:top w:val="nil"/>
              <w:left w:val="nil"/>
              <w:bottom w:val="single" w:sz="4" w:space="0" w:color="auto"/>
              <w:right w:val="single" w:sz="4" w:space="0" w:color="auto"/>
            </w:tcBorders>
            <w:shd w:val="clear" w:color="auto" w:fill="auto"/>
            <w:noWrap/>
            <w:vAlign w:val="bottom"/>
            <w:hideMark/>
          </w:tcPr>
          <w:p w14:paraId="26E405B7" w14:textId="48CE5D5D" w:rsidR="00611CE0" w:rsidRDefault="00611CE0">
            <w:pPr>
              <w:rPr>
                <w:rFonts w:ascii="Calibri" w:hAnsi="Calibri" w:cs="Calibri"/>
                <w:color w:val="000000"/>
                <w:sz w:val="22"/>
                <w:szCs w:val="22"/>
              </w:rPr>
            </w:pPr>
            <w:r>
              <w:rPr>
                <w:rFonts w:ascii="Calibri" w:hAnsi="Calibri" w:cs="Calibri"/>
                <w:color w:val="000000"/>
                <w:sz w:val="22"/>
                <w:szCs w:val="22"/>
              </w:rPr>
              <w:t>м1</w:t>
            </w:r>
          </w:p>
        </w:tc>
        <w:tc>
          <w:tcPr>
            <w:tcW w:w="2920" w:type="dxa"/>
            <w:tcBorders>
              <w:top w:val="nil"/>
              <w:left w:val="nil"/>
              <w:bottom w:val="single" w:sz="4" w:space="0" w:color="auto"/>
              <w:right w:val="single" w:sz="4" w:space="0" w:color="auto"/>
            </w:tcBorders>
            <w:shd w:val="clear" w:color="auto" w:fill="auto"/>
            <w:noWrap/>
            <w:vAlign w:val="bottom"/>
            <w:hideMark/>
          </w:tcPr>
          <w:p w14:paraId="14BC0650" w14:textId="544662B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29AC702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788114" w14:textId="482DC473" w:rsidR="00611CE0" w:rsidRDefault="00611CE0">
            <w:pPr>
              <w:jc w:val="right"/>
              <w:rPr>
                <w:rFonts w:ascii="Calibri" w:hAnsi="Calibri" w:cs="Calibri"/>
                <w:color w:val="000000"/>
                <w:sz w:val="22"/>
                <w:szCs w:val="22"/>
              </w:rPr>
            </w:pPr>
            <w:r>
              <w:rPr>
                <w:rFonts w:ascii="Calibri" w:hAnsi="Calibri" w:cs="Calibri"/>
                <w:color w:val="000000"/>
                <w:sz w:val="22"/>
                <w:szCs w:val="22"/>
              </w:rPr>
              <w:t>333</w:t>
            </w:r>
          </w:p>
        </w:tc>
        <w:tc>
          <w:tcPr>
            <w:tcW w:w="1140" w:type="dxa"/>
            <w:tcBorders>
              <w:top w:val="nil"/>
              <w:left w:val="nil"/>
              <w:bottom w:val="single" w:sz="4" w:space="0" w:color="auto"/>
              <w:right w:val="single" w:sz="4" w:space="0" w:color="auto"/>
            </w:tcBorders>
            <w:shd w:val="clear" w:color="auto" w:fill="auto"/>
            <w:noWrap/>
            <w:vAlign w:val="bottom"/>
            <w:hideMark/>
          </w:tcPr>
          <w:p w14:paraId="53FCA22C" w14:textId="1CBF107D" w:rsidR="00611CE0" w:rsidRDefault="00611CE0">
            <w:pPr>
              <w:rPr>
                <w:rFonts w:ascii="Calibri" w:hAnsi="Calibri" w:cs="Calibri"/>
                <w:color w:val="000000"/>
                <w:sz w:val="22"/>
                <w:szCs w:val="22"/>
              </w:rPr>
            </w:pPr>
            <w:r>
              <w:rPr>
                <w:rFonts w:ascii="Calibri" w:hAnsi="Calibri" w:cs="Calibri"/>
                <w:color w:val="000000"/>
                <w:sz w:val="22"/>
                <w:szCs w:val="22"/>
              </w:rPr>
              <w:t>о1</w:t>
            </w:r>
          </w:p>
        </w:tc>
        <w:tc>
          <w:tcPr>
            <w:tcW w:w="2920" w:type="dxa"/>
            <w:tcBorders>
              <w:top w:val="nil"/>
              <w:left w:val="nil"/>
              <w:bottom w:val="single" w:sz="4" w:space="0" w:color="auto"/>
              <w:right w:val="single" w:sz="4" w:space="0" w:color="auto"/>
            </w:tcBorders>
            <w:shd w:val="clear" w:color="auto" w:fill="auto"/>
            <w:noWrap/>
            <w:vAlign w:val="bottom"/>
            <w:hideMark/>
          </w:tcPr>
          <w:p w14:paraId="1DE65DE2" w14:textId="327C0839"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FEE17CB"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578C31" w14:textId="48D90D42" w:rsidR="00611CE0" w:rsidRDefault="00611CE0">
            <w:pPr>
              <w:jc w:val="right"/>
              <w:rPr>
                <w:rFonts w:ascii="Calibri" w:hAnsi="Calibri" w:cs="Calibri"/>
                <w:color w:val="000000"/>
                <w:sz w:val="22"/>
                <w:szCs w:val="22"/>
              </w:rPr>
            </w:pPr>
            <w:r>
              <w:rPr>
                <w:rFonts w:ascii="Calibri" w:hAnsi="Calibri" w:cs="Calibri"/>
                <w:color w:val="000000"/>
                <w:sz w:val="22"/>
                <w:szCs w:val="22"/>
              </w:rPr>
              <w:t>333</w:t>
            </w:r>
          </w:p>
        </w:tc>
        <w:tc>
          <w:tcPr>
            <w:tcW w:w="1140" w:type="dxa"/>
            <w:tcBorders>
              <w:top w:val="nil"/>
              <w:left w:val="nil"/>
              <w:bottom w:val="single" w:sz="4" w:space="0" w:color="auto"/>
              <w:right w:val="single" w:sz="4" w:space="0" w:color="auto"/>
            </w:tcBorders>
            <w:shd w:val="clear" w:color="auto" w:fill="auto"/>
            <w:noWrap/>
            <w:vAlign w:val="bottom"/>
            <w:hideMark/>
          </w:tcPr>
          <w:p w14:paraId="54AA0F96" w14:textId="795B20BF" w:rsidR="00611CE0" w:rsidRDefault="00611CE0">
            <w:pPr>
              <w:rPr>
                <w:rFonts w:ascii="Calibri" w:hAnsi="Calibri" w:cs="Calibri"/>
                <w:color w:val="000000"/>
                <w:sz w:val="22"/>
                <w:szCs w:val="22"/>
              </w:rPr>
            </w:pPr>
            <w:r>
              <w:rPr>
                <w:rFonts w:ascii="Calibri" w:hAnsi="Calibri" w:cs="Calibri"/>
                <w:color w:val="000000"/>
                <w:sz w:val="22"/>
                <w:szCs w:val="22"/>
              </w:rPr>
              <w:t>п1</w:t>
            </w:r>
          </w:p>
        </w:tc>
        <w:tc>
          <w:tcPr>
            <w:tcW w:w="2920" w:type="dxa"/>
            <w:tcBorders>
              <w:top w:val="nil"/>
              <w:left w:val="nil"/>
              <w:bottom w:val="single" w:sz="4" w:space="0" w:color="auto"/>
              <w:right w:val="single" w:sz="4" w:space="0" w:color="auto"/>
            </w:tcBorders>
            <w:shd w:val="clear" w:color="auto" w:fill="auto"/>
            <w:noWrap/>
            <w:vAlign w:val="bottom"/>
            <w:hideMark/>
          </w:tcPr>
          <w:p w14:paraId="1B24DAE4" w14:textId="14536943"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3E5FF50F"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13C514" w14:textId="365C3C9F" w:rsidR="00611CE0" w:rsidRDefault="00611CE0">
            <w:pPr>
              <w:jc w:val="right"/>
              <w:rPr>
                <w:rFonts w:ascii="Calibri" w:hAnsi="Calibri" w:cs="Calibri"/>
                <w:color w:val="000000"/>
                <w:sz w:val="22"/>
                <w:szCs w:val="22"/>
              </w:rPr>
            </w:pPr>
            <w:r>
              <w:rPr>
                <w:rFonts w:ascii="Calibri" w:hAnsi="Calibri" w:cs="Calibri"/>
                <w:color w:val="000000"/>
                <w:sz w:val="22"/>
                <w:szCs w:val="22"/>
              </w:rPr>
              <w:t>334</w:t>
            </w:r>
          </w:p>
        </w:tc>
        <w:tc>
          <w:tcPr>
            <w:tcW w:w="1140" w:type="dxa"/>
            <w:tcBorders>
              <w:top w:val="nil"/>
              <w:left w:val="nil"/>
              <w:bottom w:val="single" w:sz="4" w:space="0" w:color="auto"/>
              <w:right w:val="single" w:sz="4" w:space="0" w:color="auto"/>
            </w:tcBorders>
            <w:shd w:val="clear" w:color="auto" w:fill="auto"/>
            <w:noWrap/>
            <w:vAlign w:val="bottom"/>
            <w:hideMark/>
          </w:tcPr>
          <w:p w14:paraId="3D7C4D55" w14:textId="7188D563" w:rsidR="00611CE0" w:rsidRDefault="00611CE0">
            <w:pPr>
              <w:rPr>
                <w:rFonts w:ascii="Calibri" w:hAnsi="Calibri" w:cs="Calibri"/>
                <w:color w:val="000000"/>
                <w:sz w:val="22"/>
                <w:szCs w:val="22"/>
              </w:rPr>
            </w:pPr>
            <w:r>
              <w:rPr>
                <w:rFonts w:ascii="Calibri" w:hAnsi="Calibri" w:cs="Calibri"/>
                <w:color w:val="000000"/>
                <w:sz w:val="22"/>
                <w:szCs w:val="22"/>
              </w:rPr>
              <w:t>а</w:t>
            </w:r>
          </w:p>
        </w:tc>
        <w:tc>
          <w:tcPr>
            <w:tcW w:w="2920" w:type="dxa"/>
            <w:tcBorders>
              <w:top w:val="nil"/>
              <w:left w:val="nil"/>
              <w:bottom w:val="single" w:sz="4" w:space="0" w:color="auto"/>
              <w:right w:val="single" w:sz="4" w:space="0" w:color="auto"/>
            </w:tcBorders>
            <w:shd w:val="clear" w:color="auto" w:fill="auto"/>
            <w:noWrap/>
            <w:vAlign w:val="bottom"/>
            <w:hideMark/>
          </w:tcPr>
          <w:p w14:paraId="64AF9124" w14:textId="262F11C9"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4816309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491845" w14:textId="44185AB9" w:rsidR="00611CE0" w:rsidRDefault="00611CE0">
            <w:pPr>
              <w:jc w:val="right"/>
              <w:rPr>
                <w:rFonts w:ascii="Calibri" w:hAnsi="Calibri" w:cs="Calibri"/>
                <w:color w:val="000000"/>
                <w:sz w:val="22"/>
                <w:szCs w:val="22"/>
              </w:rPr>
            </w:pPr>
            <w:r>
              <w:rPr>
                <w:rFonts w:ascii="Calibri" w:hAnsi="Calibri" w:cs="Calibri"/>
                <w:color w:val="000000"/>
                <w:sz w:val="22"/>
                <w:szCs w:val="22"/>
              </w:rPr>
              <w:t>334</w:t>
            </w:r>
          </w:p>
        </w:tc>
        <w:tc>
          <w:tcPr>
            <w:tcW w:w="1140" w:type="dxa"/>
            <w:tcBorders>
              <w:top w:val="nil"/>
              <w:left w:val="nil"/>
              <w:bottom w:val="single" w:sz="4" w:space="0" w:color="auto"/>
              <w:right w:val="single" w:sz="4" w:space="0" w:color="auto"/>
            </w:tcBorders>
            <w:shd w:val="clear" w:color="auto" w:fill="auto"/>
            <w:noWrap/>
            <w:vAlign w:val="bottom"/>
            <w:hideMark/>
          </w:tcPr>
          <w:p w14:paraId="4934BE0C" w14:textId="16BE6891" w:rsidR="00611CE0" w:rsidRDefault="00611CE0">
            <w:pPr>
              <w:rPr>
                <w:rFonts w:ascii="Calibri" w:hAnsi="Calibri" w:cs="Calibri"/>
                <w:color w:val="000000"/>
                <w:sz w:val="22"/>
                <w:szCs w:val="22"/>
              </w:rPr>
            </w:pPr>
            <w:r>
              <w:rPr>
                <w:rFonts w:ascii="Calibri" w:hAnsi="Calibri" w:cs="Calibri"/>
                <w:color w:val="000000"/>
                <w:sz w:val="22"/>
                <w:szCs w:val="22"/>
              </w:rPr>
              <w:t>б</w:t>
            </w:r>
          </w:p>
        </w:tc>
        <w:tc>
          <w:tcPr>
            <w:tcW w:w="2920" w:type="dxa"/>
            <w:tcBorders>
              <w:top w:val="nil"/>
              <w:left w:val="nil"/>
              <w:bottom w:val="single" w:sz="4" w:space="0" w:color="auto"/>
              <w:right w:val="single" w:sz="4" w:space="0" w:color="auto"/>
            </w:tcBorders>
            <w:shd w:val="clear" w:color="auto" w:fill="auto"/>
            <w:noWrap/>
            <w:vAlign w:val="bottom"/>
            <w:hideMark/>
          </w:tcPr>
          <w:p w14:paraId="076BA7EF" w14:textId="1CBC9EFA"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204734E9"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524C73" w14:textId="218AC270" w:rsidR="00611CE0" w:rsidRDefault="00611CE0">
            <w:pPr>
              <w:jc w:val="right"/>
              <w:rPr>
                <w:rFonts w:ascii="Calibri" w:hAnsi="Calibri" w:cs="Calibri"/>
                <w:color w:val="000000"/>
                <w:sz w:val="22"/>
                <w:szCs w:val="22"/>
              </w:rPr>
            </w:pPr>
            <w:r>
              <w:rPr>
                <w:rFonts w:ascii="Calibri" w:hAnsi="Calibri" w:cs="Calibri"/>
                <w:color w:val="000000"/>
                <w:sz w:val="22"/>
                <w:szCs w:val="22"/>
              </w:rPr>
              <w:t>334</w:t>
            </w:r>
          </w:p>
        </w:tc>
        <w:tc>
          <w:tcPr>
            <w:tcW w:w="1140" w:type="dxa"/>
            <w:tcBorders>
              <w:top w:val="nil"/>
              <w:left w:val="nil"/>
              <w:bottom w:val="single" w:sz="4" w:space="0" w:color="auto"/>
              <w:right w:val="single" w:sz="4" w:space="0" w:color="auto"/>
            </w:tcBorders>
            <w:shd w:val="clear" w:color="auto" w:fill="auto"/>
            <w:noWrap/>
            <w:vAlign w:val="bottom"/>
            <w:hideMark/>
          </w:tcPr>
          <w:p w14:paraId="6E4B9178" w14:textId="5DF5518B" w:rsidR="00611CE0" w:rsidRDefault="00611CE0">
            <w:pPr>
              <w:rPr>
                <w:rFonts w:ascii="Calibri" w:hAnsi="Calibri" w:cs="Calibri"/>
                <w:color w:val="000000"/>
                <w:sz w:val="22"/>
                <w:szCs w:val="22"/>
              </w:rPr>
            </w:pPr>
            <w:r>
              <w:rPr>
                <w:rFonts w:ascii="Calibri" w:hAnsi="Calibri" w:cs="Calibri"/>
                <w:color w:val="000000"/>
                <w:sz w:val="22"/>
                <w:szCs w:val="22"/>
              </w:rPr>
              <w:t>г</w:t>
            </w:r>
          </w:p>
        </w:tc>
        <w:tc>
          <w:tcPr>
            <w:tcW w:w="2920" w:type="dxa"/>
            <w:tcBorders>
              <w:top w:val="nil"/>
              <w:left w:val="nil"/>
              <w:bottom w:val="single" w:sz="4" w:space="0" w:color="auto"/>
              <w:right w:val="single" w:sz="4" w:space="0" w:color="auto"/>
            </w:tcBorders>
            <w:shd w:val="clear" w:color="auto" w:fill="auto"/>
            <w:noWrap/>
            <w:vAlign w:val="bottom"/>
            <w:hideMark/>
          </w:tcPr>
          <w:p w14:paraId="6418A38D" w14:textId="4B1A1B4E"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57895C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C59C91" w14:textId="7B6353F2" w:rsidR="00611CE0" w:rsidRDefault="00611CE0">
            <w:pPr>
              <w:jc w:val="right"/>
              <w:rPr>
                <w:rFonts w:ascii="Calibri" w:hAnsi="Calibri" w:cs="Calibri"/>
                <w:color w:val="000000"/>
                <w:sz w:val="22"/>
                <w:szCs w:val="22"/>
              </w:rPr>
            </w:pPr>
            <w:r>
              <w:rPr>
                <w:rFonts w:ascii="Calibri" w:hAnsi="Calibri" w:cs="Calibri"/>
                <w:color w:val="000000"/>
                <w:sz w:val="22"/>
                <w:szCs w:val="22"/>
              </w:rPr>
              <w:t>334</w:t>
            </w:r>
          </w:p>
        </w:tc>
        <w:tc>
          <w:tcPr>
            <w:tcW w:w="1140" w:type="dxa"/>
            <w:tcBorders>
              <w:top w:val="nil"/>
              <w:left w:val="nil"/>
              <w:bottom w:val="single" w:sz="4" w:space="0" w:color="auto"/>
              <w:right w:val="single" w:sz="4" w:space="0" w:color="auto"/>
            </w:tcBorders>
            <w:shd w:val="clear" w:color="auto" w:fill="auto"/>
            <w:noWrap/>
            <w:vAlign w:val="bottom"/>
            <w:hideMark/>
          </w:tcPr>
          <w:p w14:paraId="46146348" w14:textId="6D387C51" w:rsidR="00611CE0" w:rsidRDefault="00611CE0">
            <w:pPr>
              <w:rPr>
                <w:rFonts w:ascii="Calibri" w:hAnsi="Calibri" w:cs="Calibri"/>
                <w:color w:val="000000"/>
                <w:sz w:val="22"/>
                <w:szCs w:val="22"/>
              </w:rPr>
            </w:pPr>
            <w:r>
              <w:rPr>
                <w:rFonts w:ascii="Calibri" w:hAnsi="Calibri" w:cs="Calibri"/>
                <w:color w:val="000000"/>
                <w:sz w:val="22"/>
                <w:szCs w:val="22"/>
              </w:rPr>
              <w:t>д</w:t>
            </w:r>
          </w:p>
        </w:tc>
        <w:tc>
          <w:tcPr>
            <w:tcW w:w="2920" w:type="dxa"/>
            <w:tcBorders>
              <w:top w:val="nil"/>
              <w:left w:val="nil"/>
              <w:bottom w:val="single" w:sz="4" w:space="0" w:color="auto"/>
              <w:right w:val="single" w:sz="4" w:space="0" w:color="auto"/>
            </w:tcBorders>
            <w:shd w:val="clear" w:color="auto" w:fill="auto"/>
            <w:noWrap/>
            <w:vAlign w:val="bottom"/>
            <w:hideMark/>
          </w:tcPr>
          <w:p w14:paraId="17319D9F" w14:textId="25A07935"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4268DCC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16FC43" w14:textId="51006251" w:rsidR="00611CE0" w:rsidRDefault="00611CE0">
            <w:pPr>
              <w:jc w:val="right"/>
              <w:rPr>
                <w:rFonts w:ascii="Calibri" w:hAnsi="Calibri" w:cs="Calibri"/>
                <w:color w:val="000000"/>
                <w:sz w:val="22"/>
                <w:szCs w:val="22"/>
              </w:rPr>
            </w:pPr>
            <w:r>
              <w:rPr>
                <w:rFonts w:ascii="Calibri" w:hAnsi="Calibri" w:cs="Calibri"/>
                <w:color w:val="000000"/>
                <w:sz w:val="22"/>
                <w:szCs w:val="22"/>
              </w:rPr>
              <w:t>334</w:t>
            </w:r>
          </w:p>
        </w:tc>
        <w:tc>
          <w:tcPr>
            <w:tcW w:w="1140" w:type="dxa"/>
            <w:tcBorders>
              <w:top w:val="nil"/>
              <w:left w:val="nil"/>
              <w:bottom w:val="single" w:sz="4" w:space="0" w:color="auto"/>
              <w:right w:val="single" w:sz="4" w:space="0" w:color="auto"/>
            </w:tcBorders>
            <w:shd w:val="clear" w:color="auto" w:fill="auto"/>
            <w:noWrap/>
            <w:vAlign w:val="bottom"/>
            <w:hideMark/>
          </w:tcPr>
          <w:p w14:paraId="32D871AE" w14:textId="2793C68F" w:rsidR="00611CE0" w:rsidRDefault="00611CE0">
            <w:pPr>
              <w:rPr>
                <w:rFonts w:ascii="Calibri" w:hAnsi="Calibri" w:cs="Calibri"/>
                <w:color w:val="000000"/>
                <w:sz w:val="22"/>
                <w:szCs w:val="22"/>
              </w:rPr>
            </w:pPr>
            <w:r>
              <w:rPr>
                <w:rFonts w:ascii="Calibri" w:hAnsi="Calibri" w:cs="Calibri"/>
                <w:color w:val="000000"/>
                <w:sz w:val="22"/>
                <w:szCs w:val="22"/>
              </w:rPr>
              <w:t>ж</w:t>
            </w:r>
          </w:p>
        </w:tc>
        <w:tc>
          <w:tcPr>
            <w:tcW w:w="2920" w:type="dxa"/>
            <w:tcBorders>
              <w:top w:val="nil"/>
              <w:left w:val="nil"/>
              <w:bottom w:val="single" w:sz="4" w:space="0" w:color="auto"/>
              <w:right w:val="single" w:sz="4" w:space="0" w:color="auto"/>
            </w:tcBorders>
            <w:shd w:val="clear" w:color="auto" w:fill="auto"/>
            <w:noWrap/>
            <w:vAlign w:val="bottom"/>
            <w:hideMark/>
          </w:tcPr>
          <w:p w14:paraId="348DE3CC" w14:textId="71271187"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0BA05FD5"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EBA08E" w14:textId="4404408C" w:rsidR="00611CE0" w:rsidRDefault="00611CE0">
            <w:pPr>
              <w:jc w:val="right"/>
              <w:rPr>
                <w:rFonts w:ascii="Calibri" w:hAnsi="Calibri" w:cs="Calibri"/>
                <w:color w:val="000000"/>
                <w:sz w:val="22"/>
                <w:szCs w:val="22"/>
              </w:rPr>
            </w:pPr>
            <w:r>
              <w:rPr>
                <w:rFonts w:ascii="Calibri" w:hAnsi="Calibri" w:cs="Calibri"/>
                <w:color w:val="000000"/>
                <w:sz w:val="22"/>
                <w:szCs w:val="22"/>
              </w:rPr>
              <w:t>334</w:t>
            </w:r>
          </w:p>
        </w:tc>
        <w:tc>
          <w:tcPr>
            <w:tcW w:w="1140" w:type="dxa"/>
            <w:tcBorders>
              <w:top w:val="nil"/>
              <w:left w:val="nil"/>
              <w:bottom w:val="single" w:sz="4" w:space="0" w:color="auto"/>
              <w:right w:val="single" w:sz="4" w:space="0" w:color="auto"/>
            </w:tcBorders>
            <w:shd w:val="clear" w:color="auto" w:fill="auto"/>
            <w:noWrap/>
            <w:vAlign w:val="bottom"/>
            <w:hideMark/>
          </w:tcPr>
          <w:p w14:paraId="297B39A2" w14:textId="454C6D8A" w:rsidR="00611CE0" w:rsidRDefault="00611CE0">
            <w:pPr>
              <w:rPr>
                <w:rFonts w:ascii="Calibri" w:hAnsi="Calibri" w:cs="Calibri"/>
                <w:color w:val="000000"/>
                <w:sz w:val="22"/>
                <w:szCs w:val="22"/>
              </w:rPr>
            </w:pPr>
            <w:r>
              <w:rPr>
                <w:rFonts w:ascii="Calibri" w:hAnsi="Calibri" w:cs="Calibri"/>
                <w:color w:val="000000"/>
                <w:sz w:val="22"/>
                <w:szCs w:val="22"/>
              </w:rPr>
              <w:t>к</w:t>
            </w:r>
          </w:p>
        </w:tc>
        <w:tc>
          <w:tcPr>
            <w:tcW w:w="2920" w:type="dxa"/>
            <w:tcBorders>
              <w:top w:val="nil"/>
              <w:left w:val="nil"/>
              <w:bottom w:val="single" w:sz="4" w:space="0" w:color="auto"/>
              <w:right w:val="single" w:sz="4" w:space="0" w:color="auto"/>
            </w:tcBorders>
            <w:shd w:val="clear" w:color="auto" w:fill="auto"/>
            <w:noWrap/>
            <w:vAlign w:val="bottom"/>
            <w:hideMark/>
          </w:tcPr>
          <w:p w14:paraId="775ED1B7" w14:textId="1A54B194"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3A843C08"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8915B8" w14:textId="67B2826A" w:rsidR="00611CE0" w:rsidRDefault="00611CE0">
            <w:pPr>
              <w:jc w:val="right"/>
              <w:rPr>
                <w:rFonts w:ascii="Calibri" w:hAnsi="Calibri" w:cs="Calibri"/>
                <w:color w:val="000000"/>
                <w:sz w:val="22"/>
                <w:szCs w:val="22"/>
              </w:rPr>
            </w:pPr>
            <w:r>
              <w:rPr>
                <w:rFonts w:ascii="Calibri" w:hAnsi="Calibri" w:cs="Calibri"/>
                <w:color w:val="000000"/>
                <w:sz w:val="22"/>
                <w:szCs w:val="22"/>
              </w:rPr>
              <w:t>372</w:t>
            </w:r>
          </w:p>
        </w:tc>
        <w:tc>
          <w:tcPr>
            <w:tcW w:w="1140" w:type="dxa"/>
            <w:tcBorders>
              <w:top w:val="nil"/>
              <w:left w:val="nil"/>
              <w:bottom w:val="single" w:sz="4" w:space="0" w:color="auto"/>
              <w:right w:val="single" w:sz="4" w:space="0" w:color="auto"/>
            </w:tcBorders>
            <w:shd w:val="clear" w:color="auto" w:fill="auto"/>
            <w:noWrap/>
            <w:vAlign w:val="bottom"/>
            <w:hideMark/>
          </w:tcPr>
          <w:p w14:paraId="0012F52F" w14:textId="70A7CB8C" w:rsidR="00611CE0" w:rsidRDefault="00611CE0">
            <w:pPr>
              <w:rPr>
                <w:rFonts w:ascii="Calibri" w:hAnsi="Calibri" w:cs="Calibri"/>
                <w:color w:val="000000"/>
                <w:sz w:val="22"/>
                <w:szCs w:val="22"/>
              </w:rPr>
            </w:pPr>
            <w:r>
              <w:rPr>
                <w:rFonts w:ascii="Calibri" w:hAnsi="Calibri" w:cs="Calibri"/>
                <w:color w:val="000000"/>
                <w:sz w:val="22"/>
                <w:szCs w:val="22"/>
              </w:rPr>
              <w:t>е</w:t>
            </w:r>
          </w:p>
        </w:tc>
        <w:tc>
          <w:tcPr>
            <w:tcW w:w="2920" w:type="dxa"/>
            <w:tcBorders>
              <w:top w:val="nil"/>
              <w:left w:val="nil"/>
              <w:bottom w:val="single" w:sz="4" w:space="0" w:color="auto"/>
              <w:right w:val="single" w:sz="4" w:space="0" w:color="auto"/>
            </w:tcBorders>
            <w:shd w:val="clear" w:color="auto" w:fill="auto"/>
            <w:noWrap/>
            <w:vAlign w:val="bottom"/>
            <w:hideMark/>
          </w:tcPr>
          <w:p w14:paraId="7254CE88" w14:textId="48052F10" w:rsidR="00611CE0" w:rsidRDefault="00611CE0">
            <w:pPr>
              <w:rPr>
                <w:rFonts w:ascii="Calibri" w:hAnsi="Calibri" w:cs="Calibri"/>
                <w:color w:val="000000"/>
                <w:sz w:val="22"/>
                <w:szCs w:val="22"/>
              </w:rPr>
            </w:pPr>
            <w:r>
              <w:rPr>
                <w:rFonts w:ascii="Calibri" w:hAnsi="Calibri" w:cs="Calibri"/>
                <w:color w:val="000000"/>
                <w:sz w:val="22"/>
                <w:szCs w:val="22"/>
              </w:rPr>
              <w:t>ГОРИ ФАЗА НА СТАРОСТ</w:t>
            </w:r>
          </w:p>
        </w:tc>
      </w:tr>
      <w:tr w:rsidR="00611CE0" w14:paraId="6010C123"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FFD37F" w14:textId="09EB5F18" w:rsidR="00611CE0" w:rsidRDefault="00611CE0">
            <w:pPr>
              <w:jc w:val="right"/>
              <w:rPr>
                <w:rFonts w:ascii="Calibri" w:hAnsi="Calibri" w:cs="Calibri"/>
                <w:color w:val="000000"/>
                <w:sz w:val="22"/>
                <w:szCs w:val="22"/>
              </w:rPr>
            </w:pPr>
          </w:p>
        </w:tc>
        <w:tc>
          <w:tcPr>
            <w:tcW w:w="1140" w:type="dxa"/>
            <w:tcBorders>
              <w:top w:val="nil"/>
              <w:left w:val="nil"/>
              <w:bottom w:val="single" w:sz="4" w:space="0" w:color="auto"/>
              <w:right w:val="single" w:sz="4" w:space="0" w:color="auto"/>
            </w:tcBorders>
            <w:shd w:val="clear" w:color="auto" w:fill="auto"/>
            <w:noWrap/>
            <w:vAlign w:val="bottom"/>
            <w:hideMark/>
          </w:tcPr>
          <w:p w14:paraId="5A61B21C" w14:textId="25ABCCE0" w:rsidR="00611CE0" w:rsidRDefault="00611CE0">
            <w:pPr>
              <w:rPr>
                <w:rFonts w:ascii="Calibri" w:hAnsi="Calibri" w:cs="Calibri"/>
                <w:color w:val="000000"/>
                <w:sz w:val="22"/>
                <w:szCs w:val="22"/>
              </w:rPr>
            </w:pPr>
          </w:p>
        </w:tc>
        <w:tc>
          <w:tcPr>
            <w:tcW w:w="2920" w:type="dxa"/>
            <w:tcBorders>
              <w:top w:val="nil"/>
              <w:left w:val="nil"/>
              <w:bottom w:val="single" w:sz="4" w:space="0" w:color="auto"/>
              <w:right w:val="single" w:sz="4" w:space="0" w:color="auto"/>
            </w:tcBorders>
            <w:shd w:val="clear" w:color="auto" w:fill="auto"/>
            <w:noWrap/>
            <w:vAlign w:val="bottom"/>
            <w:hideMark/>
          </w:tcPr>
          <w:p w14:paraId="70FAC97D" w14:textId="4ADF66D8" w:rsidR="00611CE0" w:rsidRDefault="00611CE0">
            <w:pPr>
              <w:rPr>
                <w:rFonts w:ascii="Calibri" w:hAnsi="Calibri" w:cs="Calibri"/>
                <w:color w:val="000000"/>
                <w:sz w:val="22"/>
                <w:szCs w:val="22"/>
              </w:rPr>
            </w:pPr>
          </w:p>
        </w:tc>
      </w:tr>
      <w:tr w:rsidR="00611CE0" w14:paraId="1AA4FDAE"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CE37F3" w14:textId="63C5F7F8" w:rsidR="00611CE0" w:rsidRDefault="00611CE0">
            <w:pPr>
              <w:jc w:val="right"/>
              <w:rPr>
                <w:rFonts w:ascii="Calibri" w:hAnsi="Calibri" w:cs="Calibri"/>
                <w:color w:val="000000"/>
                <w:sz w:val="22"/>
                <w:szCs w:val="22"/>
              </w:rPr>
            </w:pPr>
          </w:p>
        </w:tc>
        <w:tc>
          <w:tcPr>
            <w:tcW w:w="1140" w:type="dxa"/>
            <w:tcBorders>
              <w:top w:val="nil"/>
              <w:left w:val="nil"/>
              <w:bottom w:val="single" w:sz="4" w:space="0" w:color="auto"/>
              <w:right w:val="single" w:sz="4" w:space="0" w:color="auto"/>
            </w:tcBorders>
            <w:shd w:val="clear" w:color="auto" w:fill="auto"/>
            <w:noWrap/>
            <w:vAlign w:val="bottom"/>
            <w:hideMark/>
          </w:tcPr>
          <w:p w14:paraId="6B45561E" w14:textId="3CC6C05B" w:rsidR="00611CE0" w:rsidRDefault="00611CE0">
            <w:pPr>
              <w:rPr>
                <w:rFonts w:ascii="Calibri" w:hAnsi="Calibri" w:cs="Calibri"/>
                <w:color w:val="000000"/>
                <w:sz w:val="22"/>
                <w:szCs w:val="22"/>
              </w:rPr>
            </w:pPr>
          </w:p>
        </w:tc>
        <w:tc>
          <w:tcPr>
            <w:tcW w:w="2920" w:type="dxa"/>
            <w:tcBorders>
              <w:top w:val="nil"/>
              <w:left w:val="nil"/>
              <w:bottom w:val="single" w:sz="4" w:space="0" w:color="auto"/>
              <w:right w:val="single" w:sz="4" w:space="0" w:color="auto"/>
            </w:tcBorders>
            <w:shd w:val="clear" w:color="auto" w:fill="auto"/>
            <w:noWrap/>
            <w:vAlign w:val="bottom"/>
            <w:hideMark/>
          </w:tcPr>
          <w:p w14:paraId="5E05AC04" w14:textId="2FCE460A" w:rsidR="00611CE0" w:rsidRDefault="00611CE0">
            <w:pPr>
              <w:rPr>
                <w:rFonts w:ascii="Calibri" w:hAnsi="Calibri" w:cs="Calibri"/>
                <w:color w:val="000000"/>
                <w:sz w:val="22"/>
                <w:szCs w:val="22"/>
              </w:rPr>
            </w:pPr>
          </w:p>
        </w:tc>
      </w:tr>
      <w:tr w:rsidR="00611CE0" w14:paraId="4CC45EC6" w14:textId="77777777" w:rsidTr="00611CE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46A4C916" w14:textId="45000B03" w:rsidR="00611CE0" w:rsidRDefault="00611CE0">
            <w:pPr>
              <w:jc w:val="right"/>
              <w:rPr>
                <w:rFonts w:ascii="Calibri" w:hAnsi="Calibri" w:cs="Calibri"/>
                <w:color w:val="000000"/>
                <w:sz w:val="22"/>
                <w:szCs w:val="22"/>
              </w:rPr>
            </w:pPr>
          </w:p>
        </w:tc>
        <w:tc>
          <w:tcPr>
            <w:tcW w:w="1140" w:type="dxa"/>
            <w:tcBorders>
              <w:top w:val="nil"/>
              <w:left w:val="nil"/>
              <w:bottom w:val="single" w:sz="4" w:space="0" w:color="auto"/>
              <w:right w:val="single" w:sz="4" w:space="0" w:color="auto"/>
            </w:tcBorders>
            <w:shd w:val="clear" w:color="auto" w:fill="auto"/>
            <w:noWrap/>
            <w:vAlign w:val="bottom"/>
          </w:tcPr>
          <w:p w14:paraId="3AC338C5" w14:textId="2C43EDA1" w:rsidR="00611CE0" w:rsidRDefault="00611CE0">
            <w:pPr>
              <w:rPr>
                <w:rFonts w:ascii="Calibri" w:hAnsi="Calibri" w:cs="Calibri"/>
                <w:color w:val="000000"/>
                <w:sz w:val="22"/>
                <w:szCs w:val="22"/>
              </w:rPr>
            </w:pPr>
          </w:p>
        </w:tc>
        <w:tc>
          <w:tcPr>
            <w:tcW w:w="2920" w:type="dxa"/>
            <w:tcBorders>
              <w:top w:val="nil"/>
              <w:left w:val="nil"/>
              <w:bottom w:val="single" w:sz="4" w:space="0" w:color="auto"/>
              <w:right w:val="single" w:sz="4" w:space="0" w:color="auto"/>
            </w:tcBorders>
            <w:shd w:val="clear" w:color="auto" w:fill="auto"/>
            <w:noWrap/>
            <w:vAlign w:val="bottom"/>
          </w:tcPr>
          <w:p w14:paraId="6E65A6FE" w14:textId="22017075" w:rsidR="00611CE0" w:rsidRDefault="00611CE0">
            <w:pPr>
              <w:rPr>
                <w:rFonts w:ascii="Calibri" w:hAnsi="Calibri" w:cs="Calibri"/>
                <w:color w:val="000000"/>
                <w:sz w:val="22"/>
                <w:szCs w:val="22"/>
              </w:rPr>
            </w:pPr>
          </w:p>
        </w:tc>
      </w:tr>
    </w:tbl>
    <w:p w14:paraId="2A6561A0" w14:textId="77777777" w:rsidR="00D44367" w:rsidRDefault="00D44367" w:rsidP="00D44367">
      <w:pPr>
        <w:pStyle w:val="a3"/>
        <w:spacing w:line="360" w:lineRule="auto"/>
      </w:pPr>
    </w:p>
    <w:p w14:paraId="315C4A4A" w14:textId="77777777" w:rsidR="00D44367" w:rsidRDefault="00D44367" w:rsidP="00AE44D3">
      <w:pPr>
        <w:pStyle w:val="a3"/>
        <w:spacing w:line="360" w:lineRule="auto"/>
      </w:pPr>
    </w:p>
    <w:p w14:paraId="3C9AD68B" w14:textId="77777777" w:rsidR="00ED3487" w:rsidRPr="00BC7FFA" w:rsidRDefault="00ED3487">
      <w:pPr>
        <w:pStyle w:val="1"/>
        <w:pBdr>
          <w:top w:val="single" w:sz="4" w:space="1" w:color="auto"/>
          <w:bottom w:val="single" w:sz="4" w:space="1" w:color="auto"/>
        </w:pBdr>
        <w:rPr>
          <w:b/>
          <w:color w:val="000000"/>
        </w:rPr>
      </w:pPr>
      <w:r w:rsidRPr="00BC7FFA">
        <w:rPr>
          <w:b/>
          <w:color w:val="000000"/>
        </w:rPr>
        <w:t>ВКС 4. ГОРСКИ ТЕРИТОРИИ, КОИТО ИЗПЪЛНЯВАТ ВАЖНИ ПРИРОДНИ ФУНКЦИИ В КРИТИЧНИ СИТУАЦИИ (НАПР. ЗАЩИТА НА ВОДОСБОРИ, КОНТРОЛ НА ЕРОЗИЯТА).</w:t>
      </w:r>
      <w:bookmarkEnd w:id="13"/>
      <w:bookmarkEnd w:id="14"/>
    </w:p>
    <w:p w14:paraId="1B256E49" w14:textId="77777777" w:rsidR="00ED3487" w:rsidRPr="00BC7FFA" w:rsidRDefault="00ED3487">
      <w:pPr>
        <w:pStyle w:val="a3"/>
        <w:rPr>
          <w:b/>
          <w:color w:val="000000"/>
          <w:lang w:val="bg-BG"/>
        </w:rPr>
      </w:pPr>
    </w:p>
    <w:p w14:paraId="0604AD8E" w14:textId="77777777" w:rsidR="00ED3487" w:rsidRPr="00BC7FFA" w:rsidRDefault="00ED3487">
      <w:pPr>
        <w:pStyle w:val="a3"/>
        <w:rPr>
          <w:b/>
          <w:color w:val="000000"/>
          <w:lang w:val="bg-BG"/>
        </w:rPr>
      </w:pPr>
      <w:r w:rsidRPr="00BC7FFA">
        <w:rPr>
          <w:b/>
          <w:color w:val="000000"/>
          <w:lang w:val="bg-BG"/>
        </w:rPr>
        <w:t>Тази ВКС се отнася до важните екологични функции на стопанисваната гора. Определени са следните компоненти:</w:t>
      </w:r>
    </w:p>
    <w:p w14:paraId="7C82DB8D" w14:textId="77777777" w:rsidR="00ED3487" w:rsidRPr="00BC7FFA" w:rsidRDefault="00ED3487">
      <w:pPr>
        <w:pStyle w:val="a3"/>
        <w:rPr>
          <w:b/>
          <w:color w:val="000000"/>
          <w:lang w:val="bg-BG"/>
        </w:rPr>
      </w:pPr>
    </w:p>
    <w:p w14:paraId="432DAE8D" w14:textId="77777777" w:rsidR="00ED3487" w:rsidRPr="00BC7FFA" w:rsidRDefault="00ED3487" w:rsidP="0026128E">
      <w:pPr>
        <w:pStyle w:val="a3"/>
        <w:numPr>
          <w:ilvl w:val="0"/>
          <w:numId w:val="8"/>
        </w:numPr>
        <w:ind w:left="0" w:firstLine="0"/>
        <w:rPr>
          <w:b/>
          <w:color w:val="000000"/>
          <w:lang w:val="bg-BG"/>
        </w:rPr>
      </w:pPr>
      <w:r w:rsidRPr="00BC7FFA">
        <w:rPr>
          <w:b/>
          <w:color w:val="000000"/>
          <w:lang w:val="bg-BG"/>
        </w:rPr>
        <w:t>Гори представляващи единствени източници на питейна вода</w:t>
      </w:r>
    </w:p>
    <w:p w14:paraId="4A8E3AA7" w14:textId="77777777" w:rsidR="00ED3487" w:rsidRPr="00BC7FFA" w:rsidRDefault="00ED3487" w:rsidP="0026128E">
      <w:pPr>
        <w:pStyle w:val="a3"/>
        <w:numPr>
          <w:ilvl w:val="0"/>
          <w:numId w:val="8"/>
        </w:numPr>
        <w:ind w:left="0" w:firstLine="0"/>
        <w:rPr>
          <w:b/>
          <w:color w:val="000000"/>
          <w:lang w:val="ru-RU"/>
        </w:rPr>
      </w:pPr>
      <w:r w:rsidRPr="00BC7FFA">
        <w:rPr>
          <w:b/>
          <w:color w:val="000000"/>
          <w:lang w:val="bg-BG"/>
        </w:rPr>
        <w:t>Гори от решаващо значение за водосбора</w:t>
      </w:r>
    </w:p>
    <w:p w14:paraId="4D6CF3EE" w14:textId="77777777" w:rsidR="00ED3487" w:rsidRPr="00BC7FFA" w:rsidRDefault="00ED3487" w:rsidP="0026128E">
      <w:pPr>
        <w:pStyle w:val="a3"/>
        <w:numPr>
          <w:ilvl w:val="0"/>
          <w:numId w:val="8"/>
        </w:numPr>
        <w:ind w:left="0" w:firstLine="0"/>
        <w:rPr>
          <w:b/>
          <w:color w:val="000000"/>
        </w:rPr>
      </w:pPr>
      <w:r w:rsidRPr="00BC7FFA">
        <w:rPr>
          <w:b/>
          <w:color w:val="000000"/>
          <w:lang w:val="bg-BG"/>
        </w:rPr>
        <w:t>Гори с решаващо противоерозионно значение</w:t>
      </w:r>
    </w:p>
    <w:p w14:paraId="67D6D470" w14:textId="77777777" w:rsidR="00ED3487" w:rsidRPr="00BC7FFA" w:rsidRDefault="00ED3487" w:rsidP="0026128E">
      <w:pPr>
        <w:pStyle w:val="a3"/>
        <w:numPr>
          <w:ilvl w:val="0"/>
          <w:numId w:val="8"/>
        </w:numPr>
        <w:ind w:left="0" w:firstLine="0"/>
        <w:rPr>
          <w:b/>
          <w:color w:val="000000"/>
        </w:rPr>
      </w:pPr>
      <w:r w:rsidRPr="00BC7FFA">
        <w:rPr>
          <w:b/>
          <w:color w:val="000000"/>
          <w:lang w:val="bg-BG"/>
        </w:rPr>
        <w:t>Гори с пожарозащитни функции</w:t>
      </w:r>
    </w:p>
    <w:p w14:paraId="37A0CADE" w14:textId="77777777" w:rsidR="00ED3487" w:rsidRPr="00BC7FFA" w:rsidRDefault="00ED3487" w:rsidP="0026128E">
      <w:pPr>
        <w:pStyle w:val="a3"/>
        <w:numPr>
          <w:ilvl w:val="0"/>
          <w:numId w:val="8"/>
        </w:numPr>
        <w:ind w:left="0" w:firstLine="0"/>
        <w:rPr>
          <w:b/>
          <w:color w:val="000000"/>
          <w:lang w:val="bg-BG"/>
        </w:rPr>
      </w:pPr>
      <w:r w:rsidRPr="00BC7FFA">
        <w:rPr>
          <w:b/>
          <w:color w:val="000000"/>
          <w:lang w:val="bg-BG"/>
        </w:rPr>
        <w:t>Гори с решаващо значение за земеделието и рибарството</w:t>
      </w:r>
    </w:p>
    <w:p w14:paraId="2E937BFE" w14:textId="77777777" w:rsidR="00ED3487" w:rsidRPr="00BC7FFA" w:rsidRDefault="00ED3487">
      <w:pPr>
        <w:jc w:val="both"/>
        <w:rPr>
          <w:color w:val="000000"/>
          <w:highlight w:val="yellow"/>
        </w:rPr>
      </w:pPr>
    </w:p>
    <w:p w14:paraId="6B0894D7" w14:textId="77777777" w:rsidR="00ED3487" w:rsidRPr="00BC7FFA" w:rsidRDefault="00ED3487">
      <w:pPr>
        <w:spacing w:line="360" w:lineRule="auto"/>
        <w:ind w:firstLine="708"/>
        <w:jc w:val="both"/>
        <w:rPr>
          <w:color w:val="000000"/>
        </w:rPr>
      </w:pPr>
      <w:r w:rsidRPr="00BC7FFA">
        <w:rPr>
          <w:color w:val="000000"/>
        </w:rPr>
        <w:t xml:space="preserve">На територията на </w:t>
      </w:r>
      <w:r w:rsidR="002C1F64">
        <w:t>ТП ДГС „Болярка” – Велико Търново</w:t>
      </w:r>
      <w:r w:rsidR="002C1F64" w:rsidRPr="00CB0BB0">
        <w:t xml:space="preserve"> </w:t>
      </w:r>
      <w:r w:rsidRPr="00BC7FFA">
        <w:rPr>
          <w:color w:val="000000"/>
        </w:rPr>
        <w:t xml:space="preserve">са представени </w:t>
      </w:r>
      <w:r w:rsidR="00AE44D3" w:rsidRPr="00BC7FFA">
        <w:rPr>
          <w:color w:val="000000"/>
        </w:rPr>
        <w:t>всички типове</w:t>
      </w:r>
      <w:r w:rsidRPr="00BC7FFA">
        <w:rPr>
          <w:color w:val="000000"/>
        </w:rPr>
        <w:t xml:space="preserve"> ГВКС</w:t>
      </w:r>
      <w:r w:rsidR="00354427" w:rsidRPr="00BC7FFA">
        <w:rPr>
          <w:color w:val="000000"/>
        </w:rPr>
        <w:t>, свързани с екологичните функции на горските екосистеми</w:t>
      </w:r>
      <w:r w:rsidRPr="00BC7FFA">
        <w:rPr>
          <w:color w:val="000000"/>
        </w:rPr>
        <w:t xml:space="preserve">. </w:t>
      </w:r>
      <w:r w:rsidR="00C64E7A" w:rsidRPr="00BC7FFA">
        <w:rPr>
          <w:color w:val="000000"/>
        </w:rPr>
        <w:t xml:space="preserve">Определянето на </w:t>
      </w:r>
      <w:r w:rsidR="0086417E" w:rsidRPr="00BC7FFA">
        <w:rPr>
          <w:color w:val="000000"/>
        </w:rPr>
        <w:t>тези консервационни стойности е извършено п</w:t>
      </w:r>
      <w:r w:rsidRPr="00BC7FFA">
        <w:rPr>
          <w:color w:val="000000"/>
        </w:rPr>
        <w:t>о данни от лесоустройствения проект и проведени интервюта</w:t>
      </w:r>
      <w:r w:rsidR="0086417E" w:rsidRPr="00BC7FFA">
        <w:rPr>
          <w:color w:val="000000"/>
        </w:rPr>
        <w:t xml:space="preserve"> с горските служители и местните заинтересовани страни</w:t>
      </w:r>
      <w:r w:rsidR="00B235FB" w:rsidRPr="00BC7FFA">
        <w:rPr>
          <w:color w:val="000000"/>
        </w:rPr>
        <w:t>. За всяка една от идентифицираните</w:t>
      </w:r>
      <w:r w:rsidRPr="00BC7FFA">
        <w:rPr>
          <w:color w:val="000000"/>
        </w:rPr>
        <w:t xml:space="preserve"> ВКС-т</w:t>
      </w:r>
      <w:r w:rsidR="00C64E7A" w:rsidRPr="00BC7FFA">
        <w:rPr>
          <w:color w:val="000000"/>
        </w:rPr>
        <w:t>а</w:t>
      </w:r>
      <w:r w:rsidRPr="00BC7FFA">
        <w:rPr>
          <w:color w:val="000000"/>
        </w:rPr>
        <w:t xml:space="preserve"> </w:t>
      </w:r>
      <w:r w:rsidR="001A18A7">
        <w:rPr>
          <w:color w:val="000000"/>
        </w:rPr>
        <w:t xml:space="preserve">за територията на </w:t>
      </w:r>
      <w:r w:rsidR="002C1F64">
        <w:t>ТП ДГС „Болярка” – Велико Търново</w:t>
      </w:r>
      <w:r w:rsidR="002C1F64" w:rsidRPr="00CB0BB0">
        <w:t xml:space="preserve"> </w:t>
      </w:r>
      <w:r w:rsidR="00B235FB" w:rsidRPr="00BC7FFA">
        <w:rPr>
          <w:color w:val="000000"/>
        </w:rPr>
        <w:t xml:space="preserve">са разписани конкретни мерки за </w:t>
      </w:r>
      <w:r w:rsidR="00BC7FFA" w:rsidRPr="00BC7FFA">
        <w:rPr>
          <w:color w:val="000000"/>
        </w:rPr>
        <w:t>стопанисвани и мониторинг</w:t>
      </w:r>
      <w:r w:rsidRPr="00BC7FFA">
        <w:rPr>
          <w:color w:val="000000"/>
        </w:rPr>
        <w:t>.</w:t>
      </w:r>
    </w:p>
    <w:p w14:paraId="4342E694" w14:textId="77777777" w:rsidR="00ED3487" w:rsidRPr="00485BDA" w:rsidRDefault="00ED3487">
      <w:pPr>
        <w:ind w:firstLine="360"/>
        <w:jc w:val="both"/>
        <w:rPr>
          <w:color w:val="FF0000"/>
          <w:highlight w:val="red"/>
        </w:rPr>
      </w:pPr>
    </w:p>
    <w:p w14:paraId="789499F3" w14:textId="77777777" w:rsidR="00ED3487" w:rsidRPr="008D09D8" w:rsidRDefault="00ED3487">
      <w:pPr>
        <w:pStyle w:val="1"/>
        <w:pBdr>
          <w:top w:val="single" w:sz="4" w:space="1" w:color="auto"/>
          <w:bottom w:val="single" w:sz="4" w:space="1" w:color="auto"/>
        </w:pBdr>
        <w:rPr>
          <w:color w:val="000000"/>
        </w:rPr>
      </w:pPr>
      <w:bookmarkStart w:id="17" w:name="_Toc45425037"/>
      <w:bookmarkStart w:id="18" w:name="_Toc77398985"/>
      <w:r w:rsidRPr="008D09D8">
        <w:rPr>
          <w:color w:val="000000"/>
        </w:rPr>
        <w:t>ВКС 4.1 ГОРИ – ЕДИНСТВЕНИ ИЗТОЧНИЦИ НА ПИТЕЙНА ВОДА</w:t>
      </w:r>
      <w:bookmarkEnd w:id="17"/>
      <w:bookmarkEnd w:id="18"/>
    </w:p>
    <w:p w14:paraId="77E2E57A" w14:textId="77777777" w:rsidR="00ED3487" w:rsidRPr="008D09D8" w:rsidRDefault="00ED3487">
      <w:pPr>
        <w:rPr>
          <w:color w:val="000000"/>
          <w:highlight w:val="red"/>
          <w:lang w:val="be-BY"/>
        </w:rPr>
      </w:pPr>
    </w:p>
    <w:p w14:paraId="568A703B" w14:textId="77777777" w:rsidR="00ED3487" w:rsidRPr="008D09D8" w:rsidRDefault="00ED3487">
      <w:pPr>
        <w:jc w:val="both"/>
        <w:rPr>
          <w:color w:val="000000"/>
          <w:lang w:val="be-BY"/>
        </w:rPr>
      </w:pPr>
      <w:r w:rsidRPr="008D09D8">
        <w:rPr>
          <w:b/>
          <w:color w:val="000000"/>
        </w:rPr>
        <w:t>В България за ГВКС се считат всички ЗГГФ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ЗГГФ попадащи в близост до източници за питейно-битово водоснабдяване, но без определени официални СОЗ, когато те са територии, включващи реката и крайбрежните заливаеми ивици на разстояние от 3500 м над водовземането и 50 м под него с широчина не по-малка от 1500 м от двете страни на реката.</w:t>
      </w:r>
    </w:p>
    <w:p w14:paraId="18006B77" w14:textId="77777777" w:rsidR="00ED3487" w:rsidRPr="008D09D8" w:rsidRDefault="00ED3487">
      <w:pPr>
        <w:rPr>
          <w:color w:val="000000"/>
          <w:highlight w:val="red"/>
          <w:lang w:val="be-BY"/>
        </w:rPr>
      </w:pPr>
    </w:p>
    <w:p w14:paraId="63277A83" w14:textId="77777777" w:rsidR="00ED3487" w:rsidRPr="000366D5" w:rsidRDefault="00ED3487">
      <w:pPr>
        <w:spacing w:line="360" w:lineRule="auto"/>
        <w:ind w:firstLine="708"/>
        <w:jc w:val="both"/>
        <w:rPr>
          <w:color w:val="000000"/>
        </w:rPr>
      </w:pPr>
      <w:r w:rsidRPr="008D09D8">
        <w:rPr>
          <w:color w:val="000000"/>
          <w:lang w:val="be-BY"/>
        </w:rPr>
        <w:t xml:space="preserve">За територията на </w:t>
      </w:r>
      <w:r w:rsidR="002C1F64">
        <w:t>ТП ДГС „Болярка” – Велико Търново</w:t>
      </w:r>
      <w:r w:rsidR="002C1F64" w:rsidRPr="00CB0BB0">
        <w:t xml:space="preserve"> </w:t>
      </w:r>
      <w:r w:rsidRPr="008D09D8">
        <w:rPr>
          <w:color w:val="000000"/>
          <w:lang w:val="be-BY"/>
        </w:rPr>
        <w:t>в тази консервационна стойност попадат следните отдели и подотдели, определени като вододайната зона, обособени с цел снабдяване на населените места с вода з</w:t>
      </w:r>
      <w:r w:rsidRPr="008D09D8">
        <w:rPr>
          <w:color w:val="000000"/>
        </w:rPr>
        <w:t>а питейно-битов</w:t>
      </w:r>
      <w:r w:rsidRPr="008D09D8">
        <w:rPr>
          <w:color w:val="000000"/>
          <w:lang w:val="be-BY"/>
        </w:rPr>
        <w:t>и</w:t>
      </w:r>
      <w:r w:rsidRPr="008D09D8">
        <w:rPr>
          <w:color w:val="000000"/>
        </w:rPr>
        <w:t xml:space="preserve"> </w:t>
      </w:r>
      <w:r w:rsidRPr="008D09D8">
        <w:rPr>
          <w:color w:val="000000"/>
          <w:lang w:val="be-BY"/>
        </w:rPr>
        <w:t xml:space="preserve">нужди. Включените горскостопански единици са </w:t>
      </w:r>
      <w:r w:rsidR="008D09D8" w:rsidRPr="008D09D8">
        <w:rPr>
          <w:color w:val="000000"/>
          <w:lang w:val="be-BY"/>
        </w:rPr>
        <w:t xml:space="preserve">определени въз основа на интервюта </w:t>
      </w:r>
      <w:r w:rsidR="001A18A7">
        <w:rPr>
          <w:color w:val="000000"/>
          <w:lang w:val="be-BY"/>
        </w:rPr>
        <w:t>с персонала на Държавното ловно</w:t>
      </w:r>
      <w:r w:rsidR="008D09D8" w:rsidRPr="008D09D8">
        <w:rPr>
          <w:color w:val="000000"/>
          <w:lang w:val="be-BY"/>
        </w:rPr>
        <w:t xml:space="preserve"> стопанство.</w:t>
      </w:r>
    </w:p>
    <w:p w14:paraId="7C93DBF6" w14:textId="77777777" w:rsidR="00ED3487" w:rsidRPr="00485BDA" w:rsidRDefault="00ED3487">
      <w:pPr>
        <w:rPr>
          <w:color w:val="FF0000"/>
          <w:highlight w:val="red"/>
        </w:rPr>
      </w:pPr>
    </w:p>
    <w:p w14:paraId="4F6A6D8B" w14:textId="77777777" w:rsidR="003C246D" w:rsidRPr="000656A9" w:rsidRDefault="003C246D" w:rsidP="002C1F64">
      <w:pPr>
        <w:jc w:val="center"/>
        <w:rPr>
          <w:color w:val="000000"/>
        </w:rPr>
      </w:pPr>
      <w:bookmarkStart w:id="19" w:name="_Toc77398989"/>
      <w:r w:rsidRPr="000656A9">
        <w:rPr>
          <w:b/>
          <w:color w:val="000000"/>
        </w:rPr>
        <w:t xml:space="preserve">Таблица № 3. </w:t>
      </w:r>
      <w:r w:rsidRPr="000656A9">
        <w:rPr>
          <w:color w:val="000000"/>
        </w:rPr>
        <w:t xml:space="preserve">Списък на отдели и подотдели, определени като вододайни зони за </w:t>
      </w:r>
      <w:r w:rsidR="002C1F64">
        <w:t>ТП ДГС „Болярка” – Велико Търново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6337"/>
      </w:tblGrid>
      <w:tr w:rsidR="003C246D" w:rsidRPr="00890E28" w14:paraId="07497D17" w14:textId="77777777">
        <w:tc>
          <w:tcPr>
            <w:tcW w:w="1503" w:type="pct"/>
            <w:vAlign w:val="center"/>
          </w:tcPr>
          <w:p w14:paraId="40F94D08" w14:textId="77777777" w:rsidR="003C246D" w:rsidRPr="000656A9" w:rsidRDefault="005C5713" w:rsidP="003C246D">
            <w:pPr>
              <w:jc w:val="center"/>
              <w:rPr>
                <w:b/>
                <w:color w:val="000000"/>
              </w:rPr>
            </w:pPr>
            <w:r>
              <w:rPr>
                <w:b/>
                <w:color w:val="000000"/>
              </w:rPr>
              <w:t>ДЛ</w:t>
            </w:r>
            <w:r w:rsidR="00CC60BB" w:rsidRPr="000656A9">
              <w:rPr>
                <w:b/>
                <w:color w:val="000000"/>
              </w:rPr>
              <w:t>С</w:t>
            </w:r>
            <w:r w:rsidR="0002355E" w:rsidRPr="000656A9">
              <w:rPr>
                <w:b/>
                <w:color w:val="000000"/>
              </w:rPr>
              <w:t xml:space="preserve"> </w:t>
            </w:r>
            <w:r>
              <w:rPr>
                <w:b/>
                <w:color w:val="000000"/>
              </w:rPr>
              <w:t>„Болярка”</w:t>
            </w:r>
          </w:p>
        </w:tc>
        <w:tc>
          <w:tcPr>
            <w:tcW w:w="3497" w:type="pct"/>
            <w:vAlign w:val="center"/>
          </w:tcPr>
          <w:p w14:paraId="370CF616" w14:textId="77777777" w:rsidR="003C246D" w:rsidRPr="000656A9" w:rsidRDefault="003C246D" w:rsidP="003C246D">
            <w:pPr>
              <w:jc w:val="center"/>
              <w:rPr>
                <w:b/>
                <w:color w:val="000000"/>
              </w:rPr>
            </w:pPr>
            <w:r w:rsidRPr="000656A9">
              <w:rPr>
                <w:b/>
                <w:color w:val="000000"/>
              </w:rPr>
              <w:t>Отдели</w:t>
            </w:r>
          </w:p>
        </w:tc>
      </w:tr>
      <w:tr w:rsidR="003C246D" w:rsidRPr="00890E28" w14:paraId="65560482" w14:textId="77777777">
        <w:tc>
          <w:tcPr>
            <w:tcW w:w="1503" w:type="pct"/>
            <w:vAlign w:val="center"/>
          </w:tcPr>
          <w:p w14:paraId="29509FB1" w14:textId="77777777" w:rsidR="003C246D" w:rsidRPr="00CF497E" w:rsidRDefault="003C246D" w:rsidP="003C246D">
            <w:pPr>
              <w:jc w:val="both"/>
              <w:rPr>
                <w:b/>
                <w:color w:val="000000"/>
              </w:rPr>
            </w:pPr>
          </w:p>
        </w:tc>
        <w:tc>
          <w:tcPr>
            <w:tcW w:w="3497" w:type="pct"/>
            <w:vAlign w:val="center"/>
          </w:tcPr>
          <w:p w14:paraId="150B15F5" w14:textId="77777777" w:rsidR="003C246D" w:rsidRPr="00410A7D" w:rsidRDefault="003C246D" w:rsidP="003C246D">
            <w:pPr>
              <w:jc w:val="both"/>
              <w:rPr>
                <w:color w:val="000000"/>
              </w:rPr>
            </w:pPr>
          </w:p>
        </w:tc>
      </w:tr>
      <w:tr w:rsidR="001B234D" w:rsidRPr="00890E28" w14:paraId="117B6A26" w14:textId="77777777">
        <w:tc>
          <w:tcPr>
            <w:tcW w:w="1503" w:type="pct"/>
            <w:vAlign w:val="center"/>
          </w:tcPr>
          <w:p w14:paraId="2FF7EB62" w14:textId="77777777" w:rsidR="001B234D" w:rsidRPr="000656A9" w:rsidRDefault="001B234D" w:rsidP="003C246D">
            <w:pPr>
              <w:jc w:val="both"/>
              <w:rPr>
                <w:b/>
                <w:color w:val="000000"/>
              </w:rPr>
            </w:pPr>
          </w:p>
        </w:tc>
        <w:tc>
          <w:tcPr>
            <w:tcW w:w="3497" w:type="pct"/>
            <w:vAlign w:val="center"/>
          </w:tcPr>
          <w:p w14:paraId="550DE79E" w14:textId="77777777" w:rsidR="001B234D" w:rsidRPr="00F1743B" w:rsidRDefault="001B234D" w:rsidP="003C246D">
            <w:pPr>
              <w:jc w:val="both"/>
            </w:pPr>
          </w:p>
        </w:tc>
      </w:tr>
      <w:tr w:rsidR="00452904" w:rsidRPr="00890E28" w14:paraId="3EEB48E5" w14:textId="77777777">
        <w:tc>
          <w:tcPr>
            <w:tcW w:w="1503" w:type="pct"/>
            <w:vAlign w:val="center"/>
          </w:tcPr>
          <w:p w14:paraId="46A3EDCD" w14:textId="77777777" w:rsidR="00452904" w:rsidRPr="00551D7D" w:rsidRDefault="00452904" w:rsidP="003C246D">
            <w:pPr>
              <w:jc w:val="both"/>
              <w:rPr>
                <w:b/>
                <w:color w:val="000000"/>
              </w:rPr>
            </w:pPr>
          </w:p>
        </w:tc>
        <w:tc>
          <w:tcPr>
            <w:tcW w:w="3497" w:type="pct"/>
            <w:vAlign w:val="center"/>
          </w:tcPr>
          <w:p w14:paraId="19E69B94" w14:textId="77777777" w:rsidR="00452904" w:rsidRPr="00F1743B" w:rsidRDefault="00452904" w:rsidP="003C246D">
            <w:pPr>
              <w:jc w:val="both"/>
            </w:pPr>
          </w:p>
        </w:tc>
      </w:tr>
      <w:tr w:rsidR="00A23290" w:rsidRPr="00890E28" w14:paraId="36A2AF86" w14:textId="77777777">
        <w:tc>
          <w:tcPr>
            <w:tcW w:w="1503" w:type="pct"/>
            <w:vAlign w:val="center"/>
          </w:tcPr>
          <w:p w14:paraId="635841A5" w14:textId="77777777" w:rsidR="00A23290" w:rsidRPr="007C47F0" w:rsidRDefault="00A23290" w:rsidP="003C246D">
            <w:pPr>
              <w:jc w:val="both"/>
              <w:rPr>
                <w:b/>
                <w:color w:val="000000"/>
              </w:rPr>
            </w:pPr>
          </w:p>
        </w:tc>
        <w:tc>
          <w:tcPr>
            <w:tcW w:w="3497" w:type="pct"/>
            <w:vAlign w:val="center"/>
          </w:tcPr>
          <w:p w14:paraId="4BDB4995" w14:textId="77777777" w:rsidR="00A23290" w:rsidRPr="00F1743B" w:rsidRDefault="00A23290" w:rsidP="003C246D">
            <w:pPr>
              <w:jc w:val="both"/>
            </w:pPr>
          </w:p>
        </w:tc>
      </w:tr>
      <w:tr w:rsidR="00DD0CB0" w:rsidRPr="00890E28" w14:paraId="0DDE111F" w14:textId="77777777">
        <w:tc>
          <w:tcPr>
            <w:tcW w:w="1503" w:type="pct"/>
            <w:vAlign w:val="center"/>
          </w:tcPr>
          <w:p w14:paraId="1A346BB8" w14:textId="77777777" w:rsidR="00DD0CB0" w:rsidRPr="007C47F0" w:rsidRDefault="00DD0CB0" w:rsidP="003C246D">
            <w:pPr>
              <w:jc w:val="both"/>
              <w:rPr>
                <w:b/>
                <w:color w:val="000000"/>
              </w:rPr>
            </w:pPr>
          </w:p>
        </w:tc>
        <w:tc>
          <w:tcPr>
            <w:tcW w:w="3497" w:type="pct"/>
            <w:vAlign w:val="center"/>
          </w:tcPr>
          <w:p w14:paraId="6815229F" w14:textId="77777777" w:rsidR="00DD0CB0" w:rsidRPr="00F1743B" w:rsidRDefault="00DD0CB0" w:rsidP="003C246D">
            <w:pPr>
              <w:jc w:val="both"/>
            </w:pPr>
          </w:p>
        </w:tc>
      </w:tr>
      <w:tr w:rsidR="00F457B7" w:rsidRPr="00890E28" w14:paraId="303D7B5C" w14:textId="77777777">
        <w:tc>
          <w:tcPr>
            <w:tcW w:w="1503" w:type="pct"/>
            <w:vAlign w:val="center"/>
          </w:tcPr>
          <w:p w14:paraId="1B438032" w14:textId="77777777" w:rsidR="00F457B7" w:rsidRDefault="00F457B7" w:rsidP="003C246D">
            <w:pPr>
              <w:jc w:val="both"/>
              <w:rPr>
                <w:b/>
                <w:color w:val="000000"/>
              </w:rPr>
            </w:pPr>
          </w:p>
        </w:tc>
        <w:tc>
          <w:tcPr>
            <w:tcW w:w="3497" w:type="pct"/>
            <w:vAlign w:val="center"/>
          </w:tcPr>
          <w:p w14:paraId="0799BEE8" w14:textId="77777777" w:rsidR="00F457B7" w:rsidRPr="00F1743B" w:rsidRDefault="00F457B7" w:rsidP="003C246D">
            <w:pPr>
              <w:jc w:val="both"/>
            </w:pPr>
          </w:p>
        </w:tc>
      </w:tr>
      <w:tr w:rsidR="00F457B7" w:rsidRPr="00890E28" w14:paraId="26FC39E7" w14:textId="77777777">
        <w:tc>
          <w:tcPr>
            <w:tcW w:w="1503" w:type="pct"/>
            <w:vAlign w:val="center"/>
          </w:tcPr>
          <w:p w14:paraId="41B25149" w14:textId="77777777" w:rsidR="00F457B7" w:rsidRDefault="00F457B7" w:rsidP="003C246D">
            <w:pPr>
              <w:jc w:val="both"/>
              <w:rPr>
                <w:b/>
                <w:color w:val="000000"/>
              </w:rPr>
            </w:pPr>
          </w:p>
        </w:tc>
        <w:tc>
          <w:tcPr>
            <w:tcW w:w="3497" w:type="pct"/>
            <w:vAlign w:val="center"/>
          </w:tcPr>
          <w:p w14:paraId="70E547B1" w14:textId="77777777" w:rsidR="00F457B7" w:rsidRPr="00425FA7" w:rsidRDefault="00F457B7" w:rsidP="003C246D">
            <w:pPr>
              <w:jc w:val="both"/>
              <w:rPr>
                <w:color w:val="FF0000"/>
              </w:rPr>
            </w:pPr>
          </w:p>
        </w:tc>
      </w:tr>
    </w:tbl>
    <w:p w14:paraId="35461C46" w14:textId="77777777" w:rsidR="003C246D" w:rsidRDefault="003C246D">
      <w:pPr>
        <w:pStyle w:val="3"/>
        <w:spacing w:line="360" w:lineRule="auto"/>
        <w:rPr>
          <w:color w:val="FF0000"/>
          <w:highlight w:val="yellow"/>
        </w:rPr>
      </w:pPr>
    </w:p>
    <w:p w14:paraId="5DB77C99" w14:textId="77777777" w:rsidR="00901A5D" w:rsidRDefault="0074683D" w:rsidP="00901A5D">
      <w:pPr>
        <w:jc w:val="center"/>
        <w:rPr>
          <w:color w:val="FF0000"/>
          <w:highlight w:val="yellow"/>
        </w:rPr>
      </w:pPr>
      <w:r w:rsidRPr="00901A5D">
        <w:rPr>
          <w:noProof/>
          <w:color w:val="FF0000"/>
          <w:highlight w:val="yellow"/>
        </w:rPr>
        <w:drawing>
          <wp:inline distT="0" distB="0" distL="0" distR="0" wp14:anchorId="02D4F64B" wp14:editId="3EF94043">
            <wp:extent cx="4581525" cy="3048000"/>
            <wp:effectExtent l="0" t="0" r="0" b="0"/>
            <wp:docPr id="29" name="Картина 29" descr="Yakoruda_40_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Yakoruda_40_200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81525" cy="3048000"/>
                    </a:xfrm>
                    <a:prstGeom prst="rect">
                      <a:avLst/>
                    </a:prstGeom>
                    <a:noFill/>
                    <a:ln>
                      <a:noFill/>
                    </a:ln>
                  </pic:spPr>
                </pic:pic>
              </a:graphicData>
            </a:graphic>
          </wp:inline>
        </w:drawing>
      </w:r>
    </w:p>
    <w:p w14:paraId="6333EB3F" w14:textId="77777777" w:rsidR="00901A5D" w:rsidRPr="00901A5D" w:rsidRDefault="00901A5D" w:rsidP="00901A5D">
      <w:pPr>
        <w:jc w:val="center"/>
        <w:rPr>
          <w:highlight w:val="yellow"/>
        </w:rPr>
      </w:pPr>
    </w:p>
    <w:p w14:paraId="59D4BEC8" w14:textId="77777777" w:rsidR="00ED3487" w:rsidRPr="00831B54" w:rsidRDefault="00ED3487" w:rsidP="0046372E">
      <w:pPr>
        <w:pStyle w:val="3"/>
        <w:spacing w:line="360" w:lineRule="auto"/>
        <w:ind w:firstLine="708"/>
        <w:rPr>
          <w:color w:val="000000"/>
        </w:rPr>
      </w:pPr>
      <w:r w:rsidRPr="00831B54">
        <w:rPr>
          <w:color w:val="000000"/>
        </w:rPr>
        <w:t>ПРЕПОРЪКИ И УКАЗАНИЯ ЗА СТОПАНИСВАНЕ НА ВКС 4.1</w:t>
      </w:r>
      <w:bookmarkEnd w:id="19"/>
    </w:p>
    <w:p w14:paraId="51A7D1E7" w14:textId="77777777" w:rsidR="00ED3487" w:rsidRPr="00831B54" w:rsidRDefault="00ED3487">
      <w:pPr>
        <w:pStyle w:val="a3"/>
        <w:spacing w:line="360" w:lineRule="auto"/>
        <w:rPr>
          <w:color w:val="000000"/>
          <w:lang w:val="bg-BG"/>
        </w:rPr>
      </w:pPr>
      <w:r w:rsidRPr="00831B54">
        <w:rPr>
          <w:color w:val="000000"/>
          <w:lang w:val="bg-BG"/>
        </w:rPr>
        <w:t>1. До обособяване на санитарно-охранителни зони за източниците на питейна вода</w:t>
      </w:r>
      <w:r w:rsidR="00B52DC0" w:rsidRPr="00831B54">
        <w:rPr>
          <w:color w:val="000000"/>
          <w:lang w:val="bg-BG"/>
        </w:rPr>
        <w:t xml:space="preserve">, </w:t>
      </w:r>
      <w:r w:rsidRPr="00831B54">
        <w:rPr>
          <w:color w:val="000000"/>
          <w:lang w:val="bg-BG"/>
        </w:rPr>
        <w:t>съгласно Наредба 3 от 2000 г., се използват следните общи препоръки за лесовъдска намеса:</w:t>
      </w:r>
    </w:p>
    <w:p w14:paraId="2E2C5D31" w14:textId="77777777" w:rsidR="00ED3487" w:rsidRPr="00831B54" w:rsidRDefault="00ED3487" w:rsidP="0026128E">
      <w:pPr>
        <w:pStyle w:val="a3"/>
        <w:numPr>
          <w:ilvl w:val="0"/>
          <w:numId w:val="5"/>
        </w:numPr>
        <w:spacing w:line="360" w:lineRule="auto"/>
        <w:rPr>
          <w:color w:val="000000"/>
          <w:lang w:val="bg-BG"/>
        </w:rPr>
      </w:pPr>
      <w:r w:rsidRPr="00831B54">
        <w:rPr>
          <w:color w:val="000000"/>
          <w:lang w:val="bg-BG"/>
        </w:rPr>
        <w:t>Да се подпомага създаването и поддържането на смесени насаждения с неравномерна пространствена структура;</w:t>
      </w:r>
    </w:p>
    <w:p w14:paraId="76FFE535" w14:textId="77777777" w:rsidR="00ED3487" w:rsidRPr="00831B54" w:rsidRDefault="00ED3487" w:rsidP="0026128E">
      <w:pPr>
        <w:pStyle w:val="a3"/>
        <w:numPr>
          <w:ilvl w:val="0"/>
          <w:numId w:val="5"/>
        </w:numPr>
        <w:spacing w:line="360" w:lineRule="auto"/>
        <w:rPr>
          <w:color w:val="000000"/>
          <w:lang w:val="bg-BG"/>
        </w:rPr>
      </w:pPr>
      <w:r w:rsidRPr="00831B54">
        <w:rPr>
          <w:color w:val="000000"/>
          <w:lang w:val="bg-BG"/>
        </w:rPr>
        <w:t>Да се използват лесовъдски системи, осигуряващи постоянно покритие на горските територии във водосбора с гора;</w:t>
      </w:r>
    </w:p>
    <w:p w14:paraId="52091C3D" w14:textId="77777777" w:rsidR="00ED3487" w:rsidRPr="00831B54" w:rsidRDefault="00ED3487" w:rsidP="0026128E">
      <w:pPr>
        <w:pStyle w:val="a3"/>
        <w:numPr>
          <w:ilvl w:val="0"/>
          <w:numId w:val="5"/>
        </w:numPr>
        <w:spacing w:line="360" w:lineRule="auto"/>
        <w:rPr>
          <w:color w:val="000000"/>
          <w:lang w:val="bg-BG"/>
        </w:rPr>
      </w:pPr>
      <w:r w:rsidRPr="00831B54">
        <w:rPr>
          <w:color w:val="000000"/>
          <w:lang w:val="bg-BG"/>
        </w:rPr>
        <w:t>Пълнотата на насажденията във водосбора да не намалява под 0.5, но и да не е по-висока от 0.8, тъй като се увеличава процента на евапотранспирация;</w:t>
      </w:r>
    </w:p>
    <w:p w14:paraId="428D1EE9" w14:textId="77777777" w:rsidR="00ED3487" w:rsidRPr="00831B54" w:rsidRDefault="00ED3487" w:rsidP="0026128E">
      <w:pPr>
        <w:pStyle w:val="a3"/>
        <w:numPr>
          <w:ilvl w:val="0"/>
          <w:numId w:val="5"/>
        </w:numPr>
        <w:spacing w:line="360" w:lineRule="auto"/>
        <w:rPr>
          <w:color w:val="000000"/>
          <w:lang w:val="bg-BG"/>
        </w:rPr>
      </w:pPr>
      <w:r w:rsidRPr="00831B54">
        <w:rPr>
          <w:color w:val="000000"/>
          <w:lang w:val="bg-BG"/>
        </w:rPr>
        <w:t>Забрана за използване на голи сечи;</w:t>
      </w:r>
    </w:p>
    <w:p w14:paraId="3AE7A6D0" w14:textId="77777777" w:rsidR="00ED3487" w:rsidRPr="00831B54" w:rsidRDefault="00ED3487" w:rsidP="0026128E">
      <w:pPr>
        <w:pStyle w:val="a3"/>
        <w:numPr>
          <w:ilvl w:val="0"/>
          <w:numId w:val="5"/>
        </w:numPr>
        <w:spacing w:line="360" w:lineRule="auto"/>
        <w:rPr>
          <w:color w:val="000000"/>
          <w:lang w:val="bg-BG"/>
        </w:rPr>
      </w:pPr>
      <w:r w:rsidRPr="00831B54">
        <w:rPr>
          <w:color w:val="000000"/>
          <w:lang w:val="bg-BG"/>
        </w:rPr>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831B54">
        <w:rPr>
          <w:color w:val="000000"/>
          <w:lang w:val="be-BY"/>
        </w:rPr>
        <w:t xml:space="preserve"> много ниска</w:t>
      </w:r>
      <w:r w:rsidRPr="00831B54">
        <w:rPr>
          <w:color w:val="000000"/>
          <w:lang w:val="bg-BG"/>
        </w:rPr>
        <w:t xml:space="preserve"> интензивност или липса на такъв.</w:t>
      </w:r>
    </w:p>
    <w:p w14:paraId="63F74F0E" w14:textId="77777777" w:rsidR="00ED3487" w:rsidRPr="00831B54" w:rsidRDefault="00ED3487">
      <w:pPr>
        <w:pStyle w:val="a3"/>
        <w:spacing w:line="360" w:lineRule="auto"/>
        <w:rPr>
          <w:color w:val="000000"/>
          <w:lang w:val="bg-BG"/>
        </w:rPr>
      </w:pPr>
      <w:r w:rsidRPr="00831B54">
        <w:rPr>
          <w:color w:val="000000"/>
          <w:lang w:val="bg-BG"/>
        </w:rPr>
        <w:t xml:space="preserve">2. Трябва да се извършва обучение на персонала, който участва в горскостопанските мероприятия. </w:t>
      </w:r>
      <w:r w:rsidRPr="00831B54">
        <w:rPr>
          <w:color w:val="000000"/>
          <w:lang w:val="be-BY"/>
        </w:rPr>
        <w:t>Обучението трябва да запознае</w:t>
      </w:r>
      <w:r w:rsidRPr="00831B54">
        <w:rPr>
          <w:color w:val="000000"/>
          <w:lang w:val="bg-BG"/>
        </w:rPr>
        <w:t xml:space="preserve"> персонала с ограниченията предизвикани от наличието на ВКС и мерките за опазване на тези стойности.</w:t>
      </w:r>
    </w:p>
    <w:p w14:paraId="21A0AF98" w14:textId="77777777" w:rsidR="00ED3487" w:rsidRPr="00831B54" w:rsidRDefault="00603379" w:rsidP="00603379">
      <w:pPr>
        <w:pStyle w:val="a3"/>
        <w:spacing w:line="360" w:lineRule="auto"/>
        <w:rPr>
          <w:color w:val="000000"/>
          <w:lang w:val="bg-BG"/>
        </w:rPr>
      </w:pPr>
      <w:r w:rsidRPr="00831B54">
        <w:rPr>
          <w:color w:val="000000"/>
          <w:lang w:val="bg-BG"/>
        </w:rPr>
        <w:t xml:space="preserve">3. </w:t>
      </w:r>
      <w:r w:rsidR="00ED3487" w:rsidRPr="00831B54">
        <w:rPr>
          <w:color w:val="000000"/>
          <w:lang w:val="bg-BG"/>
        </w:rPr>
        <w:t>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14:paraId="2C7D1617" w14:textId="77777777" w:rsidR="00ED3487" w:rsidRPr="00831B54" w:rsidRDefault="00603379" w:rsidP="00603379">
      <w:pPr>
        <w:pStyle w:val="a3"/>
        <w:spacing w:line="360" w:lineRule="auto"/>
        <w:rPr>
          <w:color w:val="000000"/>
          <w:lang w:val="bg-BG"/>
        </w:rPr>
      </w:pPr>
      <w:r w:rsidRPr="00831B54">
        <w:rPr>
          <w:color w:val="000000"/>
          <w:lang w:val="bg-BG"/>
        </w:rPr>
        <w:t xml:space="preserve">4. </w:t>
      </w:r>
      <w:r w:rsidR="00ED3487" w:rsidRPr="00831B54">
        <w:rPr>
          <w:color w:val="000000"/>
          <w:lang w:val="bg-BG"/>
        </w:rPr>
        <w:t>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14:paraId="55C528DA" w14:textId="77777777" w:rsidR="00ED3487" w:rsidRPr="00831B54" w:rsidRDefault="00ED3487">
      <w:pPr>
        <w:pStyle w:val="a3"/>
        <w:spacing w:line="360" w:lineRule="auto"/>
        <w:rPr>
          <w:color w:val="000000"/>
          <w:lang w:val="bg-BG"/>
        </w:rPr>
      </w:pPr>
    </w:p>
    <w:p w14:paraId="07BD0B64" w14:textId="77777777" w:rsidR="00ED3487" w:rsidRPr="00831B54" w:rsidRDefault="00ED3487" w:rsidP="0046372E">
      <w:pPr>
        <w:pStyle w:val="3"/>
        <w:spacing w:line="360" w:lineRule="auto"/>
        <w:ind w:firstLine="708"/>
        <w:rPr>
          <w:color w:val="000000"/>
        </w:rPr>
      </w:pPr>
      <w:bookmarkStart w:id="20" w:name="_Toc77398990"/>
      <w:r w:rsidRPr="00831B54">
        <w:rPr>
          <w:color w:val="000000"/>
        </w:rPr>
        <w:t>ПРЕПОРЪКИ И УКАЗАНИЯ ЗА МОНИТОРИНГ НА ВКС 4.1</w:t>
      </w:r>
      <w:bookmarkEnd w:id="20"/>
    </w:p>
    <w:p w14:paraId="7A6AA6C9" w14:textId="77777777" w:rsidR="00ED3487" w:rsidRPr="00831B54" w:rsidRDefault="00ED3487" w:rsidP="0046372E">
      <w:pPr>
        <w:pStyle w:val="a3"/>
        <w:spacing w:line="360" w:lineRule="auto"/>
        <w:ind w:firstLine="708"/>
        <w:rPr>
          <w:color w:val="000000"/>
          <w:lang w:val="bg-BG"/>
        </w:rPr>
      </w:pPr>
      <w:r w:rsidRPr="00831B54">
        <w:rPr>
          <w:color w:val="000000"/>
          <w:lang w:val="bg-BG"/>
        </w:rPr>
        <w:t>Горските стопани трябва да използват мониторинга на водите, извършван от компетентните органи – РИОСВ, басейновите дирекции или водностопанските фирми.</w:t>
      </w:r>
    </w:p>
    <w:p w14:paraId="688D5458" w14:textId="77777777" w:rsidR="00283DFD" w:rsidRPr="002A7E4C" w:rsidRDefault="00283DFD" w:rsidP="00283DFD">
      <w:pPr>
        <w:keepNext/>
        <w:spacing w:line="360" w:lineRule="auto"/>
        <w:ind w:firstLine="708"/>
        <w:jc w:val="both"/>
        <w:outlineLvl w:val="2"/>
      </w:pPr>
      <w:r w:rsidRPr="002A7E4C">
        <w:t xml:space="preserve">ЗАПЛАХИ </w:t>
      </w:r>
    </w:p>
    <w:p w14:paraId="10E9A065" w14:textId="77777777" w:rsidR="00283DFD" w:rsidRPr="002A7E4C" w:rsidRDefault="00283DFD" w:rsidP="00283DFD">
      <w:pPr>
        <w:keepNext/>
        <w:spacing w:line="360" w:lineRule="auto"/>
        <w:ind w:firstLine="426"/>
        <w:jc w:val="both"/>
        <w:outlineLvl w:val="2"/>
      </w:pPr>
      <w:r w:rsidRPr="002A7E4C">
        <w:t>1.Складиране на дървесина непосредствено във водни течения.</w:t>
      </w:r>
    </w:p>
    <w:p w14:paraId="6DBAEFCC" w14:textId="77777777" w:rsidR="00283DFD" w:rsidRPr="002A7E4C" w:rsidRDefault="00283DFD" w:rsidP="00283DFD">
      <w:pPr>
        <w:keepNext/>
        <w:spacing w:line="360" w:lineRule="auto"/>
        <w:ind w:firstLine="426"/>
        <w:jc w:val="both"/>
        <w:outlineLvl w:val="2"/>
      </w:pPr>
      <w:r w:rsidRPr="002A7E4C">
        <w:t>2.Извършване на подвоз и извоз на дървесина, когато почвата е мокра и/или</w:t>
      </w:r>
      <w:r w:rsidRPr="002A7E4C">
        <w:rPr>
          <w:lang w:val="en-US"/>
        </w:rPr>
        <w:t xml:space="preserve"> </w:t>
      </w:r>
      <w:r w:rsidRPr="002A7E4C">
        <w:t>преовлажнена.</w:t>
      </w:r>
    </w:p>
    <w:p w14:paraId="378E4C49" w14:textId="77777777" w:rsidR="00283DFD" w:rsidRPr="002A7E4C" w:rsidRDefault="00283DFD" w:rsidP="00283DFD">
      <w:pPr>
        <w:keepNext/>
        <w:spacing w:line="360" w:lineRule="auto"/>
        <w:ind w:firstLine="360"/>
        <w:jc w:val="both"/>
        <w:outlineLvl w:val="2"/>
      </w:pPr>
      <w:r w:rsidRPr="002A7E4C">
        <w:t>3.Намаляване на пълнотата на насажденията под 0,5.</w:t>
      </w:r>
    </w:p>
    <w:p w14:paraId="69116B00" w14:textId="77777777" w:rsidR="00901A5D" w:rsidRPr="00831B54" w:rsidRDefault="00901A5D">
      <w:pPr>
        <w:pStyle w:val="a3"/>
        <w:spacing w:line="360" w:lineRule="auto"/>
        <w:rPr>
          <w:color w:val="000000"/>
          <w:highlight w:val="yellow"/>
          <w:lang w:val="bg-BG"/>
        </w:rPr>
      </w:pPr>
    </w:p>
    <w:p w14:paraId="5C42E113" w14:textId="77777777" w:rsidR="00A35853" w:rsidRPr="000F3598" w:rsidRDefault="00A35853" w:rsidP="00A35853">
      <w:pPr>
        <w:pStyle w:val="1"/>
        <w:pBdr>
          <w:top w:val="single" w:sz="4" w:space="1" w:color="auto"/>
          <w:bottom w:val="single" w:sz="4" w:space="1" w:color="auto"/>
        </w:pBdr>
      </w:pPr>
      <w:bookmarkStart w:id="21" w:name="_Toc45425040"/>
      <w:bookmarkStart w:id="22" w:name="_Toc77398991"/>
      <w:r w:rsidRPr="000F3598">
        <w:t xml:space="preserve">ВКС 4.2. </w:t>
      </w:r>
      <w:bookmarkEnd w:id="21"/>
      <w:r w:rsidRPr="000F3598">
        <w:t>ГОРИ С РЕШАВАЩО ЗНАЧЕНИЕ ЗА РЕГУЛИРАНЕ НА ВОДНИЯ ОТТОК ВЪВ ВОДОСБОРИТЕ</w:t>
      </w:r>
      <w:bookmarkEnd w:id="22"/>
    </w:p>
    <w:p w14:paraId="0CC17C55" w14:textId="77777777" w:rsidR="00A35853" w:rsidRPr="00716CFD" w:rsidRDefault="00A35853" w:rsidP="00A35853">
      <w:pPr>
        <w:pStyle w:val="a3"/>
        <w:rPr>
          <w:highlight w:val="red"/>
          <w:lang w:val="bg-BG"/>
        </w:rPr>
      </w:pPr>
    </w:p>
    <w:p w14:paraId="75CB87F7" w14:textId="77777777" w:rsidR="00A35853" w:rsidRPr="00716CFD" w:rsidRDefault="00A35853" w:rsidP="00A35853">
      <w:pPr>
        <w:pStyle w:val="a3"/>
        <w:rPr>
          <w:b/>
          <w:lang w:val="bg-BG"/>
        </w:rPr>
      </w:pPr>
      <w:r w:rsidRPr="00716CFD">
        <w:rPr>
          <w:b/>
          <w:lang w:val="bg-BG"/>
        </w:rPr>
        <w:t>В България за ГВКС се приемат всички ЗГГФ, които представляват:</w:t>
      </w:r>
    </w:p>
    <w:p w14:paraId="1C2C0CB0" w14:textId="77777777" w:rsidR="00A35853" w:rsidRPr="00716CFD" w:rsidRDefault="00A35853" w:rsidP="00A35853">
      <w:pPr>
        <w:pStyle w:val="a3"/>
        <w:rPr>
          <w:b/>
          <w:lang w:val="bg-BG"/>
        </w:rPr>
      </w:pPr>
      <w:r w:rsidRPr="00716CFD">
        <w:rPr>
          <w:b/>
          <w:lang w:val="bg-BG"/>
        </w:rPr>
        <w:t>1. ЗГГФ попадащи във водосборите на поройни водни течения, чиято лесистост надхвърля 40%;</w:t>
      </w:r>
    </w:p>
    <w:p w14:paraId="60EF7C73" w14:textId="77777777" w:rsidR="00A35853" w:rsidRPr="00716CFD" w:rsidRDefault="00A35853" w:rsidP="00A35853">
      <w:pPr>
        <w:pStyle w:val="a3"/>
        <w:rPr>
          <w:b/>
          <w:i/>
          <w:lang w:val="bg-BG"/>
        </w:rPr>
      </w:pPr>
      <w:r w:rsidRPr="00716CFD">
        <w:rPr>
          <w:b/>
          <w:lang w:val="bg-BG"/>
        </w:rPr>
        <w:t>2. Съобщества на клек (</w:t>
      </w:r>
      <w:r w:rsidRPr="00716CFD">
        <w:rPr>
          <w:b/>
          <w:i/>
        </w:rPr>
        <w:t>Pinus</w:t>
      </w:r>
      <w:r w:rsidRPr="00716CFD">
        <w:rPr>
          <w:b/>
          <w:i/>
          <w:lang w:val="bg-BG"/>
        </w:rPr>
        <w:t xml:space="preserve"> </w:t>
      </w:r>
      <w:r w:rsidRPr="00716CFD">
        <w:rPr>
          <w:b/>
          <w:i/>
        </w:rPr>
        <w:t>mugo</w:t>
      </w:r>
      <w:r w:rsidRPr="00716CFD">
        <w:rPr>
          <w:b/>
          <w:lang w:val="bg-BG"/>
        </w:rPr>
        <w:t>);</w:t>
      </w:r>
    </w:p>
    <w:p w14:paraId="5E8630AD" w14:textId="77777777" w:rsidR="00A35853" w:rsidRPr="00716CFD" w:rsidRDefault="00A35853" w:rsidP="00A35853">
      <w:pPr>
        <w:pStyle w:val="a3"/>
        <w:rPr>
          <w:b/>
          <w:lang w:val="bg-BG"/>
        </w:rPr>
      </w:pPr>
      <w:r w:rsidRPr="00716CFD">
        <w:rPr>
          <w:b/>
          <w:lang w:val="bg-BG"/>
        </w:rPr>
        <w:t>3. ЗГГФ представляващи горна граница на гората (ГГГ), определени по реда на ЗГ или попадащи в 200 метрова ивица под ГГГ;</w:t>
      </w:r>
    </w:p>
    <w:p w14:paraId="5D064213" w14:textId="77777777" w:rsidR="00A35853" w:rsidRPr="00716CFD" w:rsidRDefault="00A35853" w:rsidP="00A35853">
      <w:pPr>
        <w:pStyle w:val="a3"/>
        <w:rPr>
          <w:b/>
          <w:lang w:val="bg-BG"/>
        </w:rPr>
      </w:pPr>
      <w:r w:rsidRPr="00716CFD">
        <w:rPr>
          <w:b/>
          <w:lang w:val="bg-BG"/>
        </w:rPr>
        <w:t xml:space="preserve">4. Крайречни естествени гори от </w:t>
      </w:r>
      <w:r w:rsidRPr="00716CFD">
        <w:rPr>
          <w:b/>
          <w:i/>
        </w:rPr>
        <w:t>Q</w:t>
      </w:r>
      <w:r w:rsidRPr="00716CFD">
        <w:rPr>
          <w:b/>
          <w:i/>
          <w:lang w:val="bg-BG"/>
        </w:rPr>
        <w:t xml:space="preserve">. </w:t>
      </w:r>
      <w:r w:rsidRPr="00716CFD">
        <w:rPr>
          <w:b/>
          <w:i/>
        </w:rPr>
        <w:t>pedunculiflora</w:t>
      </w:r>
      <w:r w:rsidRPr="00716CFD">
        <w:rPr>
          <w:b/>
          <w:i/>
          <w:lang w:val="bg-BG"/>
        </w:rPr>
        <w:t xml:space="preserve">, </w:t>
      </w:r>
      <w:r w:rsidRPr="00716CFD">
        <w:rPr>
          <w:b/>
          <w:i/>
        </w:rPr>
        <w:t>Q</w:t>
      </w:r>
      <w:r w:rsidRPr="00716CFD">
        <w:rPr>
          <w:b/>
          <w:i/>
          <w:lang w:val="bg-BG"/>
        </w:rPr>
        <w:t xml:space="preserve">. </w:t>
      </w:r>
      <w:r w:rsidRPr="00716CFD">
        <w:rPr>
          <w:b/>
          <w:i/>
        </w:rPr>
        <w:t>robur</w:t>
      </w:r>
      <w:r w:rsidRPr="00716CFD">
        <w:rPr>
          <w:b/>
          <w:i/>
          <w:lang w:val="bg-BG"/>
        </w:rPr>
        <w:t xml:space="preserve">, </w:t>
      </w:r>
      <w:r w:rsidRPr="00716CFD">
        <w:rPr>
          <w:b/>
          <w:i/>
        </w:rPr>
        <w:t>Fr</w:t>
      </w:r>
      <w:r w:rsidRPr="00716CFD">
        <w:rPr>
          <w:b/>
          <w:i/>
          <w:lang w:val="bg-BG"/>
        </w:rPr>
        <w:t>. о</w:t>
      </w:r>
      <w:r w:rsidRPr="00716CFD">
        <w:rPr>
          <w:b/>
          <w:i/>
        </w:rPr>
        <w:t>xycarpa</w:t>
      </w:r>
      <w:r w:rsidRPr="00716CFD">
        <w:rPr>
          <w:b/>
          <w:i/>
          <w:lang w:val="bg-BG"/>
        </w:rPr>
        <w:t xml:space="preserve">, </w:t>
      </w:r>
      <w:r w:rsidRPr="00716CFD">
        <w:rPr>
          <w:b/>
          <w:i/>
        </w:rPr>
        <w:t>Ulmus</w:t>
      </w:r>
      <w:r w:rsidRPr="00716CFD">
        <w:rPr>
          <w:b/>
          <w:i/>
          <w:lang w:val="bg-BG"/>
        </w:rPr>
        <w:t xml:space="preserve"> </w:t>
      </w:r>
      <w:r w:rsidRPr="00716CFD">
        <w:rPr>
          <w:b/>
          <w:i/>
        </w:rPr>
        <w:t>minor</w:t>
      </w:r>
      <w:r w:rsidRPr="00716CFD">
        <w:rPr>
          <w:b/>
          <w:i/>
          <w:lang w:val="bg-BG"/>
        </w:rPr>
        <w:t xml:space="preserve">, </w:t>
      </w:r>
      <w:r w:rsidRPr="00716CFD">
        <w:rPr>
          <w:b/>
          <w:i/>
        </w:rPr>
        <w:t>U</w:t>
      </w:r>
      <w:r w:rsidRPr="00716CFD">
        <w:rPr>
          <w:b/>
          <w:i/>
          <w:lang w:val="bg-BG"/>
        </w:rPr>
        <w:t xml:space="preserve">. </w:t>
      </w:r>
      <w:r w:rsidRPr="00716CFD">
        <w:rPr>
          <w:b/>
          <w:i/>
        </w:rPr>
        <w:t>laevis</w:t>
      </w:r>
      <w:r w:rsidRPr="00716CFD">
        <w:rPr>
          <w:b/>
          <w:i/>
          <w:lang w:val="bg-BG"/>
        </w:rPr>
        <w:t xml:space="preserve">, </w:t>
      </w:r>
      <w:r w:rsidRPr="00716CFD">
        <w:rPr>
          <w:b/>
          <w:i/>
        </w:rPr>
        <w:t>Salix</w:t>
      </w:r>
      <w:r w:rsidRPr="00716CFD">
        <w:rPr>
          <w:b/>
          <w:i/>
          <w:lang w:val="bg-BG"/>
        </w:rPr>
        <w:t xml:space="preserve"> </w:t>
      </w:r>
      <w:r w:rsidRPr="00716CFD">
        <w:rPr>
          <w:b/>
          <w:i/>
        </w:rPr>
        <w:t>alba</w:t>
      </w:r>
      <w:r w:rsidRPr="00716CFD">
        <w:rPr>
          <w:b/>
          <w:i/>
          <w:lang w:val="bg-BG"/>
        </w:rPr>
        <w:t xml:space="preserve">, </w:t>
      </w:r>
      <w:r w:rsidRPr="00716CFD">
        <w:rPr>
          <w:b/>
          <w:i/>
        </w:rPr>
        <w:t>Alnus</w:t>
      </w:r>
      <w:r w:rsidRPr="00716CFD">
        <w:rPr>
          <w:b/>
          <w:i/>
          <w:lang w:val="bg-BG"/>
        </w:rPr>
        <w:t xml:space="preserve"> </w:t>
      </w:r>
      <w:r w:rsidRPr="00716CFD">
        <w:rPr>
          <w:b/>
          <w:i/>
        </w:rPr>
        <w:t>glutinosa</w:t>
      </w:r>
      <w:r w:rsidRPr="00716CFD">
        <w:rPr>
          <w:b/>
          <w:i/>
          <w:lang w:val="bg-BG"/>
        </w:rPr>
        <w:t xml:space="preserve">, </w:t>
      </w:r>
      <w:r w:rsidRPr="00716CFD">
        <w:rPr>
          <w:b/>
          <w:i/>
        </w:rPr>
        <w:t>Popolus</w:t>
      </w:r>
      <w:r w:rsidRPr="00716CFD">
        <w:rPr>
          <w:b/>
          <w:i/>
          <w:lang w:val="bg-BG"/>
        </w:rPr>
        <w:t xml:space="preserve"> </w:t>
      </w:r>
      <w:r w:rsidRPr="00716CFD">
        <w:rPr>
          <w:b/>
          <w:i/>
        </w:rPr>
        <w:t>alba</w:t>
      </w:r>
      <w:r w:rsidRPr="00716CFD">
        <w:rPr>
          <w:b/>
          <w:i/>
          <w:lang w:val="bg-BG"/>
        </w:rPr>
        <w:t xml:space="preserve">, </w:t>
      </w:r>
      <w:r w:rsidRPr="00716CFD">
        <w:rPr>
          <w:b/>
          <w:i/>
        </w:rPr>
        <w:t>P</w:t>
      </w:r>
      <w:r w:rsidRPr="00716CFD">
        <w:rPr>
          <w:b/>
          <w:i/>
          <w:lang w:val="bg-BG"/>
        </w:rPr>
        <w:t xml:space="preserve">. </w:t>
      </w:r>
      <w:r w:rsidRPr="00716CFD">
        <w:rPr>
          <w:b/>
          <w:i/>
        </w:rPr>
        <w:t>nigra</w:t>
      </w:r>
      <w:r w:rsidRPr="00716CFD">
        <w:rPr>
          <w:b/>
          <w:i/>
          <w:lang w:val="bg-BG"/>
        </w:rPr>
        <w:t xml:space="preserve">, </w:t>
      </w:r>
      <w:r w:rsidRPr="00716CFD">
        <w:rPr>
          <w:b/>
          <w:i/>
        </w:rPr>
        <w:t>Platanus</w:t>
      </w:r>
      <w:r w:rsidRPr="00716CFD">
        <w:rPr>
          <w:b/>
          <w:i/>
          <w:lang w:val="bg-BG"/>
        </w:rPr>
        <w:t xml:space="preserve"> </w:t>
      </w:r>
      <w:r w:rsidRPr="00716CFD">
        <w:rPr>
          <w:b/>
          <w:i/>
        </w:rPr>
        <w:t>orientalis</w:t>
      </w:r>
      <w:r w:rsidRPr="00716CFD">
        <w:rPr>
          <w:b/>
          <w:i/>
          <w:lang w:val="bg-BG"/>
        </w:rPr>
        <w:t xml:space="preserve">, </w:t>
      </w:r>
      <w:r w:rsidRPr="00716CFD">
        <w:rPr>
          <w:b/>
          <w:lang w:val="bg-BG"/>
        </w:rPr>
        <w:t>попадащи в заливаемата тераса на речното течение;</w:t>
      </w:r>
    </w:p>
    <w:p w14:paraId="5421BBF3" w14:textId="77777777" w:rsidR="00A35853" w:rsidRPr="00716CFD" w:rsidRDefault="00A35853" w:rsidP="00A35853">
      <w:pPr>
        <w:pStyle w:val="a3"/>
        <w:rPr>
          <w:b/>
          <w:lang w:val="bg-BG"/>
        </w:rPr>
      </w:pPr>
      <w:r w:rsidRPr="00716CFD">
        <w:rPr>
          <w:b/>
          <w:lang w:val="bg-BG"/>
        </w:rPr>
        <w:t>5. Горите между дигата и десния бряг на р. Дунав, горите на островите и 200 метровата ивица от високия бряг на реката;</w:t>
      </w:r>
    </w:p>
    <w:p w14:paraId="2D344C72" w14:textId="77777777" w:rsidR="00A35853" w:rsidRPr="00716CFD" w:rsidRDefault="00A35853" w:rsidP="00A35853">
      <w:pPr>
        <w:pStyle w:val="a3"/>
        <w:rPr>
          <w:b/>
          <w:lang w:val="bg-BG"/>
        </w:rPr>
      </w:pPr>
      <w:r w:rsidRPr="00716CFD">
        <w:rPr>
          <w:b/>
          <w:lang w:val="bg-BG"/>
        </w:rPr>
        <w:t>6. Гори в 100 метровата ивица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14:paraId="4A656BDC" w14:textId="77777777" w:rsidR="00A35853" w:rsidRPr="00716CFD" w:rsidRDefault="00A35853" w:rsidP="00A35853">
      <w:pPr>
        <w:pStyle w:val="a3"/>
        <w:rPr>
          <w:b/>
          <w:lang w:val="bg-BG"/>
        </w:rPr>
      </w:pPr>
      <w:bookmarkStart w:id="23" w:name="OLE_LINK1"/>
      <w:bookmarkStart w:id="24" w:name="OLE_LINK2"/>
      <w:r w:rsidRPr="00716CFD">
        <w:rPr>
          <w:b/>
          <w:lang w:val="bg-BG"/>
        </w:rPr>
        <w:t>7. ЗГГФ попадащи в санитарно-охранителна зона 3 на язовирите чието основно предназначение е за питейни нужди, определени по реда на Наредба 3 от 2000 г.</w:t>
      </w:r>
    </w:p>
    <w:bookmarkEnd w:id="23"/>
    <w:bookmarkEnd w:id="24"/>
    <w:p w14:paraId="2FE7A479" w14:textId="77777777" w:rsidR="00A35853" w:rsidRPr="00716CFD" w:rsidRDefault="00A35853" w:rsidP="00A35853">
      <w:pPr>
        <w:pStyle w:val="a3"/>
        <w:rPr>
          <w:b/>
          <w:lang w:val="bg-BG"/>
        </w:rPr>
      </w:pPr>
    </w:p>
    <w:p w14:paraId="649D8FB8" w14:textId="77777777" w:rsidR="00A35853" w:rsidRPr="00D11832" w:rsidRDefault="005C5713" w:rsidP="00A35853">
      <w:pPr>
        <w:pStyle w:val="a3"/>
        <w:spacing w:line="360" w:lineRule="auto"/>
        <w:ind w:firstLine="708"/>
        <w:rPr>
          <w:highlight w:val="yellow"/>
          <w:lang w:val="bg-BG" w:eastAsia="ar-SA"/>
        </w:rPr>
      </w:pPr>
      <w:r>
        <w:rPr>
          <w:lang w:val="bg-BG" w:eastAsia="ar-SA"/>
        </w:rPr>
        <w:t xml:space="preserve">За територията на </w:t>
      </w:r>
      <w:r w:rsidR="002C1F64">
        <w:rPr>
          <w:lang w:val="bg-BG"/>
        </w:rPr>
        <w:t>ТП ДГС „Болярка” – Велико Търново</w:t>
      </w:r>
      <w:r w:rsidR="002C1F64" w:rsidRPr="00CB0BB0">
        <w:rPr>
          <w:lang w:val="bg-BG"/>
        </w:rPr>
        <w:t xml:space="preserve"> </w:t>
      </w:r>
      <w:r w:rsidR="00A35853" w:rsidRPr="00EC2853">
        <w:rPr>
          <w:lang w:val="bg-BG" w:eastAsia="ar-SA"/>
        </w:rPr>
        <w:t xml:space="preserve">са определени ГВКС, покриващи изискванията </w:t>
      </w:r>
      <w:r w:rsidR="009B5A4D">
        <w:rPr>
          <w:color w:val="000000"/>
          <w:lang w:val="bg-BG" w:eastAsia="ar-SA"/>
        </w:rPr>
        <w:t>на т</w:t>
      </w:r>
      <w:r w:rsidR="009B5A4D" w:rsidRPr="009B5A4D">
        <w:rPr>
          <w:color w:val="FF0000"/>
          <w:lang w:val="bg-BG" w:eastAsia="ar-SA"/>
        </w:rPr>
        <w:t>.</w:t>
      </w:r>
      <w:r w:rsidR="00A35853" w:rsidRPr="00AC7FE5">
        <w:rPr>
          <w:lang w:val="bg-BG" w:eastAsia="ar-SA"/>
        </w:rPr>
        <w:t xml:space="preserve"> 4,</w:t>
      </w:r>
      <w:r w:rsidR="008018F6">
        <w:rPr>
          <w:color w:val="000000"/>
          <w:lang w:val="bg-BG" w:eastAsia="ar-SA"/>
        </w:rPr>
        <w:t xml:space="preserve"> 6</w:t>
      </w:r>
      <w:r w:rsidR="00A35853" w:rsidRPr="00622658">
        <w:rPr>
          <w:color w:val="000000"/>
          <w:lang w:val="bg-BG" w:eastAsia="ar-SA"/>
        </w:rPr>
        <w:t xml:space="preserve"> от определението, съгласно Националното</w:t>
      </w:r>
      <w:r w:rsidR="00A35853" w:rsidRPr="00622658">
        <w:rPr>
          <w:lang w:val="bg-BG" w:eastAsia="ar-SA"/>
        </w:rPr>
        <w:t xml:space="preserve"> ръководство за определяне</w:t>
      </w:r>
      <w:r w:rsidR="00A35853" w:rsidRPr="00EC2853">
        <w:rPr>
          <w:lang w:val="bg-BG" w:eastAsia="ar-SA"/>
        </w:rPr>
        <w:t xml:space="preserve"> на ГВКС.</w:t>
      </w:r>
    </w:p>
    <w:p w14:paraId="0B9F76EA" w14:textId="77777777" w:rsidR="00A35853" w:rsidRPr="00A35853" w:rsidRDefault="00A35853" w:rsidP="00A35853">
      <w:pPr>
        <w:spacing w:line="360" w:lineRule="auto"/>
        <w:ind w:firstLine="708"/>
        <w:jc w:val="both"/>
        <w:rPr>
          <w:lang w:val="ru-RU" w:eastAsia="ar-SA"/>
        </w:rPr>
      </w:pPr>
      <w:r w:rsidRPr="00EC2853">
        <w:rPr>
          <w:lang w:eastAsia="ar-SA"/>
        </w:rPr>
        <w:t xml:space="preserve">Съгласно данните от инвентаризацията на горите </w:t>
      </w:r>
      <w:r w:rsidRPr="00B5552C">
        <w:rPr>
          <w:lang w:eastAsia="ar-SA"/>
        </w:rPr>
        <w:t>(200</w:t>
      </w:r>
      <w:r w:rsidRPr="00E10DBF">
        <w:rPr>
          <w:lang w:val="ru-RU" w:eastAsia="ar-SA"/>
        </w:rPr>
        <w:t>3</w:t>
      </w:r>
      <w:r w:rsidRPr="00B5552C">
        <w:rPr>
          <w:lang w:eastAsia="ar-SA"/>
        </w:rPr>
        <w:t>)</w:t>
      </w:r>
      <w:r>
        <w:rPr>
          <w:lang w:eastAsia="ar-SA"/>
        </w:rPr>
        <w:t xml:space="preserve"> </w:t>
      </w:r>
      <w:r w:rsidR="00F055DC" w:rsidRPr="00EC2853">
        <w:rPr>
          <w:lang w:eastAsia="ar-SA"/>
        </w:rPr>
        <w:t>и теренни проучвания</w:t>
      </w:r>
      <w:r w:rsidR="00F055DC">
        <w:rPr>
          <w:lang w:eastAsia="ar-SA"/>
        </w:rPr>
        <w:t>,</w:t>
      </w:r>
      <w:r w:rsidR="00F055DC" w:rsidRPr="00EC2853">
        <w:rPr>
          <w:lang w:eastAsia="ar-SA"/>
        </w:rPr>
        <w:t xml:space="preserve"> </w:t>
      </w:r>
      <w:r w:rsidR="00F055DC">
        <w:rPr>
          <w:lang w:eastAsia="ar-SA"/>
        </w:rPr>
        <w:t xml:space="preserve">по </w:t>
      </w:r>
      <w:r w:rsidRPr="00EC2853">
        <w:rPr>
          <w:lang w:eastAsia="ar-SA"/>
        </w:rPr>
        <w:t>критериите от горното определение, са определени отдели и подотдели, отговарящи на тази консервационна стойност. Те са систематизирани в Таблица 4.</w:t>
      </w:r>
    </w:p>
    <w:p w14:paraId="7FA1A627" w14:textId="77777777" w:rsidR="00A35853" w:rsidRPr="00EC2853" w:rsidRDefault="00A35853" w:rsidP="00A35853">
      <w:pPr>
        <w:pStyle w:val="a3"/>
        <w:rPr>
          <w:b/>
          <w:lang w:val="bg-BG"/>
        </w:rPr>
      </w:pPr>
    </w:p>
    <w:p w14:paraId="77701A61" w14:textId="77777777" w:rsidR="00A35853" w:rsidRPr="00EC2853" w:rsidRDefault="00A35853" w:rsidP="00A35853">
      <w:pPr>
        <w:jc w:val="both"/>
      </w:pPr>
      <w:r w:rsidRPr="00EC2853">
        <w:rPr>
          <w:b/>
          <w:lang w:val="be-BY"/>
        </w:rPr>
        <w:t xml:space="preserve">Таблица </w:t>
      </w:r>
      <w:r w:rsidRPr="00EC2853">
        <w:rPr>
          <w:b/>
        </w:rPr>
        <w:t>4</w:t>
      </w:r>
      <w:r w:rsidRPr="00EC2853">
        <w:rPr>
          <w:b/>
          <w:lang w:val="be-BY"/>
        </w:rPr>
        <w:t xml:space="preserve">. </w:t>
      </w:r>
      <w:r w:rsidRPr="00EC2853">
        <w:rPr>
          <w:lang w:val="be-BY"/>
        </w:rPr>
        <w:t xml:space="preserve">Списък на отдели и подотдели, </w:t>
      </w:r>
      <w:r w:rsidRPr="00EC2853">
        <w:t xml:space="preserve">представляващи ВКС 4.2 </w:t>
      </w:r>
    </w:p>
    <w:p w14:paraId="22B0F0F4" w14:textId="77777777" w:rsidR="00A35853" w:rsidRPr="00D11832" w:rsidRDefault="00A35853" w:rsidP="00A35853">
      <w:pPr>
        <w:rPr>
          <w:highlight w:val="yellow"/>
        </w:rPr>
      </w:pPr>
    </w:p>
    <w:tbl>
      <w:tblPr>
        <w:tblW w:w="46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5442"/>
      </w:tblGrid>
      <w:tr w:rsidR="00A35853" w:rsidRPr="00D11832" w14:paraId="72BFFA75" w14:textId="77777777">
        <w:tc>
          <w:tcPr>
            <w:tcW w:w="1744" w:type="pct"/>
          </w:tcPr>
          <w:p w14:paraId="791881E6" w14:textId="77777777" w:rsidR="00A35853" w:rsidRPr="00EC132A" w:rsidRDefault="00A35853" w:rsidP="00A35853">
            <w:pPr>
              <w:rPr>
                <w:b/>
                <w:lang w:val="be-BY"/>
              </w:rPr>
            </w:pPr>
            <w:r w:rsidRPr="00EC132A">
              <w:rPr>
                <w:b/>
              </w:rPr>
              <w:t>Гори отговарящи на определението за ВКС 4.2.</w:t>
            </w:r>
          </w:p>
        </w:tc>
        <w:tc>
          <w:tcPr>
            <w:tcW w:w="3256" w:type="pct"/>
          </w:tcPr>
          <w:p w14:paraId="3C3C5CC6" w14:textId="77777777" w:rsidR="00A35853" w:rsidRPr="00EC132A" w:rsidRDefault="00A35853" w:rsidP="00A35853">
            <w:pPr>
              <w:jc w:val="center"/>
              <w:rPr>
                <w:b/>
              </w:rPr>
            </w:pPr>
            <w:r w:rsidRPr="00EC132A">
              <w:rPr>
                <w:b/>
              </w:rPr>
              <w:t>Отдели и подотдели</w:t>
            </w:r>
          </w:p>
        </w:tc>
      </w:tr>
      <w:tr w:rsidR="00A35853" w:rsidRPr="00E10DBF" w14:paraId="08C7F3B7" w14:textId="77777777">
        <w:tc>
          <w:tcPr>
            <w:tcW w:w="1744" w:type="pct"/>
            <w:vAlign w:val="center"/>
          </w:tcPr>
          <w:p w14:paraId="49F8553C" w14:textId="77777777" w:rsidR="00A35853" w:rsidRPr="004A0811" w:rsidRDefault="00A35853" w:rsidP="004A0811">
            <w:pPr>
              <w:pStyle w:val="a3"/>
              <w:jc w:val="left"/>
              <w:rPr>
                <w:b/>
                <w:lang w:val="bg-BG"/>
              </w:rPr>
            </w:pPr>
          </w:p>
        </w:tc>
        <w:tc>
          <w:tcPr>
            <w:tcW w:w="3256" w:type="pct"/>
          </w:tcPr>
          <w:p w14:paraId="56EACD04" w14:textId="77777777" w:rsidR="00A35853" w:rsidRPr="004A0811" w:rsidRDefault="00A35853" w:rsidP="00A35853">
            <w:pPr>
              <w:rPr>
                <w:color w:val="FF0000"/>
                <w:highlight w:val="yellow"/>
              </w:rPr>
            </w:pPr>
          </w:p>
        </w:tc>
      </w:tr>
      <w:tr w:rsidR="00A35853" w:rsidRPr="00E10DBF" w14:paraId="02B1AE77" w14:textId="77777777">
        <w:tc>
          <w:tcPr>
            <w:tcW w:w="1744" w:type="pct"/>
            <w:vAlign w:val="center"/>
          </w:tcPr>
          <w:p w14:paraId="79DD5E1D" w14:textId="77777777" w:rsidR="00A35853" w:rsidRPr="009576F9" w:rsidRDefault="004A0811" w:rsidP="009576F9">
            <w:pPr>
              <w:rPr>
                <w:b/>
                <w:color w:val="000000"/>
              </w:rPr>
            </w:pPr>
            <w:r w:rsidRPr="005C69EB">
              <w:rPr>
                <w:b/>
              </w:rPr>
              <w:t xml:space="preserve">Точка 4. Крайречни естествени гори от </w:t>
            </w:r>
            <w:r w:rsidRPr="005C69EB">
              <w:rPr>
                <w:b/>
                <w:i/>
              </w:rPr>
              <w:t>Alnus glutinosa</w:t>
            </w:r>
            <w:r w:rsidRPr="005C69EB">
              <w:rPr>
                <w:b/>
              </w:rPr>
              <w:t>, попадащи в заливаемата тераса на речното течение</w:t>
            </w:r>
          </w:p>
        </w:tc>
        <w:tc>
          <w:tcPr>
            <w:tcW w:w="3256" w:type="pct"/>
          </w:tcPr>
          <w:p w14:paraId="3C7065F0" w14:textId="77777777" w:rsidR="00A35853" w:rsidRPr="00BD312B" w:rsidRDefault="00A35853" w:rsidP="00A35853">
            <w:r w:rsidRPr="00E10DBF">
              <w:rPr>
                <w:rFonts w:ascii="TmsCyr" w:hAnsi="TmsCyr" w:cs="Tahoma"/>
              </w:rPr>
              <w:t xml:space="preserve"> </w:t>
            </w:r>
          </w:p>
          <w:p w14:paraId="3F037524" w14:textId="77777777" w:rsidR="00A35853" w:rsidRPr="00E10DBF" w:rsidRDefault="00A35853" w:rsidP="00A35853">
            <w:pPr>
              <w:rPr>
                <w:highlight w:val="yellow"/>
              </w:rPr>
            </w:pPr>
          </w:p>
        </w:tc>
      </w:tr>
      <w:tr w:rsidR="00A35853" w:rsidRPr="00D11832" w14:paraId="73D1AB05" w14:textId="77777777">
        <w:tc>
          <w:tcPr>
            <w:tcW w:w="1744" w:type="pct"/>
            <w:tcBorders>
              <w:top w:val="single" w:sz="4" w:space="0" w:color="auto"/>
              <w:left w:val="single" w:sz="4" w:space="0" w:color="auto"/>
              <w:bottom w:val="single" w:sz="4" w:space="0" w:color="auto"/>
              <w:right w:val="single" w:sz="4" w:space="0" w:color="auto"/>
            </w:tcBorders>
            <w:vAlign w:val="center"/>
          </w:tcPr>
          <w:p w14:paraId="757EAA2C" w14:textId="77777777" w:rsidR="00A35853" w:rsidRPr="00D11832" w:rsidRDefault="004A0811" w:rsidP="00A35853">
            <w:pPr>
              <w:rPr>
                <w:b/>
                <w:highlight w:val="yellow"/>
              </w:rPr>
            </w:pPr>
            <w:r w:rsidRPr="00C74CBB">
              <w:rPr>
                <w:b/>
                <w:color w:val="000000"/>
              </w:rPr>
              <w:t>Точка 6. Гори в 1</w:t>
            </w:r>
            <w:r>
              <w:rPr>
                <w:b/>
                <w:color w:val="000000"/>
              </w:rPr>
              <w:t>00 метровата ивица на река Янтра</w:t>
            </w:r>
          </w:p>
        </w:tc>
        <w:tc>
          <w:tcPr>
            <w:tcW w:w="3256" w:type="pct"/>
            <w:tcBorders>
              <w:top w:val="single" w:sz="4" w:space="0" w:color="auto"/>
              <w:left w:val="single" w:sz="4" w:space="0" w:color="auto"/>
              <w:bottom w:val="single" w:sz="4" w:space="0" w:color="auto"/>
              <w:right w:val="single" w:sz="4" w:space="0" w:color="auto"/>
            </w:tcBorders>
          </w:tcPr>
          <w:p w14:paraId="17535ADE" w14:textId="77777777" w:rsidR="00A35853" w:rsidRPr="008B1C68" w:rsidRDefault="00AB7509" w:rsidP="00A35853">
            <w:pPr>
              <w:jc w:val="both"/>
              <w:rPr>
                <w:snapToGrid w:val="0"/>
              </w:rPr>
            </w:pPr>
            <w:r>
              <w:rPr>
                <w:b/>
                <w:snapToGrid w:val="0"/>
              </w:rPr>
              <w:t xml:space="preserve">Защитна ивица край река Янтра; 250 </w:t>
            </w:r>
            <w:r>
              <w:rPr>
                <w:snapToGrid w:val="0"/>
              </w:rPr>
              <w:t xml:space="preserve">а; </w:t>
            </w:r>
            <w:r>
              <w:rPr>
                <w:b/>
                <w:snapToGrid w:val="0"/>
              </w:rPr>
              <w:t xml:space="preserve">257 </w:t>
            </w:r>
            <w:r w:rsidR="00C306E6">
              <w:rPr>
                <w:snapToGrid w:val="0"/>
              </w:rPr>
              <w:t>к2</w:t>
            </w:r>
            <w:r>
              <w:rPr>
                <w:snapToGrid w:val="0"/>
              </w:rPr>
              <w:t xml:space="preserve">; </w:t>
            </w:r>
            <w:r>
              <w:rPr>
                <w:b/>
                <w:snapToGrid w:val="0"/>
              </w:rPr>
              <w:t xml:space="preserve">258 </w:t>
            </w:r>
            <w:r>
              <w:rPr>
                <w:snapToGrid w:val="0"/>
              </w:rPr>
              <w:t xml:space="preserve">г, 4; </w:t>
            </w:r>
            <w:r>
              <w:rPr>
                <w:b/>
                <w:snapToGrid w:val="0"/>
              </w:rPr>
              <w:t xml:space="preserve">259 </w:t>
            </w:r>
            <w:r>
              <w:rPr>
                <w:snapToGrid w:val="0"/>
              </w:rPr>
              <w:t xml:space="preserve">а; </w:t>
            </w:r>
            <w:r>
              <w:rPr>
                <w:b/>
                <w:snapToGrid w:val="0"/>
              </w:rPr>
              <w:t xml:space="preserve">279 </w:t>
            </w:r>
            <w:r>
              <w:rPr>
                <w:snapToGrid w:val="0"/>
              </w:rPr>
              <w:t xml:space="preserve">в, г; </w:t>
            </w:r>
            <w:r>
              <w:rPr>
                <w:b/>
                <w:snapToGrid w:val="0"/>
              </w:rPr>
              <w:t xml:space="preserve">280 </w:t>
            </w:r>
            <w:r w:rsidR="00C306E6">
              <w:rPr>
                <w:snapToGrid w:val="0"/>
              </w:rPr>
              <w:t>к</w:t>
            </w:r>
            <w:r>
              <w:rPr>
                <w:snapToGrid w:val="0"/>
              </w:rPr>
              <w:t xml:space="preserve">; </w:t>
            </w:r>
            <w:r w:rsidR="00634D49">
              <w:rPr>
                <w:b/>
                <w:snapToGrid w:val="0"/>
              </w:rPr>
              <w:t xml:space="preserve">283 </w:t>
            </w:r>
            <w:r w:rsidR="00C306E6">
              <w:rPr>
                <w:snapToGrid w:val="0"/>
              </w:rPr>
              <w:t>д,з,л</w:t>
            </w:r>
            <w:r w:rsidR="00634D49">
              <w:rPr>
                <w:snapToGrid w:val="0"/>
              </w:rPr>
              <w:t xml:space="preserve">; </w:t>
            </w:r>
            <w:r w:rsidR="00634D49">
              <w:rPr>
                <w:b/>
                <w:snapToGrid w:val="0"/>
              </w:rPr>
              <w:t xml:space="preserve">287 </w:t>
            </w:r>
            <w:r w:rsidR="00634D49">
              <w:rPr>
                <w:snapToGrid w:val="0"/>
              </w:rPr>
              <w:t xml:space="preserve">а, </w:t>
            </w:r>
            <w:r w:rsidR="00C306E6">
              <w:rPr>
                <w:snapToGrid w:val="0"/>
              </w:rPr>
              <w:t>и,м,н</w:t>
            </w:r>
            <w:r w:rsidR="00634D49">
              <w:rPr>
                <w:snapToGrid w:val="0"/>
              </w:rPr>
              <w:t xml:space="preserve">; </w:t>
            </w:r>
            <w:r w:rsidR="00634D49">
              <w:rPr>
                <w:b/>
                <w:snapToGrid w:val="0"/>
              </w:rPr>
              <w:t xml:space="preserve">292 </w:t>
            </w:r>
            <w:r w:rsidR="00C306E6">
              <w:rPr>
                <w:snapToGrid w:val="0"/>
              </w:rPr>
              <w:t>м1</w:t>
            </w:r>
            <w:r w:rsidR="00634D49">
              <w:rPr>
                <w:snapToGrid w:val="0"/>
              </w:rPr>
              <w:t xml:space="preserve">; </w:t>
            </w:r>
            <w:r w:rsidR="00634D49">
              <w:rPr>
                <w:b/>
                <w:snapToGrid w:val="0"/>
              </w:rPr>
              <w:t>296</w:t>
            </w:r>
            <w:r w:rsidR="00C306E6">
              <w:rPr>
                <w:snapToGrid w:val="0"/>
              </w:rPr>
              <w:t xml:space="preserve"> а, б, г, ж, ж1, л1, х, ц, ч, 2</w:t>
            </w:r>
            <w:r w:rsidR="00634D49">
              <w:rPr>
                <w:snapToGrid w:val="0"/>
              </w:rPr>
              <w:t xml:space="preserve">; </w:t>
            </w:r>
            <w:r w:rsidR="00634D49">
              <w:rPr>
                <w:b/>
                <w:snapToGrid w:val="0"/>
              </w:rPr>
              <w:t xml:space="preserve">297 </w:t>
            </w:r>
            <w:r w:rsidR="00C306E6">
              <w:rPr>
                <w:snapToGrid w:val="0"/>
              </w:rPr>
              <w:t>т1,у1,ф1,х1</w:t>
            </w:r>
            <w:r w:rsidR="00634D49">
              <w:rPr>
                <w:snapToGrid w:val="0"/>
              </w:rPr>
              <w:t xml:space="preserve">; </w:t>
            </w:r>
            <w:r w:rsidR="00634D49">
              <w:rPr>
                <w:b/>
                <w:snapToGrid w:val="0"/>
              </w:rPr>
              <w:t xml:space="preserve">298 </w:t>
            </w:r>
            <w:r w:rsidR="00C306E6">
              <w:rPr>
                <w:snapToGrid w:val="0"/>
              </w:rPr>
              <w:t>д,т,ц,2</w:t>
            </w:r>
            <w:r w:rsidR="00634D49">
              <w:rPr>
                <w:snapToGrid w:val="0"/>
              </w:rPr>
              <w:t xml:space="preserve">; </w:t>
            </w:r>
            <w:r w:rsidR="00634D49">
              <w:rPr>
                <w:b/>
                <w:snapToGrid w:val="0"/>
              </w:rPr>
              <w:t xml:space="preserve">360 </w:t>
            </w:r>
            <w:r w:rsidR="00C306E6">
              <w:rPr>
                <w:snapToGrid w:val="0"/>
              </w:rPr>
              <w:t>в1</w:t>
            </w:r>
            <w:r w:rsidR="00634D49">
              <w:rPr>
                <w:snapToGrid w:val="0"/>
              </w:rPr>
              <w:t xml:space="preserve">; </w:t>
            </w:r>
            <w:r w:rsidR="00634D49">
              <w:rPr>
                <w:b/>
                <w:snapToGrid w:val="0"/>
              </w:rPr>
              <w:t xml:space="preserve">515 </w:t>
            </w:r>
            <w:r w:rsidR="00C306E6">
              <w:rPr>
                <w:snapToGrid w:val="0"/>
              </w:rPr>
              <w:t>2</w:t>
            </w:r>
            <w:r w:rsidR="00634D49">
              <w:rPr>
                <w:snapToGrid w:val="0"/>
              </w:rPr>
              <w:t xml:space="preserve">; </w:t>
            </w:r>
            <w:r w:rsidR="00634D49">
              <w:rPr>
                <w:b/>
                <w:snapToGrid w:val="0"/>
              </w:rPr>
              <w:t xml:space="preserve">516 </w:t>
            </w:r>
            <w:r w:rsidR="00634D49">
              <w:rPr>
                <w:snapToGrid w:val="0"/>
              </w:rPr>
              <w:t>д, е</w:t>
            </w:r>
            <w:r w:rsidR="00C306E6">
              <w:rPr>
                <w:snapToGrid w:val="0"/>
              </w:rPr>
              <w:t>;</w:t>
            </w:r>
            <w:r w:rsidR="00634D49">
              <w:rPr>
                <w:b/>
                <w:snapToGrid w:val="0"/>
              </w:rPr>
              <w:t xml:space="preserve">537 </w:t>
            </w:r>
            <w:r w:rsidR="00C306E6">
              <w:rPr>
                <w:snapToGrid w:val="0"/>
              </w:rPr>
              <w:t>м;</w:t>
            </w:r>
            <w:r w:rsidR="00634D49">
              <w:rPr>
                <w:b/>
                <w:snapToGrid w:val="0"/>
              </w:rPr>
              <w:t>539</w:t>
            </w:r>
            <w:r w:rsidR="00C306E6">
              <w:rPr>
                <w:snapToGrid w:val="0"/>
              </w:rPr>
              <w:t>а,б,м,п,р,2,3,4</w:t>
            </w:r>
            <w:r w:rsidR="00634D49" w:rsidRPr="00634D49">
              <w:rPr>
                <w:snapToGrid w:val="0"/>
              </w:rPr>
              <w:t>;</w:t>
            </w:r>
            <w:r w:rsidR="00634D49">
              <w:rPr>
                <w:b/>
                <w:snapToGrid w:val="0"/>
              </w:rPr>
              <w:t>540</w:t>
            </w:r>
            <w:r>
              <w:rPr>
                <w:snapToGrid w:val="0"/>
              </w:rPr>
              <w:t xml:space="preserve"> </w:t>
            </w:r>
            <w:r w:rsidR="00C306E6">
              <w:rPr>
                <w:snapToGrid w:val="0"/>
              </w:rPr>
              <w:t>г,ж,и,с,т,у,ф,х,ц,ш,2,9,10,11</w:t>
            </w:r>
            <w:r w:rsidR="00634D49">
              <w:rPr>
                <w:snapToGrid w:val="0"/>
              </w:rPr>
              <w:t xml:space="preserve">; </w:t>
            </w:r>
            <w:r w:rsidR="00634D49">
              <w:rPr>
                <w:b/>
                <w:snapToGrid w:val="0"/>
              </w:rPr>
              <w:t xml:space="preserve">542 </w:t>
            </w:r>
            <w:r w:rsidR="00C306E6">
              <w:rPr>
                <w:snapToGrid w:val="0"/>
              </w:rPr>
              <w:t>г,д,х,ш,1,2</w:t>
            </w:r>
            <w:r w:rsidR="008B1C68">
              <w:rPr>
                <w:snapToGrid w:val="0"/>
              </w:rPr>
              <w:t xml:space="preserve">; </w:t>
            </w:r>
            <w:r w:rsidR="008B1C68" w:rsidRPr="008B1C68">
              <w:rPr>
                <w:b/>
                <w:snapToGrid w:val="0"/>
              </w:rPr>
              <w:t>545</w:t>
            </w:r>
            <w:r w:rsidR="008B1C68">
              <w:rPr>
                <w:b/>
                <w:snapToGrid w:val="0"/>
              </w:rPr>
              <w:t xml:space="preserve"> </w:t>
            </w:r>
            <w:r w:rsidR="00C306E6">
              <w:rPr>
                <w:snapToGrid w:val="0"/>
              </w:rPr>
              <w:t>к,м</w:t>
            </w:r>
            <w:r w:rsidR="008B1C68">
              <w:rPr>
                <w:snapToGrid w:val="0"/>
              </w:rPr>
              <w:t xml:space="preserve">; </w:t>
            </w:r>
            <w:r w:rsidR="008B1C68">
              <w:rPr>
                <w:b/>
                <w:snapToGrid w:val="0"/>
              </w:rPr>
              <w:t xml:space="preserve">547 </w:t>
            </w:r>
            <w:r w:rsidR="00C306E6">
              <w:rPr>
                <w:snapToGrid w:val="0"/>
              </w:rPr>
              <w:t>н,4,5</w:t>
            </w:r>
            <w:r w:rsidR="008B1C68">
              <w:rPr>
                <w:snapToGrid w:val="0"/>
              </w:rPr>
              <w:t xml:space="preserve">; </w:t>
            </w:r>
            <w:r w:rsidR="008B1C68">
              <w:rPr>
                <w:b/>
                <w:snapToGrid w:val="0"/>
              </w:rPr>
              <w:t xml:space="preserve">595 </w:t>
            </w:r>
            <w:r w:rsidR="00C306E6">
              <w:rPr>
                <w:snapToGrid w:val="0"/>
              </w:rPr>
              <w:t>5,9,10</w:t>
            </w:r>
            <w:r w:rsidR="008B1C68">
              <w:rPr>
                <w:snapToGrid w:val="0"/>
              </w:rPr>
              <w:t>;</w:t>
            </w:r>
          </w:p>
        </w:tc>
      </w:tr>
      <w:tr w:rsidR="00A35853" w:rsidRPr="00EA0450" w14:paraId="0A09FF09" w14:textId="77777777">
        <w:tc>
          <w:tcPr>
            <w:tcW w:w="1744" w:type="pct"/>
            <w:tcBorders>
              <w:top w:val="single" w:sz="4" w:space="0" w:color="auto"/>
              <w:left w:val="single" w:sz="4" w:space="0" w:color="auto"/>
              <w:bottom w:val="single" w:sz="4" w:space="0" w:color="auto"/>
              <w:right w:val="single" w:sz="4" w:space="0" w:color="auto"/>
            </w:tcBorders>
            <w:vAlign w:val="center"/>
          </w:tcPr>
          <w:p w14:paraId="4D9ADDBF" w14:textId="77777777" w:rsidR="004A0811" w:rsidRPr="00230A7B" w:rsidRDefault="00AC7FE5" w:rsidP="00AC7FE5">
            <w:pPr>
              <w:pStyle w:val="a3"/>
              <w:jc w:val="left"/>
              <w:rPr>
                <w:b/>
                <w:lang w:val="bg-BG"/>
              </w:rPr>
            </w:pPr>
            <w:r w:rsidRPr="00230A7B">
              <w:rPr>
                <w:b/>
                <w:lang w:val="bg-BG"/>
              </w:rPr>
              <w:t xml:space="preserve">Точка </w:t>
            </w:r>
            <w:r w:rsidR="004A0811" w:rsidRPr="00230A7B">
              <w:rPr>
                <w:b/>
                <w:lang w:val="bg-BG"/>
              </w:rPr>
              <w:t>7. ЗГГФ попадащи в санитарно</w:t>
            </w:r>
            <w:r w:rsidRPr="00230A7B">
              <w:rPr>
                <w:b/>
                <w:lang w:val="bg-BG"/>
              </w:rPr>
              <w:t xml:space="preserve"> </w:t>
            </w:r>
            <w:r w:rsidR="004A0811" w:rsidRPr="00230A7B">
              <w:rPr>
                <w:b/>
                <w:lang w:val="bg-BG"/>
              </w:rPr>
              <w:t>-</w:t>
            </w:r>
            <w:r w:rsidRPr="00230A7B">
              <w:rPr>
                <w:b/>
                <w:lang w:val="bg-BG"/>
              </w:rPr>
              <w:t xml:space="preserve"> </w:t>
            </w:r>
            <w:r w:rsidR="004A0811" w:rsidRPr="00230A7B">
              <w:rPr>
                <w:b/>
                <w:lang w:val="bg-BG"/>
              </w:rPr>
              <w:t>охранителна зона 3 на язовирите чието основно предназначение е за питейни нужди, определени по реда на Наредба 3 от 2000 г.</w:t>
            </w:r>
          </w:p>
          <w:p w14:paraId="4939B6D6" w14:textId="77777777" w:rsidR="00A35853" w:rsidRPr="00230A7B" w:rsidRDefault="00A35853" w:rsidP="00A35853">
            <w:pPr>
              <w:rPr>
                <w:b/>
              </w:rPr>
            </w:pPr>
          </w:p>
        </w:tc>
        <w:tc>
          <w:tcPr>
            <w:tcW w:w="3256" w:type="pct"/>
            <w:tcBorders>
              <w:top w:val="single" w:sz="4" w:space="0" w:color="auto"/>
              <w:left w:val="single" w:sz="4" w:space="0" w:color="auto"/>
              <w:bottom w:val="single" w:sz="4" w:space="0" w:color="auto"/>
              <w:right w:val="single" w:sz="4" w:space="0" w:color="auto"/>
            </w:tcBorders>
          </w:tcPr>
          <w:p w14:paraId="46281066" w14:textId="77777777" w:rsidR="00A35853" w:rsidRPr="00230A7B" w:rsidRDefault="004A0811" w:rsidP="00A35853">
            <w:r w:rsidRPr="00230A7B">
              <w:rPr>
                <w:b/>
              </w:rPr>
              <w:t xml:space="preserve">Защитна ивица около язовир „Александър Стамболийски”559 </w:t>
            </w:r>
            <w:r w:rsidR="00001748" w:rsidRPr="00230A7B">
              <w:t>а, б, в, г,</w:t>
            </w:r>
            <w:r w:rsidRPr="00230A7B">
              <w:t xml:space="preserve"> е, ж, </w:t>
            </w:r>
            <w:r w:rsidR="00001748" w:rsidRPr="00230A7B">
              <w:t>з,и,</w:t>
            </w:r>
            <w:r w:rsidRPr="00230A7B">
              <w:t xml:space="preserve">1, 2, 3; </w:t>
            </w:r>
            <w:r w:rsidRPr="00230A7B">
              <w:rPr>
                <w:b/>
              </w:rPr>
              <w:t xml:space="preserve">560 </w:t>
            </w:r>
            <w:r w:rsidRPr="00230A7B">
              <w:t>а,</w:t>
            </w:r>
            <w:r w:rsidR="00001748" w:rsidRPr="00230A7B">
              <w:t>а1,</w:t>
            </w:r>
            <w:r w:rsidRPr="00230A7B">
              <w:t xml:space="preserve">б, </w:t>
            </w:r>
            <w:r w:rsidR="00001748" w:rsidRPr="00230A7B">
              <w:t>б1,</w:t>
            </w:r>
            <w:r w:rsidRPr="00230A7B">
              <w:t xml:space="preserve">в, г, д, е, </w:t>
            </w:r>
            <w:r w:rsidR="00001748" w:rsidRPr="00230A7B">
              <w:t>е1,</w:t>
            </w:r>
            <w:r w:rsidRPr="00230A7B">
              <w:t>ж,</w:t>
            </w:r>
            <w:r w:rsidR="00001748" w:rsidRPr="00230A7B">
              <w:t>ж1,</w:t>
            </w:r>
            <w:r w:rsidRPr="00230A7B">
              <w:t xml:space="preserve"> з, и,</w:t>
            </w:r>
            <w:r w:rsidR="00C97034" w:rsidRPr="00230A7B">
              <w:t>и1,</w:t>
            </w:r>
            <w:r w:rsidRPr="00230A7B">
              <w:t xml:space="preserve"> к, </w:t>
            </w:r>
            <w:r w:rsidR="00C97034" w:rsidRPr="00230A7B">
              <w:t>к1,</w:t>
            </w:r>
            <w:r w:rsidRPr="00230A7B">
              <w:t xml:space="preserve">л, </w:t>
            </w:r>
            <w:r w:rsidR="00C97034" w:rsidRPr="00230A7B">
              <w:t>л1,</w:t>
            </w:r>
            <w:r w:rsidRPr="00230A7B">
              <w:t>м,</w:t>
            </w:r>
            <w:r w:rsidR="00C97034" w:rsidRPr="00230A7B">
              <w:t>м1,</w:t>
            </w:r>
            <w:r w:rsidRPr="00230A7B">
              <w:t xml:space="preserve"> н,</w:t>
            </w:r>
            <w:r w:rsidR="00C97034" w:rsidRPr="00230A7B">
              <w:t>н1,</w:t>
            </w:r>
            <w:r w:rsidRPr="00230A7B">
              <w:t xml:space="preserve"> п, р, у, ф, х, ц, ч, ш, щ, ю, я</w:t>
            </w:r>
            <w:r w:rsidR="00C97034" w:rsidRPr="00230A7B">
              <w:t>,</w:t>
            </w:r>
            <w:r w:rsidRPr="00230A7B">
              <w:t xml:space="preserve"> 1, 2, </w:t>
            </w:r>
            <w:r w:rsidR="00C97034" w:rsidRPr="00230A7B">
              <w:t>3, 4, 5, 6, 7, 8, 9, 10, 11,</w:t>
            </w:r>
            <w:r w:rsidRPr="00230A7B">
              <w:t xml:space="preserve"> 13, 14, 15, 16; </w:t>
            </w:r>
            <w:r w:rsidRPr="00230A7B">
              <w:rPr>
                <w:b/>
              </w:rPr>
              <w:t xml:space="preserve">565 </w:t>
            </w:r>
            <w:r w:rsidR="00C97034" w:rsidRPr="00230A7B">
              <w:t>а, в, г, д, з, и</w:t>
            </w:r>
            <w:r w:rsidRPr="00230A7B">
              <w:t>,</w:t>
            </w:r>
            <w:r w:rsidR="00C97034" w:rsidRPr="00230A7B">
              <w:t>к,</w:t>
            </w:r>
            <w:r w:rsidRPr="00230A7B">
              <w:t xml:space="preserve"> 1; </w:t>
            </w:r>
            <w:r w:rsidRPr="00230A7B">
              <w:rPr>
                <w:b/>
              </w:rPr>
              <w:t xml:space="preserve">575 </w:t>
            </w:r>
            <w:r w:rsidR="00C97034" w:rsidRPr="00230A7B">
              <w:t>р,ф,х,ц,я</w:t>
            </w:r>
            <w:r w:rsidRPr="00230A7B">
              <w:t xml:space="preserve">; </w:t>
            </w:r>
            <w:r w:rsidRPr="00230A7B">
              <w:rPr>
                <w:b/>
              </w:rPr>
              <w:t xml:space="preserve">576 </w:t>
            </w:r>
            <w:r w:rsidR="00C97034" w:rsidRPr="00230A7B">
              <w:t>д,е,ж,з,и,р,с,2</w:t>
            </w:r>
            <w:r w:rsidRPr="00230A7B">
              <w:t xml:space="preserve">; </w:t>
            </w:r>
            <w:r w:rsidRPr="00230A7B">
              <w:rPr>
                <w:b/>
              </w:rPr>
              <w:t xml:space="preserve">577 </w:t>
            </w:r>
            <w:r w:rsidR="00C97034" w:rsidRPr="00230A7B">
              <w:t>д,ж,2</w:t>
            </w:r>
            <w:r w:rsidRPr="00230A7B">
              <w:t xml:space="preserve">; </w:t>
            </w:r>
            <w:r w:rsidRPr="00230A7B">
              <w:rPr>
                <w:b/>
              </w:rPr>
              <w:t xml:space="preserve">578 </w:t>
            </w:r>
            <w:r w:rsidRPr="00230A7B">
              <w:t>а,</w:t>
            </w:r>
            <w:r w:rsidR="00C97034" w:rsidRPr="00230A7B">
              <w:t>а1,</w:t>
            </w:r>
            <w:r w:rsidRPr="00230A7B">
              <w:t xml:space="preserve">з, </w:t>
            </w:r>
            <w:r w:rsidR="00C97034" w:rsidRPr="00230A7B">
              <w:t>л, м, н, о, п, р, с, т, я, 1,6</w:t>
            </w:r>
            <w:r w:rsidRPr="00230A7B">
              <w:t xml:space="preserve">; </w:t>
            </w:r>
            <w:r w:rsidRPr="00230A7B">
              <w:rPr>
                <w:b/>
              </w:rPr>
              <w:t xml:space="preserve">579 </w:t>
            </w:r>
            <w:r w:rsidRPr="00230A7B">
              <w:t>ж, з, и, к, л, м,</w:t>
            </w:r>
            <w:r w:rsidR="00C97034" w:rsidRPr="00230A7B">
              <w:t>н,р,ф,</w:t>
            </w:r>
            <w:r w:rsidRPr="00230A7B">
              <w:t xml:space="preserve"> 3</w:t>
            </w:r>
            <w:r w:rsidR="00C97034" w:rsidRPr="00230A7B">
              <w:t>,4</w:t>
            </w:r>
            <w:r w:rsidRPr="00230A7B">
              <w:t xml:space="preserve">; </w:t>
            </w:r>
            <w:r w:rsidRPr="00230A7B">
              <w:rPr>
                <w:b/>
              </w:rPr>
              <w:t xml:space="preserve">580 </w:t>
            </w:r>
            <w:r w:rsidRPr="00230A7B">
              <w:t xml:space="preserve">г, е, ж, з, и, к, л, </w:t>
            </w:r>
            <w:r w:rsidR="00C97034" w:rsidRPr="00230A7B">
              <w:t>н, с, ю, 3, 4</w:t>
            </w:r>
            <w:r w:rsidRPr="00230A7B">
              <w:t>;</w:t>
            </w:r>
          </w:p>
        </w:tc>
      </w:tr>
    </w:tbl>
    <w:p w14:paraId="3C89B7EA" w14:textId="77777777" w:rsidR="00A35853" w:rsidRPr="00507995" w:rsidRDefault="00A35853" w:rsidP="00A35853">
      <w:pPr>
        <w:pStyle w:val="a3"/>
        <w:spacing w:line="360" w:lineRule="auto"/>
        <w:ind w:firstLine="708"/>
        <w:rPr>
          <w:color w:val="000000"/>
          <w:lang w:val="bg-BG"/>
        </w:rPr>
      </w:pPr>
    </w:p>
    <w:p w14:paraId="0A6155F7" w14:textId="77777777" w:rsidR="00A24CE6" w:rsidRPr="00507995" w:rsidRDefault="0074683D" w:rsidP="00A35853">
      <w:pPr>
        <w:pStyle w:val="a3"/>
        <w:spacing w:line="360" w:lineRule="auto"/>
        <w:ind w:firstLine="708"/>
        <w:rPr>
          <w:color w:val="000000"/>
          <w:lang w:val="bg-BG"/>
        </w:rPr>
      </w:pPr>
      <w:r w:rsidRPr="00507995">
        <w:rPr>
          <w:noProof/>
          <w:color w:val="000000"/>
          <w:lang w:val="bg-BG" w:eastAsia="bg-BG"/>
        </w:rPr>
        <w:drawing>
          <wp:inline distT="0" distB="0" distL="0" distR="0" wp14:anchorId="7B2319D6" wp14:editId="0CA3333C">
            <wp:extent cx="4581525" cy="3048000"/>
            <wp:effectExtent l="0" t="0" r="0" b="0"/>
            <wp:docPr id="30" name="Картина 30" descr="Yakoruda_35_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Yakoruda_35_200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81525" cy="3048000"/>
                    </a:xfrm>
                    <a:prstGeom prst="rect">
                      <a:avLst/>
                    </a:prstGeom>
                    <a:noFill/>
                    <a:ln>
                      <a:noFill/>
                    </a:ln>
                  </pic:spPr>
                </pic:pic>
              </a:graphicData>
            </a:graphic>
          </wp:inline>
        </w:drawing>
      </w:r>
    </w:p>
    <w:p w14:paraId="532BA2EC" w14:textId="77777777" w:rsidR="00A24CE6" w:rsidRPr="00507995" w:rsidRDefault="00A24CE6" w:rsidP="00A35853">
      <w:pPr>
        <w:pStyle w:val="a3"/>
        <w:spacing w:line="360" w:lineRule="auto"/>
        <w:ind w:firstLine="708"/>
        <w:rPr>
          <w:color w:val="000000"/>
          <w:lang w:val="bg-BG"/>
        </w:rPr>
      </w:pPr>
    </w:p>
    <w:p w14:paraId="4C16086F" w14:textId="77777777" w:rsidR="00A35853" w:rsidRDefault="00A35853" w:rsidP="00A35853">
      <w:pPr>
        <w:pStyle w:val="3"/>
        <w:ind w:firstLine="708"/>
      </w:pPr>
      <w:bookmarkStart w:id="25" w:name="_Toc77398995"/>
      <w:r w:rsidRPr="00EA0450">
        <w:t>ПРЕПОРЪКИ И УКАЗАНИЯ ЗА СТОПАНИСВАНЕ НА ВКС 4.2</w:t>
      </w:r>
      <w:bookmarkEnd w:id="25"/>
    </w:p>
    <w:p w14:paraId="044E55DB" w14:textId="77777777" w:rsidR="003D41DB" w:rsidRPr="003D41DB" w:rsidRDefault="003D41DB" w:rsidP="003D41DB"/>
    <w:p w14:paraId="4C4069A1" w14:textId="77777777" w:rsidR="00A35853" w:rsidRPr="00EA0450" w:rsidRDefault="00A35853" w:rsidP="00A35853">
      <w:pPr>
        <w:pStyle w:val="a3"/>
        <w:spacing w:line="360" w:lineRule="auto"/>
        <w:rPr>
          <w:lang w:val="bg-BG"/>
        </w:rPr>
      </w:pPr>
      <w:r w:rsidRPr="00EA0450">
        <w:rPr>
          <w:lang w:val="bg-BG"/>
        </w:rPr>
        <w:t xml:space="preserve">1. Планирането и </w:t>
      </w:r>
      <w:r w:rsidR="0037627B">
        <w:rPr>
          <w:lang w:val="bg-BG"/>
        </w:rPr>
        <w:t>п</w:t>
      </w:r>
      <w:r w:rsidR="0037627B" w:rsidRPr="00EA0450">
        <w:rPr>
          <w:lang w:val="bg-BG"/>
        </w:rPr>
        <w:t xml:space="preserve">ровеждането </w:t>
      </w:r>
      <w:r w:rsidR="0037627B">
        <w:rPr>
          <w:lang w:val="bg-BG"/>
        </w:rPr>
        <w:t xml:space="preserve">на </w:t>
      </w:r>
      <w:r w:rsidRPr="00EA0450">
        <w:rPr>
          <w:lang w:val="bg-BG"/>
        </w:rPr>
        <w:t xml:space="preserve">стопанските дейности в ГВКС </w:t>
      </w:r>
      <w:r w:rsidR="00996E55">
        <w:rPr>
          <w:lang w:val="bg-BG"/>
        </w:rPr>
        <w:t xml:space="preserve">следва да </w:t>
      </w:r>
      <w:r w:rsidRPr="00EA0450">
        <w:rPr>
          <w:lang w:val="bg-BG"/>
        </w:rPr>
        <w:t>се съобразяват с поддържане и подобряване на ВКС 4.2.</w:t>
      </w:r>
    </w:p>
    <w:p w14:paraId="5E2132BB" w14:textId="77777777" w:rsidR="00A35853" w:rsidRPr="00E10DBF" w:rsidRDefault="00A35853" w:rsidP="00A35853">
      <w:pPr>
        <w:spacing w:line="360" w:lineRule="auto"/>
        <w:jc w:val="both"/>
      </w:pPr>
      <w:r w:rsidRPr="00E10DBF">
        <w:rPr>
          <w:lang w:val="ru-RU"/>
        </w:rPr>
        <w:t xml:space="preserve">2. </w:t>
      </w:r>
      <w:r>
        <w:t>В подотделите с клек не се водят стопански мероприятия. Да се следи за спазване на забраната за преминаване през териториите с моторни превозни средства.</w:t>
      </w:r>
    </w:p>
    <w:p w14:paraId="3AA429B1" w14:textId="77777777" w:rsidR="00A35853" w:rsidRPr="00C008B9" w:rsidRDefault="00A35853" w:rsidP="00A35853">
      <w:pPr>
        <w:spacing w:line="360" w:lineRule="auto"/>
        <w:jc w:val="both"/>
      </w:pPr>
      <w:r w:rsidRPr="00C008B9">
        <w:t>2. Основна цел при стопанисване на на горите,</w:t>
      </w:r>
      <w:r w:rsidRPr="00C008B9">
        <w:rPr>
          <w:b/>
        </w:rPr>
        <w:t xml:space="preserve"> </w:t>
      </w:r>
      <w:r w:rsidRPr="00C008B9">
        <w:t>формиращи горната граница на гората е осигуряване на техните водоохранни и водорегулиращи функции, поддържането жизнеността и близки до естествените структури на тези специфични гори. Препоръчително е в</w:t>
      </w:r>
      <w:r w:rsidRPr="00C008B9">
        <w:rPr>
          <w:lang w:val="ru-RU"/>
        </w:rPr>
        <w:t xml:space="preserve"> този тип гори да не се извеждат лесовъдски мероприятия. В случаите, когато се налага провеждане на лесовъдски дейности, те трябва да имитират естествената динамика и възобновителни процеси на този тип </w:t>
      </w:r>
      <w:r w:rsidRPr="00C008B9">
        <w:t>гори</w:t>
      </w:r>
      <w:r w:rsidRPr="00C008B9">
        <w:rPr>
          <w:lang w:val="ru-RU"/>
        </w:rPr>
        <w:t>.</w:t>
      </w:r>
      <w:r w:rsidRPr="00C008B9">
        <w:t xml:space="preserve"> Необходимо е те да се планират и изведат по начин, които запазва естествената групова структура на насажденията. Подходящо е използването на групово-изборната сеч при достигане на възобновителна зрялост. Дърводобивът се явява като последствие от постигането на основната цел. Не се допуска залесяване на естествени открити пространства, с изключение на случаите при които има вероятност от развитие на ерозионни процеси или големи природни нарушения (ветровали, снеговали, пожари и каламитети).</w:t>
      </w:r>
    </w:p>
    <w:p w14:paraId="46E04B82" w14:textId="77777777" w:rsidR="00A35853" w:rsidRPr="00622658" w:rsidRDefault="00A35853" w:rsidP="00A35853">
      <w:pPr>
        <w:pStyle w:val="a3"/>
        <w:spacing w:line="360" w:lineRule="auto"/>
        <w:rPr>
          <w:lang w:val="ru-RU"/>
        </w:rPr>
      </w:pPr>
      <w:r w:rsidRPr="00622658">
        <w:rPr>
          <w:lang w:val="bg-BG"/>
        </w:rPr>
        <w:t xml:space="preserve">3. За насажденията с ВКС 4.2, т.4 са в сила всички мерки, които са посочени за съответните насаждения, посочени във </w:t>
      </w:r>
      <w:r w:rsidRPr="00622658">
        <w:rPr>
          <w:lang w:val="ru-RU"/>
        </w:rPr>
        <w:t xml:space="preserve">ВКС 3 за типа Крайречни естествени гори </w:t>
      </w:r>
      <w:r w:rsidR="00481157">
        <w:rPr>
          <w:lang w:val="ru-RU"/>
        </w:rPr>
        <w:t>(</w:t>
      </w:r>
      <w:r w:rsidR="00481157" w:rsidRPr="00481157">
        <w:rPr>
          <w:lang w:val="ru-RU"/>
        </w:rPr>
        <w:t>“</w:t>
      </w:r>
      <w:r w:rsidR="00481157">
        <w:rPr>
          <w:lang w:val="ru-RU"/>
        </w:rPr>
        <w:t>галерии</w:t>
      </w:r>
      <w:r w:rsidR="00481157" w:rsidRPr="00D224A1">
        <w:rPr>
          <w:lang w:val="ru-RU"/>
        </w:rPr>
        <w:t>”</w:t>
      </w:r>
      <w:r w:rsidR="00481157">
        <w:rPr>
          <w:lang w:val="ru-RU"/>
        </w:rPr>
        <w:t>)</w:t>
      </w:r>
      <w:r w:rsidRPr="00622658">
        <w:rPr>
          <w:lang w:val="ru-RU"/>
        </w:rPr>
        <w:t xml:space="preserve">от </w:t>
      </w:r>
      <w:r w:rsidRPr="00622658">
        <w:rPr>
          <w:i/>
        </w:rPr>
        <w:t>Alnus</w:t>
      </w:r>
      <w:r w:rsidRPr="00622658">
        <w:rPr>
          <w:i/>
          <w:lang w:val="ru-RU"/>
        </w:rPr>
        <w:t xml:space="preserve"> </w:t>
      </w:r>
      <w:r w:rsidRPr="00622658">
        <w:rPr>
          <w:i/>
        </w:rPr>
        <w:t>glutinosa</w:t>
      </w:r>
      <w:r w:rsidRPr="00622658">
        <w:rPr>
          <w:lang w:val="ru-RU"/>
        </w:rPr>
        <w:t>, попадащи в заливаемата тераса на речното течение.</w:t>
      </w:r>
    </w:p>
    <w:p w14:paraId="25BD9CC2" w14:textId="77777777" w:rsidR="00A35853" w:rsidRPr="00622658" w:rsidRDefault="00A35853" w:rsidP="00A35853">
      <w:pPr>
        <w:pStyle w:val="a3"/>
        <w:spacing w:line="360" w:lineRule="auto"/>
        <w:rPr>
          <w:lang w:val="bg-BG"/>
        </w:rPr>
      </w:pPr>
      <w:r w:rsidRPr="00622658">
        <w:rPr>
          <w:lang w:val="bg-BG"/>
        </w:rPr>
        <w:t>4. В насажденията, формиращи 100 метровата ивица около р. Места могат да се посочат следните общи препоръки за лесовъдска намеса:</w:t>
      </w:r>
    </w:p>
    <w:p w14:paraId="763392D8" w14:textId="77777777" w:rsidR="00A35853" w:rsidRPr="00622658" w:rsidRDefault="00A35853" w:rsidP="0026128E">
      <w:pPr>
        <w:pStyle w:val="a3"/>
        <w:numPr>
          <w:ilvl w:val="0"/>
          <w:numId w:val="9"/>
        </w:numPr>
        <w:tabs>
          <w:tab w:val="left" w:pos="360"/>
        </w:tabs>
        <w:suppressAutoHyphens/>
        <w:spacing w:line="360" w:lineRule="auto"/>
        <w:ind w:left="360" w:hanging="360"/>
        <w:rPr>
          <w:lang w:val="bg-BG"/>
        </w:rPr>
      </w:pPr>
      <w:r w:rsidRPr="00622658">
        <w:rPr>
          <w:lang w:val="bg-BG"/>
        </w:rPr>
        <w:t>За намаляване повърхностния воден отток да се използват лесовъдски системи, осигуряващи постоянно покритие с гора на горските територии в ивицата;</w:t>
      </w:r>
    </w:p>
    <w:p w14:paraId="3395568A" w14:textId="77777777" w:rsidR="00A35853" w:rsidRPr="004E5407" w:rsidRDefault="00A35853" w:rsidP="0026128E">
      <w:pPr>
        <w:pStyle w:val="a3"/>
        <w:numPr>
          <w:ilvl w:val="0"/>
          <w:numId w:val="9"/>
        </w:numPr>
        <w:tabs>
          <w:tab w:val="left" w:pos="360"/>
        </w:tabs>
        <w:suppressAutoHyphens/>
        <w:spacing w:line="360" w:lineRule="auto"/>
        <w:ind w:left="360" w:hanging="360"/>
        <w:rPr>
          <w:lang w:val="bg-BG"/>
        </w:rPr>
      </w:pPr>
      <w:r w:rsidRPr="004E5407">
        <w:rPr>
          <w:lang w:val="bg-BG"/>
        </w:rPr>
        <w:t xml:space="preserve">При нужда се провеждат залесителни мероприятия </w:t>
      </w:r>
      <w:r w:rsidR="004E5407" w:rsidRPr="004E5407">
        <w:rPr>
          <w:lang w:val="bg-BG"/>
        </w:rPr>
        <w:t xml:space="preserve">с използавне на местни видове </w:t>
      </w:r>
      <w:r w:rsidRPr="004E5407">
        <w:rPr>
          <w:lang w:val="bg-BG"/>
        </w:rPr>
        <w:t>за увеличаване лесистостта;</w:t>
      </w:r>
    </w:p>
    <w:p w14:paraId="0325BF88" w14:textId="77777777" w:rsidR="00A35853" w:rsidRPr="00622658" w:rsidRDefault="00A35853" w:rsidP="0026128E">
      <w:pPr>
        <w:pStyle w:val="a3"/>
        <w:numPr>
          <w:ilvl w:val="0"/>
          <w:numId w:val="9"/>
        </w:numPr>
        <w:tabs>
          <w:tab w:val="left" w:pos="360"/>
        </w:tabs>
        <w:suppressAutoHyphens/>
        <w:spacing w:line="360" w:lineRule="auto"/>
        <w:ind w:left="360" w:hanging="360"/>
        <w:rPr>
          <w:lang w:val="bg-BG"/>
        </w:rPr>
      </w:pPr>
      <w:r w:rsidRPr="00622658">
        <w:rPr>
          <w:lang w:val="bg-BG"/>
        </w:rPr>
        <w:t>В насаждения с влошени структурни параметри и устойчивост да се планират и прилагат възстановителни мероприятия;</w:t>
      </w:r>
    </w:p>
    <w:p w14:paraId="5A317E40" w14:textId="77777777" w:rsidR="00A35853" w:rsidRPr="00622658" w:rsidRDefault="00A35853" w:rsidP="0026128E">
      <w:pPr>
        <w:pStyle w:val="a3"/>
        <w:numPr>
          <w:ilvl w:val="0"/>
          <w:numId w:val="9"/>
        </w:numPr>
        <w:tabs>
          <w:tab w:val="left" w:pos="360"/>
        </w:tabs>
        <w:suppressAutoHyphens/>
        <w:spacing w:line="360" w:lineRule="auto"/>
        <w:ind w:left="360" w:hanging="360"/>
        <w:rPr>
          <w:lang w:val="bg-BG"/>
        </w:rPr>
      </w:pPr>
      <w:r w:rsidRPr="00622658">
        <w:rPr>
          <w:lang w:val="bg-BG"/>
        </w:rPr>
        <w:t>Подпомага се създаването и поддържането на смесени насаждения с неравномерна пространствена структура;</w:t>
      </w:r>
    </w:p>
    <w:p w14:paraId="37C53FC9" w14:textId="77777777" w:rsidR="00A35853" w:rsidRPr="00622658" w:rsidRDefault="00A35853" w:rsidP="0026128E">
      <w:pPr>
        <w:pStyle w:val="a3"/>
        <w:numPr>
          <w:ilvl w:val="0"/>
          <w:numId w:val="9"/>
        </w:numPr>
        <w:tabs>
          <w:tab w:val="left" w:pos="360"/>
        </w:tabs>
        <w:suppressAutoHyphens/>
        <w:spacing w:line="360" w:lineRule="auto"/>
        <w:ind w:left="360" w:hanging="360"/>
        <w:rPr>
          <w:lang w:val="bg-BG"/>
        </w:rPr>
      </w:pPr>
      <w:r w:rsidRPr="00622658">
        <w:rPr>
          <w:lang w:val="bg-BG"/>
        </w:rPr>
        <w:t>Пълнотата на насажденията в ивицата да не намалява под 0.6;</w:t>
      </w:r>
    </w:p>
    <w:p w14:paraId="252CC708" w14:textId="77777777" w:rsidR="00A35853" w:rsidRPr="00622658" w:rsidRDefault="00A35853" w:rsidP="0026128E">
      <w:pPr>
        <w:pStyle w:val="a3"/>
        <w:numPr>
          <w:ilvl w:val="0"/>
          <w:numId w:val="9"/>
        </w:numPr>
        <w:tabs>
          <w:tab w:val="left" w:pos="360"/>
        </w:tabs>
        <w:suppressAutoHyphens/>
        <w:spacing w:line="360" w:lineRule="auto"/>
        <w:ind w:left="360" w:hanging="360"/>
        <w:rPr>
          <w:lang w:val="bg-BG"/>
        </w:rPr>
      </w:pPr>
      <w:r w:rsidRPr="00622658">
        <w:rPr>
          <w:lang w:val="bg-BG"/>
        </w:rPr>
        <w:t>Забрана за използване на голи сечи;</w:t>
      </w:r>
    </w:p>
    <w:p w14:paraId="41DC3C8C" w14:textId="77777777" w:rsidR="00A35853" w:rsidRPr="004C3584" w:rsidRDefault="00A35853" w:rsidP="00A35853">
      <w:pPr>
        <w:pStyle w:val="a3"/>
        <w:spacing w:line="360" w:lineRule="auto"/>
        <w:rPr>
          <w:lang w:val="bg-BG"/>
        </w:rPr>
      </w:pPr>
      <w:r w:rsidRPr="004C3584">
        <w:rPr>
          <w:lang w:val="ru-RU"/>
        </w:rPr>
        <w:t>5. Да се осигури запазването на ключови елементи на биоразнообразието – мъртва дървесина, острови на старостта, дървета с хралупи, зони на спокойствие и т.н.</w:t>
      </w:r>
    </w:p>
    <w:p w14:paraId="390B9B01" w14:textId="77777777" w:rsidR="00A35853" w:rsidRPr="004C3584" w:rsidRDefault="00A35853" w:rsidP="00A35853">
      <w:pPr>
        <w:pStyle w:val="a3"/>
        <w:spacing w:line="360" w:lineRule="auto"/>
        <w:rPr>
          <w:lang w:val="bg-BG"/>
        </w:rPr>
      </w:pPr>
      <w:r w:rsidRPr="004C3584">
        <w:rPr>
          <w:lang w:val="bg-BG"/>
        </w:rPr>
        <w:t>6. Поради опасността от ерозия, трябва да се използват технологични схеми и техника, осигуряващи минимално нарушаване на земната повърхност при извоз на дървесина.</w:t>
      </w:r>
    </w:p>
    <w:p w14:paraId="0D464E88" w14:textId="77777777" w:rsidR="00A35853" w:rsidRPr="004C3584" w:rsidRDefault="00A35853" w:rsidP="00A35853">
      <w:pPr>
        <w:pStyle w:val="a3"/>
        <w:spacing w:line="360" w:lineRule="auto"/>
        <w:rPr>
          <w:lang w:val="bg-BG"/>
        </w:rPr>
      </w:pPr>
      <w:r w:rsidRPr="004C3584">
        <w:rPr>
          <w:lang w:val="bg-BG"/>
        </w:rPr>
        <w:t>7. След прекратяване на стопанските дейности се извършва рехабилитация на нарушените терени (напр. извозни горски пътища);</w:t>
      </w:r>
    </w:p>
    <w:p w14:paraId="5D3F70BA" w14:textId="77777777" w:rsidR="00A35853" w:rsidRPr="004C3584" w:rsidRDefault="00A35853" w:rsidP="00A35853">
      <w:pPr>
        <w:pStyle w:val="a3"/>
        <w:spacing w:line="360" w:lineRule="auto"/>
        <w:rPr>
          <w:b/>
          <w:lang w:val="bg-BG"/>
        </w:rPr>
      </w:pPr>
      <w:r w:rsidRPr="004C3584">
        <w:rPr>
          <w:lang w:val="bg-BG"/>
        </w:rPr>
        <w:t>8. Препоръчва се провеждане на обучение на персонала, участващ в горскостопанските мероприятия, което</w:t>
      </w:r>
      <w:r w:rsidRPr="004C3584">
        <w:rPr>
          <w:lang w:val="be-BY"/>
        </w:rPr>
        <w:t xml:space="preserve"> трябва да го запознае</w:t>
      </w:r>
      <w:r w:rsidRPr="004C3584">
        <w:rPr>
          <w:lang w:val="bg-BG"/>
        </w:rPr>
        <w:t xml:space="preserve"> с ограниченията, предизвикани от наличието на ВКС и мерките за неговото опазване.</w:t>
      </w:r>
      <w:bookmarkStart w:id="26" w:name="_Toc77398996"/>
    </w:p>
    <w:p w14:paraId="65D467AF" w14:textId="77777777" w:rsidR="00A35853" w:rsidRPr="000F3598" w:rsidRDefault="00A35853" w:rsidP="00A35853">
      <w:pPr>
        <w:pStyle w:val="3"/>
        <w:spacing w:line="360" w:lineRule="auto"/>
        <w:rPr>
          <w:b/>
        </w:rPr>
      </w:pPr>
    </w:p>
    <w:p w14:paraId="209A95CB" w14:textId="77777777" w:rsidR="00A35853" w:rsidRPr="00095A15" w:rsidRDefault="00A35853" w:rsidP="00A35853">
      <w:pPr>
        <w:pStyle w:val="3"/>
        <w:spacing w:line="360" w:lineRule="auto"/>
        <w:ind w:firstLine="708"/>
      </w:pPr>
      <w:r w:rsidRPr="00095A15">
        <w:t>ПРЕПОРЪКИ И УКАЗАНИЯ ЗА МОНИТОРИНГ НА ВКС 4.2</w:t>
      </w:r>
      <w:bookmarkEnd w:id="26"/>
    </w:p>
    <w:p w14:paraId="657151D4" w14:textId="77777777" w:rsidR="00A35853" w:rsidRPr="00095A15" w:rsidRDefault="00A35853" w:rsidP="00A35853">
      <w:pPr>
        <w:pStyle w:val="a3"/>
        <w:spacing w:line="360" w:lineRule="auto"/>
        <w:ind w:firstLine="708"/>
        <w:rPr>
          <w:lang w:val="bg-BG"/>
        </w:rPr>
      </w:pPr>
      <w:r w:rsidRPr="00095A15">
        <w:rPr>
          <w:lang w:val="bg-BG"/>
        </w:rPr>
        <w:t>В мониторинга на ВКС 4.2. се включват параметри като здравословно състояние на гората, наличие и интензивност на ерозионните процеси, промени в структурата и състава на насажденията, количество и структура на мъртвата дървесина.</w:t>
      </w:r>
      <w:r w:rsidRPr="00095A15">
        <w:rPr>
          <w:lang w:val="ru-RU"/>
        </w:rPr>
        <w:t xml:space="preserve"> </w:t>
      </w:r>
      <w:r w:rsidRPr="00095A15">
        <w:rPr>
          <w:lang w:val="bg-BG"/>
        </w:rPr>
        <w:t>Като допълнение се организира мониторинг на параметри, характеризиращи водорегулационните функции на гората, като динамика на лесистостта, ерозионните процеси, степен на повреди по крайречната растителност и др.</w:t>
      </w:r>
    </w:p>
    <w:p w14:paraId="475D1DFD" w14:textId="77777777" w:rsidR="00A35853" w:rsidRPr="00095A15" w:rsidRDefault="00A35853" w:rsidP="00A35853">
      <w:pPr>
        <w:pStyle w:val="a3"/>
        <w:spacing w:line="360" w:lineRule="auto"/>
        <w:ind w:firstLine="708"/>
        <w:rPr>
          <w:lang w:val="bg-BG"/>
        </w:rPr>
      </w:pPr>
      <w:r w:rsidRPr="00095A15">
        <w:rPr>
          <w:lang w:val="bg-BG"/>
        </w:rPr>
        <w:t>За определяне на отклонения в функционалността на тези гори може да се използва мониторинга на водите, извършван от компетентните органи – РИОСВ, басейновите дирекции или водностопанските фирми.</w:t>
      </w:r>
    </w:p>
    <w:p w14:paraId="5A5442EF" w14:textId="77777777" w:rsidR="00A16808" w:rsidRDefault="00A16808" w:rsidP="00A16808">
      <w:pPr>
        <w:pStyle w:val="a3"/>
        <w:spacing w:line="360" w:lineRule="auto"/>
        <w:ind w:firstLine="706"/>
        <w:rPr>
          <w:color w:val="000000"/>
          <w:lang w:val="bg-BG"/>
        </w:rPr>
      </w:pPr>
    </w:p>
    <w:p w14:paraId="6D98A45C" w14:textId="77777777" w:rsidR="00A16808" w:rsidRPr="003F1DF2" w:rsidRDefault="00A16808" w:rsidP="00A16808">
      <w:pPr>
        <w:pStyle w:val="a3"/>
        <w:spacing w:line="360" w:lineRule="auto"/>
        <w:ind w:firstLine="708"/>
        <w:rPr>
          <w:color w:val="000000"/>
          <w:lang w:val="bg-BG"/>
        </w:rPr>
      </w:pPr>
      <w:r w:rsidRPr="003F1DF2">
        <w:rPr>
          <w:color w:val="000000"/>
          <w:lang w:val="bg-BG"/>
        </w:rPr>
        <w:t xml:space="preserve">ЗАПЛАХИ </w:t>
      </w:r>
    </w:p>
    <w:p w14:paraId="13E65FF3" w14:textId="77777777" w:rsidR="00A16808" w:rsidRPr="00803CB3" w:rsidRDefault="00A16808" w:rsidP="00A16808">
      <w:pPr>
        <w:pStyle w:val="a3"/>
        <w:spacing w:line="360" w:lineRule="auto"/>
        <w:ind w:firstLine="708"/>
        <w:rPr>
          <w:color w:val="000000"/>
          <w:lang w:val="bg-BG"/>
        </w:rPr>
      </w:pPr>
      <w:r w:rsidRPr="00803CB3">
        <w:rPr>
          <w:color w:val="000000"/>
          <w:lang w:val="bg-BG"/>
        </w:rPr>
        <w:t>Нарушаване на видовото, възрастовото и структурн</w:t>
      </w:r>
      <w:r>
        <w:rPr>
          <w:color w:val="000000"/>
          <w:lang w:val="bg-BG"/>
        </w:rPr>
        <w:t>ото разнообразие в насажденията</w:t>
      </w:r>
      <w:r w:rsidRPr="00803CB3">
        <w:rPr>
          <w:color w:val="000000"/>
          <w:lang w:val="bg-BG"/>
        </w:rPr>
        <w:t>.</w:t>
      </w:r>
      <w:r>
        <w:rPr>
          <w:color w:val="000000"/>
        </w:rPr>
        <w:t xml:space="preserve"> </w:t>
      </w:r>
      <w:r w:rsidRPr="00803CB3">
        <w:rPr>
          <w:color w:val="000000"/>
          <w:lang w:val="bg-BG"/>
        </w:rPr>
        <w:t>Намаляне на склопеността на насаждението</w:t>
      </w:r>
      <w:r>
        <w:rPr>
          <w:color w:val="000000"/>
          <w:lang w:val="bg-BG"/>
        </w:rPr>
        <w:t xml:space="preserve"> при сечта,</w:t>
      </w:r>
      <w:r w:rsidRPr="00803CB3">
        <w:rPr>
          <w:color w:val="000000"/>
          <w:lang w:val="bg-BG"/>
        </w:rPr>
        <w:t xml:space="preserve"> </w:t>
      </w:r>
      <w:r>
        <w:rPr>
          <w:lang w:val="bg-BG"/>
        </w:rPr>
        <w:t>нарушаване на</w:t>
      </w:r>
      <w:r w:rsidRPr="00EC0EA7">
        <w:t xml:space="preserve"> естествената групова структура на насажденията. </w:t>
      </w:r>
      <w:r w:rsidRPr="00803CB3">
        <w:rPr>
          <w:color w:val="000000"/>
          <w:lang w:val="bg-BG"/>
        </w:rPr>
        <w:t xml:space="preserve"> Горски пожари. </w:t>
      </w:r>
    </w:p>
    <w:p w14:paraId="07FBB0F1" w14:textId="77777777" w:rsidR="00A16808" w:rsidRDefault="00A16808" w:rsidP="00A16808">
      <w:pPr>
        <w:jc w:val="both"/>
        <w:rPr>
          <w:b/>
          <w:color w:val="000000"/>
        </w:rPr>
      </w:pPr>
    </w:p>
    <w:p w14:paraId="5DBFC1D9" w14:textId="77777777" w:rsidR="00ED3487" w:rsidRPr="009D31F5" w:rsidRDefault="00ED3487">
      <w:pPr>
        <w:pStyle w:val="1"/>
        <w:pBdr>
          <w:top w:val="single" w:sz="4" w:space="1" w:color="auto"/>
          <w:bottom w:val="single" w:sz="4" w:space="1" w:color="auto"/>
        </w:pBdr>
        <w:rPr>
          <w:color w:val="000000"/>
        </w:rPr>
      </w:pPr>
      <w:bookmarkStart w:id="27" w:name="_Toc45425043"/>
      <w:bookmarkStart w:id="28" w:name="_Toc77398997"/>
      <w:r w:rsidRPr="009D31F5">
        <w:rPr>
          <w:color w:val="000000"/>
        </w:rPr>
        <w:t xml:space="preserve">ВКС 4.3 </w:t>
      </w:r>
      <w:bookmarkEnd w:id="27"/>
      <w:r w:rsidRPr="009D31F5">
        <w:rPr>
          <w:color w:val="000000"/>
        </w:rPr>
        <w:t>ГОРИ С РЕШАВАЩО ПРОТИВОЕРОЗИОННО ЗНАЧЕНИЕ</w:t>
      </w:r>
      <w:bookmarkEnd w:id="28"/>
    </w:p>
    <w:p w14:paraId="207C99CB" w14:textId="77777777" w:rsidR="00ED3487" w:rsidRPr="009D31F5" w:rsidRDefault="00ED3487">
      <w:pPr>
        <w:pStyle w:val="a3"/>
        <w:ind w:left="360"/>
        <w:rPr>
          <w:b/>
          <w:color w:val="000000"/>
          <w:highlight w:val="red"/>
          <w:lang w:val="bg-BG"/>
        </w:rPr>
      </w:pPr>
    </w:p>
    <w:p w14:paraId="6724D32A" w14:textId="77777777" w:rsidR="00ED3487" w:rsidRPr="009D31F5" w:rsidRDefault="00ED3487">
      <w:pPr>
        <w:pStyle w:val="a3"/>
        <w:rPr>
          <w:b/>
          <w:color w:val="000000"/>
          <w:lang w:val="bg-BG"/>
        </w:rPr>
      </w:pPr>
      <w:r w:rsidRPr="009D31F5">
        <w:rPr>
          <w:b/>
          <w:color w:val="000000"/>
          <w:lang w:val="bg-BG"/>
        </w:rPr>
        <w:t>В България за ГВКС се приемат всички ЗГГФ, представляващи:</w:t>
      </w:r>
    </w:p>
    <w:p w14:paraId="0AC5EAF9" w14:textId="77777777" w:rsidR="00ED3487" w:rsidRPr="009D31F5" w:rsidRDefault="00ED3487">
      <w:pPr>
        <w:pStyle w:val="a3"/>
        <w:rPr>
          <w:b/>
          <w:color w:val="000000"/>
          <w:lang w:val="bg-BG"/>
        </w:rPr>
      </w:pPr>
    </w:p>
    <w:p w14:paraId="65D3F778" w14:textId="77777777" w:rsidR="00ED3487" w:rsidRPr="009D31F5" w:rsidRDefault="00ED3487">
      <w:pPr>
        <w:pStyle w:val="a3"/>
        <w:rPr>
          <w:b/>
          <w:color w:val="000000"/>
          <w:lang w:val="bg-BG"/>
        </w:rPr>
      </w:pPr>
      <w:r w:rsidRPr="009D31F5">
        <w:rPr>
          <w:b/>
          <w:color w:val="000000"/>
          <w:lang w:val="bg-BG"/>
        </w:rPr>
        <w:t>1. ЗГГФ с наклон над 30</w:t>
      </w:r>
      <w:r w:rsidRPr="009D31F5">
        <w:rPr>
          <w:b/>
          <w:color w:val="000000"/>
          <w:vertAlign w:val="superscript"/>
          <w:lang w:val="bg-BG"/>
        </w:rPr>
        <w:t>о</w:t>
      </w:r>
      <w:r w:rsidRPr="009D31F5">
        <w:rPr>
          <w:b/>
          <w:color w:val="000000"/>
          <w:lang w:val="bg-BG"/>
        </w:rPr>
        <w:t xml:space="preserve"> (или по-малък, при разположение под обработваеми земи, поляни, голини, редини, които са с наклон над 10</w:t>
      </w:r>
      <w:r w:rsidRPr="009D31F5">
        <w:rPr>
          <w:b/>
          <w:color w:val="000000"/>
          <w:vertAlign w:val="superscript"/>
          <w:lang w:val="bg-BG"/>
        </w:rPr>
        <w:t>о</w:t>
      </w:r>
      <w:r w:rsidRPr="009D31F5">
        <w:rPr>
          <w:b/>
          <w:color w:val="000000"/>
          <w:lang w:val="bg-BG"/>
        </w:rPr>
        <w:t xml:space="preserve"> и дължина по-голяма от 200 м) с площ над 1 ha и пълнота над 0,6;</w:t>
      </w:r>
    </w:p>
    <w:p w14:paraId="0FC9AC76" w14:textId="77777777" w:rsidR="00ED3487" w:rsidRPr="009D31F5" w:rsidRDefault="00ED3487">
      <w:pPr>
        <w:pStyle w:val="a3"/>
        <w:rPr>
          <w:b/>
          <w:color w:val="000000"/>
          <w:lang w:val="bg-BG"/>
        </w:rPr>
      </w:pPr>
      <w:r w:rsidRPr="009D31F5">
        <w:rPr>
          <w:b/>
          <w:color w:val="000000"/>
          <w:lang w:val="bg-BG"/>
        </w:rPr>
        <w:t xml:space="preserve">2. Гори създадени по технически проекти за борба с ерозията, корекционни, брегозащитни и колматажни горски пояси, </w:t>
      </w:r>
    </w:p>
    <w:p w14:paraId="46E9D3A1" w14:textId="77777777" w:rsidR="00ED3487" w:rsidRPr="009D31F5" w:rsidRDefault="00ED3487">
      <w:pPr>
        <w:pStyle w:val="a3"/>
        <w:rPr>
          <w:b/>
          <w:color w:val="000000"/>
          <w:lang w:val="bg-BG"/>
        </w:rPr>
      </w:pPr>
      <w:r w:rsidRPr="009D31F5">
        <w:rPr>
          <w:b/>
          <w:color w:val="000000"/>
          <w:lang w:val="bg-BG"/>
        </w:rPr>
        <w:t>3. Гори предпазващи населени места или комуникации, разположени на пътя на паднали до момента лавини по данни от Планинската спасителна служба, гори в снегосборна област с наклон между 20</w:t>
      </w:r>
      <w:r w:rsidRPr="009D31F5">
        <w:rPr>
          <w:b/>
          <w:color w:val="000000"/>
          <w:vertAlign w:val="superscript"/>
          <w:lang w:val="bg-BG"/>
        </w:rPr>
        <w:t>о</w:t>
      </w:r>
      <w:r w:rsidRPr="009D31F5">
        <w:rPr>
          <w:b/>
          <w:color w:val="000000"/>
          <w:lang w:val="bg-BG"/>
        </w:rPr>
        <w:t>–50</w:t>
      </w:r>
      <w:r w:rsidRPr="009D31F5">
        <w:rPr>
          <w:b/>
          <w:color w:val="000000"/>
          <w:vertAlign w:val="superscript"/>
          <w:lang w:val="bg-BG"/>
        </w:rPr>
        <w:t>о</w:t>
      </w:r>
      <w:r w:rsidRPr="009D31F5">
        <w:rPr>
          <w:b/>
          <w:color w:val="000000"/>
          <w:lang w:val="bg-BG"/>
        </w:rPr>
        <w:t>, както и такива разположени под обезлесена снегосборна област с дължина над 200 м. и наклон над 20</w:t>
      </w:r>
      <w:r w:rsidRPr="009D31F5">
        <w:rPr>
          <w:b/>
          <w:color w:val="000000"/>
          <w:vertAlign w:val="superscript"/>
          <w:lang w:val="bg-BG"/>
        </w:rPr>
        <w:t>о</w:t>
      </w:r>
      <w:r w:rsidRPr="009D31F5">
        <w:rPr>
          <w:b/>
          <w:color w:val="000000"/>
          <w:lang w:val="bg-BG"/>
        </w:rPr>
        <w:t>;</w:t>
      </w:r>
    </w:p>
    <w:p w14:paraId="13689A23" w14:textId="77777777" w:rsidR="00ED3487" w:rsidRPr="009D31F5" w:rsidRDefault="00ED3487">
      <w:pPr>
        <w:pStyle w:val="a3"/>
        <w:rPr>
          <w:b/>
          <w:color w:val="000000"/>
          <w:highlight w:val="red"/>
          <w:lang w:val="bg-BG"/>
        </w:rPr>
      </w:pPr>
    </w:p>
    <w:p w14:paraId="2EEDF19B" w14:textId="77777777" w:rsidR="00ED3487" w:rsidRPr="009D31F5" w:rsidRDefault="00ED3487">
      <w:pPr>
        <w:pStyle w:val="a3"/>
        <w:spacing w:line="360" w:lineRule="auto"/>
        <w:ind w:firstLine="708"/>
        <w:rPr>
          <w:color w:val="000000"/>
          <w:lang w:val="bg-BG"/>
        </w:rPr>
      </w:pPr>
      <w:r w:rsidRPr="009D31F5">
        <w:rPr>
          <w:color w:val="000000"/>
          <w:lang w:val="bg-BG"/>
        </w:rPr>
        <w:t xml:space="preserve">От ЗГГФ, включени на територията на </w:t>
      </w:r>
      <w:r w:rsidR="002C1F64">
        <w:rPr>
          <w:lang w:val="bg-BG"/>
        </w:rPr>
        <w:t>ТП ДГС „Болярка” – Велико Търново</w:t>
      </w:r>
      <w:r w:rsidR="002C1F64" w:rsidRPr="00CB0BB0">
        <w:rPr>
          <w:lang w:val="bg-BG"/>
        </w:rPr>
        <w:t xml:space="preserve"> </w:t>
      </w:r>
      <w:r w:rsidRPr="009D31F5">
        <w:rPr>
          <w:color w:val="000000"/>
          <w:lang w:val="bg-BG"/>
        </w:rPr>
        <w:t>за тази консервационна стойност се покриват определени</w:t>
      </w:r>
      <w:r w:rsidR="0063637D" w:rsidRPr="009D31F5">
        <w:rPr>
          <w:color w:val="000000"/>
          <w:lang w:val="bg-BG"/>
        </w:rPr>
        <w:t>е</w:t>
      </w:r>
      <w:r w:rsidRPr="009D31F5">
        <w:rPr>
          <w:color w:val="000000"/>
          <w:lang w:val="bg-BG"/>
        </w:rPr>
        <w:t>т</w:t>
      </w:r>
      <w:r w:rsidR="0063637D" w:rsidRPr="009D31F5">
        <w:rPr>
          <w:color w:val="000000"/>
          <w:lang w:val="bg-BG"/>
        </w:rPr>
        <w:t>о</w:t>
      </w:r>
      <w:r w:rsidR="004D53AB">
        <w:rPr>
          <w:color w:val="000000"/>
          <w:lang w:val="bg-BG"/>
        </w:rPr>
        <w:t xml:space="preserve"> по т.1, 2.</w:t>
      </w:r>
      <w:r w:rsidRPr="009D31F5">
        <w:rPr>
          <w:color w:val="000000"/>
          <w:lang w:val="bg-BG"/>
        </w:rPr>
        <w:t xml:space="preserve"> След проведените </w:t>
      </w:r>
      <w:r w:rsidR="00C42BDE" w:rsidRPr="009D31F5">
        <w:rPr>
          <w:color w:val="000000"/>
          <w:lang w:val="bg-BG"/>
        </w:rPr>
        <w:t xml:space="preserve">интервюта </w:t>
      </w:r>
      <w:r w:rsidRPr="009D31F5">
        <w:rPr>
          <w:color w:val="000000"/>
          <w:lang w:val="bg-BG"/>
        </w:rPr>
        <w:t xml:space="preserve">с горските стопани гори, отговарящи на критериите на </w:t>
      </w:r>
      <w:r w:rsidR="0063637D" w:rsidRPr="009D31F5">
        <w:rPr>
          <w:color w:val="000000"/>
          <w:lang w:val="bg-BG"/>
        </w:rPr>
        <w:t xml:space="preserve"> </w:t>
      </w:r>
      <w:r w:rsidRPr="009D31F5">
        <w:rPr>
          <w:color w:val="000000"/>
          <w:lang w:val="bg-BG"/>
        </w:rPr>
        <w:t>т.3 от определението не са установени.</w:t>
      </w:r>
    </w:p>
    <w:p w14:paraId="795A8652" w14:textId="77777777" w:rsidR="00ED3487" w:rsidRPr="009D31F5" w:rsidRDefault="00ED3487">
      <w:pPr>
        <w:pStyle w:val="a3"/>
        <w:rPr>
          <w:b/>
          <w:color w:val="000000"/>
          <w:highlight w:val="red"/>
          <w:lang w:val="bg-BG"/>
        </w:rPr>
      </w:pPr>
    </w:p>
    <w:p w14:paraId="20DFEEC7" w14:textId="77777777" w:rsidR="00ED3487" w:rsidRPr="009D31F5" w:rsidRDefault="00ED3487">
      <w:pPr>
        <w:pStyle w:val="a3"/>
        <w:rPr>
          <w:b/>
          <w:color w:val="000000"/>
          <w:lang w:val="bg-BG"/>
        </w:rPr>
      </w:pPr>
      <w:r w:rsidRPr="009D31F5">
        <w:rPr>
          <w:b/>
          <w:color w:val="000000"/>
          <w:lang w:val="bg-BG"/>
        </w:rPr>
        <w:t>1. ЗГГФ с наклон над 30</w:t>
      </w:r>
      <w:r w:rsidRPr="009D31F5">
        <w:rPr>
          <w:b/>
          <w:color w:val="000000"/>
          <w:vertAlign w:val="superscript"/>
          <w:lang w:val="bg-BG"/>
        </w:rPr>
        <w:t>о</w:t>
      </w:r>
      <w:r w:rsidRPr="009D31F5">
        <w:rPr>
          <w:b/>
          <w:color w:val="000000"/>
          <w:lang w:val="bg-BG"/>
        </w:rPr>
        <w:t xml:space="preserve"> (или по-малък, при разположение под обработваеми земи, поляни, голини, редини, които са с наклон над 10</w:t>
      </w:r>
      <w:r w:rsidRPr="009D31F5">
        <w:rPr>
          <w:b/>
          <w:color w:val="000000"/>
          <w:vertAlign w:val="superscript"/>
          <w:lang w:val="bg-BG"/>
        </w:rPr>
        <w:t>о</w:t>
      </w:r>
      <w:r w:rsidRPr="009D31F5">
        <w:rPr>
          <w:b/>
          <w:color w:val="000000"/>
          <w:lang w:val="bg-BG"/>
        </w:rPr>
        <w:t xml:space="preserve"> и дължина по-голяма от 200 м) с площ над 1 ha и пълнота над 0,6;</w:t>
      </w:r>
    </w:p>
    <w:p w14:paraId="49D80CDA" w14:textId="77777777" w:rsidR="00ED3487" w:rsidRPr="009D31F5" w:rsidRDefault="00ED3487">
      <w:pPr>
        <w:pStyle w:val="a3"/>
        <w:rPr>
          <w:b/>
          <w:color w:val="000000"/>
          <w:highlight w:val="red"/>
          <w:lang w:val="bg-BG"/>
        </w:rPr>
      </w:pPr>
    </w:p>
    <w:p w14:paraId="0071E8C2" w14:textId="77777777" w:rsidR="00ED3487" w:rsidRPr="004546A2" w:rsidRDefault="00ED3487">
      <w:pPr>
        <w:pStyle w:val="a3"/>
        <w:rPr>
          <w:b/>
          <w:color w:val="000000"/>
          <w:lang w:val="bg-BG"/>
        </w:rPr>
      </w:pPr>
      <w:r w:rsidRPr="004546A2">
        <w:rPr>
          <w:b/>
          <w:color w:val="000000"/>
          <w:lang w:val="bg-BG"/>
        </w:rPr>
        <w:t>Насаждения с наклон над 30</w:t>
      </w:r>
      <w:r w:rsidRPr="004546A2">
        <w:rPr>
          <w:b/>
          <w:color w:val="000000"/>
          <w:vertAlign w:val="superscript"/>
          <w:lang w:val="bg-BG"/>
        </w:rPr>
        <w:t>о</w:t>
      </w:r>
    </w:p>
    <w:p w14:paraId="2CFAFA9F" w14:textId="77777777" w:rsidR="002A180E" w:rsidRDefault="003F2A8E">
      <w:pPr>
        <w:pStyle w:val="a3"/>
        <w:rPr>
          <w:lang w:val="bg-BG"/>
        </w:rPr>
      </w:pPr>
      <w:r w:rsidRPr="003F2A8E">
        <w:rPr>
          <w:lang w:val="bg-BG"/>
        </w:rPr>
        <w:t>20 з,к,х,ш,щ,ю;22 б;25 к1;27 и,с,у,ф;28 в,з,к,2,3;33 м;34 е;37 г,р,с,т,ф;39 а,б,г,е,л,т;40 д,е;41 а,в,е,ж;59 е,у;60 б,и,к,н,р,х,4;65 б,в,д,м;66 р;70 ж1;71 р,ц,ю;84 е1,2,3;85 в;86 д,я;</w:t>
      </w:r>
    </w:p>
    <w:p w14:paraId="336D7CAE" w14:textId="77777777" w:rsidR="003F2A8E" w:rsidRDefault="003F2A8E">
      <w:pPr>
        <w:pStyle w:val="a3"/>
        <w:rPr>
          <w:lang w:val="bg-BG"/>
        </w:rPr>
      </w:pPr>
    </w:p>
    <w:p w14:paraId="0A54F92A" w14:textId="77777777" w:rsidR="00A16808" w:rsidRPr="00575D28" w:rsidRDefault="00A16808" w:rsidP="00A16808">
      <w:pPr>
        <w:pStyle w:val="a3"/>
        <w:spacing w:line="360" w:lineRule="auto"/>
        <w:ind w:firstLine="540"/>
        <w:rPr>
          <w:color w:val="000000"/>
          <w:lang w:val="bg-BG"/>
        </w:rPr>
      </w:pPr>
      <w:r w:rsidRPr="00575D28">
        <w:rPr>
          <w:color w:val="000000"/>
          <w:lang w:val="bg-BG"/>
        </w:rPr>
        <w:t>ЗАПЛАХИ</w:t>
      </w:r>
    </w:p>
    <w:p w14:paraId="78E78933" w14:textId="77777777" w:rsidR="00A16808" w:rsidRPr="00501FC5" w:rsidRDefault="00A16808" w:rsidP="00A16808">
      <w:pPr>
        <w:pStyle w:val="a3"/>
        <w:spacing w:line="360" w:lineRule="auto"/>
        <w:ind w:firstLine="540"/>
        <w:rPr>
          <w:color w:val="000000"/>
          <w:lang w:val="bg-BG"/>
        </w:rPr>
      </w:pPr>
      <w:r w:rsidRPr="00501FC5">
        <w:rPr>
          <w:color w:val="000000"/>
          <w:lang w:val="bg-BG"/>
        </w:rPr>
        <w:t xml:space="preserve">Предизвикване на ерозионен процес при извеждане </w:t>
      </w:r>
      <w:r>
        <w:rPr>
          <w:color w:val="000000"/>
          <w:lang w:val="bg-BG"/>
        </w:rPr>
        <w:t>на лесовъдските мероприятия</w:t>
      </w:r>
      <w:r w:rsidRPr="00501FC5">
        <w:rPr>
          <w:color w:val="000000"/>
          <w:lang w:val="bg-BG"/>
        </w:rPr>
        <w:t xml:space="preserve">. Намаляване на склопеността на насаждението при сечта. Нарушаване на земната повърхност при извоз на дървесина и дърводобив. Горски пожари. </w:t>
      </w:r>
    </w:p>
    <w:p w14:paraId="65874FEA" w14:textId="77777777" w:rsidR="00A16808" w:rsidRDefault="00A16808">
      <w:pPr>
        <w:pStyle w:val="a3"/>
        <w:rPr>
          <w:lang w:val="bg-BG"/>
        </w:rPr>
      </w:pPr>
    </w:p>
    <w:p w14:paraId="1311B946" w14:textId="77777777" w:rsidR="00A16808" w:rsidRPr="003F2A8E" w:rsidRDefault="00A16808">
      <w:pPr>
        <w:pStyle w:val="a3"/>
        <w:rPr>
          <w:lang w:val="bg-BG"/>
        </w:rPr>
      </w:pPr>
    </w:p>
    <w:p w14:paraId="29FD702C" w14:textId="77777777" w:rsidR="004D53AB" w:rsidRPr="009D31F5" w:rsidRDefault="004D53AB" w:rsidP="004D53AB">
      <w:pPr>
        <w:pStyle w:val="a3"/>
        <w:rPr>
          <w:b/>
          <w:color w:val="000000"/>
          <w:lang w:val="bg-BG"/>
        </w:rPr>
      </w:pPr>
      <w:r w:rsidRPr="009D31F5">
        <w:rPr>
          <w:b/>
          <w:color w:val="000000"/>
          <w:lang w:val="bg-BG"/>
        </w:rPr>
        <w:t xml:space="preserve">2. Гори създадени по технически проекти за борба с ерозията, корекционни, брегозащитни и колматажни горски пояси, </w:t>
      </w:r>
    </w:p>
    <w:p w14:paraId="7AC5153B" w14:textId="77777777" w:rsidR="009745F3" w:rsidRDefault="009745F3">
      <w:pPr>
        <w:pStyle w:val="a3"/>
        <w:rPr>
          <w:color w:val="FF0000"/>
          <w:lang w:val="bg-BG"/>
        </w:rPr>
      </w:pPr>
    </w:p>
    <w:p w14:paraId="75CC830C" w14:textId="77777777" w:rsidR="004D53AB" w:rsidRDefault="004D53AB">
      <w:pPr>
        <w:pStyle w:val="a3"/>
        <w:rPr>
          <w:b/>
          <w:lang w:val="bg-BG"/>
        </w:rPr>
      </w:pPr>
      <w:r>
        <w:rPr>
          <w:b/>
          <w:lang w:val="bg-BG"/>
        </w:rPr>
        <w:t>Гори обект на технически проект за борба с ерозията.</w:t>
      </w:r>
    </w:p>
    <w:p w14:paraId="41CC650F" w14:textId="77777777" w:rsidR="004D53AB" w:rsidRDefault="004D53AB">
      <w:pPr>
        <w:pStyle w:val="a3"/>
        <w:rPr>
          <w:lang w:val="bg-BG"/>
        </w:rPr>
      </w:pPr>
      <w:r>
        <w:rPr>
          <w:b/>
          <w:lang w:val="bg-BG"/>
        </w:rPr>
        <w:t xml:space="preserve">553 </w:t>
      </w:r>
      <w:r w:rsidR="008735C5">
        <w:rPr>
          <w:lang w:val="bg-BG"/>
        </w:rPr>
        <w:t>а, б, в, г,</w:t>
      </w:r>
      <w:r>
        <w:rPr>
          <w:lang w:val="bg-BG"/>
        </w:rPr>
        <w:t xml:space="preserve"> е, ж, з, и, к, л, м, н</w:t>
      </w:r>
      <w:r w:rsidR="008735C5">
        <w:rPr>
          <w:lang w:val="bg-BG"/>
        </w:rPr>
        <w:t>,п, р, с, т, у,</w:t>
      </w:r>
      <w:r w:rsidR="009D3D04">
        <w:rPr>
          <w:lang w:val="bg-BG"/>
        </w:rPr>
        <w:t>1, 2</w:t>
      </w:r>
      <w:r w:rsidR="008735C5">
        <w:rPr>
          <w:lang w:val="bg-BG"/>
        </w:rPr>
        <w:t>,4, 8, 9</w:t>
      </w:r>
      <w:r w:rsidR="009D3D04">
        <w:rPr>
          <w:lang w:val="bg-BG"/>
        </w:rPr>
        <w:t xml:space="preserve">; </w:t>
      </w:r>
      <w:r w:rsidR="009D3D04">
        <w:rPr>
          <w:b/>
          <w:lang w:val="bg-BG"/>
        </w:rPr>
        <w:t xml:space="preserve">554 </w:t>
      </w:r>
      <w:r w:rsidR="009D3D04">
        <w:rPr>
          <w:lang w:val="bg-BG"/>
        </w:rPr>
        <w:t>а, б, в, г, д, е, ж, з, и, к, л, м,</w:t>
      </w:r>
      <w:r w:rsidR="008735C5">
        <w:rPr>
          <w:lang w:val="bg-BG"/>
        </w:rPr>
        <w:t>н,о,п,р,с,т,у,ф,х,ц, 1, 2, 3</w:t>
      </w:r>
      <w:r w:rsidR="009D3D04">
        <w:rPr>
          <w:lang w:val="bg-BG"/>
        </w:rPr>
        <w:t xml:space="preserve">; </w:t>
      </w:r>
      <w:r w:rsidR="009D3D04">
        <w:rPr>
          <w:b/>
          <w:lang w:val="bg-BG"/>
        </w:rPr>
        <w:t xml:space="preserve">555 </w:t>
      </w:r>
      <w:r w:rsidR="009D3D04">
        <w:rPr>
          <w:lang w:val="bg-BG"/>
        </w:rPr>
        <w:t xml:space="preserve">а, </w:t>
      </w:r>
      <w:r w:rsidR="008735C5">
        <w:rPr>
          <w:lang w:val="bg-BG"/>
        </w:rPr>
        <w:t>а1,</w:t>
      </w:r>
      <w:r w:rsidR="009D3D04">
        <w:rPr>
          <w:lang w:val="bg-BG"/>
        </w:rPr>
        <w:t>б,</w:t>
      </w:r>
      <w:r w:rsidR="008735C5">
        <w:rPr>
          <w:lang w:val="bg-BG"/>
        </w:rPr>
        <w:t>б1,</w:t>
      </w:r>
      <w:r w:rsidR="009D3D04">
        <w:rPr>
          <w:lang w:val="bg-BG"/>
        </w:rPr>
        <w:t xml:space="preserve"> в</w:t>
      </w:r>
      <w:r w:rsidR="008735C5">
        <w:rPr>
          <w:lang w:val="bg-BG"/>
        </w:rPr>
        <w:t>,в1</w:t>
      </w:r>
      <w:r w:rsidR="009D3D04">
        <w:rPr>
          <w:lang w:val="bg-BG"/>
        </w:rPr>
        <w:t>, г,</w:t>
      </w:r>
      <w:r w:rsidR="008735C5">
        <w:rPr>
          <w:lang w:val="bg-BG"/>
        </w:rPr>
        <w:t>г1,</w:t>
      </w:r>
      <w:r w:rsidR="009D3D04">
        <w:rPr>
          <w:lang w:val="bg-BG"/>
        </w:rPr>
        <w:t xml:space="preserve"> д,</w:t>
      </w:r>
      <w:r w:rsidR="008735C5">
        <w:rPr>
          <w:lang w:val="bg-BG"/>
        </w:rPr>
        <w:t>д1,</w:t>
      </w:r>
      <w:r w:rsidR="009D3D04">
        <w:rPr>
          <w:lang w:val="bg-BG"/>
        </w:rPr>
        <w:t xml:space="preserve"> е,</w:t>
      </w:r>
      <w:r w:rsidR="008735C5">
        <w:rPr>
          <w:lang w:val="bg-BG"/>
        </w:rPr>
        <w:t>е1,</w:t>
      </w:r>
      <w:r w:rsidR="009D3D04">
        <w:rPr>
          <w:lang w:val="bg-BG"/>
        </w:rPr>
        <w:t xml:space="preserve"> ж</w:t>
      </w:r>
      <w:r w:rsidR="008735C5">
        <w:rPr>
          <w:lang w:val="bg-BG"/>
        </w:rPr>
        <w:t>1, з, з1, и, и1</w:t>
      </w:r>
      <w:r w:rsidR="009D3D04">
        <w:rPr>
          <w:lang w:val="bg-BG"/>
        </w:rPr>
        <w:t xml:space="preserve">, </w:t>
      </w:r>
      <w:r w:rsidR="008735C5">
        <w:rPr>
          <w:lang w:val="bg-BG"/>
        </w:rPr>
        <w:t>к, к1, л, л1, м, м1, н, у, ф, х, ц, ч,ш,щ,ю,я,1,2,3,4</w:t>
      </w:r>
      <w:r w:rsidR="009D3D04">
        <w:rPr>
          <w:lang w:val="bg-BG"/>
        </w:rPr>
        <w:t xml:space="preserve">; </w:t>
      </w:r>
      <w:r w:rsidR="009D3D04">
        <w:rPr>
          <w:b/>
          <w:lang w:val="bg-BG"/>
        </w:rPr>
        <w:t xml:space="preserve">556 </w:t>
      </w:r>
      <w:r w:rsidR="009D3D04">
        <w:rPr>
          <w:lang w:val="bg-BG"/>
        </w:rPr>
        <w:t>а, б, в, г, д, е, ж, з, и, к, л, м,</w:t>
      </w:r>
      <w:r w:rsidR="008735C5">
        <w:rPr>
          <w:lang w:val="bg-BG"/>
        </w:rPr>
        <w:t>о,п,</w:t>
      </w:r>
      <w:r w:rsidR="009D3D04">
        <w:rPr>
          <w:lang w:val="bg-BG"/>
        </w:rPr>
        <w:t xml:space="preserve"> 1, 2, 3, 4</w:t>
      </w:r>
      <w:r w:rsidR="008735C5">
        <w:rPr>
          <w:lang w:val="bg-BG"/>
        </w:rPr>
        <w:t>,5,6</w:t>
      </w:r>
      <w:r w:rsidR="009D3D04">
        <w:rPr>
          <w:lang w:val="bg-BG"/>
        </w:rPr>
        <w:t xml:space="preserve">; </w:t>
      </w:r>
      <w:r w:rsidR="009D3D04">
        <w:rPr>
          <w:b/>
          <w:lang w:val="bg-BG"/>
        </w:rPr>
        <w:t xml:space="preserve">557 </w:t>
      </w:r>
      <w:r w:rsidR="009D3D04">
        <w:rPr>
          <w:lang w:val="bg-BG"/>
        </w:rPr>
        <w:t>а,</w:t>
      </w:r>
      <w:r w:rsidR="008735C5">
        <w:rPr>
          <w:lang w:val="bg-BG"/>
        </w:rPr>
        <w:t>а1,</w:t>
      </w:r>
      <w:r w:rsidR="009D3D04">
        <w:rPr>
          <w:lang w:val="bg-BG"/>
        </w:rPr>
        <w:t xml:space="preserve"> б,</w:t>
      </w:r>
      <w:r w:rsidR="008735C5">
        <w:rPr>
          <w:lang w:val="bg-BG"/>
        </w:rPr>
        <w:t>б1,</w:t>
      </w:r>
      <w:r w:rsidR="009D3D04">
        <w:rPr>
          <w:lang w:val="bg-BG"/>
        </w:rPr>
        <w:t xml:space="preserve"> в, г, д,</w:t>
      </w:r>
      <w:r w:rsidR="008735C5">
        <w:rPr>
          <w:lang w:val="bg-BG"/>
        </w:rPr>
        <w:t>д1,</w:t>
      </w:r>
      <w:r w:rsidR="009D3D04">
        <w:rPr>
          <w:lang w:val="bg-BG"/>
        </w:rPr>
        <w:t xml:space="preserve"> е,</w:t>
      </w:r>
      <w:r w:rsidR="008735C5">
        <w:rPr>
          <w:lang w:val="bg-BG"/>
        </w:rPr>
        <w:t>е1,</w:t>
      </w:r>
      <w:r w:rsidR="009D3D04">
        <w:rPr>
          <w:lang w:val="bg-BG"/>
        </w:rPr>
        <w:t xml:space="preserve"> ж,</w:t>
      </w:r>
      <w:r w:rsidR="008735C5">
        <w:rPr>
          <w:lang w:val="bg-BG"/>
        </w:rPr>
        <w:t>ж1,</w:t>
      </w:r>
      <w:r w:rsidR="009D3D04">
        <w:rPr>
          <w:lang w:val="bg-BG"/>
        </w:rPr>
        <w:t xml:space="preserve"> з, и, к, л, м, н, о, п, р, с, т, у, ф, х</w:t>
      </w:r>
      <w:r w:rsidR="008735C5">
        <w:rPr>
          <w:lang w:val="bg-BG"/>
        </w:rPr>
        <w:t>,ц,ч,ш,щ,ю,я,1</w:t>
      </w:r>
      <w:r w:rsidR="009D3D04">
        <w:rPr>
          <w:lang w:val="bg-BG"/>
        </w:rPr>
        <w:t xml:space="preserve">; </w:t>
      </w:r>
      <w:r w:rsidR="009D3D04">
        <w:rPr>
          <w:b/>
          <w:lang w:val="bg-BG"/>
        </w:rPr>
        <w:t xml:space="preserve">558 </w:t>
      </w:r>
      <w:r w:rsidR="009D3D04">
        <w:rPr>
          <w:lang w:val="bg-BG"/>
        </w:rPr>
        <w:t xml:space="preserve">а, б, в, г, д, е, ж, з, и, к, л, м, н, </w:t>
      </w:r>
      <w:r w:rsidR="008735C5">
        <w:rPr>
          <w:lang w:val="bg-BG"/>
        </w:rPr>
        <w:t>о,</w:t>
      </w:r>
      <w:r w:rsidR="009D3D04">
        <w:rPr>
          <w:lang w:val="bg-BG"/>
        </w:rPr>
        <w:t>1, 2, 3, 4, 5;</w:t>
      </w:r>
      <w:r w:rsidR="008735C5" w:rsidRPr="008735C5">
        <w:rPr>
          <w:b/>
          <w:lang w:val="bg-BG"/>
        </w:rPr>
        <w:t>559</w:t>
      </w:r>
      <w:r w:rsidR="008735C5">
        <w:rPr>
          <w:lang w:val="bg-BG"/>
        </w:rPr>
        <w:t xml:space="preserve"> а,б,в,г,д,е,ж,з,и,к,1,2,3;</w:t>
      </w:r>
      <w:r w:rsidR="009D3D04">
        <w:rPr>
          <w:lang w:val="bg-BG"/>
        </w:rPr>
        <w:t xml:space="preserve"> </w:t>
      </w:r>
      <w:r w:rsidR="008735C5" w:rsidRPr="008735C5">
        <w:rPr>
          <w:b/>
          <w:lang w:val="bg-BG"/>
        </w:rPr>
        <w:t>560</w:t>
      </w:r>
      <w:r w:rsidR="008735C5" w:rsidRPr="008735C5">
        <w:rPr>
          <w:lang w:val="bg-BG"/>
        </w:rPr>
        <w:t xml:space="preserve"> </w:t>
      </w:r>
      <w:r w:rsidR="008735C5">
        <w:rPr>
          <w:lang w:val="bg-BG"/>
        </w:rPr>
        <w:t xml:space="preserve">а, а1,б,б1, в,в1, г,г1, д,д1, е,е1, ж1, з, з1, и, и1, к, к1, л, л1, м, м1,н,н1,о,п,р,с,т,у,ф,х,ц,ч,ш,щ,ю,я,1,2,3,4,5,6,7,8,9,10,11,12,13,14,15,16,17,18; </w:t>
      </w:r>
      <w:r w:rsidR="009D3D04">
        <w:rPr>
          <w:b/>
          <w:lang w:val="bg-BG"/>
        </w:rPr>
        <w:t xml:space="preserve">561 </w:t>
      </w:r>
      <w:r w:rsidR="009D3D04">
        <w:rPr>
          <w:lang w:val="bg-BG"/>
        </w:rPr>
        <w:t xml:space="preserve">а, </w:t>
      </w:r>
      <w:r w:rsidR="008735C5">
        <w:rPr>
          <w:lang w:val="bg-BG"/>
        </w:rPr>
        <w:t>а1,</w:t>
      </w:r>
      <w:r w:rsidR="009D3D04">
        <w:rPr>
          <w:lang w:val="bg-BG"/>
        </w:rPr>
        <w:t>б,</w:t>
      </w:r>
      <w:r w:rsidR="008735C5">
        <w:rPr>
          <w:lang w:val="bg-BG"/>
        </w:rPr>
        <w:t>б1,</w:t>
      </w:r>
      <w:r w:rsidR="009D3D04">
        <w:rPr>
          <w:lang w:val="bg-BG"/>
        </w:rPr>
        <w:t xml:space="preserve"> в, г, д, е, ж, з, и, к, л, м, н, о, п, р, с, т, </w:t>
      </w:r>
      <w:r w:rsidR="008735C5">
        <w:rPr>
          <w:lang w:val="bg-BG"/>
        </w:rPr>
        <w:t>у,ф,х,ц,ч,ш,щ,ю,я,1,2,3,4,5,6,7,8,9,10,11</w:t>
      </w:r>
      <w:r w:rsidR="009D3D04">
        <w:rPr>
          <w:lang w:val="bg-BG"/>
        </w:rPr>
        <w:t xml:space="preserve">; </w:t>
      </w:r>
      <w:r w:rsidR="009D3D04">
        <w:rPr>
          <w:b/>
          <w:lang w:val="bg-BG"/>
        </w:rPr>
        <w:t xml:space="preserve">562 </w:t>
      </w:r>
      <w:r w:rsidR="009D3D04">
        <w:rPr>
          <w:lang w:val="bg-BG"/>
        </w:rPr>
        <w:t xml:space="preserve">а, б, в, г, д, е, ж, з, и, </w:t>
      </w:r>
      <w:r w:rsidR="008735C5">
        <w:rPr>
          <w:lang w:val="bg-BG"/>
        </w:rPr>
        <w:t>к,</w:t>
      </w:r>
      <w:r w:rsidR="009D3D04">
        <w:rPr>
          <w:lang w:val="bg-BG"/>
        </w:rPr>
        <w:t xml:space="preserve">1, 2, 3, 4, 5, 6, 7; </w:t>
      </w:r>
      <w:r w:rsidR="009D3D04">
        <w:rPr>
          <w:b/>
          <w:lang w:val="bg-BG"/>
        </w:rPr>
        <w:t xml:space="preserve">563 </w:t>
      </w:r>
      <w:r w:rsidR="009D3D04">
        <w:rPr>
          <w:lang w:val="bg-BG"/>
        </w:rPr>
        <w:t>а, б, в, 1</w:t>
      </w:r>
      <w:r w:rsidR="008735C5">
        <w:rPr>
          <w:lang w:val="bg-BG"/>
        </w:rPr>
        <w:t>,2</w:t>
      </w:r>
      <w:r w:rsidR="009D3D04">
        <w:rPr>
          <w:lang w:val="bg-BG"/>
        </w:rPr>
        <w:t xml:space="preserve">; </w:t>
      </w:r>
      <w:r w:rsidR="009D3D04">
        <w:rPr>
          <w:b/>
          <w:lang w:val="bg-BG"/>
        </w:rPr>
        <w:t xml:space="preserve">564 </w:t>
      </w:r>
      <w:r w:rsidR="009D3D04">
        <w:rPr>
          <w:lang w:val="bg-BG"/>
        </w:rPr>
        <w:t>а, б, в, г, д, е, ж, 1, 2, 3, 4, 5, 6, 7, 8, 9, 10</w:t>
      </w:r>
      <w:r w:rsidR="008735C5">
        <w:rPr>
          <w:lang w:val="bg-BG"/>
        </w:rPr>
        <w:t>,12</w:t>
      </w:r>
      <w:r w:rsidR="009D3D04">
        <w:rPr>
          <w:lang w:val="bg-BG"/>
        </w:rPr>
        <w:t xml:space="preserve">; </w:t>
      </w:r>
      <w:r w:rsidR="008735C5" w:rsidRPr="008735C5">
        <w:rPr>
          <w:b/>
          <w:lang w:val="bg-BG"/>
        </w:rPr>
        <w:t>565</w:t>
      </w:r>
      <w:r w:rsidR="008735C5">
        <w:rPr>
          <w:lang w:val="bg-BG"/>
        </w:rPr>
        <w:t xml:space="preserve"> а,б,в,г,д,е,ж,з,и,к,1;</w:t>
      </w:r>
      <w:r w:rsidR="00873980">
        <w:rPr>
          <w:b/>
          <w:lang w:val="bg-BG"/>
        </w:rPr>
        <w:t>575</w:t>
      </w:r>
      <w:r w:rsidR="00873980">
        <w:rPr>
          <w:lang w:val="bg-BG"/>
        </w:rPr>
        <w:t xml:space="preserve"> </w:t>
      </w:r>
      <w:r w:rsidR="00230A7B">
        <w:rPr>
          <w:lang w:val="bg-BG"/>
        </w:rPr>
        <w:t>а,б,в,г,д,е ,</w:t>
      </w:r>
      <w:r w:rsidR="00873980">
        <w:rPr>
          <w:lang w:val="bg-BG"/>
        </w:rPr>
        <w:t>ж, з, и, к, л, м, н, о, п, р, с, т, у</w:t>
      </w:r>
      <w:r w:rsidR="00230A7B" w:rsidRPr="00230A7B">
        <w:rPr>
          <w:lang w:val="bg-BG"/>
        </w:rPr>
        <w:t xml:space="preserve"> </w:t>
      </w:r>
      <w:r w:rsidR="00230A7B">
        <w:rPr>
          <w:lang w:val="bg-BG"/>
        </w:rPr>
        <w:t>ф,х,ц,ч,ш,щ,ю,я,1,2</w:t>
      </w:r>
      <w:r w:rsidR="00873980">
        <w:rPr>
          <w:lang w:val="bg-BG"/>
        </w:rPr>
        <w:t xml:space="preserve">; </w:t>
      </w:r>
      <w:r w:rsidR="00873980">
        <w:rPr>
          <w:b/>
          <w:lang w:val="bg-BG"/>
        </w:rPr>
        <w:t xml:space="preserve">576 </w:t>
      </w:r>
      <w:r w:rsidR="00873980">
        <w:rPr>
          <w:lang w:val="bg-BG"/>
        </w:rPr>
        <w:t xml:space="preserve">а, б, в, г, д, </w:t>
      </w:r>
      <w:r w:rsidR="00230A7B">
        <w:rPr>
          <w:lang w:val="bg-BG"/>
        </w:rPr>
        <w:t>е,ж,з,и,к,</w:t>
      </w:r>
      <w:r w:rsidR="00873980">
        <w:rPr>
          <w:lang w:val="bg-BG"/>
        </w:rPr>
        <w:t>л,</w:t>
      </w:r>
      <w:r w:rsidR="00230A7B">
        <w:rPr>
          <w:lang w:val="bg-BG"/>
        </w:rPr>
        <w:t>м,</w:t>
      </w:r>
      <w:r w:rsidR="00873980">
        <w:rPr>
          <w:lang w:val="bg-BG"/>
        </w:rPr>
        <w:t xml:space="preserve"> н, о, п, р, с, 1, 2; </w:t>
      </w:r>
      <w:r w:rsidR="00873980">
        <w:rPr>
          <w:b/>
          <w:lang w:val="bg-BG"/>
        </w:rPr>
        <w:t xml:space="preserve">577 </w:t>
      </w:r>
      <w:r w:rsidR="00230A7B">
        <w:rPr>
          <w:lang w:val="bg-BG"/>
        </w:rPr>
        <w:t>а, б, в, е, ж, 1, 2, 3,4</w:t>
      </w:r>
      <w:r w:rsidR="00873980">
        <w:rPr>
          <w:lang w:val="bg-BG"/>
        </w:rPr>
        <w:t xml:space="preserve">; </w:t>
      </w:r>
      <w:r w:rsidR="00873980">
        <w:rPr>
          <w:b/>
          <w:lang w:val="bg-BG"/>
        </w:rPr>
        <w:t xml:space="preserve">578 </w:t>
      </w:r>
      <w:r w:rsidR="00873980">
        <w:rPr>
          <w:lang w:val="bg-BG"/>
        </w:rPr>
        <w:t xml:space="preserve">а, </w:t>
      </w:r>
      <w:r w:rsidR="00230A7B">
        <w:rPr>
          <w:lang w:val="bg-BG"/>
        </w:rPr>
        <w:t>а1,</w:t>
      </w:r>
      <w:r w:rsidR="00873980">
        <w:rPr>
          <w:lang w:val="bg-BG"/>
        </w:rPr>
        <w:t>б, в, г, д, е, ж, з, и, к, л, м, н, о, п, р, с,</w:t>
      </w:r>
      <w:r w:rsidR="00230A7B">
        <w:rPr>
          <w:lang w:val="bg-BG"/>
        </w:rPr>
        <w:t xml:space="preserve"> т, у, ф, х, ц, ч, ш, щ, ю, я, </w:t>
      </w:r>
      <w:r w:rsidR="00873980">
        <w:rPr>
          <w:lang w:val="bg-BG"/>
        </w:rPr>
        <w:t>1, 2, 3, 4</w:t>
      </w:r>
      <w:r w:rsidR="00230A7B">
        <w:rPr>
          <w:lang w:val="bg-BG"/>
        </w:rPr>
        <w:t>,5,6,7</w:t>
      </w:r>
      <w:r w:rsidR="00873980">
        <w:rPr>
          <w:lang w:val="bg-BG"/>
        </w:rPr>
        <w:t xml:space="preserve">; </w:t>
      </w:r>
      <w:r w:rsidR="00873980">
        <w:rPr>
          <w:b/>
          <w:lang w:val="bg-BG"/>
        </w:rPr>
        <w:t xml:space="preserve">579 </w:t>
      </w:r>
      <w:r w:rsidR="00873980">
        <w:rPr>
          <w:lang w:val="bg-BG"/>
        </w:rPr>
        <w:t>а, б, в, г,</w:t>
      </w:r>
      <w:r w:rsidR="00230A7B" w:rsidRPr="00230A7B">
        <w:rPr>
          <w:lang w:val="bg-BG"/>
        </w:rPr>
        <w:t xml:space="preserve"> </w:t>
      </w:r>
      <w:r w:rsidR="00230A7B">
        <w:rPr>
          <w:lang w:val="bg-BG"/>
        </w:rPr>
        <w:t>д, е, ж, з, и, к, л, м, н, о, п, р, с, т, у, ф,</w:t>
      </w:r>
      <w:r w:rsidR="00873980">
        <w:rPr>
          <w:lang w:val="bg-BG"/>
        </w:rPr>
        <w:t xml:space="preserve"> 1</w:t>
      </w:r>
      <w:r w:rsidR="00230A7B">
        <w:rPr>
          <w:lang w:val="bg-BG"/>
        </w:rPr>
        <w:t>,2,3,4</w:t>
      </w:r>
      <w:r w:rsidR="00873980">
        <w:rPr>
          <w:lang w:val="bg-BG"/>
        </w:rPr>
        <w:t xml:space="preserve">; </w:t>
      </w:r>
      <w:r w:rsidR="00873980">
        <w:rPr>
          <w:b/>
          <w:lang w:val="bg-BG"/>
        </w:rPr>
        <w:t xml:space="preserve">580 </w:t>
      </w:r>
      <w:r w:rsidR="00230A7B">
        <w:rPr>
          <w:lang w:val="bg-BG"/>
        </w:rPr>
        <w:t>а, а1,б,б1, в,в1, г,</w:t>
      </w:r>
      <w:r w:rsidR="00873980">
        <w:rPr>
          <w:lang w:val="bg-BG"/>
        </w:rPr>
        <w:t xml:space="preserve">д, е, </w:t>
      </w:r>
      <w:r w:rsidR="00230A7B">
        <w:rPr>
          <w:lang w:val="bg-BG"/>
        </w:rPr>
        <w:t>ж,з,и,к,л,м,н,о,</w:t>
      </w:r>
      <w:r w:rsidR="00873980">
        <w:rPr>
          <w:lang w:val="bg-BG"/>
        </w:rPr>
        <w:t xml:space="preserve">п, р, с, т, </w:t>
      </w:r>
      <w:r w:rsidR="00230A7B">
        <w:rPr>
          <w:lang w:val="bg-BG"/>
        </w:rPr>
        <w:t>у, ф, х, ц, ч, ш, щ, ю, я,1</w:t>
      </w:r>
      <w:r w:rsidR="00873980">
        <w:rPr>
          <w:lang w:val="bg-BG"/>
        </w:rPr>
        <w:t>, 2</w:t>
      </w:r>
      <w:r w:rsidR="00230A7B">
        <w:rPr>
          <w:lang w:val="bg-BG"/>
        </w:rPr>
        <w:t>,3,4,5,6</w:t>
      </w:r>
      <w:r w:rsidR="00873980">
        <w:rPr>
          <w:lang w:val="bg-BG"/>
        </w:rPr>
        <w:t>;</w:t>
      </w:r>
      <w:r w:rsidR="00230A7B">
        <w:rPr>
          <w:lang w:val="bg-BG"/>
        </w:rPr>
        <w:t xml:space="preserve"> с обща площ 1160,6 ха</w:t>
      </w:r>
    </w:p>
    <w:p w14:paraId="594DDA79" w14:textId="77777777" w:rsidR="00A16808" w:rsidRDefault="00A16808">
      <w:pPr>
        <w:pStyle w:val="a3"/>
        <w:rPr>
          <w:lang w:val="bg-BG"/>
        </w:rPr>
      </w:pPr>
    </w:p>
    <w:p w14:paraId="1AC32E9F" w14:textId="77777777" w:rsidR="00A16808" w:rsidRPr="00575D28" w:rsidRDefault="00A16808" w:rsidP="00A16808">
      <w:pPr>
        <w:pStyle w:val="a3"/>
        <w:spacing w:line="360" w:lineRule="auto"/>
        <w:ind w:firstLine="540"/>
        <w:rPr>
          <w:color w:val="000000"/>
          <w:lang w:val="bg-BG"/>
        </w:rPr>
      </w:pPr>
      <w:r w:rsidRPr="00575D28">
        <w:rPr>
          <w:color w:val="000000"/>
          <w:lang w:val="bg-BG"/>
        </w:rPr>
        <w:t>ЗАПЛАХИ</w:t>
      </w:r>
    </w:p>
    <w:p w14:paraId="4CE05B5C" w14:textId="77777777" w:rsidR="00A16808" w:rsidRPr="00AE7DAB" w:rsidRDefault="00A16808" w:rsidP="00A16808">
      <w:pPr>
        <w:autoSpaceDE w:val="0"/>
        <w:autoSpaceDN w:val="0"/>
        <w:adjustRightInd w:val="0"/>
        <w:spacing w:line="360" w:lineRule="auto"/>
        <w:ind w:firstLine="540"/>
        <w:jc w:val="both"/>
        <w:rPr>
          <w:rFonts w:eastAsia="SimSun"/>
        </w:rPr>
      </w:pPr>
      <w:r w:rsidRPr="00AE7DAB">
        <w:rPr>
          <w:rFonts w:eastAsia="SimSun"/>
        </w:rPr>
        <w:t>Прилагане на лесовъдски системи, при които пълнотата на насаждението да сенамаля под 0,5, извеждане на горскостопански мероприятия на каменливи и урвести терени, използване на техники и технологии нарушаващи почвената покривка, г</w:t>
      </w:r>
      <w:r w:rsidRPr="00AE7DAB">
        <w:rPr>
          <w:color w:val="000000"/>
        </w:rPr>
        <w:t xml:space="preserve">орски пожари. </w:t>
      </w:r>
    </w:p>
    <w:p w14:paraId="561DAAD8" w14:textId="77777777" w:rsidR="00A16808" w:rsidRPr="00873980" w:rsidRDefault="00A16808">
      <w:pPr>
        <w:pStyle w:val="a3"/>
        <w:rPr>
          <w:lang w:val="bg-BG"/>
        </w:rPr>
      </w:pPr>
    </w:p>
    <w:p w14:paraId="4B2FF2D1" w14:textId="77777777" w:rsidR="0096323E" w:rsidRDefault="0074683D" w:rsidP="0096323E">
      <w:pPr>
        <w:pStyle w:val="a3"/>
        <w:jc w:val="center"/>
        <w:rPr>
          <w:color w:val="000000"/>
          <w:lang w:val="bg-BG"/>
        </w:rPr>
      </w:pPr>
      <w:r w:rsidRPr="004D53AB">
        <w:rPr>
          <w:noProof/>
          <w:color w:val="FF0000"/>
          <w:lang w:val="bg-BG" w:eastAsia="bg-BG"/>
        </w:rPr>
        <w:drawing>
          <wp:inline distT="0" distB="0" distL="0" distR="0" wp14:anchorId="6BF14E73" wp14:editId="235B80D3">
            <wp:extent cx="4629150" cy="3467100"/>
            <wp:effectExtent l="0" t="0" r="0" b="0"/>
            <wp:docPr id="31" name="Картина 31" descr="IMG_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G_21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29150" cy="3467100"/>
                    </a:xfrm>
                    <a:prstGeom prst="rect">
                      <a:avLst/>
                    </a:prstGeom>
                    <a:noFill/>
                    <a:ln>
                      <a:noFill/>
                    </a:ln>
                  </pic:spPr>
                </pic:pic>
              </a:graphicData>
            </a:graphic>
          </wp:inline>
        </w:drawing>
      </w:r>
    </w:p>
    <w:p w14:paraId="0983074F" w14:textId="77777777" w:rsidR="0096323E" w:rsidRPr="00D70235" w:rsidRDefault="0096323E">
      <w:pPr>
        <w:pStyle w:val="a3"/>
        <w:rPr>
          <w:color w:val="000000"/>
          <w:lang w:val="bg-BG"/>
        </w:rPr>
      </w:pPr>
    </w:p>
    <w:p w14:paraId="02BC0AD7" w14:textId="77777777" w:rsidR="00ED3487" w:rsidRPr="00D70235" w:rsidRDefault="00ED3487">
      <w:pPr>
        <w:pStyle w:val="3"/>
        <w:spacing w:line="360" w:lineRule="auto"/>
        <w:rPr>
          <w:color w:val="000000"/>
        </w:rPr>
      </w:pPr>
      <w:bookmarkStart w:id="29" w:name="_Toc77399001"/>
      <w:r w:rsidRPr="00D70235">
        <w:rPr>
          <w:color w:val="000000"/>
        </w:rPr>
        <w:t>ПРЕПОРЪКИ И УКАЗАНИЯ ЗА СТОПАНИСВАНЕ НА ВКС 4.3</w:t>
      </w:r>
      <w:bookmarkEnd w:id="29"/>
    </w:p>
    <w:p w14:paraId="02F882DF" w14:textId="77777777" w:rsidR="000511F1" w:rsidRPr="00D70235" w:rsidRDefault="000511F1">
      <w:pPr>
        <w:spacing w:line="360" w:lineRule="auto"/>
        <w:jc w:val="both"/>
        <w:rPr>
          <w:color w:val="000000"/>
          <w:szCs w:val="20"/>
          <w:lang w:eastAsia="en-US"/>
        </w:rPr>
      </w:pPr>
      <w:r w:rsidRPr="00D70235">
        <w:rPr>
          <w:color w:val="000000"/>
          <w:szCs w:val="20"/>
          <w:lang w:eastAsia="en-US"/>
        </w:rPr>
        <w:t>1. Стопанисването на гори, представляващи ВКС 4.3. трябва да е насочено към ограничаване опасността от развитие на ерозионни процеси.</w:t>
      </w:r>
    </w:p>
    <w:p w14:paraId="12C1514D" w14:textId="77777777" w:rsidR="00ED3487" w:rsidRPr="00D70235" w:rsidRDefault="00ED3487">
      <w:pPr>
        <w:spacing w:line="360" w:lineRule="auto"/>
        <w:jc w:val="both"/>
        <w:rPr>
          <w:color w:val="000000"/>
        </w:rPr>
      </w:pPr>
      <w:r w:rsidRPr="00D70235">
        <w:rPr>
          <w:color w:val="000000"/>
        </w:rPr>
        <w:t>2. Планирането и стопанските дейности в ГВКС се съобразяват с ВКС 4.3. Като общи препоръки за лесовъдска намеса могат да се посочат:</w:t>
      </w:r>
    </w:p>
    <w:p w14:paraId="1D58A87F" w14:textId="77777777" w:rsidR="00C42BDE" w:rsidRPr="00D70235" w:rsidRDefault="00C42BDE" w:rsidP="00C42BDE">
      <w:pPr>
        <w:spacing w:line="360" w:lineRule="auto"/>
        <w:ind w:firstLine="120"/>
        <w:jc w:val="both"/>
        <w:rPr>
          <w:color w:val="000000"/>
        </w:rPr>
      </w:pPr>
      <w:r w:rsidRPr="00D70235">
        <w:rPr>
          <w:color w:val="000000"/>
        </w:rPr>
        <w:t>В горите с решаващо противоерозионно значение:</w:t>
      </w:r>
    </w:p>
    <w:p w14:paraId="6D44E4D2" w14:textId="77777777" w:rsidR="00C42BDE" w:rsidRPr="00D70235" w:rsidRDefault="00C42BDE" w:rsidP="0026128E">
      <w:pPr>
        <w:pStyle w:val="a3"/>
        <w:numPr>
          <w:ilvl w:val="0"/>
          <w:numId w:val="10"/>
        </w:numPr>
        <w:tabs>
          <w:tab w:val="left" w:pos="720"/>
        </w:tabs>
        <w:suppressAutoHyphens/>
        <w:spacing w:line="360" w:lineRule="auto"/>
        <w:ind w:left="720" w:hanging="360"/>
        <w:rPr>
          <w:color w:val="000000"/>
          <w:lang w:val="bg-BG"/>
        </w:rPr>
      </w:pPr>
      <w:r w:rsidRPr="00D70235">
        <w:rPr>
          <w:color w:val="000000"/>
          <w:lang w:val="bg-BG"/>
        </w:rPr>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14:paraId="070B4E5E" w14:textId="77777777" w:rsidR="00C42BDE" w:rsidRPr="00D70235" w:rsidRDefault="00C42BDE" w:rsidP="0026128E">
      <w:pPr>
        <w:pStyle w:val="a3"/>
        <w:numPr>
          <w:ilvl w:val="0"/>
          <w:numId w:val="10"/>
        </w:numPr>
        <w:tabs>
          <w:tab w:val="left" w:pos="720"/>
        </w:tabs>
        <w:suppressAutoHyphens/>
        <w:spacing w:line="360" w:lineRule="auto"/>
        <w:ind w:left="720" w:hanging="360"/>
        <w:rPr>
          <w:color w:val="000000"/>
          <w:lang w:val="bg-BG"/>
        </w:rPr>
      </w:pPr>
      <w:r w:rsidRPr="00D70235">
        <w:rPr>
          <w:color w:val="000000"/>
          <w:lang w:val="bg-BG"/>
        </w:rPr>
        <w:t>Да се извеждат навреме отгледните мероприятия, особено в горските култури, за да се осигурят жизнеността и устойчивостта на насажденията;</w:t>
      </w:r>
    </w:p>
    <w:p w14:paraId="57CA2C36" w14:textId="77777777" w:rsidR="00C42BDE" w:rsidRPr="00D70235" w:rsidRDefault="00C42BDE" w:rsidP="0026128E">
      <w:pPr>
        <w:pStyle w:val="a3"/>
        <w:numPr>
          <w:ilvl w:val="0"/>
          <w:numId w:val="10"/>
        </w:numPr>
        <w:tabs>
          <w:tab w:val="left" w:pos="720"/>
        </w:tabs>
        <w:suppressAutoHyphens/>
        <w:spacing w:line="360" w:lineRule="auto"/>
        <w:ind w:left="720" w:hanging="360"/>
        <w:rPr>
          <w:color w:val="000000"/>
          <w:lang w:val="bg-BG"/>
        </w:rPr>
      </w:pPr>
      <w:r w:rsidRPr="00D70235">
        <w:rPr>
          <w:color w:val="000000"/>
          <w:lang w:val="bg-BG"/>
        </w:rPr>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14:paraId="020EF913" w14:textId="77777777" w:rsidR="00C42BDE" w:rsidRPr="00D70235" w:rsidRDefault="00C42BDE" w:rsidP="0026128E">
      <w:pPr>
        <w:pStyle w:val="a3"/>
        <w:numPr>
          <w:ilvl w:val="0"/>
          <w:numId w:val="10"/>
        </w:numPr>
        <w:tabs>
          <w:tab w:val="left" w:pos="720"/>
        </w:tabs>
        <w:suppressAutoHyphens/>
        <w:spacing w:line="360" w:lineRule="auto"/>
        <w:ind w:left="720" w:hanging="360"/>
        <w:rPr>
          <w:color w:val="000000"/>
          <w:lang w:val="bg-BG"/>
        </w:rPr>
      </w:pPr>
      <w:r w:rsidRPr="00D70235">
        <w:rPr>
          <w:color w:val="000000"/>
          <w:lang w:val="bg-BG"/>
        </w:rPr>
        <w:t>Подпомага се създаването и поддържането на смесени насаждения с неравномерна пространствена структура;</w:t>
      </w:r>
    </w:p>
    <w:p w14:paraId="1375FF22" w14:textId="77777777" w:rsidR="00C42BDE" w:rsidRPr="00D70235" w:rsidRDefault="00C42BDE" w:rsidP="0026128E">
      <w:pPr>
        <w:numPr>
          <w:ilvl w:val="0"/>
          <w:numId w:val="10"/>
        </w:numPr>
        <w:tabs>
          <w:tab w:val="left" w:pos="720"/>
        </w:tabs>
        <w:suppressAutoHyphens/>
        <w:spacing w:line="360" w:lineRule="auto"/>
        <w:ind w:left="720" w:hanging="360"/>
        <w:jc w:val="both"/>
        <w:rPr>
          <w:color w:val="000000"/>
        </w:rPr>
      </w:pPr>
      <w:r w:rsidRPr="00D70235">
        <w:rPr>
          <w:color w:val="000000"/>
        </w:rPr>
        <w:t>При много стръмни терени (31-45</w:t>
      </w:r>
      <w:r w:rsidRPr="00D70235">
        <w:rPr>
          <w:color w:val="000000"/>
          <w:vertAlign w:val="superscript"/>
        </w:rPr>
        <w:t>о</w:t>
      </w:r>
      <w:r w:rsidRPr="00D70235">
        <w:rPr>
          <w:color w:val="000000"/>
        </w:rPr>
        <w:t>) не се водят голи сечи и краткосрочно постепенни сечи;</w:t>
      </w:r>
    </w:p>
    <w:p w14:paraId="30C97BCB" w14:textId="77777777" w:rsidR="00C42BDE" w:rsidRPr="00D70235" w:rsidRDefault="00C42BDE" w:rsidP="0026128E">
      <w:pPr>
        <w:pStyle w:val="a3"/>
        <w:numPr>
          <w:ilvl w:val="0"/>
          <w:numId w:val="10"/>
        </w:numPr>
        <w:spacing w:line="360" w:lineRule="auto"/>
        <w:ind w:left="720" w:hanging="360"/>
        <w:rPr>
          <w:color w:val="000000"/>
          <w:lang w:val="bg-BG"/>
        </w:rPr>
      </w:pPr>
      <w:r w:rsidRPr="00D70235">
        <w:rPr>
          <w:color w:val="000000"/>
          <w:lang w:val="ru-RU"/>
        </w:rPr>
        <w:t>При каменливи и урвести терени (над 45</w:t>
      </w:r>
      <w:r w:rsidRPr="00D70235">
        <w:rPr>
          <w:color w:val="000000"/>
          <w:vertAlign w:val="superscript"/>
          <w:lang w:val="ru-RU"/>
        </w:rPr>
        <w:t>о</w:t>
      </w:r>
      <w:r w:rsidRPr="00D70235">
        <w:rPr>
          <w:color w:val="000000"/>
          <w:lang w:val="ru-RU"/>
        </w:rPr>
        <w:t>) да не се провеждат стопански мероприятия;</w:t>
      </w:r>
    </w:p>
    <w:p w14:paraId="3C9EED51" w14:textId="77777777" w:rsidR="00C42BDE" w:rsidRPr="00D70235" w:rsidRDefault="00C42BDE" w:rsidP="0026128E">
      <w:pPr>
        <w:pStyle w:val="a3"/>
        <w:numPr>
          <w:ilvl w:val="0"/>
          <w:numId w:val="10"/>
        </w:numPr>
        <w:tabs>
          <w:tab w:val="left" w:pos="720"/>
        </w:tabs>
        <w:suppressAutoHyphens/>
        <w:spacing w:line="360" w:lineRule="auto"/>
        <w:ind w:left="720" w:hanging="360"/>
        <w:rPr>
          <w:color w:val="000000"/>
          <w:lang w:val="bg-BG"/>
        </w:rPr>
      </w:pPr>
      <w:r w:rsidRPr="00D70235">
        <w:rPr>
          <w:color w:val="000000"/>
          <w:lang w:val="bg-BG"/>
        </w:rPr>
        <w:t>При извеждането на сеч да се използват техника и технологии, с които в минимална степен се нарушава растителната и почвената покривка;</w:t>
      </w:r>
    </w:p>
    <w:p w14:paraId="38031CB6" w14:textId="77777777" w:rsidR="00C42BDE" w:rsidRPr="00D70235" w:rsidRDefault="00C42BDE" w:rsidP="0026128E">
      <w:pPr>
        <w:pStyle w:val="a3"/>
        <w:numPr>
          <w:ilvl w:val="0"/>
          <w:numId w:val="10"/>
        </w:numPr>
        <w:tabs>
          <w:tab w:val="left" w:pos="720"/>
        </w:tabs>
        <w:suppressAutoHyphens/>
        <w:spacing w:line="360" w:lineRule="auto"/>
        <w:ind w:left="720" w:hanging="360"/>
        <w:rPr>
          <w:color w:val="000000"/>
          <w:lang w:val="bg-BG"/>
        </w:rPr>
      </w:pPr>
      <w:r w:rsidRPr="00D70235">
        <w:rPr>
          <w:color w:val="000000"/>
          <w:lang w:val="bg-BG"/>
        </w:rPr>
        <w:t>При нужда се провеждат залесителни мероприятия, като с предимство се използва коренната горскодървесна растителност;</w:t>
      </w:r>
    </w:p>
    <w:p w14:paraId="6A713540" w14:textId="77777777" w:rsidR="00C42BDE" w:rsidRPr="00D70235" w:rsidRDefault="00C42BDE" w:rsidP="00C42BDE">
      <w:pPr>
        <w:pStyle w:val="a3"/>
        <w:spacing w:line="360" w:lineRule="auto"/>
        <w:ind w:firstLine="120"/>
        <w:rPr>
          <w:color w:val="000000"/>
          <w:lang w:val="bg-BG"/>
        </w:rPr>
      </w:pPr>
      <w:r w:rsidRPr="00D70235">
        <w:rPr>
          <w:color w:val="000000"/>
          <w:lang w:val="bg-BG"/>
        </w:rPr>
        <w:t>В горите с решаващо значение против формиране на срутища и сипеи:</w:t>
      </w:r>
    </w:p>
    <w:p w14:paraId="1414CEDD" w14:textId="77777777" w:rsidR="00C42BDE" w:rsidRPr="00D70235" w:rsidRDefault="00C42BDE" w:rsidP="0026128E">
      <w:pPr>
        <w:numPr>
          <w:ilvl w:val="0"/>
          <w:numId w:val="11"/>
        </w:numPr>
        <w:tabs>
          <w:tab w:val="left" w:pos="720"/>
        </w:tabs>
        <w:suppressAutoHyphens/>
        <w:spacing w:line="360" w:lineRule="auto"/>
        <w:ind w:left="720" w:hanging="360"/>
        <w:jc w:val="both"/>
        <w:rPr>
          <w:color w:val="000000"/>
        </w:rPr>
      </w:pPr>
      <w:r w:rsidRPr="00D70235">
        <w:rPr>
          <w:color w:val="000000"/>
        </w:rPr>
        <w:t>Не се допуска извеждането на сечи;</w:t>
      </w:r>
    </w:p>
    <w:p w14:paraId="7D50BC5D" w14:textId="77777777" w:rsidR="00C42BDE" w:rsidRPr="00D70235" w:rsidRDefault="00C42BDE" w:rsidP="0026128E">
      <w:pPr>
        <w:pStyle w:val="a3"/>
        <w:numPr>
          <w:ilvl w:val="0"/>
          <w:numId w:val="11"/>
        </w:numPr>
        <w:tabs>
          <w:tab w:val="left" w:pos="720"/>
        </w:tabs>
        <w:suppressAutoHyphens/>
        <w:spacing w:line="360" w:lineRule="auto"/>
        <w:ind w:left="720" w:hanging="360"/>
        <w:rPr>
          <w:color w:val="000000"/>
          <w:lang w:val="bg-BG"/>
        </w:rPr>
      </w:pPr>
      <w:r w:rsidRPr="00D70235">
        <w:rPr>
          <w:color w:val="000000"/>
          <w:lang w:val="bg-BG"/>
        </w:rPr>
        <w:t>Провеждат се мероприятия за подпомагане на допълнително настаняване на растителност;</w:t>
      </w:r>
    </w:p>
    <w:p w14:paraId="1D5731F3" w14:textId="77777777" w:rsidR="00C42BDE" w:rsidRPr="00D70235" w:rsidRDefault="00C42BDE" w:rsidP="0026128E">
      <w:pPr>
        <w:numPr>
          <w:ilvl w:val="0"/>
          <w:numId w:val="11"/>
        </w:numPr>
        <w:tabs>
          <w:tab w:val="left" w:pos="720"/>
        </w:tabs>
        <w:suppressAutoHyphens/>
        <w:spacing w:line="360" w:lineRule="auto"/>
        <w:ind w:left="720" w:hanging="360"/>
        <w:jc w:val="both"/>
        <w:rPr>
          <w:color w:val="000000"/>
        </w:rPr>
      </w:pPr>
      <w:r w:rsidRPr="00D70235">
        <w:rPr>
          <w:color w:val="000000"/>
        </w:rPr>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14:paraId="3523FBFD" w14:textId="77777777" w:rsidR="00C42BDE" w:rsidRPr="00D70235" w:rsidRDefault="00C42BDE" w:rsidP="00C42BDE">
      <w:pPr>
        <w:pStyle w:val="a3"/>
        <w:spacing w:line="360" w:lineRule="auto"/>
        <w:rPr>
          <w:color w:val="000000"/>
          <w:lang w:val="bg-BG"/>
        </w:rPr>
      </w:pPr>
      <w:r w:rsidRPr="00D70235">
        <w:rPr>
          <w:color w:val="000000"/>
          <w:lang w:val="bg-BG"/>
        </w:rPr>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14:paraId="4086E20A" w14:textId="77777777" w:rsidR="00C42BDE" w:rsidRPr="00D70235" w:rsidRDefault="00C42BDE" w:rsidP="00C42BDE">
      <w:pPr>
        <w:pStyle w:val="a3"/>
        <w:spacing w:line="360" w:lineRule="auto"/>
        <w:rPr>
          <w:color w:val="000000"/>
          <w:lang w:val="bg-BG"/>
        </w:rPr>
      </w:pPr>
      <w:r w:rsidRPr="00D70235">
        <w:rPr>
          <w:color w:val="000000"/>
          <w:lang w:val="bg-BG"/>
        </w:rPr>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14:paraId="119A7E44" w14:textId="77777777" w:rsidR="00C42BDE" w:rsidRPr="00D70235" w:rsidRDefault="00C42BDE" w:rsidP="00C42BDE">
      <w:pPr>
        <w:pStyle w:val="a3"/>
        <w:spacing w:line="360" w:lineRule="auto"/>
        <w:rPr>
          <w:color w:val="000000"/>
          <w:lang w:val="bg-BG"/>
        </w:rPr>
      </w:pPr>
      <w:r w:rsidRPr="00D70235">
        <w:rPr>
          <w:color w:val="000000"/>
          <w:lang w:val="bg-BG"/>
        </w:rPr>
        <w:t>5. Препоръчва се провеждане на обучение на персонала, участващ в горскостопанските мероприятия, което</w:t>
      </w:r>
      <w:r w:rsidRPr="00D70235">
        <w:rPr>
          <w:color w:val="000000"/>
          <w:lang w:val="be-BY"/>
        </w:rPr>
        <w:t xml:space="preserve"> трябва да го запознае</w:t>
      </w:r>
      <w:r w:rsidRPr="00D70235">
        <w:rPr>
          <w:color w:val="000000"/>
          <w:lang w:val="bg-BG"/>
        </w:rPr>
        <w:t xml:space="preserve"> с ограниченията предизвикани от наличието на ВКС и мерките за неговото опазване.</w:t>
      </w:r>
    </w:p>
    <w:p w14:paraId="6EEAA801" w14:textId="77777777" w:rsidR="00ED3487" w:rsidRPr="00D70235" w:rsidRDefault="00ED3487">
      <w:pPr>
        <w:pStyle w:val="a3"/>
        <w:spacing w:line="360" w:lineRule="auto"/>
        <w:rPr>
          <w:color w:val="000000"/>
          <w:highlight w:val="red"/>
          <w:lang w:val="bg-BG"/>
        </w:rPr>
      </w:pPr>
    </w:p>
    <w:p w14:paraId="3B3C1C22" w14:textId="77777777" w:rsidR="00ED3487" w:rsidRPr="00D70235" w:rsidRDefault="00ED3487">
      <w:pPr>
        <w:pStyle w:val="3"/>
        <w:spacing w:line="360" w:lineRule="auto"/>
        <w:rPr>
          <w:color w:val="000000"/>
        </w:rPr>
      </w:pPr>
      <w:bookmarkStart w:id="30" w:name="_Toc77399002"/>
      <w:r w:rsidRPr="00D70235">
        <w:rPr>
          <w:color w:val="000000"/>
        </w:rPr>
        <w:t>ПРЕПОРЪКИ И УКАЗАНИЯ ЗА МОНИТОРИНГ НА ВКС 4.3</w:t>
      </w:r>
      <w:bookmarkEnd w:id="30"/>
    </w:p>
    <w:p w14:paraId="0C10223D" w14:textId="77777777" w:rsidR="00ED3487" w:rsidRPr="00D70235" w:rsidRDefault="00ED3487">
      <w:pPr>
        <w:pStyle w:val="a3"/>
        <w:spacing w:line="360" w:lineRule="auto"/>
        <w:rPr>
          <w:color w:val="000000"/>
          <w:lang w:val="bg-BG"/>
        </w:rPr>
      </w:pPr>
      <w:r w:rsidRPr="00D70235">
        <w:rPr>
          <w:color w:val="000000"/>
          <w:lang w:val="bg-BG"/>
        </w:rPr>
        <w:t>1. Препоръчително е да се осъществят контакти и консултации със специалисти от РИОСВ.</w:t>
      </w:r>
    </w:p>
    <w:p w14:paraId="61FE487D" w14:textId="77777777" w:rsidR="00ED3487" w:rsidRPr="00D70235" w:rsidRDefault="00ED3487">
      <w:pPr>
        <w:pStyle w:val="a3"/>
        <w:spacing w:line="360" w:lineRule="auto"/>
        <w:rPr>
          <w:color w:val="000000"/>
          <w:lang w:val="bg-BG"/>
        </w:rPr>
      </w:pPr>
      <w:r w:rsidRPr="00D70235">
        <w:rPr>
          <w:color w:val="000000"/>
          <w:lang w:val="bg-BG"/>
        </w:rPr>
        <w:t>2. За горите с решаващо противоерозионно значение да се извършва два вида мониторинг – краткосрочен и дългосрочен:</w:t>
      </w:r>
    </w:p>
    <w:p w14:paraId="732FC471" w14:textId="77777777" w:rsidR="00ED3487" w:rsidRPr="00D70235" w:rsidRDefault="00ED3487" w:rsidP="0026128E">
      <w:pPr>
        <w:pStyle w:val="a3"/>
        <w:numPr>
          <w:ilvl w:val="0"/>
          <w:numId w:val="3"/>
        </w:numPr>
        <w:spacing w:line="360" w:lineRule="auto"/>
        <w:rPr>
          <w:color w:val="000000"/>
          <w:lang w:val="bg-BG"/>
        </w:rPr>
      </w:pPr>
      <w:r w:rsidRPr="00D70235">
        <w:rPr>
          <w:color w:val="000000"/>
          <w:lang w:val="bg-BG"/>
        </w:rPr>
        <w:t>краткосрочен – наличие на прояви на съвременна ерозия (засегната площ). Наблюдение – всяка година;</w:t>
      </w:r>
    </w:p>
    <w:p w14:paraId="0A900583" w14:textId="77777777" w:rsidR="00ED3487" w:rsidRPr="00D70235" w:rsidRDefault="00ED3487" w:rsidP="0026128E">
      <w:pPr>
        <w:pStyle w:val="a3"/>
        <w:numPr>
          <w:ilvl w:val="0"/>
          <w:numId w:val="3"/>
        </w:numPr>
        <w:spacing w:line="360" w:lineRule="auto"/>
        <w:rPr>
          <w:color w:val="000000"/>
          <w:lang w:val="bg-BG"/>
        </w:rPr>
      </w:pPr>
      <w:r w:rsidRPr="00D70235">
        <w:rPr>
          <w:color w:val="000000"/>
          <w:lang w:val="bg-BG"/>
        </w:rPr>
        <w:t>дългосрочен – правят се измервания на мощността на почвения профил и мъртвата горска постилка (МГП). Наблюдение – през 10 г.</w:t>
      </w:r>
    </w:p>
    <w:p w14:paraId="523019C7" w14:textId="77777777" w:rsidR="00ED3487" w:rsidRPr="00D70235" w:rsidRDefault="00ED3487">
      <w:pPr>
        <w:spacing w:line="360" w:lineRule="auto"/>
        <w:jc w:val="both"/>
        <w:rPr>
          <w:color w:val="000000"/>
        </w:rPr>
      </w:pPr>
      <w:r w:rsidRPr="00D70235">
        <w:rPr>
          <w:color w:val="000000"/>
        </w:rPr>
        <w:t>3. За горите с решаващо значение против формиране на срутища и сипеи се отчита динамиката на следните параметри:</w:t>
      </w:r>
    </w:p>
    <w:p w14:paraId="1A59C10F" w14:textId="77777777" w:rsidR="00ED3487" w:rsidRPr="00D70235" w:rsidRDefault="00ED3487" w:rsidP="0026128E">
      <w:pPr>
        <w:numPr>
          <w:ilvl w:val="0"/>
          <w:numId w:val="4"/>
        </w:numPr>
        <w:spacing w:line="360" w:lineRule="auto"/>
        <w:jc w:val="both"/>
        <w:rPr>
          <w:color w:val="000000"/>
        </w:rPr>
      </w:pPr>
      <w:r w:rsidRPr="00D70235">
        <w:rPr>
          <w:color w:val="000000"/>
        </w:rPr>
        <w:t>При формиран сипей се отчита обема на отложените материали;</w:t>
      </w:r>
    </w:p>
    <w:p w14:paraId="00502728" w14:textId="77777777" w:rsidR="00ED3487" w:rsidRPr="00D70235" w:rsidRDefault="00ED3487" w:rsidP="0026128E">
      <w:pPr>
        <w:pStyle w:val="a3"/>
        <w:numPr>
          <w:ilvl w:val="0"/>
          <w:numId w:val="4"/>
        </w:numPr>
        <w:spacing w:line="360" w:lineRule="auto"/>
        <w:rPr>
          <w:color w:val="000000"/>
          <w:lang w:val="bg-BG"/>
        </w:rPr>
      </w:pPr>
      <w:r w:rsidRPr="00D70235">
        <w:rPr>
          <w:color w:val="000000"/>
          <w:lang w:val="bg-BG"/>
        </w:rPr>
        <w:t>Площна динамика на свлачището;</w:t>
      </w:r>
    </w:p>
    <w:p w14:paraId="1DFAE0AE" w14:textId="77777777" w:rsidR="00ED3487" w:rsidRPr="00D70235" w:rsidRDefault="00ED3487" w:rsidP="0026128E">
      <w:pPr>
        <w:numPr>
          <w:ilvl w:val="0"/>
          <w:numId w:val="4"/>
        </w:numPr>
        <w:spacing w:line="360" w:lineRule="auto"/>
        <w:jc w:val="both"/>
        <w:rPr>
          <w:color w:val="000000"/>
        </w:rPr>
      </w:pPr>
      <w:r w:rsidRPr="00D70235">
        <w:rPr>
          <w:color w:val="000000"/>
        </w:rPr>
        <w:t>Площна (обемна) динамика на зоната на разрушаване;</w:t>
      </w:r>
    </w:p>
    <w:p w14:paraId="3C8A4110" w14:textId="77777777" w:rsidR="00ED3487" w:rsidRPr="00D70235" w:rsidRDefault="00ED3487">
      <w:pPr>
        <w:pStyle w:val="20"/>
        <w:spacing w:line="360" w:lineRule="auto"/>
        <w:rPr>
          <w:color w:val="000000"/>
        </w:rPr>
      </w:pPr>
      <w:r w:rsidRPr="00D70235">
        <w:rPr>
          <w:color w:val="000000"/>
        </w:rPr>
        <w:t>Наблюденията се извършват всяка година.</w:t>
      </w:r>
    </w:p>
    <w:p w14:paraId="1EEEE07A" w14:textId="77777777" w:rsidR="00ED3487" w:rsidRPr="00D70235" w:rsidRDefault="00ED3487">
      <w:pPr>
        <w:rPr>
          <w:color w:val="000000"/>
          <w:highlight w:val="yellow"/>
        </w:rPr>
      </w:pPr>
    </w:p>
    <w:p w14:paraId="4D265DBE" w14:textId="77777777" w:rsidR="00A35853" w:rsidRPr="00166C1F" w:rsidRDefault="00A35853" w:rsidP="00A35853">
      <w:pPr>
        <w:pStyle w:val="1"/>
        <w:pBdr>
          <w:top w:val="single" w:sz="4" w:space="1" w:color="auto"/>
          <w:bottom w:val="single" w:sz="4" w:space="1" w:color="auto"/>
        </w:pBdr>
      </w:pPr>
      <w:bookmarkStart w:id="31" w:name="_Toc77399003"/>
      <w:bookmarkStart w:id="32" w:name="_Toc95123323"/>
      <w:r w:rsidRPr="00166C1F">
        <w:t>ВКС 4.4. ГОРИ, КОИТО ПРЕДСТАВЛЯВАТ БАРИЕРА ЗА РАЗПРОСТРАНЕНИЕТО НА ПОЖАРИ</w:t>
      </w:r>
      <w:bookmarkEnd w:id="31"/>
    </w:p>
    <w:p w14:paraId="53E72F6B" w14:textId="77777777" w:rsidR="00A35853" w:rsidRPr="00166C1F" w:rsidRDefault="00A35853" w:rsidP="00A35853">
      <w:pPr>
        <w:rPr>
          <w:lang w:val="be-BY"/>
        </w:rPr>
      </w:pPr>
    </w:p>
    <w:p w14:paraId="6712FD33" w14:textId="77777777" w:rsidR="00A35853" w:rsidRPr="00E562E5" w:rsidRDefault="00A35853" w:rsidP="00A35853">
      <w:pPr>
        <w:jc w:val="both"/>
        <w:rPr>
          <w:b/>
        </w:rPr>
      </w:pPr>
      <w:r w:rsidRPr="00E562E5">
        <w:rPr>
          <w:b/>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E562E5">
        <w:rPr>
          <w:b/>
          <w:lang w:val="ru-RU"/>
        </w:rPr>
        <w:t>.</w:t>
      </w:r>
      <w:r w:rsidRPr="00E562E5">
        <w:rPr>
          <w:b/>
        </w:rPr>
        <w:t xml:space="preserve"> и максимум 250 м</w:t>
      </w:r>
      <w:r w:rsidRPr="00E562E5">
        <w:rPr>
          <w:b/>
          <w:lang w:val="ru-RU"/>
        </w:rPr>
        <w:t>.</w:t>
      </w:r>
      <w:r w:rsidRPr="00E562E5">
        <w:rPr>
          <w:b/>
        </w:rPr>
        <w:t xml:space="preserve"> и състав включващ всички широколистни видове без бреза, акация и тополови култивари.</w:t>
      </w:r>
    </w:p>
    <w:p w14:paraId="5E888BDB" w14:textId="77777777" w:rsidR="00A35853" w:rsidRPr="00E562E5" w:rsidRDefault="00A35853" w:rsidP="00A35853">
      <w:pPr>
        <w:pStyle w:val="a3"/>
        <w:ind w:left="360"/>
        <w:rPr>
          <w:highlight w:val="yellow"/>
          <w:lang w:val="bg-BG"/>
        </w:rPr>
      </w:pPr>
    </w:p>
    <w:p w14:paraId="376A33D7" w14:textId="77777777" w:rsidR="00A35853" w:rsidRPr="00E562E5" w:rsidRDefault="00724E11" w:rsidP="00724E11">
      <w:pPr>
        <w:tabs>
          <w:tab w:val="left" w:pos="715"/>
        </w:tabs>
        <w:spacing w:line="360" w:lineRule="auto"/>
        <w:ind w:left="57"/>
        <w:jc w:val="both"/>
      </w:pPr>
      <w:r>
        <w:tab/>
      </w:r>
      <w:r w:rsidR="00A35853" w:rsidRPr="00E562E5">
        <w:t xml:space="preserve">За територията на </w:t>
      </w:r>
      <w:r w:rsidR="002C1F64">
        <w:t>ТП ДГС „Болярка” – Велико Търново</w:t>
      </w:r>
      <w:r w:rsidR="002C1F64" w:rsidRPr="00CB0BB0">
        <w:t xml:space="preserve"> </w:t>
      </w:r>
      <w:r w:rsidR="00A35853" w:rsidRPr="00E562E5">
        <w:t xml:space="preserve">въз основа на геобазата данни и теренни проучвания са определени широколистни гори от бук, </w:t>
      </w:r>
      <w:r w:rsidR="00A35853">
        <w:t>дъбове</w:t>
      </w:r>
      <w:r w:rsidR="00A35853" w:rsidRPr="00E562E5">
        <w:t xml:space="preserve"> и келяв габър, отговарящи на изискванията за големина на заеманите площи. </w:t>
      </w:r>
    </w:p>
    <w:p w14:paraId="00538C70" w14:textId="77777777" w:rsidR="00A35853" w:rsidRPr="00E562E5" w:rsidRDefault="00724E11" w:rsidP="00724E11">
      <w:pPr>
        <w:tabs>
          <w:tab w:val="left" w:pos="715"/>
        </w:tabs>
        <w:spacing w:line="360" w:lineRule="auto"/>
        <w:ind w:left="57"/>
        <w:jc w:val="both"/>
      </w:pPr>
      <w:r>
        <w:tab/>
      </w:r>
      <w:r w:rsidR="00A35853">
        <w:t>П</w:t>
      </w:r>
      <w:r w:rsidR="00A35853" w:rsidRPr="00E562E5">
        <w:t xml:space="preserve">одотделите, съответстващи на тази консервационна стойност </w:t>
      </w:r>
      <w:r w:rsidR="00A35853">
        <w:t>са</w:t>
      </w:r>
      <w:r w:rsidR="00A35853" w:rsidRPr="00E562E5">
        <w:t xml:space="preserve">: </w:t>
      </w:r>
    </w:p>
    <w:p w14:paraId="203F4330" w14:textId="77777777" w:rsidR="009745F3" w:rsidRPr="0057093C" w:rsidRDefault="00EF6A3F" w:rsidP="00EF6A3F">
      <w:pPr>
        <w:tabs>
          <w:tab w:val="left" w:pos="715"/>
        </w:tabs>
        <w:ind w:left="55"/>
        <w:jc w:val="both"/>
        <w:rPr>
          <w:b/>
        </w:rPr>
      </w:pPr>
      <w:r w:rsidRPr="0057093C">
        <w:rPr>
          <w:b/>
          <w:sz w:val="26"/>
          <w:szCs w:val="26"/>
          <w:lang w:val="ru-RU"/>
        </w:rPr>
        <w:t>297 з; 298 б;299 б,в;302 г,д,е;303 м;306 а;307 ж,с,о,п;308 ф,х,а1;309 б,е;310 ж,з,к,л;311 д;312 а,б,ж;313 д,т,я,в1,г1;316 р,ф,х;317 а2,б2;318 б,д;319 г;320 е;322 о;329 д;330 е,л1,с1;331 м;333 а,г,е;334 а,б;335 б,е;336 к;339 а,ж;342 я;343 а,б,щ;344 п;345 е,ж,р;347 б,м;349 а,д,е;350 а,з;351 с,т;355 е,и;356 а,г;360 к,н;362 д,ж;363 г;364 н;365 л,о;366 а;368 а,б;</w:t>
      </w:r>
    </w:p>
    <w:p w14:paraId="36013925" w14:textId="77777777" w:rsidR="009745F3" w:rsidRPr="005D17C4" w:rsidRDefault="009745F3" w:rsidP="00A35853">
      <w:pPr>
        <w:tabs>
          <w:tab w:val="left" w:pos="715"/>
        </w:tabs>
        <w:ind w:left="55"/>
        <w:jc w:val="both"/>
      </w:pPr>
    </w:p>
    <w:p w14:paraId="67FA04D9" w14:textId="77777777" w:rsidR="00A35853" w:rsidRPr="00F45250" w:rsidRDefault="00A35853" w:rsidP="00724E11">
      <w:pPr>
        <w:pStyle w:val="3"/>
        <w:spacing w:line="360" w:lineRule="auto"/>
      </w:pPr>
      <w:bookmarkStart w:id="33" w:name="_Toc95123314"/>
      <w:r w:rsidRPr="00F45250">
        <w:t>ПРЕПОРЪКИ И УКАЗАНИЯ ЗА СТОПАНИСВАНЕ НА ВКС 4.4</w:t>
      </w:r>
      <w:bookmarkEnd w:id="33"/>
    </w:p>
    <w:p w14:paraId="7D98F2D0" w14:textId="77777777" w:rsidR="00A35853" w:rsidRPr="00F45250" w:rsidRDefault="00A35853" w:rsidP="00A35853">
      <w:pPr>
        <w:pStyle w:val="a3"/>
        <w:spacing w:line="360" w:lineRule="auto"/>
        <w:rPr>
          <w:lang w:val="bg-BG"/>
        </w:rPr>
      </w:pPr>
      <w:r w:rsidRPr="00F45250">
        <w:rPr>
          <w:lang w:val="bg-BG"/>
        </w:rPr>
        <w:t xml:space="preserve">1. Да не се допуска фрагментация на тези гори. Насажденията с отворен склоп или гори в които е воден дърводобив с висока интензивност са по-предразположени към пожари, тъй като създават предпоставки за увеличаване на тревното и храстовото покритие. </w:t>
      </w:r>
    </w:p>
    <w:p w14:paraId="6FA80AAC" w14:textId="77777777" w:rsidR="00A35853" w:rsidRPr="00F45250" w:rsidRDefault="00A35853" w:rsidP="00A35853">
      <w:pPr>
        <w:pStyle w:val="a3"/>
        <w:spacing w:line="360" w:lineRule="auto"/>
        <w:rPr>
          <w:lang w:val="bg-BG"/>
        </w:rPr>
      </w:pPr>
      <w:r w:rsidRPr="00F45250">
        <w:rPr>
          <w:lang w:val="bg-BG"/>
        </w:rPr>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14:paraId="1CAE6518" w14:textId="77777777" w:rsidR="00A35853" w:rsidRPr="00F45250" w:rsidRDefault="00A35853" w:rsidP="00A35853">
      <w:pPr>
        <w:pStyle w:val="a3"/>
        <w:spacing w:line="360" w:lineRule="auto"/>
        <w:rPr>
          <w:lang w:val="ru-RU"/>
        </w:rPr>
      </w:pPr>
      <w:r w:rsidRPr="00F45250">
        <w:rPr>
          <w:lang w:val="bg-BG"/>
        </w:rPr>
        <w:t xml:space="preserve">3. </w:t>
      </w:r>
      <w:r w:rsidRPr="00F45250">
        <w:rPr>
          <w:lang w:val="ru-RU"/>
        </w:rPr>
        <w:t>При липса на подобни ивици да се планира създаването на буферни зони от пожароустойчиви дървесни видове с подходящи схеми на залесяване.</w:t>
      </w:r>
    </w:p>
    <w:p w14:paraId="6968FFE4" w14:textId="77777777" w:rsidR="00A35853" w:rsidRPr="00F45250" w:rsidRDefault="00A35853" w:rsidP="00A35853">
      <w:pPr>
        <w:pStyle w:val="a3"/>
        <w:spacing w:line="360" w:lineRule="auto"/>
        <w:rPr>
          <w:lang w:val="bg-BG"/>
        </w:rPr>
      </w:pPr>
      <w:r w:rsidRPr="00F45250">
        <w:rPr>
          <w:lang w:val="ru-RU"/>
        </w:rPr>
        <w:t xml:space="preserve">4. </w:t>
      </w:r>
      <w:r w:rsidRPr="00F45250">
        <w:rPr>
          <w:lang w:val="bg-BG"/>
        </w:rPr>
        <w:t>Да се разработят планове за борба с пожарите, които включват стандартни оперативни процедури за борба с пожарите и обучение на персонала, съгласно горското законодателство в страната.</w:t>
      </w:r>
    </w:p>
    <w:p w14:paraId="7C2DB42D" w14:textId="77777777" w:rsidR="00A35853" w:rsidRPr="00F45250" w:rsidRDefault="00A35853" w:rsidP="00A35853">
      <w:pPr>
        <w:pStyle w:val="a3"/>
        <w:rPr>
          <w:highlight w:val="yellow"/>
          <w:lang w:val="bg-BG"/>
        </w:rPr>
      </w:pPr>
    </w:p>
    <w:p w14:paraId="00662733" w14:textId="77777777" w:rsidR="00A35853" w:rsidRPr="00F45250" w:rsidRDefault="00A35853" w:rsidP="007D09FA">
      <w:pPr>
        <w:pStyle w:val="3"/>
        <w:spacing w:line="360" w:lineRule="auto"/>
      </w:pPr>
      <w:bookmarkStart w:id="34" w:name="_Toc95123315"/>
      <w:r w:rsidRPr="00F45250">
        <w:t>ПРЕПОРЪКИ И УКАЗАНИЯ ЗА МОНИТОРИНГ НА ВКС 4.4</w:t>
      </w:r>
      <w:bookmarkEnd w:id="34"/>
    </w:p>
    <w:p w14:paraId="69FA84F3" w14:textId="77777777" w:rsidR="00A35853" w:rsidRDefault="00A35853" w:rsidP="00A35853">
      <w:pPr>
        <w:pStyle w:val="a3"/>
        <w:spacing w:line="360" w:lineRule="auto"/>
        <w:rPr>
          <w:lang w:val="bg-BG"/>
        </w:rPr>
      </w:pPr>
      <w:r w:rsidRPr="00F45250">
        <w:rPr>
          <w:lang w:val="bg-BG"/>
        </w:rPr>
        <w:t>При тази ВКС се извършва мониторинг за честотата и площното разпространение на запалванията и пожарите в горскостопанската единица.</w:t>
      </w:r>
    </w:p>
    <w:p w14:paraId="4ACB4BAC" w14:textId="77777777" w:rsidR="00A16808" w:rsidRPr="00A16808" w:rsidRDefault="00A16808" w:rsidP="00A16808">
      <w:pPr>
        <w:rPr>
          <w:szCs w:val="20"/>
          <w:lang w:eastAsia="en-US"/>
        </w:rPr>
      </w:pPr>
      <w:r w:rsidRPr="00A16808">
        <w:rPr>
          <w:szCs w:val="20"/>
          <w:lang w:eastAsia="en-US"/>
        </w:rPr>
        <w:t xml:space="preserve">ЗАПЛАХИ </w:t>
      </w:r>
    </w:p>
    <w:p w14:paraId="7422F533" w14:textId="77777777" w:rsidR="00A16808" w:rsidRPr="00EC548C" w:rsidRDefault="00A16808" w:rsidP="00A16808">
      <w:pPr>
        <w:spacing w:line="360" w:lineRule="auto"/>
        <w:ind w:firstLine="709"/>
        <w:jc w:val="both"/>
        <w:rPr>
          <w:szCs w:val="20"/>
          <w:lang w:eastAsia="en-US"/>
        </w:rPr>
      </w:pPr>
      <w:r w:rsidRPr="00EC548C">
        <w:rPr>
          <w:szCs w:val="20"/>
          <w:lang w:eastAsia="en-US"/>
        </w:rPr>
        <w:t>Фрагментация на горите. Намалена склопеност в насажденията. Увеличено участие на иглолистните видове. Изсичане на буферните зони от пожароустойчиви</w:t>
      </w:r>
      <w:r>
        <w:rPr>
          <w:szCs w:val="20"/>
          <w:lang w:eastAsia="en-US"/>
        </w:rPr>
        <w:t xml:space="preserve"> дървесни видове. </w:t>
      </w:r>
    </w:p>
    <w:p w14:paraId="7C259F0F" w14:textId="77777777" w:rsidR="00A35853" w:rsidRPr="009E6FAF" w:rsidRDefault="00A35853" w:rsidP="00A35853">
      <w:pPr>
        <w:rPr>
          <w:highlight w:val="red"/>
          <w:lang w:val="be-BY"/>
        </w:rPr>
      </w:pPr>
    </w:p>
    <w:p w14:paraId="4A53F444" w14:textId="77777777" w:rsidR="00A35853" w:rsidRPr="009E6FAF" w:rsidRDefault="00A35853" w:rsidP="00A35853">
      <w:pPr>
        <w:pStyle w:val="1"/>
        <w:pBdr>
          <w:top w:val="single" w:sz="4" w:space="1" w:color="auto"/>
          <w:bottom w:val="single" w:sz="4" w:space="1" w:color="auto"/>
        </w:pBdr>
        <w:jc w:val="both"/>
      </w:pPr>
      <w:bookmarkStart w:id="35" w:name="_Toc95123316"/>
      <w:r w:rsidRPr="009E6FAF">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35"/>
    </w:p>
    <w:p w14:paraId="11CEAB40" w14:textId="77777777" w:rsidR="00A35853" w:rsidRPr="009E6FAF" w:rsidRDefault="00A35853" w:rsidP="00A35853">
      <w:pPr>
        <w:pStyle w:val="a3"/>
        <w:rPr>
          <w:lang w:val="bg-BG"/>
        </w:rPr>
      </w:pPr>
    </w:p>
    <w:p w14:paraId="408C61DC" w14:textId="77777777" w:rsidR="00A35853" w:rsidRPr="009E6FAF" w:rsidRDefault="00A35853" w:rsidP="00A35853">
      <w:pPr>
        <w:pStyle w:val="a3"/>
        <w:rPr>
          <w:b/>
          <w:lang w:val="bg-BG"/>
        </w:rPr>
      </w:pPr>
      <w:r w:rsidRPr="009E6FAF">
        <w:rPr>
          <w:b/>
          <w:lang w:val="bg-BG"/>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14:paraId="649303D2" w14:textId="77777777" w:rsidR="00A35853" w:rsidRPr="009E6FAF" w:rsidRDefault="00A35853" w:rsidP="00A35853">
      <w:pPr>
        <w:pStyle w:val="a3"/>
        <w:rPr>
          <w:b/>
          <w:lang w:val="bg-BG"/>
        </w:rPr>
      </w:pPr>
      <w:bookmarkStart w:id="36" w:name="_Toc66784755"/>
      <w:bookmarkStart w:id="37" w:name="_Toc77399007"/>
      <w:bookmarkStart w:id="38" w:name="_Toc95122993"/>
      <w:bookmarkStart w:id="39" w:name="_Toc95123319"/>
      <w:r w:rsidRPr="009E6FAF">
        <w:rPr>
          <w:b/>
          <w:lang w:val="bg-BG"/>
        </w:rPr>
        <w:t>1. Ивично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bookmarkEnd w:id="36"/>
      <w:bookmarkEnd w:id="37"/>
      <w:bookmarkEnd w:id="38"/>
      <w:bookmarkEnd w:id="39"/>
    </w:p>
    <w:p w14:paraId="77067364" w14:textId="77777777" w:rsidR="00A35853" w:rsidRPr="009E6FAF" w:rsidRDefault="00A35853" w:rsidP="00A35853">
      <w:pPr>
        <w:pStyle w:val="a3"/>
        <w:rPr>
          <w:b/>
          <w:lang w:val="bg-BG"/>
        </w:rPr>
      </w:pPr>
      <w:r w:rsidRPr="009E6FAF">
        <w:rPr>
          <w:b/>
          <w:lang w:val="bg-BG"/>
        </w:rPr>
        <w:t xml:space="preserve">2. Крайречни гори доминирани от различни представители на род </w:t>
      </w:r>
      <w:r w:rsidRPr="009E6FAF">
        <w:rPr>
          <w:b/>
        </w:rPr>
        <w:t>Salix</w:t>
      </w:r>
      <w:r w:rsidRPr="009E6FAF">
        <w:rPr>
          <w:b/>
          <w:lang w:val="bg-BG"/>
        </w:rPr>
        <w:t xml:space="preserve"> по брега на река Дунав и нейните острови, заливани при високи водни стоежи на реката, както и по бреговете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14:paraId="4D85B6F1" w14:textId="77777777" w:rsidR="00A35853" w:rsidRPr="009E6FAF" w:rsidRDefault="00A35853" w:rsidP="00A35853">
      <w:pPr>
        <w:rPr>
          <w:lang w:val="be-BY"/>
        </w:rPr>
      </w:pPr>
      <w:r w:rsidRPr="009E6FAF">
        <w:rPr>
          <w:b/>
        </w:rPr>
        <w:t>3. Гори създадени за защита на инженерни съоръжения.</w:t>
      </w:r>
    </w:p>
    <w:p w14:paraId="1DC81FE2" w14:textId="77777777" w:rsidR="00A35853" w:rsidRPr="009E6FAF" w:rsidRDefault="00A35853" w:rsidP="00A35853"/>
    <w:p w14:paraId="217BDCE6" w14:textId="77777777" w:rsidR="00A35853" w:rsidRPr="00DE09D3" w:rsidRDefault="005C5713" w:rsidP="00A35853">
      <w:pPr>
        <w:pStyle w:val="a3"/>
        <w:spacing w:line="360" w:lineRule="auto"/>
        <w:ind w:firstLine="708"/>
        <w:rPr>
          <w:lang w:val="be-BY"/>
        </w:rPr>
      </w:pPr>
      <w:r>
        <w:rPr>
          <w:lang w:val="be-BY"/>
        </w:rPr>
        <w:t xml:space="preserve">За територията на </w:t>
      </w:r>
      <w:r w:rsidR="002C1F64">
        <w:rPr>
          <w:lang w:val="bg-BG"/>
        </w:rPr>
        <w:t>ТП ДГС „Болярка” – Велико Търново</w:t>
      </w:r>
      <w:r w:rsidR="002C1F64" w:rsidRPr="00CB0BB0">
        <w:rPr>
          <w:lang w:val="bg-BG"/>
        </w:rPr>
        <w:t xml:space="preserve"> </w:t>
      </w:r>
      <w:r w:rsidR="00A35853" w:rsidRPr="00DE09D3">
        <w:rPr>
          <w:lang w:val="be-BY"/>
        </w:rPr>
        <w:t>са идентифицирани гори, които отговарят на опр</w:t>
      </w:r>
      <w:r w:rsidR="003A7400">
        <w:rPr>
          <w:lang w:val="be-BY"/>
        </w:rPr>
        <w:t>еделението за ВКС 4.5, свързани със защита на иженерни съоръжения.</w:t>
      </w:r>
    </w:p>
    <w:p w14:paraId="27D61516" w14:textId="77777777" w:rsidR="00A35853" w:rsidRPr="00EC2853" w:rsidRDefault="00A35853" w:rsidP="00A35853">
      <w:pPr>
        <w:jc w:val="both"/>
      </w:pPr>
      <w:r w:rsidRPr="00EC2853">
        <w:rPr>
          <w:b/>
          <w:lang w:val="be-BY"/>
        </w:rPr>
        <w:t xml:space="preserve">Таблица </w:t>
      </w:r>
      <w:r w:rsidRPr="00EC2853">
        <w:rPr>
          <w:b/>
        </w:rPr>
        <w:t>4</w:t>
      </w:r>
      <w:r w:rsidRPr="00EC2853">
        <w:rPr>
          <w:b/>
          <w:lang w:val="be-BY"/>
        </w:rPr>
        <w:t xml:space="preserve">. </w:t>
      </w:r>
      <w:r w:rsidRPr="00EC2853">
        <w:rPr>
          <w:lang w:val="be-BY"/>
        </w:rPr>
        <w:t xml:space="preserve">Списък на отдели и подотдели, </w:t>
      </w:r>
      <w:r w:rsidRPr="00EC2853">
        <w:t>представлява</w:t>
      </w:r>
      <w:r>
        <w:t>щи ВКС 4.5</w:t>
      </w:r>
      <w:r w:rsidRPr="00EC2853">
        <w:t xml:space="preserve"> </w:t>
      </w:r>
    </w:p>
    <w:p w14:paraId="5AF3A2F0" w14:textId="77777777" w:rsidR="00A35853" w:rsidRPr="00D11832" w:rsidRDefault="00A35853" w:rsidP="00A35853">
      <w:pPr>
        <w:rPr>
          <w:highlight w:val="yellow"/>
        </w:rPr>
      </w:pPr>
    </w:p>
    <w:tbl>
      <w:tblPr>
        <w:tblW w:w="46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5442"/>
      </w:tblGrid>
      <w:tr w:rsidR="00A35853" w:rsidRPr="00D11832" w14:paraId="420B74A3" w14:textId="77777777">
        <w:tc>
          <w:tcPr>
            <w:tcW w:w="1744" w:type="pct"/>
          </w:tcPr>
          <w:p w14:paraId="4FBEC8FF" w14:textId="77777777" w:rsidR="00A35853" w:rsidRPr="00EC132A" w:rsidRDefault="00A35853" w:rsidP="00A35853">
            <w:pPr>
              <w:rPr>
                <w:b/>
                <w:lang w:val="be-BY"/>
              </w:rPr>
            </w:pPr>
            <w:r w:rsidRPr="00EC132A">
              <w:rPr>
                <w:b/>
              </w:rPr>
              <w:t>Гори отгова</w:t>
            </w:r>
            <w:r>
              <w:rPr>
                <w:b/>
              </w:rPr>
              <w:t>рящи на определението за ВКС 4.5</w:t>
            </w:r>
            <w:r w:rsidRPr="00EC132A">
              <w:rPr>
                <w:b/>
              </w:rPr>
              <w:t>.</w:t>
            </w:r>
          </w:p>
        </w:tc>
        <w:tc>
          <w:tcPr>
            <w:tcW w:w="3256" w:type="pct"/>
          </w:tcPr>
          <w:p w14:paraId="6531C97C" w14:textId="77777777" w:rsidR="00A35853" w:rsidRPr="00EC132A" w:rsidRDefault="00A35853" w:rsidP="00A35853">
            <w:pPr>
              <w:jc w:val="center"/>
              <w:rPr>
                <w:b/>
              </w:rPr>
            </w:pPr>
            <w:r w:rsidRPr="00EC132A">
              <w:rPr>
                <w:b/>
              </w:rPr>
              <w:t>Отдели и подотдели</w:t>
            </w:r>
          </w:p>
        </w:tc>
      </w:tr>
      <w:tr w:rsidR="003D7079" w:rsidRPr="00D11832" w14:paraId="1F76A9B7" w14:textId="77777777">
        <w:tc>
          <w:tcPr>
            <w:tcW w:w="1744" w:type="pct"/>
          </w:tcPr>
          <w:p w14:paraId="4C865BD8" w14:textId="77777777" w:rsidR="003D7079" w:rsidRPr="009E6FAF" w:rsidRDefault="003D7079" w:rsidP="003D7079">
            <w:pPr>
              <w:pStyle w:val="a3"/>
              <w:jc w:val="left"/>
              <w:rPr>
                <w:b/>
                <w:lang w:val="bg-BG"/>
              </w:rPr>
            </w:pPr>
            <w:r>
              <w:rPr>
                <w:b/>
              </w:rPr>
              <w:t xml:space="preserve">Точка 1. </w:t>
            </w:r>
            <w:r w:rsidRPr="009E6FAF">
              <w:rPr>
                <w:b/>
                <w:lang w:val="bg-BG"/>
              </w:rPr>
              <w:t>Ивично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p>
          <w:p w14:paraId="597E4402" w14:textId="77777777" w:rsidR="003D7079" w:rsidRPr="00EC132A" w:rsidRDefault="003D7079" w:rsidP="00A35853">
            <w:pPr>
              <w:rPr>
                <w:b/>
              </w:rPr>
            </w:pPr>
          </w:p>
        </w:tc>
        <w:tc>
          <w:tcPr>
            <w:tcW w:w="3256" w:type="pct"/>
          </w:tcPr>
          <w:p w14:paraId="5C03F90F" w14:textId="77777777" w:rsidR="003D7079" w:rsidRPr="00EC132A" w:rsidRDefault="003D7079" w:rsidP="00A35853">
            <w:pPr>
              <w:jc w:val="center"/>
              <w:rPr>
                <w:b/>
              </w:rPr>
            </w:pPr>
          </w:p>
        </w:tc>
      </w:tr>
      <w:tr w:rsidR="003D7079" w:rsidRPr="00D11832" w14:paraId="08C07D43" w14:textId="77777777">
        <w:tc>
          <w:tcPr>
            <w:tcW w:w="1744" w:type="pct"/>
          </w:tcPr>
          <w:p w14:paraId="26598F39" w14:textId="77777777" w:rsidR="003D7079" w:rsidRPr="003D7079" w:rsidRDefault="003D7079" w:rsidP="003D7079">
            <w:pPr>
              <w:pStyle w:val="a3"/>
              <w:rPr>
                <w:b/>
                <w:lang w:val="bg-BG"/>
              </w:rPr>
            </w:pPr>
            <w:r>
              <w:rPr>
                <w:b/>
                <w:lang w:val="bg-BG"/>
              </w:rPr>
              <w:t xml:space="preserve">Точка 2. </w:t>
            </w:r>
            <w:r w:rsidRPr="009E6FAF">
              <w:rPr>
                <w:b/>
                <w:lang w:val="bg-BG"/>
              </w:rPr>
              <w:t xml:space="preserve">Крайречни гори доминирани от различни представители на род </w:t>
            </w:r>
            <w:r w:rsidRPr="009E6FAF">
              <w:rPr>
                <w:b/>
              </w:rPr>
              <w:t>Salix</w:t>
            </w:r>
            <w:r w:rsidRPr="009E6FAF">
              <w:rPr>
                <w:b/>
                <w:lang w:val="bg-BG"/>
              </w:rPr>
              <w:t xml:space="preserve"> по брега</w:t>
            </w:r>
            <w:r>
              <w:rPr>
                <w:b/>
                <w:lang w:val="bg-BG"/>
              </w:rPr>
              <w:t xml:space="preserve"> на р. Янтра</w:t>
            </w:r>
          </w:p>
        </w:tc>
        <w:tc>
          <w:tcPr>
            <w:tcW w:w="3256" w:type="pct"/>
          </w:tcPr>
          <w:p w14:paraId="54D84AF5" w14:textId="77777777" w:rsidR="003D7079" w:rsidRPr="00EC132A" w:rsidRDefault="003D7079" w:rsidP="00A35853">
            <w:pPr>
              <w:jc w:val="center"/>
              <w:rPr>
                <w:b/>
              </w:rPr>
            </w:pPr>
          </w:p>
        </w:tc>
      </w:tr>
      <w:tr w:rsidR="00A35853" w:rsidRPr="00E10DBF" w14:paraId="1739F939" w14:textId="77777777">
        <w:tc>
          <w:tcPr>
            <w:tcW w:w="1744" w:type="pct"/>
            <w:vAlign w:val="center"/>
          </w:tcPr>
          <w:p w14:paraId="5B92282A" w14:textId="77777777" w:rsidR="00A35853" w:rsidRPr="00DE09D3" w:rsidRDefault="0042753B" w:rsidP="00A35853">
            <w:pPr>
              <w:pStyle w:val="a3"/>
              <w:rPr>
                <w:b/>
                <w:highlight w:val="yellow"/>
                <w:lang w:val="bg-BG"/>
              </w:rPr>
            </w:pPr>
            <w:r>
              <w:rPr>
                <w:b/>
                <w:lang w:val="bg-BG"/>
              </w:rPr>
              <w:t xml:space="preserve">Точка 3. </w:t>
            </w:r>
            <w:r w:rsidR="00A35853" w:rsidRPr="00DE09D3">
              <w:rPr>
                <w:b/>
                <w:lang w:val="ru-RU"/>
              </w:rPr>
              <w:t>Гори създадени за защита на инженерни съоръжения</w:t>
            </w:r>
            <w:r w:rsidR="00A35853">
              <w:rPr>
                <w:b/>
                <w:lang w:val="bg-BG"/>
              </w:rPr>
              <w:t xml:space="preserve"> </w:t>
            </w:r>
            <w:r w:rsidR="00A35853" w:rsidRPr="00DE09D3">
              <w:rPr>
                <w:b/>
                <w:lang w:val="ru-RU"/>
              </w:rPr>
              <w:t>(</w:t>
            </w:r>
            <w:r w:rsidR="00A35853">
              <w:rPr>
                <w:b/>
                <w:lang w:val="bg-BG"/>
              </w:rPr>
              <w:t>з</w:t>
            </w:r>
            <w:r w:rsidR="00A35853" w:rsidRPr="00DE09D3">
              <w:rPr>
                <w:b/>
                <w:lang w:val="ru-RU"/>
              </w:rPr>
              <w:t>ащитна ивица ж.п. линия)</w:t>
            </w:r>
          </w:p>
        </w:tc>
        <w:tc>
          <w:tcPr>
            <w:tcW w:w="3256" w:type="pct"/>
          </w:tcPr>
          <w:p w14:paraId="111BAF46" w14:textId="77777777" w:rsidR="00A35853" w:rsidRDefault="006C18FD" w:rsidP="00A35853">
            <w:pPr>
              <w:rPr>
                <w:b/>
              </w:rPr>
            </w:pPr>
            <w:r w:rsidRPr="006C18FD">
              <w:rPr>
                <w:b/>
              </w:rPr>
              <w:t xml:space="preserve">Защитна ивица край ж.п. линия София – Горна Оряховица </w:t>
            </w:r>
            <w:r>
              <w:rPr>
                <w:b/>
              </w:rPr>
              <w:t>–</w:t>
            </w:r>
            <w:r w:rsidRPr="006C18FD">
              <w:rPr>
                <w:b/>
              </w:rPr>
              <w:t xml:space="preserve"> Русе</w:t>
            </w:r>
          </w:p>
          <w:p w14:paraId="6E1FC600" w14:textId="77777777" w:rsidR="006C18FD" w:rsidRDefault="006C18FD" w:rsidP="00A35853">
            <w:r>
              <w:rPr>
                <w:b/>
              </w:rPr>
              <w:t xml:space="preserve">250 </w:t>
            </w:r>
            <w:r w:rsidR="0057093C">
              <w:t>а, р</w:t>
            </w:r>
            <w:r>
              <w:t xml:space="preserve">, 1; </w:t>
            </w:r>
            <w:r>
              <w:rPr>
                <w:b/>
              </w:rPr>
              <w:t xml:space="preserve">254 </w:t>
            </w:r>
            <w:r w:rsidRPr="006C18FD">
              <w:t>а, г, е</w:t>
            </w:r>
            <w:r>
              <w:t xml:space="preserve">; </w:t>
            </w:r>
            <w:r>
              <w:rPr>
                <w:b/>
              </w:rPr>
              <w:t xml:space="preserve">255 </w:t>
            </w:r>
            <w:r w:rsidR="0057093C">
              <w:t>б, в, г, д, и, е, л, 2</w:t>
            </w:r>
            <w:r>
              <w:t xml:space="preserve">; </w:t>
            </w:r>
            <w:r>
              <w:rPr>
                <w:b/>
              </w:rPr>
              <w:t xml:space="preserve">258 </w:t>
            </w:r>
            <w:r>
              <w:t xml:space="preserve">д; </w:t>
            </w:r>
            <w:r>
              <w:rPr>
                <w:b/>
              </w:rPr>
              <w:t xml:space="preserve">261 </w:t>
            </w:r>
            <w:r w:rsidR="00433740">
              <w:t>и,ш,щ,ю</w:t>
            </w:r>
            <w:r>
              <w:t xml:space="preserve">; </w:t>
            </w:r>
            <w:r>
              <w:rPr>
                <w:b/>
              </w:rPr>
              <w:t xml:space="preserve">269 </w:t>
            </w:r>
            <w:r w:rsidR="00433740">
              <w:t>ж, л</w:t>
            </w:r>
            <w:r>
              <w:t xml:space="preserve">; </w:t>
            </w:r>
            <w:r>
              <w:rPr>
                <w:b/>
              </w:rPr>
              <w:t xml:space="preserve">360 </w:t>
            </w:r>
            <w:r w:rsidR="00433740">
              <w:t>ч</w:t>
            </w:r>
            <w:r>
              <w:t xml:space="preserve">; </w:t>
            </w:r>
            <w:r>
              <w:rPr>
                <w:b/>
              </w:rPr>
              <w:t xml:space="preserve">442 </w:t>
            </w:r>
            <w:r w:rsidRPr="006C18FD">
              <w:t xml:space="preserve">а, </w:t>
            </w:r>
            <w:r w:rsidR="00433740">
              <w:t>г,1</w:t>
            </w:r>
            <w:r w:rsidRPr="006C18FD">
              <w:t>;</w:t>
            </w:r>
            <w:r>
              <w:t xml:space="preserve"> </w:t>
            </w:r>
            <w:r w:rsidR="00CA7DD8">
              <w:rPr>
                <w:b/>
              </w:rPr>
              <w:t xml:space="preserve">534 </w:t>
            </w:r>
            <w:r w:rsidR="00CA7DD8">
              <w:t xml:space="preserve">н; </w:t>
            </w:r>
            <w:r w:rsidR="00CA7DD8">
              <w:rPr>
                <w:b/>
              </w:rPr>
              <w:t xml:space="preserve">536 </w:t>
            </w:r>
            <w:r w:rsidR="00433740">
              <w:t>с,у,ф</w:t>
            </w:r>
            <w:r w:rsidR="00CA7DD8">
              <w:t xml:space="preserve">; </w:t>
            </w:r>
            <w:r w:rsidR="00CA7DD8">
              <w:rPr>
                <w:b/>
              </w:rPr>
              <w:t xml:space="preserve">537 </w:t>
            </w:r>
            <w:r w:rsidR="00433740">
              <w:t>л,о</w:t>
            </w:r>
            <w:r w:rsidR="00CA7DD8">
              <w:t>;</w:t>
            </w:r>
            <w:r w:rsidR="00FD343F">
              <w:t xml:space="preserve"> </w:t>
            </w:r>
            <w:r w:rsidR="00FD343F">
              <w:rPr>
                <w:b/>
              </w:rPr>
              <w:t xml:space="preserve">539 </w:t>
            </w:r>
            <w:r w:rsidR="00FD343F">
              <w:t xml:space="preserve">а, </w:t>
            </w:r>
            <w:r w:rsidR="00433740">
              <w:t>б,л,м,п,р,2,3,4</w:t>
            </w:r>
            <w:r w:rsidR="00FD343F">
              <w:t xml:space="preserve">; </w:t>
            </w:r>
            <w:r w:rsidR="00FD343F">
              <w:rPr>
                <w:b/>
              </w:rPr>
              <w:t xml:space="preserve">540 </w:t>
            </w:r>
            <w:r w:rsidR="00433740">
              <w:t>г,ж,и,с,т,у,ф,х,ц,ш,2,9,,10,11</w:t>
            </w:r>
            <w:r w:rsidR="00FD343F">
              <w:t>;</w:t>
            </w:r>
            <w:r w:rsidR="00CA7DD8">
              <w:t xml:space="preserve"> </w:t>
            </w:r>
            <w:r w:rsidR="00CA7DD8">
              <w:rPr>
                <w:b/>
              </w:rPr>
              <w:t xml:space="preserve">584 </w:t>
            </w:r>
            <w:r w:rsidR="00433740">
              <w:t>7;</w:t>
            </w:r>
          </w:p>
          <w:p w14:paraId="53FBE955" w14:textId="77777777" w:rsidR="004E2341" w:rsidRDefault="004E2341" w:rsidP="00A35853">
            <w:pPr>
              <w:rPr>
                <w:b/>
              </w:rPr>
            </w:pPr>
            <w:r>
              <w:rPr>
                <w:b/>
              </w:rPr>
              <w:t>Защитна ивица край първокласен път София – Варна и Русе – Габрово</w:t>
            </w:r>
          </w:p>
          <w:p w14:paraId="02333B1F" w14:textId="77777777" w:rsidR="00F855B8" w:rsidRDefault="00A02EEB" w:rsidP="00A35853">
            <w:pPr>
              <w:rPr>
                <w:b/>
              </w:rPr>
            </w:pPr>
            <w:r>
              <w:rPr>
                <w:b/>
              </w:rPr>
              <w:t xml:space="preserve">248 </w:t>
            </w:r>
            <w:r>
              <w:t xml:space="preserve">а, б, г, е, ж, </w:t>
            </w:r>
            <w:r w:rsidR="00620052">
              <w:t>т,я,1</w:t>
            </w:r>
            <w:r>
              <w:t xml:space="preserve">; </w:t>
            </w:r>
            <w:r w:rsidR="004E2341">
              <w:rPr>
                <w:b/>
              </w:rPr>
              <w:t xml:space="preserve">253 </w:t>
            </w:r>
            <w:r>
              <w:t>к, л,</w:t>
            </w:r>
            <w:r w:rsidR="00620052">
              <w:t>т</w:t>
            </w:r>
            <w:r w:rsidR="004E2341">
              <w:t>;</w:t>
            </w:r>
            <w:r>
              <w:t xml:space="preserve"> </w:t>
            </w:r>
            <w:r>
              <w:rPr>
                <w:b/>
              </w:rPr>
              <w:t xml:space="preserve">256 </w:t>
            </w:r>
            <w:r w:rsidR="00620052">
              <w:t>н</w:t>
            </w:r>
            <w:r>
              <w:t xml:space="preserve">; </w:t>
            </w:r>
            <w:r>
              <w:rPr>
                <w:b/>
              </w:rPr>
              <w:t xml:space="preserve">257 </w:t>
            </w:r>
            <w:r>
              <w:t xml:space="preserve">в, </w:t>
            </w:r>
            <w:r w:rsidR="00620052">
              <w:t>г1, ж</w:t>
            </w:r>
            <w:r>
              <w:t>, и</w:t>
            </w:r>
            <w:r w:rsidR="00620052">
              <w:t>1</w:t>
            </w:r>
            <w:r>
              <w:t>, к,</w:t>
            </w:r>
            <w:r w:rsidR="00620052">
              <w:t>к1,</w:t>
            </w:r>
            <w:r>
              <w:t xml:space="preserve"> </w:t>
            </w:r>
            <w:r w:rsidR="00620052">
              <w:t>м,</w:t>
            </w:r>
            <w:r>
              <w:t xml:space="preserve"> 1; </w:t>
            </w:r>
            <w:r w:rsidR="0022364A">
              <w:rPr>
                <w:b/>
              </w:rPr>
              <w:t xml:space="preserve">264 </w:t>
            </w:r>
            <w:r w:rsidR="00620052">
              <w:t>д,ц,ч,4,5</w:t>
            </w:r>
            <w:r w:rsidR="0022364A">
              <w:t xml:space="preserve">; </w:t>
            </w:r>
            <w:r w:rsidR="0022364A">
              <w:rPr>
                <w:b/>
              </w:rPr>
              <w:t xml:space="preserve">265 </w:t>
            </w:r>
            <w:r w:rsidR="00620052">
              <w:t>о</w:t>
            </w:r>
            <w:r w:rsidR="0022364A">
              <w:t xml:space="preserve">1; </w:t>
            </w:r>
            <w:r w:rsidR="0022364A">
              <w:rPr>
                <w:b/>
              </w:rPr>
              <w:t xml:space="preserve">266 </w:t>
            </w:r>
            <w:r w:rsidR="00620052">
              <w:t>в,1</w:t>
            </w:r>
            <w:r w:rsidR="0022364A">
              <w:t xml:space="preserve">; </w:t>
            </w:r>
            <w:r w:rsidR="0022364A">
              <w:rPr>
                <w:b/>
              </w:rPr>
              <w:t xml:space="preserve">267 </w:t>
            </w:r>
            <w:r w:rsidR="00620052">
              <w:t>г,д,е,и</w:t>
            </w:r>
            <w:r w:rsidR="0022364A">
              <w:t xml:space="preserve"> </w:t>
            </w:r>
            <w:r w:rsidR="0022364A">
              <w:rPr>
                <w:b/>
              </w:rPr>
              <w:t xml:space="preserve">292 </w:t>
            </w:r>
            <w:r w:rsidR="00620052">
              <w:t>а,б2,с2,у1,ф2,ц1,щ,я,2,8,9</w:t>
            </w:r>
            <w:r w:rsidR="0022364A">
              <w:t xml:space="preserve">; </w:t>
            </w:r>
            <w:r w:rsidR="0022364A">
              <w:rPr>
                <w:b/>
              </w:rPr>
              <w:t xml:space="preserve">297 </w:t>
            </w:r>
            <w:r w:rsidR="00620052">
              <w:t>и,к,л,м,н,о,т,4</w:t>
            </w:r>
            <w:r w:rsidR="0022364A">
              <w:t xml:space="preserve">; </w:t>
            </w:r>
            <w:r w:rsidR="0022364A">
              <w:rPr>
                <w:b/>
              </w:rPr>
              <w:t xml:space="preserve">304 </w:t>
            </w:r>
            <w:r w:rsidR="00620052">
              <w:t>ж,з,и</w:t>
            </w:r>
            <w:r w:rsidR="0022364A">
              <w:t xml:space="preserve">; </w:t>
            </w:r>
            <w:r w:rsidR="0022364A">
              <w:rPr>
                <w:b/>
              </w:rPr>
              <w:t xml:space="preserve">307 </w:t>
            </w:r>
            <w:r w:rsidR="00620052">
              <w:t>л,ш2,2</w:t>
            </w:r>
            <w:r w:rsidR="0022364A">
              <w:t xml:space="preserve">; </w:t>
            </w:r>
            <w:r w:rsidR="0022364A">
              <w:rPr>
                <w:b/>
              </w:rPr>
              <w:t xml:space="preserve">515 </w:t>
            </w:r>
            <w:r w:rsidR="00620052">
              <w:t>о,4</w:t>
            </w:r>
            <w:r w:rsidR="0022364A">
              <w:t xml:space="preserve">; </w:t>
            </w:r>
            <w:r w:rsidR="0022364A">
              <w:rPr>
                <w:b/>
              </w:rPr>
              <w:t xml:space="preserve">541 </w:t>
            </w:r>
            <w:r w:rsidR="00620052">
              <w:t>и,1,4</w:t>
            </w:r>
            <w:r w:rsidR="0022364A">
              <w:t xml:space="preserve">; </w:t>
            </w:r>
            <w:r w:rsidR="004E2341">
              <w:rPr>
                <w:b/>
              </w:rPr>
              <w:t xml:space="preserve">542 </w:t>
            </w:r>
            <w:r w:rsidR="00620052">
              <w:t>г,д,ш,1,2</w:t>
            </w:r>
            <w:r w:rsidR="004E2341">
              <w:t>;</w:t>
            </w:r>
            <w:r w:rsidR="00D505EA">
              <w:t xml:space="preserve"> </w:t>
            </w:r>
            <w:r w:rsidR="00D505EA">
              <w:rPr>
                <w:b/>
              </w:rPr>
              <w:t>544</w:t>
            </w:r>
            <w:r w:rsidR="00620052">
              <w:t>о,</w:t>
            </w:r>
            <w:r w:rsidR="00D505EA">
              <w:t>3;</w:t>
            </w:r>
            <w:r w:rsidR="004E2341">
              <w:t xml:space="preserve"> </w:t>
            </w:r>
            <w:r w:rsidR="004E2341">
              <w:rPr>
                <w:b/>
              </w:rPr>
              <w:t xml:space="preserve">545 </w:t>
            </w:r>
            <w:r w:rsidR="00620052">
              <w:t>к,м;</w:t>
            </w:r>
            <w:r w:rsidR="004E2341">
              <w:rPr>
                <w:b/>
              </w:rPr>
              <w:t xml:space="preserve">547 </w:t>
            </w:r>
            <w:r w:rsidR="00620052">
              <w:t>н,4,5</w:t>
            </w:r>
            <w:r w:rsidR="004E2341">
              <w:t>;</w:t>
            </w:r>
            <w:r w:rsidR="00D505EA">
              <w:rPr>
                <w:b/>
              </w:rPr>
              <w:t xml:space="preserve"> </w:t>
            </w:r>
            <w:r w:rsidR="00F855B8">
              <w:rPr>
                <w:b/>
              </w:rPr>
              <w:t>Защитна ивица – газопровод</w:t>
            </w:r>
          </w:p>
          <w:p w14:paraId="026FD48E" w14:textId="77777777" w:rsidR="00F855B8" w:rsidRPr="009A47FD" w:rsidRDefault="00620052" w:rsidP="00A35853">
            <w:pPr>
              <w:rPr>
                <w:highlight w:val="yellow"/>
              </w:rPr>
            </w:pPr>
            <w:r>
              <w:rPr>
                <w:b/>
              </w:rPr>
              <w:t xml:space="preserve">324 </w:t>
            </w:r>
            <w:r w:rsidRPr="00620052">
              <w:t>ц,5</w:t>
            </w:r>
            <w:r>
              <w:rPr>
                <w:b/>
              </w:rPr>
              <w:t xml:space="preserve">;386 </w:t>
            </w:r>
            <w:r w:rsidRPr="00626932">
              <w:t>а,б,г,д,2,3</w:t>
            </w:r>
            <w:r>
              <w:rPr>
                <w:b/>
              </w:rPr>
              <w:t>;387</w:t>
            </w:r>
            <w:r w:rsidRPr="00626932">
              <w:t xml:space="preserve"> д</w:t>
            </w:r>
            <w:r>
              <w:rPr>
                <w:b/>
              </w:rPr>
              <w:t xml:space="preserve">;388 </w:t>
            </w:r>
            <w:r w:rsidRPr="00626932">
              <w:t>в,2</w:t>
            </w:r>
            <w:r>
              <w:rPr>
                <w:b/>
              </w:rPr>
              <w:t xml:space="preserve">;389 </w:t>
            </w:r>
            <w:r w:rsidRPr="00626932">
              <w:t>в,2,5,6</w:t>
            </w:r>
            <w:r w:rsidR="009A47FD">
              <w:t xml:space="preserve"> </w:t>
            </w:r>
            <w:r>
              <w:t>;</w:t>
            </w:r>
            <w:r w:rsidRPr="00626932">
              <w:rPr>
                <w:b/>
              </w:rPr>
              <w:t>390</w:t>
            </w:r>
            <w:r>
              <w:t xml:space="preserve"> е,ж,3;</w:t>
            </w:r>
            <w:r w:rsidRPr="00626932">
              <w:rPr>
                <w:b/>
              </w:rPr>
              <w:t>568</w:t>
            </w:r>
            <w:r>
              <w:t xml:space="preserve"> 1;</w:t>
            </w:r>
            <w:r w:rsidRPr="00626932">
              <w:rPr>
                <w:b/>
              </w:rPr>
              <w:t>569</w:t>
            </w:r>
            <w:r>
              <w:t xml:space="preserve"> 1;</w:t>
            </w:r>
          </w:p>
        </w:tc>
      </w:tr>
    </w:tbl>
    <w:p w14:paraId="261ABB92" w14:textId="77777777" w:rsidR="00A35853" w:rsidRDefault="00A35853" w:rsidP="00A35853">
      <w:pPr>
        <w:pStyle w:val="a3"/>
        <w:spacing w:line="360" w:lineRule="auto"/>
        <w:ind w:firstLine="708"/>
        <w:rPr>
          <w:highlight w:val="yellow"/>
          <w:lang w:val="bg-BG"/>
        </w:rPr>
      </w:pPr>
    </w:p>
    <w:p w14:paraId="6A9AA746" w14:textId="77777777" w:rsidR="008E42A1" w:rsidRDefault="0074683D" w:rsidP="00A35853">
      <w:pPr>
        <w:pStyle w:val="a3"/>
        <w:spacing w:line="360" w:lineRule="auto"/>
        <w:ind w:firstLine="708"/>
        <w:rPr>
          <w:highlight w:val="yellow"/>
          <w:lang w:val="bg-BG"/>
        </w:rPr>
      </w:pPr>
      <w:r w:rsidRPr="008E42A1">
        <w:rPr>
          <w:noProof/>
          <w:highlight w:val="yellow"/>
          <w:lang w:val="bg-BG" w:eastAsia="bg-BG"/>
        </w:rPr>
        <w:drawing>
          <wp:inline distT="0" distB="0" distL="0" distR="0" wp14:anchorId="0869D9A0" wp14:editId="5FCE80BA">
            <wp:extent cx="4581525" cy="3048000"/>
            <wp:effectExtent l="0" t="0" r="0" b="0"/>
            <wp:docPr id="32" name="Картина 32" descr="Yakoruda_28_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Yakoruda_28_200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81525" cy="3048000"/>
                    </a:xfrm>
                    <a:prstGeom prst="rect">
                      <a:avLst/>
                    </a:prstGeom>
                    <a:noFill/>
                    <a:ln>
                      <a:noFill/>
                    </a:ln>
                  </pic:spPr>
                </pic:pic>
              </a:graphicData>
            </a:graphic>
          </wp:inline>
        </w:drawing>
      </w:r>
    </w:p>
    <w:p w14:paraId="4A100AE3" w14:textId="77777777" w:rsidR="008E42A1" w:rsidRDefault="008E42A1" w:rsidP="00A35853">
      <w:pPr>
        <w:pStyle w:val="a3"/>
        <w:spacing w:line="360" w:lineRule="auto"/>
        <w:ind w:firstLine="708"/>
        <w:rPr>
          <w:highlight w:val="yellow"/>
          <w:lang w:val="bg-BG"/>
        </w:rPr>
      </w:pPr>
    </w:p>
    <w:p w14:paraId="647E73DD" w14:textId="77777777" w:rsidR="00A35853" w:rsidRDefault="00A35853" w:rsidP="00A35853">
      <w:pPr>
        <w:pStyle w:val="a3"/>
        <w:spacing w:line="360" w:lineRule="auto"/>
        <w:rPr>
          <w:lang w:val="bg-BG" w:eastAsia="ar-SA"/>
        </w:rPr>
      </w:pPr>
      <w:r>
        <w:rPr>
          <w:lang w:val="bg-BG" w:eastAsia="ar-SA"/>
        </w:rPr>
        <w:t>ПРЕПОРЪКИ И УКАЗАНИЯ ЗА СТОПАНИСВАНЕ НА ВКС 4.5</w:t>
      </w:r>
    </w:p>
    <w:p w14:paraId="622FD779" w14:textId="77777777" w:rsidR="00A35853" w:rsidRPr="0055742E" w:rsidRDefault="00A35853" w:rsidP="00A35853">
      <w:pPr>
        <w:pStyle w:val="a3"/>
        <w:spacing w:line="360" w:lineRule="auto"/>
        <w:ind w:firstLine="708"/>
        <w:rPr>
          <w:lang w:val="be-BY"/>
        </w:rPr>
      </w:pPr>
      <w:r>
        <w:rPr>
          <w:lang w:val="bg-BG"/>
        </w:rPr>
        <w:t>В</w:t>
      </w:r>
      <w:r w:rsidRPr="0055742E">
        <w:rPr>
          <w:lang w:val="be-BY"/>
        </w:rPr>
        <w:t xml:space="preserve"> горите за защита на инженерни съоръжения </w:t>
      </w:r>
      <w:r>
        <w:rPr>
          <w:lang w:val="bg-BG"/>
        </w:rPr>
        <w:t>се п</w:t>
      </w:r>
      <w:r w:rsidRPr="0055742E">
        <w:rPr>
          <w:lang w:val="be-BY"/>
        </w:rPr>
        <w:t xml:space="preserve">репоръчва отгледните сечи </w:t>
      </w:r>
      <w:r>
        <w:rPr>
          <w:lang w:val="bg-BG"/>
        </w:rPr>
        <w:t xml:space="preserve">да </w:t>
      </w:r>
      <w:r w:rsidRPr="0055742E">
        <w:rPr>
          <w:lang w:val="be-BY"/>
        </w:rPr>
        <w:t>се водят с умерена интензивност. Възобновителните мероприятия трябва да осигурят плавен преход между старото и новото поколение гора, при което да не се намаляват съществено защитните функции. Това изисква прилагане на сечи с дълъг възобновителен период.</w:t>
      </w:r>
    </w:p>
    <w:p w14:paraId="606A3644" w14:textId="77777777" w:rsidR="00A35853" w:rsidRDefault="00A35853" w:rsidP="00A35853">
      <w:pPr>
        <w:pStyle w:val="a3"/>
        <w:spacing w:line="360" w:lineRule="auto"/>
        <w:rPr>
          <w:color w:val="000000"/>
          <w:lang w:val="bg-BG" w:eastAsia="ar-SA"/>
        </w:rPr>
      </w:pPr>
    </w:p>
    <w:p w14:paraId="65B0AB76" w14:textId="77777777" w:rsidR="00A35853" w:rsidRDefault="00A35853" w:rsidP="00A35853">
      <w:pPr>
        <w:pStyle w:val="a3"/>
        <w:spacing w:line="360" w:lineRule="auto"/>
        <w:rPr>
          <w:lang w:val="bg-BG" w:eastAsia="ar-SA"/>
        </w:rPr>
      </w:pPr>
      <w:r>
        <w:rPr>
          <w:lang w:val="bg-BG" w:eastAsia="ar-SA"/>
        </w:rPr>
        <w:t>ПРЕПОРЪКИ И УКАЗАНИЯ ЗА МОНИТОРИНГ НА ВКС 4.5</w:t>
      </w:r>
    </w:p>
    <w:p w14:paraId="45AEC920" w14:textId="77777777" w:rsidR="00A35853" w:rsidRDefault="00A35853" w:rsidP="00A35853">
      <w:pPr>
        <w:pStyle w:val="a3"/>
        <w:spacing w:line="360" w:lineRule="auto"/>
        <w:ind w:firstLine="708"/>
        <w:rPr>
          <w:lang w:val="bg-BG"/>
        </w:rPr>
      </w:pPr>
      <w:r w:rsidRPr="009E6FAF">
        <w:rPr>
          <w:lang w:val="bg-BG"/>
        </w:rPr>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bookmarkEnd w:id="32"/>
    <w:p w14:paraId="5D66A2BF" w14:textId="77777777" w:rsidR="00A16808" w:rsidRPr="00A16808" w:rsidRDefault="00A16808" w:rsidP="00A16808">
      <w:pPr>
        <w:autoSpaceDE w:val="0"/>
        <w:autoSpaceDN w:val="0"/>
        <w:adjustRightInd w:val="0"/>
        <w:spacing w:line="360" w:lineRule="auto"/>
        <w:rPr>
          <w:bCs/>
        </w:rPr>
      </w:pPr>
      <w:r w:rsidRPr="00A16808">
        <w:rPr>
          <w:bCs/>
        </w:rPr>
        <w:t>ЗАПЛАХИ</w:t>
      </w:r>
    </w:p>
    <w:p w14:paraId="457E5639" w14:textId="77777777" w:rsidR="00A16808" w:rsidRPr="008D6A62" w:rsidRDefault="00A16808" w:rsidP="00A16808">
      <w:pPr>
        <w:autoSpaceDE w:val="0"/>
        <w:autoSpaceDN w:val="0"/>
        <w:adjustRightInd w:val="0"/>
        <w:ind w:firstLine="708"/>
        <w:jc w:val="both"/>
      </w:pPr>
      <w:r w:rsidRPr="008D6A62">
        <w:t>Повишена интензивност на провеждани сечи в тези гори или провеждане на</w:t>
      </w:r>
    </w:p>
    <w:p w14:paraId="1ABEA492" w14:textId="77777777" w:rsidR="00A16808" w:rsidRPr="008D6A62" w:rsidRDefault="00A16808" w:rsidP="00A16808">
      <w:pPr>
        <w:pStyle w:val="a3"/>
        <w:rPr>
          <w:lang w:eastAsia="ar-SA"/>
        </w:rPr>
      </w:pPr>
      <w:r w:rsidRPr="008D6A62">
        <w:t>сечи с малък възобновителен период.</w:t>
      </w:r>
    </w:p>
    <w:p w14:paraId="1EBC430B" w14:textId="77777777" w:rsidR="00573295" w:rsidRDefault="00573295" w:rsidP="00573295">
      <w:pPr>
        <w:rPr>
          <w:color w:val="000000"/>
        </w:rPr>
      </w:pPr>
    </w:p>
    <w:p w14:paraId="3764B3D8" w14:textId="77777777" w:rsidR="00A16808" w:rsidRPr="00A16808" w:rsidRDefault="00A16808" w:rsidP="00573295">
      <w:pPr>
        <w:rPr>
          <w:color w:val="000000"/>
        </w:rPr>
      </w:pPr>
    </w:p>
    <w:p w14:paraId="2D543DD0" w14:textId="77777777" w:rsidR="00573295" w:rsidRPr="006D4CC7" w:rsidRDefault="00573295" w:rsidP="00573295">
      <w:pPr>
        <w:pStyle w:val="1"/>
        <w:pBdr>
          <w:top w:val="single" w:sz="4" w:space="1" w:color="auto"/>
          <w:bottom w:val="single" w:sz="4" w:space="1" w:color="auto"/>
        </w:pBdr>
        <w:jc w:val="both"/>
        <w:rPr>
          <w:b/>
          <w:color w:val="000000"/>
        </w:rPr>
      </w:pPr>
      <w:r w:rsidRPr="006D4CC7">
        <w:rPr>
          <w:b/>
          <w:color w:val="000000"/>
        </w:rPr>
        <w:t>ВКС 5. ГОРСКИ ТЕРИТОРИИ, С РЕШАВАЩО ЗНАЧЕНИЕ ЗА ОСИГУРЯВАНЕ ОСНОВНИТЕ НУЖДИ НА МЕСТНОТО НАСЕЛЕНИЕ (ПОМИНЪК, ПРЕПИТАНИЕ, БИТОВИ НУЖДИ, ЗДРАВЕ)</w:t>
      </w:r>
    </w:p>
    <w:p w14:paraId="13D40DF6" w14:textId="77777777" w:rsidR="00573295" w:rsidRPr="006D4CC7" w:rsidRDefault="00573295" w:rsidP="00573295">
      <w:pPr>
        <w:jc w:val="both"/>
        <w:rPr>
          <w:color w:val="000000"/>
          <w:lang w:val="ru-RU" w:eastAsia="en-US"/>
        </w:rPr>
      </w:pPr>
    </w:p>
    <w:p w14:paraId="49284F16" w14:textId="77777777" w:rsidR="00573295" w:rsidRPr="006D4CC7" w:rsidRDefault="00573295" w:rsidP="00573295">
      <w:pPr>
        <w:pStyle w:val="a3"/>
        <w:spacing w:line="360" w:lineRule="auto"/>
        <w:ind w:firstLine="708"/>
        <w:rPr>
          <w:color w:val="000000"/>
          <w:lang w:val="ru-RU"/>
        </w:rPr>
      </w:pPr>
      <w:r w:rsidRPr="006D4CC7">
        <w:rPr>
          <w:color w:val="000000"/>
          <w:lang w:val="bg-BG"/>
        </w:rPr>
        <w:t>Тази ВКС се различава от биологичните и екологични стойности по участието на местните общности в ползването и управлението на гората. При определянето и трябва да се оцени потенциалната зависимост на местното население от ресурсите, които им дава гората.</w:t>
      </w:r>
    </w:p>
    <w:p w14:paraId="2A6EEC17" w14:textId="77777777" w:rsidR="00573295" w:rsidRPr="006D4CC7" w:rsidRDefault="00573295" w:rsidP="00573295">
      <w:pPr>
        <w:pStyle w:val="a3"/>
        <w:spacing w:line="360" w:lineRule="auto"/>
        <w:ind w:firstLine="708"/>
        <w:rPr>
          <w:color w:val="000000"/>
          <w:lang w:val="bg-BG"/>
        </w:rPr>
      </w:pPr>
      <w:r w:rsidRPr="006D4CC7">
        <w:rPr>
          <w:color w:val="000000"/>
          <w:lang w:val="bg-BG"/>
        </w:rPr>
        <w:t>Една гора може да има статут на гора с ВКС, ако местните общности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консервационна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14:paraId="7C63F3D0" w14:textId="77777777" w:rsidR="00573295" w:rsidRPr="006D4CC7" w:rsidRDefault="00573295" w:rsidP="00573295">
      <w:pPr>
        <w:pStyle w:val="a3"/>
        <w:spacing w:line="360" w:lineRule="auto"/>
        <w:ind w:firstLine="708"/>
        <w:rPr>
          <w:color w:val="000000"/>
          <w:lang w:val="ru-RU"/>
        </w:rPr>
      </w:pPr>
      <w:r w:rsidRPr="006D4CC7">
        <w:rPr>
          <w:color w:val="000000"/>
          <w:lang w:val="bg-BG"/>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14:paraId="218D5B04" w14:textId="77777777" w:rsidR="00573295" w:rsidRPr="006D4CC7" w:rsidRDefault="00573295" w:rsidP="0026128E">
      <w:pPr>
        <w:numPr>
          <w:ilvl w:val="0"/>
          <w:numId w:val="14"/>
        </w:numPr>
        <w:tabs>
          <w:tab w:val="left" w:pos="720"/>
        </w:tabs>
        <w:suppressAutoHyphens/>
        <w:spacing w:line="360" w:lineRule="auto"/>
        <w:jc w:val="both"/>
      </w:pPr>
      <w:r w:rsidRPr="006D4CC7">
        <w:t>Дърва за огрев и битови нужди</w:t>
      </w:r>
    </w:p>
    <w:p w14:paraId="46E96405" w14:textId="77777777" w:rsidR="00573295" w:rsidRPr="006D4CC7" w:rsidRDefault="00573295" w:rsidP="0026128E">
      <w:pPr>
        <w:numPr>
          <w:ilvl w:val="0"/>
          <w:numId w:val="14"/>
        </w:numPr>
        <w:tabs>
          <w:tab w:val="left" w:pos="720"/>
        </w:tabs>
        <w:suppressAutoHyphens/>
        <w:spacing w:line="360" w:lineRule="auto"/>
        <w:jc w:val="both"/>
      </w:pPr>
      <w:r w:rsidRPr="006D4CC7">
        <w:t>Паша и фураж – сено и листна маса</w:t>
      </w:r>
    </w:p>
    <w:p w14:paraId="02AEFD2B" w14:textId="77777777" w:rsidR="00573295" w:rsidRPr="006D4CC7" w:rsidRDefault="00573295" w:rsidP="0026128E">
      <w:pPr>
        <w:numPr>
          <w:ilvl w:val="0"/>
          <w:numId w:val="14"/>
        </w:numPr>
        <w:tabs>
          <w:tab w:val="left" w:pos="720"/>
        </w:tabs>
        <w:suppressAutoHyphens/>
        <w:spacing w:line="360" w:lineRule="auto"/>
        <w:jc w:val="both"/>
      </w:pPr>
      <w:r w:rsidRPr="006D4CC7">
        <w:t>Гъби</w:t>
      </w:r>
    </w:p>
    <w:p w14:paraId="0E331CF0" w14:textId="77777777" w:rsidR="00573295" w:rsidRPr="00CE46C0" w:rsidRDefault="00573295" w:rsidP="0026128E">
      <w:pPr>
        <w:numPr>
          <w:ilvl w:val="0"/>
          <w:numId w:val="14"/>
        </w:numPr>
        <w:tabs>
          <w:tab w:val="left" w:pos="720"/>
        </w:tabs>
        <w:suppressAutoHyphens/>
        <w:spacing w:line="360" w:lineRule="auto"/>
        <w:jc w:val="both"/>
      </w:pPr>
      <w:r w:rsidRPr="006D4CC7">
        <w:t>Други недървесни продукти – лечебни растения, горски плодове, охлюви, продукти от лов и други (недървесни горски продукти, с които може да се</w:t>
      </w:r>
      <w:r w:rsidRPr="00CE46C0">
        <w:t xml:space="preserve"> търгува, включително уловени животни, смоли, плодове, и т.н.)</w:t>
      </w:r>
    </w:p>
    <w:p w14:paraId="59E9CD26" w14:textId="77777777" w:rsidR="00573295" w:rsidRPr="00CE46C0" w:rsidRDefault="00573295" w:rsidP="0026128E">
      <w:pPr>
        <w:numPr>
          <w:ilvl w:val="0"/>
          <w:numId w:val="14"/>
        </w:numPr>
        <w:tabs>
          <w:tab w:val="left" w:pos="720"/>
        </w:tabs>
        <w:suppressAutoHyphens/>
        <w:spacing w:line="360" w:lineRule="auto"/>
        <w:jc w:val="both"/>
        <w:rPr>
          <w:color w:val="000000"/>
        </w:rPr>
      </w:pPr>
      <w:r w:rsidRPr="00CE46C0">
        <w:t xml:space="preserve">Водоснабдяване (вода за пиене и за всекидневни нужди – виж ВКС 4.1) </w:t>
      </w:r>
    </w:p>
    <w:p w14:paraId="797010DB" w14:textId="77777777" w:rsidR="00401C0E" w:rsidRDefault="00401C0E" w:rsidP="00401C0E">
      <w:pPr>
        <w:pStyle w:val="11"/>
        <w:rPr>
          <w:lang w:val="bg-BG"/>
        </w:rPr>
      </w:pPr>
      <w:r>
        <w:rPr>
          <w:lang w:val="bg-BG"/>
        </w:rPr>
        <w:t>Територията на горското стопанство се намира в границите на 4 общини, както следва: Община Велико Търново - гр. В. Търново, гр. Килифарево, гр. Дебелец, с. Арбанаси, с. Беляковец, с. Буковец, с. Ветренци, с. Водолей, с. Велчево, с. Въглевци, с. Войнежа, с. Вонеща вода, с. Габровци, с. Големаните, с. Дичин, с. Емен, с. Капиново, с. Леденик, с. Малък Чифлик, с. Миндя, с. Момин сбор, с. Никюп, с. Ново село, с. Присово, с. Пушево, с. Плаково, с. Пчелище, с. Райковци, с. Ресен, с. Русаля, с. Самоводене, с. Хотница, с. Церова кория, с. Шереметя, с. Ялово и махалите - Бижевци, Бочковци, Бранковци, Бояновци, Белчовци, Бойчовци, Върлинка, Мишеморков хан, Гърците, Горановци, Гошевци, Горни Гърневци, Долни Гърневци, Дунавци, Деветаците, Димитровци, Дечковци, Дамяновци, Димовци, Дойновци, Димановци, Горен Еневец, Долен Еневец, Инавовци, Ивчовци,  Кисьовци, Кладни дял, Клъшка река, Малченци, Марговци, Нешовци, Николчовци, Осенари, Първовищи, Първовци, Поповци, Продановци, Паликари, Пожарник, Русловци, Рашевци, Раджевци, Радковци, Свирците, Сеймените, Семеийте, Семковци, Суха река, Съркевци, Тодоровци, Търсиите, Таслаците, Татунчовци, Терзиевци, Ушевци, Гърците, Хубановци, Цеперащите, Цонковци, Шкодревци.</w:t>
      </w:r>
    </w:p>
    <w:p w14:paraId="5B438A88" w14:textId="77777777" w:rsidR="00401C0E" w:rsidRDefault="00401C0E" w:rsidP="00401C0E">
      <w:pPr>
        <w:pStyle w:val="11"/>
        <w:rPr>
          <w:lang w:val="bg-BG"/>
        </w:rPr>
      </w:pPr>
      <w:r>
        <w:rPr>
          <w:lang w:val="bg-BG"/>
        </w:rPr>
        <w:t>Община Павликени - гр. Павликени, гр. Бяла Черква,  с. Батак, с. Бутово, с. Върбовка, с. Вишовград, с. Горна Липница, с. Долна липница, с. Недан, с. Росица, с. Сломер, с. Стамболово, с. Паскалевец и с. Патреш.</w:t>
      </w:r>
    </w:p>
    <w:p w14:paraId="49266FAD" w14:textId="77777777" w:rsidR="00401C0E" w:rsidRDefault="00401C0E" w:rsidP="00401C0E">
      <w:pPr>
        <w:pStyle w:val="11"/>
        <w:rPr>
          <w:lang w:val="bg-BG"/>
        </w:rPr>
      </w:pPr>
      <w:r>
        <w:rPr>
          <w:lang w:val="bg-BG"/>
        </w:rPr>
        <w:t>Община Полски Тръмбеш - гр. Полски Тръмбеш, с. Вързулица, с. Ст. Стамболово, с. Иванча, с. Каранци, с. Куцина, с. Масларево, с. Обединение, с. Орловец, с. Павел, с. Полски Сеновец, с. Раданово, с. Петко Каравелово и с. Страхилово.</w:t>
      </w:r>
    </w:p>
    <w:p w14:paraId="62972BBE" w14:textId="77777777" w:rsidR="00401C0E" w:rsidRDefault="00401C0E" w:rsidP="00401C0E">
      <w:pPr>
        <w:pStyle w:val="11"/>
        <w:rPr>
          <w:lang w:val="bg-BG"/>
        </w:rPr>
      </w:pPr>
      <w:r>
        <w:rPr>
          <w:lang w:val="bg-BG"/>
        </w:rPr>
        <w:t>Община Сухиндол - гр. Сухиндол, с. Бяла река, с. Горско Калугерово, с. Коевци, с. Красно Градище.</w:t>
      </w:r>
    </w:p>
    <w:p w14:paraId="5C760771" w14:textId="77777777" w:rsidR="00401C0E" w:rsidRDefault="00401C0E" w:rsidP="00401C0E">
      <w:pPr>
        <w:ind w:firstLine="720"/>
        <w:jc w:val="both"/>
        <w:rPr>
          <w:lang w:val="en-US"/>
        </w:rPr>
      </w:pPr>
      <w:r>
        <w:t xml:space="preserve">Територията на ДГС "Болярка" е разположена в централната част на Северна България. </w:t>
      </w:r>
    </w:p>
    <w:p w14:paraId="370857B6" w14:textId="77777777" w:rsidR="00401C0E" w:rsidRDefault="00401C0E" w:rsidP="00401C0E">
      <w:pPr>
        <w:jc w:val="both"/>
        <w:rPr>
          <w:b/>
        </w:rPr>
      </w:pPr>
      <w:r>
        <w:rPr>
          <w:b/>
        </w:rPr>
        <w:t>Характеристика на общата горска площ</w:t>
      </w:r>
    </w:p>
    <w:p w14:paraId="5619BCE7" w14:textId="77777777" w:rsidR="00401C0E" w:rsidRDefault="00401C0E" w:rsidP="00401C0E">
      <w:pPr>
        <w:jc w:val="both"/>
      </w:pPr>
      <w:r>
        <w:t xml:space="preserve">        Общата площ на </w:t>
      </w:r>
      <w:r w:rsidR="00BD1806">
        <w:t xml:space="preserve">територията на ДГС "Болярка" </w:t>
      </w:r>
      <w:r>
        <w:t xml:space="preserve"> се разпределя към </w:t>
      </w:r>
      <w:r w:rsidR="00BD1806">
        <w:t>30.10.2013</w:t>
      </w:r>
      <w:r>
        <w:t xml:space="preserve"> г.  както следва :</w:t>
      </w:r>
    </w:p>
    <w:p w14:paraId="3470D750" w14:textId="77777777" w:rsidR="00401C0E" w:rsidRDefault="00401C0E" w:rsidP="00401C0E">
      <w:pPr>
        <w:jc w:val="both"/>
      </w:pPr>
      <w:r>
        <w:t xml:space="preserve">        2.1. По правоползватели :</w:t>
      </w:r>
    </w:p>
    <w:p w14:paraId="6800F964" w14:textId="77777777" w:rsidR="00401C0E" w:rsidRDefault="00401C0E" w:rsidP="00401C0E">
      <w:pPr>
        <w:jc w:val="both"/>
      </w:pPr>
      <w:r>
        <w:t xml:space="preserve">            - гори държавна собственост ……………………………  18</w:t>
      </w:r>
      <w:r w:rsidR="00070BCC">
        <w:t>977</w:t>
      </w:r>
      <w:r>
        <w:t xml:space="preserve"> ха</w:t>
      </w:r>
    </w:p>
    <w:p w14:paraId="086C6FA9" w14:textId="77777777" w:rsidR="00401C0E" w:rsidRDefault="00401C0E" w:rsidP="00401C0E">
      <w:pPr>
        <w:jc w:val="both"/>
      </w:pPr>
      <w:r>
        <w:t xml:space="preserve">            - общински гори </w:t>
      </w:r>
      <w:r w:rsidR="00070BCC">
        <w:t>.....................................................................4089</w:t>
      </w:r>
      <w:r>
        <w:t xml:space="preserve"> ха</w:t>
      </w:r>
    </w:p>
    <w:p w14:paraId="43046350" w14:textId="77777777" w:rsidR="00401C0E" w:rsidRDefault="00401C0E" w:rsidP="00401C0E">
      <w:pPr>
        <w:jc w:val="both"/>
      </w:pPr>
      <w:r>
        <w:t xml:space="preserve">            - гори на частни физически лица …………………………</w:t>
      </w:r>
      <w:r w:rsidR="00070BCC">
        <w:t>15370</w:t>
      </w:r>
      <w:r>
        <w:t xml:space="preserve"> ха</w:t>
      </w:r>
    </w:p>
    <w:p w14:paraId="1A62C164" w14:textId="77777777" w:rsidR="00401C0E" w:rsidRDefault="00401C0E" w:rsidP="00401C0E">
      <w:pPr>
        <w:jc w:val="both"/>
      </w:pPr>
      <w:r>
        <w:tab/>
        <w:t xml:space="preserve">- </w:t>
      </w:r>
      <w:r w:rsidR="00070BCC">
        <w:t>друга собственост................................................................  6791 ха</w:t>
      </w:r>
    </w:p>
    <w:p w14:paraId="59A1DE30" w14:textId="77777777" w:rsidR="00401C0E" w:rsidRDefault="00401C0E" w:rsidP="00401C0E">
      <w:pPr>
        <w:pBdr>
          <w:top w:val="single" w:sz="6" w:space="1" w:color="auto"/>
          <w:bottom w:val="single" w:sz="6" w:space="1" w:color="auto"/>
        </w:pBdr>
        <w:jc w:val="both"/>
      </w:pPr>
      <w:r>
        <w:t>Обща площ</w:t>
      </w:r>
      <w:r>
        <w:rPr>
          <w:b/>
        </w:rPr>
        <w:t xml:space="preserve">:            </w:t>
      </w:r>
      <w:r>
        <w:rPr>
          <w:b/>
        </w:rPr>
        <w:tab/>
      </w:r>
      <w:r>
        <w:rPr>
          <w:b/>
        </w:rPr>
        <w:tab/>
      </w:r>
      <w:r>
        <w:rPr>
          <w:b/>
        </w:rPr>
        <w:tab/>
      </w:r>
      <w:r>
        <w:rPr>
          <w:b/>
        </w:rPr>
        <w:tab/>
      </w:r>
      <w:r>
        <w:rPr>
          <w:b/>
        </w:rPr>
        <w:tab/>
      </w:r>
      <w:r w:rsidR="00070BCC">
        <w:rPr>
          <w:b/>
        </w:rPr>
        <w:t>45247</w:t>
      </w:r>
      <w:r>
        <w:t xml:space="preserve"> </w:t>
      </w:r>
      <w:r>
        <w:rPr>
          <w:b/>
        </w:rPr>
        <w:t>ха</w:t>
      </w:r>
    </w:p>
    <w:p w14:paraId="31D5AE81" w14:textId="77777777" w:rsidR="00401C0E" w:rsidRPr="00401C0E" w:rsidRDefault="00401C0E" w:rsidP="00401C0E">
      <w:pPr>
        <w:ind w:firstLine="720"/>
        <w:jc w:val="both"/>
        <w:rPr>
          <w:lang w:val="en-US"/>
        </w:rPr>
      </w:pPr>
    </w:p>
    <w:p w14:paraId="6D94673F" w14:textId="77777777" w:rsidR="00401C0E" w:rsidRDefault="00401C0E" w:rsidP="00401C0E">
      <w:pPr>
        <w:ind w:firstLine="720"/>
        <w:jc w:val="both"/>
        <w:rPr>
          <w:spacing w:val="-4"/>
        </w:rPr>
      </w:pPr>
      <w:r>
        <w:rPr>
          <w:spacing w:val="-4"/>
        </w:rPr>
        <w:t>През района на стопанството преминават железопътните линии София - Варна, Русе - Момчилград и първокласните пътища София - Варна, Русе - Пловдив. Асфалтови пътища свързват всички градове и села и повечето от махалите.</w:t>
      </w:r>
    </w:p>
    <w:p w14:paraId="7149DAAA" w14:textId="77777777" w:rsidR="00401C0E" w:rsidRDefault="00401C0E" w:rsidP="00401C0E">
      <w:pPr>
        <w:ind w:firstLine="720"/>
        <w:jc w:val="both"/>
      </w:pPr>
      <w:r>
        <w:rPr>
          <w:spacing w:val="-4"/>
        </w:rPr>
        <w:t xml:space="preserve">Наличните пътища и съобщителни връзки благоприятстват за правилното организиране, управление, стопанисване и ползване на горите в района на стопанството. </w:t>
      </w:r>
    </w:p>
    <w:p w14:paraId="3956927C" w14:textId="77777777" w:rsidR="00573295" w:rsidRDefault="00573295" w:rsidP="00B758E0">
      <w:pPr>
        <w:pStyle w:val="a3"/>
        <w:spacing w:line="360" w:lineRule="auto"/>
        <w:rPr>
          <w:color w:val="000000"/>
        </w:rPr>
      </w:pPr>
      <w:r w:rsidRPr="0080466E">
        <w:rPr>
          <w:color w:val="000000"/>
          <w:lang w:val="ru-RU"/>
        </w:rPr>
        <w:tab/>
      </w:r>
      <w:r w:rsidRPr="006A73A8">
        <w:rPr>
          <w:color w:val="000000"/>
          <w:lang w:val="ru-RU"/>
        </w:rPr>
        <w:t xml:space="preserve">Всички селища на територията са централно водоснабдени, електрифицирани, с телефонна мрежа и добре изградена пътна мрежа до всяко селище. </w:t>
      </w:r>
    </w:p>
    <w:p w14:paraId="493E7A16" w14:textId="77777777" w:rsidR="00B758E0" w:rsidRPr="00D94FC7" w:rsidRDefault="00D94FC7" w:rsidP="00B758E0">
      <w:pPr>
        <w:pStyle w:val="a3"/>
        <w:spacing w:line="360" w:lineRule="auto"/>
        <w:rPr>
          <w:color w:val="000000"/>
          <w:lang w:val="bg-BG"/>
        </w:rPr>
      </w:pPr>
      <w:r>
        <w:rPr>
          <w:color w:val="000000"/>
          <w:lang w:val="bg-BG"/>
        </w:rPr>
        <w:tab/>
        <w:t>Поради големият процент недържавни гори – над 60%, местното население се явява собственици на тези гори и задоволяват нуждите си от дърва за огрев именно от тях.Добитата дървесина от ДГТ се отдава чрез търгове и конкурси на лицензирани фирми с цел задоволяване потребностите на промишлеността в района.</w:t>
      </w:r>
    </w:p>
    <w:p w14:paraId="7CDE6C10" w14:textId="77777777" w:rsidR="00B758E0" w:rsidRDefault="00B758E0" w:rsidP="00B758E0">
      <w:pPr>
        <w:pStyle w:val="a3"/>
        <w:spacing w:line="360" w:lineRule="auto"/>
        <w:ind w:firstLine="708"/>
        <w:rPr>
          <w:color w:val="FF0000"/>
        </w:rPr>
      </w:pPr>
      <w:r w:rsidRPr="00B758E0">
        <w:rPr>
          <w:lang w:val="ru-RU"/>
        </w:rPr>
        <w:t xml:space="preserve">Разрешеният по </w:t>
      </w:r>
      <w:r w:rsidR="00CC5B6A">
        <w:rPr>
          <w:lang w:val="ru-RU"/>
        </w:rPr>
        <w:t>ГСП</w:t>
      </w:r>
      <w:r w:rsidRPr="00B758E0">
        <w:rPr>
          <w:lang w:val="ru-RU"/>
        </w:rPr>
        <w:t xml:space="preserve"> устойчив размер на ползванията за паша от местното население</w:t>
      </w:r>
      <w:r w:rsidR="00CC5B6A">
        <w:rPr>
          <w:lang w:val="ru-RU"/>
        </w:rPr>
        <w:t xml:space="preserve"> в горските територии-държавна собственост</w:t>
      </w:r>
      <w:r w:rsidRPr="00B758E0">
        <w:rPr>
          <w:lang w:val="ru-RU"/>
        </w:rPr>
        <w:t xml:space="preserve"> е върху </w:t>
      </w:r>
      <w:r w:rsidR="00CC5B6A">
        <w:rPr>
          <w:lang w:val="bg-BG"/>
        </w:rPr>
        <w:t>31,9</w:t>
      </w:r>
      <w:r w:rsidRPr="00B758E0">
        <w:t xml:space="preserve"> </w:t>
      </w:r>
      <w:r w:rsidRPr="00B758E0">
        <w:rPr>
          <w:lang w:val="ru-RU"/>
        </w:rPr>
        <w:t xml:space="preserve">% от общата площ на стопанството или </w:t>
      </w:r>
      <w:r w:rsidR="00CC5B6A">
        <w:rPr>
          <w:lang w:val="bg-BG"/>
        </w:rPr>
        <w:t>14418</w:t>
      </w:r>
      <w:r w:rsidRPr="00B758E0">
        <w:rPr>
          <w:lang w:val="ru-RU"/>
        </w:rPr>
        <w:t xml:space="preserve"> ха средногодишно</w:t>
      </w:r>
      <w:r w:rsidR="00CC5B6A">
        <w:rPr>
          <w:lang w:val="ru-RU"/>
        </w:rPr>
        <w:t>.</w:t>
      </w:r>
      <w:r w:rsidRPr="00B758E0">
        <w:rPr>
          <w:lang w:val="ru-RU"/>
        </w:rPr>
        <w:t xml:space="preserve"> Ползването на пашата се разпределя след съгласуване с кметствата за нуждите на местното население по подадените списъци с броя глави добитък по землища в съответствие с допустимото ползване по </w:t>
      </w:r>
      <w:r w:rsidR="00CC5B6A">
        <w:rPr>
          <w:lang w:val="ru-RU"/>
        </w:rPr>
        <w:t>ГСП.</w:t>
      </w:r>
      <w:r w:rsidRPr="009B5A4D">
        <w:rPr>
          <w:color w:val="FF0000"/>
          <w:lang w:val="ru-RU"/>
        </w:rPr>
        <w:t xml:space="preserve"> </w:t>
      </w:r>
    </w:p>
    <w:p w14:paraId="7BE4AC5A" w14:textId="77777777" w:rsidR="00B758E0" w:rsidRDefault="00B758E0" w:rsidP="00B758E0">
      <w:pPr>
        <w:pStyle w:val="a3"/>
        <w:spacing w:line="360" w:lineRule="auto"/>
        <w:ind w:firstLine="708"/>
        <w:rPr>
          <w:lang w:val="bg-BG"/>
        </w:rPr>
      </w:pPr>
      <w:r>
        <w:rPr>
          <w:lang w:val="bg-BG"/>
        </w:rPr>
        <w:t>Поради възстановяване на собствеността на бившите собственици върху голяма част от ливадите и поляните не се предвижда добив на сено.</w:t>
      </w:r>
    </w:p>
    <w:p w14:paraId="0EB4F35B" w14:textId="77777777" w:rsidR="002F326E" w:rsidRDefault="002F326E" w:rsidP="00B758E0">
      <w:pPr>
        <w:pStyle w:val="a3"/>
        <w:spacing w:line="360" w:lineRule="auto"/>
        <w:ind w:firstLine="708"/>
        <w:rPr>
          <w:lang w:val="bg-BG"/>
        </w:rPr>
      </w:pPr>
      <w:r>
        <w:rPr>
          <w:lang w:val="bg-BG"/>
        </w:rPr>
        <w:t>За отчетния период на ЛУП -2003-2013 година страничните ползвания на горски недървесни продукти са предимно добити от лицензирани фирми за преработка и съхранение на лечебни растения , горски плодове и други.Местното население събира незначителни количества за лично ползване , което е далеч от възможностите които предоставят ДГТ.</w:t>
      </w:r>
    </w:p>
    <w:p w14:paraId="4EE8AADF" w14:textId="77777777" w:rsidR="00573295" w:rsidRPr="00C93366" w:rsidRDefault="00573295" w:rsidP="00573295">
      <w:pPr>
        <w:pStyle w:val="a3"/>
        <w:spacing w:line="360" w:lineRule="auto"/>
        <w:ind w:firstLine="708"/>
        <w:rPr>
          <w:lang w:val="ru-RU"/>
        </w:rPr>
      </w:pPr>
      <w:r w:rsidRPr="00C93366">
        <w:rPr>
          <w:lang w:val="ru-RU"/>
        </w:rPr>
        <w:t>Социалните функци</w:t>
      </w:r>
      <w:r w:rsidR="005C5713" w:rsidRPr="00C93366">
        <w:rPr>
          <w:lang w:val="ru-RU"/>
        </w:rPr>
        <w:t xml:space="preserve">и на горите на територията на </w:t>
      </w:r>
      <w:r w:rsidR="002C1F64">
        <w:rPr>
          <w:lang w:val="bg-BG"/>
        </w:rPr>
        <w:t>ТП ДГС „Болярка” – Велико Търново</w:t>
      </w:r>
      <w:r w:rsidR="002C1F64" w:rsidRPr="00CB0BB0">
        <w:rPr>
          <w:lang w:val="bg-BG"/>
        </w:rPr>
        <w:t xml:space="preserve"> </w:t>
      </w:r>
      <w:r w:rsidRPr="00C93366">
        <w:rPr>
          <w:lang w:val="ru-RU"/>
        </w:rPr>
        <w:t>са големи и от особено значение за местното население по всички точки от определението за ВКС 5, но съгласно изискванията за тази категория, и от получените мнения и данни на местните власти и заинтересовани страни, може да се направи извода, че няма критична зависимост и безалтернативност на местното население по отношение на който и да е от елементи</w:t>
      </w:r>
      <w:r w:rsidR="005C5713" w:rsidRPr="00C93366">
        <w:rPr>
          <w:lang w:val="ru-RU"/>
        </w:rPr>
        <w:t xml:space="preserve">те на ВКС 5 на територията на </w:t>
      </w:r>
      <w:r w:rsidR="002C1F64">
        <w:rPr>
          <w:lang w:val="bg-BG"/>
        </w:rPr>
        <w:t>ТП ДГС „Болярка” – Велико Търново.</w:t>
      </w:r>
    </w:p>
    <w:p w14:paraId="4EF00B6C" w14:textId="77777777" w:rsidR="00BC726E" w:rsidRDefault="00BC726E" w:rsidP="00573295">
      <w:pPr>
        <w:pStyle w:val="a3"/>
        <w:spacing w:line="360" w:lineRule="auto"/>
        <w:ind w:firstLine="708"/>
        <w:rPr>
          <w:color w:val="000000"/>
          <w:lang w:val="ru-RU"/>
        </w:rPr>
      </w:pPr>
    </w:p>
    <w:p w14:paraId="69F302FA" w14:textId="77777777" w:rsidR="00573295" w:rsidRDefault="00573295" w:rsidP="00573295">
      <w:pPr>
        <w:spacing w:line="360" w:lineRule="auto"/>
        <w:ind w:firstLine="708"/>
        <w:jc w:val="both"/>
      </w:pPr>
      <w:r w:rsidRPr="00EA2A69">
        <w:t xml:space="preserve">ПРЕПОРЪКИ И УКАЗАНИЯ ЗА СТОПАНИСВАНЕ </w:t>
      </w:r>
      <w:r>
        <w:t>И МОНИТОРИНГ НА РЕСУРСИТЕ, СВЪРЗАНИ С ВКС 5</w:t>
      </w:r>
    </w:p>
    <w:p w14:paraId="2AC61B5F" w14:textId="77777777" w:rsidR="00573295" w:rsidRPr="00CE46C0" w:rsidRDefault="00573295" w:rsidP="00573295">
      <w:pPr>
        <w:spacing w:line="360" w:lineRule="auto"/>
        <w:ind w:firstLine="708"/>
        <w:jc w:val="both"/>
      </w:pPr>
      <w:r w:rsidRPr="00CE46C0">
        <w:t>Като общи препорък</w:t>
      </w:r>
      <w:r w:rsidR="005C5713">
        <w:t xml:space="preserve">и за управлението на горите в </w:t>
      </w:r>
      <w:r w:rsidR="002C1F64">
        <w:t>ТП ДГС „Болярка” – Велико Търново</w:t>
      </w:r>
      <w:r w:rsidR="002C1F64" w:rsidRPr="00CB0BB0">
        <w:t xml:space="preserve"> </w:t>
      </w:r>
      <w:r w:rsidRPr="00CE46C0">
        <w:t>с цел съхраняване на социалната им значимост може да се каже:</w:t>
      </w:r>
    </w:p>
    <w:p w14:paraId="0D14CA3B" w14:textId="77777777" w:rsidR="00573295" w:rsidRPr="00CE46C0" w:rsidRDefault="00573295" w:rsidP="0026128E">
      <w:pPr>
        <w:numPr>
          <w:ilvl w:val="0"/>
          <w:numId w:val="15"/>
        </w:numPr>
        <w:suppressAutoHyphens/>
        <w:spacing w:line="360" w:lineRule="auto"/>
        <w:jc w:val="both"/>
      </w:pPr>
      <w:r w:rsidRPr="00CE46C0">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14:paraId="719EEE2E" w14:textId="77777777" w:rsidR="00573295" w:rsidRPr="00CE46C0" w:rsidRDefault="00573295" w:rsidP="0026128E">
      <w:pPr>
        <w:numPr>
          <w:ilvl w:val="0"/>
          <w:numId w:val="15"/>
        </w:numPr>
        <w:suppressAutoHyphens/>
        <w:spacing w:line="360" w:lineRule="auto"/>
        <w:jc w:val="both"/>
      </w:pPr>
      <w:r w:rsidRPr="00CE46C0">
        <w:t>Да не се извършват голи сечи за подмяна на е</w:t>
      </w:r>
      <w:r w:rsidR="00F43149">
        <w:t>стествената горска растителност, освен утвърдените от ЛУП.</w:t>
      </w:r>
    </w:p>
    <w:p w14:paraId="7924561D" w14:textId="77777777" w:rsidR="00573295" w:rsidRPr="00CE46C0" w:rsidRDefault="00573295" w:rsidP="0026128E">
      <w:pPr>
        <w:numPr>
          <w:ilvl w:val="0"/>
          <w:numId w:val="15"/>
        </w:numPr>
        <w:suppressAutoHyphens/>
        <w:spacing w:line="360" w:lineRule="auto"/>
        <w:jc w:val="both"/>
      </w:pPr>
      <w:r w:rsidRPr="00CE46C0">
        <w:t>Да н</w:t>
      </w:r>
      <w:r>
        <w:t>е се извършват залесявания с не-типични и не-</w:t>
      </w:r>
      <w:r w:rsidRPr="00CE46C0">
        <w:t>местни видове;</w:t>
      </w:r>
    </w:p>
    <w:p w14:paraId="02089D09" w14:textId="77777777" w:rsidR="00573295" w:rsidRPr="00CE46C0" w:rsidRDefault="00573295" w:rsidP="0026128E">
      <w:pPr>
        <w:numPr>
          <w:ilvl w:val="0"/>
          <w:numId w:val="15"/>
        </w:numPr>
        <w:suppressAutoHyphens/>
        <w:spacing w:line="360" w:lineRule="auto"/>
        <w:jc w:val="both"/>
      </w:pPr>
      <w:r w:rsidRPr="00CE46C0">
        <w:t>Мероприятията да се провеждат равномерно по цялата територия на горскостопанските единици;</w:t>
      </w:r>
    </w:p>
    <w:p w14:paraId="1F7D178C" w14:textId="77777777" w:rsidR="00573295" w:rsidRDefault="00573295" w:rsidP="0026128E">
      <w:pPr>
        <w:pStyle w:val="a3"/>
        <w:numPr>
          <w:ilvl w:val="0"/>
          <w:numId w:val="15"/>
        </w:numPr>
        <w:suppressAutoHyphens/>
        <w:spacing w:line="360" w:lineRule="auto"/>
        <w:rPr>
          <w:szCs w:val="24"/>
          <w:lang w:val="bg-BG"/>
        </w:rPr>
      </w:pPr>
      <w:r w:rsidRPr="00CE46C0">
        <w:rPr>
          <w:szCs w:val="24"/>
          <w:lang w:val="bg-BG"/>
        </w:rPr>
        <w:t>Да не се превишават по обем и интензивност ползванията определени по ЛУП.</w:t>
      </w:r>
    </w:p>
    <w:p w14:paraId="1CFD0EF6" w14:textId="77777777" w:rsidR="00573295" w:rsidRPr="00EA2A69" w:rsidRDefault="00573295" w:rsidP="00573295">
      <w:pPr>
        <w:spacing w:after="120" w:line="360" w:lineRule="auto"/>
        <w:ind w:firstLine="708"/>
        <w:jc w:val="both"/>
        <w:rPr>
          <w:color w:val="000000"/>
        </w:rPr>
      </w:pPr>
      <w:r w:rsidRPr="00CE46C0">
        <w:t>Кат</w:t>
      </w:r>
      <w:r>
        <w:t>о общи препор</w:t>
      </w:r>
      <w:r w:rsidR="005C5713">
        <w:t xml:space="preserve">ъки за мониторинг на горите в </w:t>
      </w:r>
      <w:r w:rsidR="002C1F64">
        <w:t>ТП ДГС „Болярка” – Велико Търново</w:t>
      </w:r>
      <w:r w:rsidR="002C1F64" w:rsidRPr="00CB0BB0">
        <w:t xml:space="preserve"> </w:t>
      </w:r>
      <w:r w:rsidRPr="00CE46C0">
        <w:t>с цел съхраняване на социалната им значимост може да се каже:</w:t>
      </w:r>
    </w:p>
    <w:p w14:paraId="3333A738" w14:textId="77777777" w:rsidR="00573295" w:rsidRPr="00F43149" w:rsidRDefault="00573295" w:rsidP="0026128E">
      <w:pPr>
        <w:pStyle w:val="a3"/>
        <w:numPr>
          <w:ilvl w:val="0"/>
          <w:numId w:val="15"/>
        </w:numPr>
        <w:suppressAutoHyphens/>
        <w:spacing w:line="360" w:lineRule="auto"/>
        <w:rPr>
          <w:szCs w:val="24"/>
          <w:lang w:val="bg-BG"/>
        </w:rPr>
      </w:pPr>
      <w:r w:rsidRPr="00573295">
        <w:rPr>
          <w:lang w:val="ru-RU"/>
        </w:rPr>
        <w:t>Веднъж на 5 години да се извършва консултация с местната власт и населението за проверка социалната значимост н</w:t>
      </w:r>
      <w:r w:rsidR="00F73388">
        <w:rPr>
          <w:lang w:val="ru-RU"/>
        </w:rPr>
        <w:t xml:space="preserve">а ресурсите на територията на </w:t>
      </w:r>
      <w:r w:rsidR="002C1F64">
        <w:rPr>
          <w:lang w:val="bg-BG"/>
        </w:rPr>
        <w:t>ТП ДГС „Болярка” – Велико Търново</w:t>
      </w:r>
      <w:r w:rsidR="002C1F64" w:rsidRPr="00CB0BB0">
        <w:rPr>
          <w:lang w:val="bg-BG"/>
        </w:rPr>
        <w:t xml:space="preserve"> </w:t>
      </w:r>
      <w:r w:rsidRPr="00573295">
        <w:rPr>
          <w:lang w:val="ru-RU"/>
        </w:rPr>
        <w:t>съгласно определението за ВКС 5;</w:t>
      </w:r>
    </w:p>
    <w:p w14:paraId="5FA2DD7E" w14:textId="77777777" w:rsidR="00573295" w:rsidRPr="00D23BED" w:rsidRDefault="00573295" w:rsidP="0026128E">
      <w:pPr>
        <w:pStyle w:val="a3"/>
        <w:numPr>
          <w:ilvl w:val="0"/>
          <w:numId w:val="15"/>
        </w:numPr>
        <w:suppressAutoHyphens/>
        <w:spacing w:line="360" w:lineRule="auto"/>
        <w:rPr>
          <w:szCs w:val="24"/>
          <w:lang w:val="bg-BG"/>
        </w:rPr>
      </w:pPr>
      <w:r w:rsidRPr="00573295">
        <w:rPr>
          <w:lang w:val="ru-RU"/>
        </w:rPr>
        <w:t>Ежегодно да се извършва контрол по дейностите предвидени в ЛУП, като те се съобразяват с препоръките и указанията за стопанисване на ресурсите, свързани с ВКС 5.</w:t>
      </w:r>
    </w:p>
    <w:p w14:paraId="061815ED" w14:textId="77777777" w:rsidR="00FE23A3" w:rsidRPr="00FE23A3" w:rsidRDefault="00FE23A3" w:rsidP="00FE23A3">
      <w:pPr>
        <w:pStyle w:val="a3"/>
        <w:spacing w:line="360" w:lineRule="auto"/>
        <w:ind w:firstLine="360"/>
        <w:rPr>
          <w:color w:val="000000"/>
          <w:lang w:val="bg-BG"/>
        </w:rPr>
      </w:pPr>
      <w:r w:rsidRPr="00FE23A3">
        <w:rPr>
          <w:color w:val="000000"/>
          <w:lang w:val="bg-BG"/>
        </w:rPr>
        <w:t xml:space="preserve">ЗАПЛАХИ </w:t>
      </w:r>
    </w:p>
    <w:p w14:paraId="650DCED5" w14:textId="77777777" w:rsidR="00FE23A3" w:rsidRPr="00FE23A3" w:rsidRDefault="00FE23A3" w:rsidP="00FE23A3">
      <w:pPr>
        <w:pStyle w:val="a3"/>
        <w:spacing w:line="360" w:lineRule="auto"/>
        <w:ind w:firstLine="360"/>
        <w:rPr>
          <w:color w:val="000000"/>
          <w:lang w:val="bg-BG"/>
        </w:rPr>
      </w:pPr>
      <w:r w:rsidRPr="00FE23A3">
        <w:rPr>
          <w:color w:val="000000"/>
          <w:lang w:val="bg-BG"/>
        </w:rPr>
        <w:t>1.Превишаване по обем и интензивност ползванията определени в горскостопанския план.</w:t>
      </w:r>
    </w:p>
    <w:p w14:paraId="5DC4A1E3" w14:textId="77777777" w:rsidR="00573295" w:rsidRPr="001C724C" w:rsidRDefault="00FE23A3" w:rsidP="00FE23A3">
      <w:pPr>
        <w:pStyle w:val="a3"/>
        <w:spacing w:line="360" w:lineRule="auto"/>
        <w:ind w:firstLine="360"/>
        <w:rPr>
          <w:color w:val="000000"/>
          <w:lang w:val="bg-BG"/>
        </w:rPr>
      </w:pPr>
      <w:r w:rsidRPr="00FE23A3">
        <w:rPr>
          <w:color w:val="000000"/>
          <w:lang w:val="bg-BG"/>
        </w:rPr>
        <w:t>2.Незадоволяване на нуждите на местното население от дърва за огрев и битови нужди.</w:t>
      </w:r>
    </w:p>
    <w:p w14:paraId="5B835981" w14:textId="77777777" w:rsidR="00573295" w:rsidRPr="001C724C" w:rsidRDefault="00573295" w:rsidP="00573295">
      <w:pPr>
        <w:pStyle w:val="1"/>
        <w:pBdr>
          <w:top w:val="single" w:sz="4" w:space="1" w:color="auto"/>
          <w:bottom w:val="single" w:sz="4" w:space="1" w:color="auto"/>
        </w:pBdr>
        <w:jc w:val="both"/>
        <w:rPr>
          <w:b/>
          <w:color w:val="000000"/>
        </w:rPr>
      </w:pPr>
      <w:bookmarkStart w:id="40" w:name="_Toc95123331"/>
      <w:r w:rsidRPr="001C724C">
        <w:rPr>
          <w:b/>
          <w:color w:val="000000"/>
        </w:rPr>
        <w:t>ВКС 6. ГОРСКИ ТЕРИТОРИИ, С РЕШАВАЩО ЗНАЧЕНИЕ ЗА СЪХРАНЯВАНЕ КУЛТУРНИ ЦЕННОСТИ И ТРАДИЦИИ, РЕЛИГИОЗНА И ЕТНИЧЕСКА ИДЕНТИЧНОСТ</w:t>
      </w:r>
      <w:bookmarkEnd w:id="40"/>
      <w:r w:rsidRPr="001C724C">
        <w:rPr>
          <w:b/>
          <w:color w:val="000000"/>
        </w:rPr>
        <w:t xml:space="preserve"> </w:t>
      </w:r>
    </w:p>
    <w:p w14:paraId="590D941C" w14:textId="77777777" w:rsidR="00573295" w:rsidRPr="001C724C" w:rsidRDefault="00573295" w:rsidP="00573295">
      <w:pPr>
        <w:jc w:val="both"/>
        <w:rPr>
          <w:color w:val="000000"/>
        </w:rPr>
      </w:pPr>
    </w:p>
    <w:p w14:paraId="78F7E5BD" w14:textId="77777777" w:rsidR="00573295" w:rsidRPr="001C724C" w:rsidRDefault="00573295" w:rsidP="00573295">
      <w:pPr>
        <w:spacing w:line="360" w:lineRule="auto"/>
        <w:ind w:firstLine="708"/>
        <w:jc w:val="both"/>
        <w:rPr>
          <w:color w:val="000000"/>
        </w:rPr>
      </w:pPr>
      <w:r w:rsidRPr="001C724C">
        <w:rPr>
          <w:color w:val="000000"/>
        </w:rPr>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14:paraId="59356F42" w14:textId="77777777" w:rsidR="00573295" w:rsidRPr="001C724C" w:rsidRDefault="00573295" w:rsidP="00573295">
      <w:pPr>
        <w:pStyle w:val="3"/>
        <w:rPr>
          <w:color w:val="000000"/>
        </w:rPr>
      </w:pPr>
    </w:p>
    <w:p w14:paraId="71FA0A85" w14:textId="77777777" w:rsidR="00573295" w:rsidRPr="001C724C" w:rsidRDefault="00573295" w:rsidP="00573295">
      <w:pPr>
        <w:pStyle w:val="a3"/>
        <w:rPr>
          <w:b/>
          <w:color w:val="000000"/>
          <w:lang w:val="bg-BG"/>
        </w:rPr>
      </w:pPr>
      <w:r w:rsidRPr="001C724C">
        <w:rPr>
          <w:b/>
          <w:color w:val="000000"/>
          <w:lang w:val="bg-BG"/>
        </w:rPr>
        <w:t>Такива ГВКС в България, съдържащи ВКС 6, са всички:</w:t>
      </w:r>
    </w:p>
    <w:p w14:paraId="20727E77" w14:textId="77777777" w:rsidR="00573295" w:rsidRPr="001C724C" w:rsidRDefault="00573295" w:rsidP="00573295">
      <w:pPr>
        <w:pStyle w:val="a3"/>
        <w:rPr>
          <w:b/>
          <w:color w:val="000000"/>
          <w:lang w:val="bg-BG"/>
        </w:rPr>
      </w:pPr>
      <w:r w:rsidRPr="001C724C">
        <w:rPr>
          <w:b/>
          <w:color w:val="000000"/>
          <w:lang w:val="bg-BG"/>
        </w:rPr>
        <w:t>1. Гори и земи от горския фонд попадащи в 500 м ивица около манастирите;</w:t>
      </w:r>
    </w:p>
    <w:p w14:paraId="636A4F4E" w14:textId="77777777" w:rsidR="00573295" w:rsidRPr="001C724C" w:rsidRDefault="00573295" w:rsidP="00573295">
      <w:pPr>
        <w:jc w:val="both"/>
        <w:rPr>
          <w:b/>
          <w:color w:val="000000"/>
        </w:rPr>
      </w:pPr>
      <w:r w:rsidRPr="001C724C">
        <w:rPr>
          <w:b/>
          <w:color w:val="000000"/>
        </w:rPr>
        <w:t xml:space="preserve">2. Гори или земи от горския фонд попадащи в 100 м ивица около параклиси, оброчища, аязма, текета, определени по приложения списък в </w:t>
      </w:r>
      <w:r w:rsidRPr="001C724C">
        <w:rPr>
          <w:b/>
          <w:i/>
          <w:color w:val="000000"/>
        </w:rPr>
        <w:t>Приложение 6</w:t>
      </w:r>
      <w:r w:rsidRPr="001C724C">
        <w:rPr>
          <w:b/>
          <w:color w:val="000000"/>
        </w:rPr>
        <w:t xml:space="preserve"> и при консултации с местните хора;</w:t>
      </w:r>
    </w:p>
    <w:p w14:paraId="00714665" w14:textId="77777777" w:rsidR="00573295" w:rsidRPr="001C724C" w:rsidRDefault="00573295" w:rsidP="00573295">
      <w:pPr>
        <w:jc w:val="both"/>
        <w:rPr>
          <w:b/>
          <w:color w:val="000000"/>
        </w:rPr>
      </w:pPr>
      <w:r w:rsidRPr="001C724C">
        <w:rPr>
          <w:b/>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14:paraId="14A6491E" w14:textId="77777777" w:rsidR="00573295" w:rsidRPr="001C724C" w:rsidRDefault="00573295" w:rsidP="00573295">
      <w:pPr>
        <w:pStyle w:val="a3"/>
        <w:rPr>
          <w:b/>
          <w:color w:val="000000"/>
          <w:lang w:val="bg-BG"/>
        </w:rPr>
      </w:pPr>
      <w:r w:rsidRPr="001C724C">
        <w:rPr>
          <w:b/>
          <w:color w:val="000000"/>
          <w:lang w:val="bg-BG"/>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1C724C">
        <w:rPr>
          <w:b/>
          <w:i/>
          <w:color w:val="000000"/>
          <w:lang w:val="bg-BG"/>
        </w:rPr>
        <w:t>Приложение 6.</w:t>
      </w:r>
    </w:p>
    <w:p w14:paraId="4A4FAEC2" w14:textId="77777777" w:rsidR="00573295" w:rsidRPr="001C724C" w:rsidRDefault="00573295" w:rsidP="00573295">
      <w:pPr>
        <w:jc w:val="both"/>
        <w:rPr>
          <w:color w:val="000000"/>
        </w:rPr>
      </w:pPr>
    </w:p>
    <w:p w14:paraId="6DF029EB" w14:textId="77777777" w:rsidR="00573295" w:rsidRDefault="00573295" w:rsidP="00573295">
      <w:pPr>
        <w:spacing w:line="360" w:lineRule="auto"/>
        <w:ind w:firstLine="708"/>
        <w:jc w:val="both"/>
        <w:rPr>
          <w:color w:val="000000"/>
        </w:rPr>
      </w:pPr>
      <w:r w:rsidRPr="00D52B65">
        <w:rPr>
          <w:color w:val="000000"/>
        </w:rPr>
        <w:t xml:space="preserve">На територията на </w:t>
      </w:r>
      <w:r w:rsidR="002C1F64">
        <w:t>ТП ДГС „Болярка” – Велико Търново</w:t>
      </w:r>
      <w:r w:rsidR="002C1F64" w:rsidRPr="00CB0BB0">
        <w:t xml:space="preserve"> </w:t>
      </w:r>
      <w:r w:rsidRPr="00D52B65">
        <w:rPr>
          <w:color w:val="000000"/>
        </w:rPr>
        <w:t>са установени горски територии, отго</w:t>
      </w:r>
      <w:r>
        <w:rPr>
          <w:color w:val="000000"/>
        </w:rPr>
        <w:t>варящи на изискванията на</w:t>
      </w:r>
      <w:r w:rsidRPr="00D52B65">
        <w:rPr>
          <w:color w:val="000000"/>
        </w:rPr>
        <w:t xml:space="preserve"> т.</w:t>
      </w:r>
      <w:r w:rsidR="002B0F35">
        <w:rPr>
          <w:color w:val="000000"/>
        </w:rPr>
        <w:t>1, т.</w:t>
      </w:r>
      <w:r w:rsidRPr="00D52B65">
        <w:rPr>
          <w:color w:val="000000"/>
        </w:rPr>
        <w:t>2</w:t>
      </w:r>
      <w:r w:rsidR="002B0F35">
        <w:rPr>
          <w:color w:val="000000"/>
        </w:rPr>
        <w:t>, т.3</w:t>
      </w:r>
      <w:r w:rsidRPr="00D52B65">
        <w:rPr>
          <w:color w:val="000000"/>
        </w:rPr>
        <w:t xml:space="preserve"> и т.4 в определението по ВКС 6 към националното ръководство за определяне на ГВКС. Такива територии са идентифицирани по време на проведените консултации с горск</w:t>
      </w:r>
      <w:r w:rsidR="002B0F35">
        <w:rPr>
          <w:color w:val="000000"/>
        </w:rPr>
        <w:t>ите стопани, Община Велико Търново</w:t>
      </w:r>
      <w:r w:rsidRPr="00D52B65">
        <w:rPr>
          <w:color w:val="000000"/>
        </w:rPr>
        <w:t xml:space="preserve"> </w:t>
      </w:r>
      <w:r w:rsidR="002B0F35">
        <w:rPr>
          <w:color w:val="000000"/>
        </w:rPr>
        <w:t>и кметсвата на Общината</w:t>
      </w:r>
      <w:r w:rsidRPr="00D52B65">
        <w:rPr>
          <w:color w:val="000000"/>
        </w:rPr>
        <w:t xml:space="preserve">, представители на местните общности и историка на местната инициативна група (МИГ) за развитие в общината. </w:t>
      </w:r>
    </w:p>
    <w:p w14:paraId="31851202" w14:textId="77777777" w:rsidR="00C93366" w:rsidRPr="001C724C" w:rsidRDefault="00C93366" w:rsidP="00C93366">
      <w:pPr>
        <w:pStyle w:val="a3"/>
        <w:ind w:firstLine="705"/>
        <w:rPr>
          <w:b/>
          <w:color w:val="000000"/>
          <w:lang w:val="bg-BG"/>
        </w:rPr>
      </w:pPr>
      <w:r w:rsidRPr="001C724C">
        <w:rPr>
          <w:b/>
          <w:color w:val="000000"/>
          <w:lang w:val="bg-BG"/>
        </w:rPr>
        <w:t>1. Гори и земи от горския фонд попадащи в 500 м ивица около манастирите;</w:t>
      </w:r>
    </w:p>
    <w:p w14:paraId="5910B775" w14:textId="77777777" w:rsidR="00C93366" w:rsidRDefault="00C93366" w:rsidP="00D04EFE">
      <w:pPr>
        <w:pStyle w:val="11"/>
        <w:rPr>
          <w:lang w:val="bg-BG"/>
        </w:rPr>
      </w:pPr>
      <w:r>
        <w:rPr>
          <w:lang w:val="bg-BG"/>
        </w:rPr>
        <w:t>Защитна ивица около манастирите "Преображенски", "Св. Троица" и "Килифаревски</w:t>
      </w:r>
    </w:p>
    <w:p w14:paraId="715AF072" w14:textId="77777777" w:rsidR="00573295" w:rsidRPr="001C724C" w:rsidRDefault="00C93366" w:rsidP="00C93366">
      <w:pPr>
        <w:pStyle w:val="10"/>
        <w:spacing w:line="360" w:lineRule="auto"/>
        <w:ind w:left="705"/>
        <w:jc w:val="both"/>
        <w:rPr>
          <w:b/>
          <w:color w:val="000000"/>
        </w:rPr>
      </w:pPr>
      <w:r>
        <w:rPr>
          <w:b/>
          <w:color w:val="000000"/>
        </w:rPr>
        <w:t>2.</w:t>
      </w:r>
      <w:r w:rsidR="00573295" w:rsidRPr="001C724C">
        <w:rPr>
          <w:b/>
          <w:color w:val="000000"/>
        </w:rPr>
        <w:t>Гори или земи от горския фонд попадащи в 100 м ивица около параклиси, паметници, исторически места определени при консултации с местното население</w:t>
      </w:r>
    </w:p>
    <w:p w14:paraId="48C749AA" w14:textId="77777777" w:rsidR="00573295" w:rsidRPr="001C724C" w:rsidRDefault="00573295" w:rsidP="00573295">
      <w:pPr>
        <w:spacing w:line="360" w:lineRule="auto"/>
        <w:ind w:firstLine="705"/>
        <w:jc w:val="both"/>
        <w:rPr>
          <w:b/>
          <w:color w:val="000000"/>
        </w:rPr>
      </w:pPr>
      <w:r w:rsidRPr="001C724C">
        <w:rPr>
          <w:color w:val="000000"/>
        </w:rPr>
        <w:t>В тази категория попадат гори в подотдели около параклиси и исторически места, както следва:</w:t>
      </w:r>
    </w:p>
    <w:p w14:paraId="2061C92A" w14:textId="77777777" w:rsidR="00573295" w:rsidRDefault="007232B6" w:rsidP="0026128E">
      <w:pPr>
        <w:pStyle w:val="10"/>
        <w:numPr>
          <w:ilvl w:val="0"/>
          <w:numId w:val="13"/>
        </w:numPr>
        <w:spacing w:line="360" w:lineRule="auto"/>
        <w:jc w:val="both"/>
        <w:rPr>
          <w:color w:val="000000"/>
        </w:rPr>
      </w:pPr>
      <w:r>
        <w:rPr>
          <w:color w:val="000000"/>
        </w:rPr>
        <w:t>„Канлъ дере” или „Кървавото дере” в землището на с.Вишовград</w:t>
      </w:r>
      <w:r w:rsidR="00264BCA">
        <w:rPr>
          <w:color w:val="000000"/>
          <w:lang w:val="en-US"/>
        </w:rPr>
        <w:t xml:space="preserve"> – </w:t>
      </w:r>
      <w:r w:rsidR="00264BCA">
        <w:rPr>
          <w:color w:val="000000"/>
        </w:rPr>
        <w:t xml:space="preserve">отд.481 </w:t>
      </w:r>
      <w:r w:rsidR="001C64D2">
        <w:rPr>
          <w:color w:val="000000"/>
        </w:rPr>
        <w:t>е3,з3,и3</w:t>
      </w:r>
    </w:p>
    <w:p w14:paraId="626F11E5" w14:textId="77777777" w:rsidR="001C3565" w:rsidRDefault="0074683D" w:rsidP="001C3565">
      <w:pPr>
        <w:pStyle w:val="10"/>
        <w:spacing w:line="360" w:lineRule="auto"/>
        <w:ind w:left="3060" w:hanging="2340"/>
        <w:jc w:val="both"/>
        <w:rPr>
          <w:color w:val="000000"/>
        </w:rPr>
      </w:pPr>
      <w:r w:rsidRPr="001C3565">
        <w:rPr>
          <w:noProof/>
          <w:color w:val="000000"/>
        </w:rPr>
        <w:drawing>
          <wp:inline distT="0" distB="0" distL="0" distR="0" wp14:anchorId="102D42DB" wp14:editId="336A7286">
            <wp:extent cx="2162175" cy="3228975"/>
            <wp:effectExtent l="0" t="0" r="0" b="0"/>
            <wp:docPr id="33" name="Картина 33" descr="DSC0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SC0132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62175" cy="3228975"/>
                    </a:xfrm>
                    <a:prstGeom prst="rect">
                      <a:avLst/>
                    </a:prstGeom>
                    <a:noFill/>
                    <a:ln>
                      <a:noFill/>
                    </a:ln>
                  </pic:spPr>
                </pic:pic>
              </a:graphicData>
            </a:graphic>
          </wp:inline>
        </w:drawing>
      </w:r>
    </w:p>
    <w:p w14:paraId="5A0E5C86" w14:textId="77777777" w:rsidR="00264BCA" w:rsidRPr="007112C6" w:rsidRDefault="00264BCA" w:rsidP="0026128E">
      <w:pPr>
        <w:pStyle w:val="10"/>
        <w:numPr>
          <w:ilvl w:val="0"/>
          <w:numId w:val="13"/>
        </w:numPr>
        <w:spacing w:line="360" w:lineRule="auto"/>
        <w:jc w:val="both"/>
        <w:rPr>
          <w:color w:val="000000"/>
        </w:rPr>
      </w:pPr>
      <w:r>
        <w:t>Корията на дядо Пано Войнов в местността Пожара, на 4 км западно от Горна Липница – отд.416</w:t>
      </w:r>
    </w:p>
    <w:p w14:paraId="740074D1" w14:textId="77777777" w:rsidR="008706BA" w:rsidRPr="007112C6" w:rsidRDefault="008706BA" w:rsidP="0026128E">
      <w:pPr>
        <w:pStyle w:val="10"/>
        <w:numPr>
          <w:ilvl w:val="0"/>
          <w:numId w:val="13"/>
        </w:numPr>
        <w:spacing w:line="360" w:lineRule="auto"/>
        <w:jc w:val="both"/>
        <w:rPr>
          <w:color w:val="000000"/>
        </w:rPr>
      </w:pPr>
      <w:r>
        <w:t xml:space="preserve">Античен град „Никополис ад Иструм”, с.Никюп, отдел </w:t>
      </w:r>
      <w:r w:rsidR="00C039F6">
        <w:t>594.</w:t>
      </w:r>
    </w:p>
    <w:p w14:paraId="508E6498" w14:textId="77777777" w:rsidR="007112C6" w:rsidRDefault="007112C6" w:rsidP="007112C6">
      <w:pPr>
        <w:pStyle w:val="10"/>
        <w:spacing w:line="360" w:lineRule="auto"/>
        <w:jc w:val="both"/>
      </w:pPr>
    </w:p>
    <w:p w14:paraId="01B60000" w14:textId="77777777" w:rsidR="007112C6" w:rsidRPr="008706BA" w:rsidRDefault="0074683D" w:rsidP="007112C6">
      <w:pPr>
        <w:pStyle w:val="10"/>
        <w:spacing w:line="360" w:lineRule="auto"/>
        <w:jc w:val="both"/>
        <w:rPr>
          <w:color w:val="000000"/>
        </w:rPr>
      </w:pPr>
      <w:r>
        <w:rPr>
          <w:noProof/>
        </w:rPr>
        <w:drawing>
          <wp:inline distT="0" distB="0" distL="0" distR="0" wp14:anchorId="15B8438B" wp14:editId="5903DC33">
            <wp:extent cx="3171825" cy="2390775"/>
            <wp:effectExtent l="0" t="0" r="0" b="0"/>
            <wp:docPr id="34" name="Картина 34" descr="250px-Nicopolis_ad_Istrum_-_central_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250px-Nicopolis_ad_Istrum_-_central_par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71825" cy="2390775"/>
                    </a:xfrm>
                    <a:prstGeom prst="rect">
                      <a:avLst/>
                    </a:prstGeom>
                    <a:noFill/>
                    <a:ln>
                      <a:noFill/>
                    </a:ln>
                  </pic:spPr>
                </pic:pic>
              </a:graphicData>
            </a:graphic>
          </wp:inline>
        </w:drawing>
      </w:r>
    </w:p>
    <w:p w14:paraId="3E2ABF3D" w14:textId="77777777" w:rsidR="008706BA" w:rsidRPr="00045F2A" w:rsidRDefault="008706BA" w:rsidP="0026128E">
      <w:pPr>
        <w:pStyle w:val="10"/>
        <w:numPr>
          <w:ilvl w:val="0"/>
          <w:numId w:val="13"/>
        </w:numPr>
        <w:spacing w:line="360" w:lineRule="auto"/>
        <w:jc w:val="both"/>
        <w:rPr>
          <w:color w:val="000000"/>
        </w:rPr>
      </w:pPr>
      <w:r w:rsidRPr="008706BA">
        <w:rPr>
          <w:color w:val="333333"/>
        </w:rPr>
        <w:t xml:space="preserve">Тракийска, антична и късноантична крепост "Чуката" </w:t>
      </w:r>
      <w:r w:rsidR="00045F2A">
        <w:rPr>
          <w:color w:val="333333"/>
        </w:rPr>
        <w:t xml:space="preserve"> - </w:t>
      </w:r>
      <w:r w:rsidRPr="008706BA">
        <w:rPr>
          <w:color w:val="333333"/>
        </w:rPr>
        <w:t xml:space="preserve"> на 3.51 km западно по права линия от центъра на село Хотница</w:t>
      </w:r>
      <w:r w:rsidR="009E7918">
        <w:rPr>
          <w:color w:val="333333"/>
        </w:rPr>
        <w:t xml:space="preserve"> – отд.343</w:t>
      </w:r>
    </w:p>
    <w:p w14:paraId="08F76CB2" w14:textId="77777777" w:rsidR="00045F2A" w:rsidRPr="00045F2A" w:rsidRDefault="00045F2A" w:rsidP="0026128E">
      <w:pPr>
        <w:pStyle w:val="10"/>
        <w:numPr>
          <w:ilvl w:val="0"/>
          <w:numId w:val="13"/>
        </w:numPr>
        <w:spacing w:line="360" w:lineRule="auto"/>
        <w:jc w:val="both"/>
        <w:rPr>
          <w:color w:val="000000"/>
        </w:rPr>
      </w:pPr>
      <w:r w:rsidRPr="00045F2A">
        <w:rPr>
          <w:color w:val="333333"/>
        </w:rPr>
        <w:t>Късноантична и средновековна крепост има в местността "Магарешки токове", на 1.29 km южно по права линия от центъра на село Ветринц</w:t>
      </w:r>
      <w:r w:rsidR="00C039F6">
        <w:rPr>
          <w:color w:val="333333"/>
        </w:rPr>
        <w:t>и</w:t>
      </w:r>
      <w:r w:rsidR="009E7918">
        <w:rPr>
          <w:color w:val="333333"/>
        </w:rPr>
        <w:t xml:space="preserve"> – отд.298</w:t>
      </w:r>
    </w:p>
    <w:p w14:paraId="17119181" w14:textId="77777777" w:rsidR="00045F2A" w:rsidRPr="00045F2A" w:rsidRDefault="00045F2A" w:rsidP="0026128E">
      <w:pPr>
        <w:pStyle w:val="10"/>
        <w:numPr>
          <w:ilvl w:val="0"/>
          <w:numId w:val="13"/>
        </w:numPr>
        <w:spacing w:line="360" w:lineRule="auto"/>
        <w:jc w:val="both"/>
        <w:rPr>
          <w:color w:val="000000"/>
        </w:rPr>
      </w:pPr>
      <w:r w:rsidRPr="00045F2A">
        <w:rPr>
          <w:color w:val="333333"/>
        </w:rPr>
        <w:t>Средновековна</w:t>
      </w:r>
      <w:r w:rsidR="009E7918">
        <w:rPr>
          <w:color w:val="333333"/>
        </w:rPr>
        <w:t xml:space="preserve"> крепост „Миндювското градище” - н</w:t>
      </w:r>
      <w:r w:rsidRPr="00045F2A">
        <w:rPr>
          <w:color w:val="333333"/>
        </w:rPr>
        <w:t>амира се в северните склонове на Къпиновския (Велевския) рид на няколко километра югозападно от с. Миндя. В съседство с нея се намира местността Петкова вода</w:t>
      </w:r>
      <w:r w:rsidR="009E7918">
        <w:rPr>
          <w:color w:val="333333"/>
        </w:rPr>
        <w:t xml:space="preserve">  - отд.215</w:t>
      </w:r>
    </w:p>
    <w:p w14:paraId="1807B51E" w14:textId="77777777" w:rsidR="00045F2A" w:rsidRPr="00045F2A" w:rsidRDefault="00045F2A" w:rsidP="0026128E">
      <w:pPr>
        <w:pStyle w:val="10"/>
        <w:numPr>
          <w:ilvl w:val="0"/>
          <w:numId w:val="13"/>
        </w:numPr>
        <w:spacing w:line="360" w:lineRule="auto"/>
        <w:jc w:val="both"/>
        <w:rPr>
          <w:color w:val="000000"/>
        </w:rPr>
      </w:pPr>
      <w:r w:rsidRPr="00045F2A">
        <w:rPr>
          <w:color w:val="333333"/>
        </w:rPr>
        <w:t>Късноантична и средновековна крепост "Вишовград" се намира на връх "Чуката", на 1.97 km източно по права линия от центъра на село Вишовград</w:t>
      </w:r>
      <w:r w:rsidR="00C039F6">
        <w:rPr>
          <w:color w:val="333333"/>
        </w:rPr>
        <w:t xml:space="preserve"> – отд.452.</w:t>
      </w:r>
      <w:r w:rsidRPr="00045F2A">
        <w:rPr>
          <w:color w:val="333333"/>
        </w:rPr>
        <w:t>Под крепостта минава основния римски път от Нове за Старопланинските проходи. Крепостта е служила за охрана на пътя.</w:t>
      </w:r>
    </w:p>
    <w:p w14:paraId="7ABBFCA9" w14:textId="77777777" w:rsidR="00573295" w:rsidRDefault="002F326E" w:rsidP="002F326E">
      <w:pPr>
        <w:pStyle w:val="10"/>
        <w:spacing w:line="360" w:lineRule="auto"/>
        <w:ind w:left="705"/>
        <w:jc w:val="both"/>
        <w:rPr>
          <w:b/>
          <w:color w:val="000000"/>
        </w:rPr>
      </w:pPr>
      <w:r>
        <w:rPr>
          <w:b/>
          <w:color w:val="000000"/>
        </w:rPr>
        <w:t>3.</w:t>
      </w:r>
      <w:r w:rsidR="00573295" w:rsidRPr="00D84D63">
        <w:rPr>
          <w:b/>
          <w:color w:val="000000"/>
        </w:rPr>
        <w:t>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природни забележителности и места важни за туризъм и рекреация, определени от местните хора.</w:t>
      </w:r>
    </w:p>
    <w:p w14:paraId="18D8EB83" w14:textId="77777777" w:rsidR="00F512D3" w:rsidRPr="00D84D63" w:rsidRDefault="00F512D3" w:rsidP="00F512D3">
      <w:pPr>
        <w:spacing w:line="360" w:lineRule="auto"/>
        <w:ind w:firstLine="705"/>
        <w:jc w:val="both"/>
        <w:rPr>
          <w:color w:val="000000"/>
        </w:rPr>
      </w:pPr>
      <w:r w:rsidRPr="00D84D63">
        <w:rPr>
          <w:color w:val="000000"/>
        </w:rPr>
        <w:t>В тази категория са определени горски територии около места, традиционно посещавани и важни за местното население, както и местности с туристически забележителности и маршрути представящи значими природни забележителности на района. Като такива местното население, горските стопани,</w:t>
      </w:r>
      <w:r>
        <w:rPr>
          <w:color w:val="000000"/>
        </w:rPr>
        <w:t xml:space="preserve"> представители на община Велико Търново</w:t>
      </w:r>
      <w:r w:rsidRPr="00D84D63">
        <w:rPr>
          <w:color w:val="000000"/>
        </w:rPr>
        <w:t xml:space="preserve"> и </w:t>
      </w:r>
      <w:r>
        <w:rPr>
          <w:color w:val="000000"/>
        </w:rPr>
        <w:t>двете Туристически дружества</w:t>
      </w:r>
      <w:r w:rsidRPr="00D84D63">
        <w:rPr>
          <w:color w:val="000000"/>
        </w:rPr>
        <w:t xml:space="preserve"> посочват:</w:t>
      </w:r>
    </w:p>
    <w:p w14:paraId="54CFCDD7" w14:textId="77777777" w:rsidR="008706BA" w:rsidRDefault="008706BA" w:rsidP="0026128E">
      <w:pPr>
        <w:pStyle w:val="10"/>
        <w:numPr>
          <w:ilvl w:val="1"/>
          <w:numId w:val="12"/>
        </w:numPr>
        <w:spacing w:line="360" w:lineRule="auto"/>
        <w:jc w:val="both"/>
        <w:rPr>
          <w:b/>
          <w:color w:val="000000"/>
        </w:rPr>
      </w:pPr>
      <w:r>
        <w:rPr>
          <w:b/>
          <w:color w:val="000000"/>
        </w:rPr>
        <w:t>Еменска екопътека</w:t>
      </w:r>
    </w:p>
    <w:p w14:paraId="4318955C" w14:textId="77777777" w:rsidR="001C3565" w:rsidRDefault="001C3565" w:rsidP="001C3565">
      <w:pPr>
        <w:pStyle w:val="10"/>
        <w:spacing w:line="360" w:lineRule="auto"/>
        <w:jc w:val="both"/>
        <w:rPr>
          <w:b/>
          <w:color w:val="000000"/>
        </w:rPr>
      </w:pPr>
    </w:p>
    <w:p w14:paraId="2126C59D" w14:textId="77777777" w:rsidR="001C3565" w:rsidRDefault="0074683D" w:rsidP="001C3565">
      <w:pPr>
        <w:pStyle w:val="10"/>
        <w:spacing w:line="360" w:lineRule="auto"/>
        <w:jc w:val="both"/>
        <w:rPr>
          <w:b/>
          <w:color w:val="000000"/>
        </w:rPr>
      </w:pPr>
      <w:r w:rsidRPr="001C3565">
        <w:rPr>
          <w:b/>
          <w:noProof/>
          <w:color w:val="000000"/>
        </w:rPr>
        <w:drawing>
          <wp:inline distT="0" distB="0" distL="0" distR="0" wp14:anchorId="04236CEB" wp14:editId="5E16256C">
            <wp:extent cx="5762625" cy="3857625"/>
            <wp:effectExtent l="0" t="0" r="0" b="0"/>
            <wp:docPr id="35" name="Картина 35" descr="Emen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men_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2625" cy="3857625"/>
                    </a:xfrm>
                    <a:prstGeom prst="rect">
                      <a:avLst/>
                    </a:prstGeom>
                    <a:noFill/>
                    <a:ln>
                      <a:noFill/>
                    </a:ln>
                  </pic:spPr>
                </pic:pic>
              </a:graphicData>
            </a:graphic>
          </wp:inline>
        </w:drawing>
      </w:r>
    </w:p>
    <w:p w14:paraId="6777CDAF" w14:textId="77777777" w:rsidR="001C3565" w:rsidRDefault="001C3565" w:rsidP="001C3565">
      <w:pPr>
        <w:pStyle w:val="10"/>
        <w:spacing w:line="360" w:lineRule="auto"/>
        <w:ind w:left="1425"/>
        <w:jc w:val="both"/>
        <w:rPr>
          <w:b/>
          <w:color w:val="000000"/>
        </w:rPr>
      </w:pPr>
    </w:p>
    <w:p w14:paraId="7A1A8E82" w14:textId="77777777" w:rsidR="00D71EF7" w:rsidRDefault="00D71EF7" w:rsidP="001C3565">
      <w:pPr>
        <w:pStyle w:val="10"/>
        <w:spacing w:line="360" w:lineRule="auto"/>
        <w:ind w:left="1425"/>
        <w:jc w:val="both"/>
        <w:rPr>
          <w:b/>
          <w:color w:val="000000"/>
        </w:rPr>
      </w:pPr>
    </w:p>
    <w:p w14:paraId="67DA0C8E" w14:textId="77777777" w:rsidR="00D71EF7" w:rsidRDefault="00D71EF7" w:rsidP="001C3565">
      <w:pPr>
        <w:pStyle w:val="10"/>
        <w:spacing w:line="360" w:lineRule="auto"/>
        <w:ind w:left="1425"/>
        <w:jc w:val="both"/>
        <w:rPr>
          <w:b/>
          <w:color w:val="000000"/>
        </w:rPr>
      </w:pPr>
    </w:p>
    <w:p w14:paraId="3320A331" w14:textId="77777777" w:rsidR="001C3565" w:rsidRDefault="001C3565" w:rsidP="001C3565">
      <w:pPr>
        <w:pStyle w:val="10"/>
        <w:spacing w:line="360" w:lineRule="auto"/>
        <w:ind w:left="1425"/>
        <w:jc w:val="both"/>
        <w:rPr>
          <w:b/>
          <w:color w:val="000000"/>
        </w:rPr>
      </w:pPr>
    </w:p>
    <w:p w14:paraId="06214F18" w14:textId="77777777" w:rsidR="008706BA" w:rsidRDefault="001C3565" w:rsidP="0026128E">
      <w:pPr>
        <w:pStyle w:val="10"/>
        <w:numPr>
          <w:ilvl w:val="1"/>
          <w:numId w:val="12"/>
        </w:numPr>
        <w:spacing w:line="360" w:lineRule="auto"/>
        <w:jc w:val="both"/>
        <w:rPr>
          <w:b/>
          <w:color w:val="000000"/>
        </w:rPr>
      </w:pPr>
      <w:r>
        <w:rPr>
          <w:b/>
          <w:color w:val="000000"/>
        </w:rPr>
        <w:t>Хо</w:t>
      </w:r>
      <w:r w:rsidR="008706BA">
        <w:rPr>
          <w:b/>
          <w:color w:val="000000"/>
        </w:rPr>
        <w:t>тнишка екопътека</w:t>
      </w:r>
      <w:r w:rsidR="009E7918">
        <w:rPr>
          <w:b/>
          <w:color w:val="000000"/>
        </w:rPr>
        <w:t xml:space="preserve"> –отд.342</w:t>
      </w:r>
    </w:p>
    <w:p w14:paraId="46E3F95A" w14:textId="77777777" w:rsidR="0004151D" w:rsidRDefault="0074683D" w:rsidP="0004151D">
      <w:pPr>
        <w:pStyle w:val="10"/>
        <w:spacing w:line="360" w:lineRule="auto"/>
        <w:jc w:val="both"/>
        <w:rPr>
          <w:b/>
          <w:color w:val="000000"/>
        </w:rPr>
      </w:pPr>
      <w:r w:rsidRPr="0004151D">
        <w:rPr>
          <w:b/>
          <w:noProof/>
          <w:color w:val="000000"/>
        </w:rPr>
        <w:drawing>
          <wp:inline distT="0" distB="0" distL="0" distR="0" wp14:anchorId="12A686F7" wp14:editId="19946655">
            <wp:extent cx="4762500" cy="3571875"/>
            <wp:effectExtent l="0" t="0" r="0" b="0"/>
            <wp:docPr id="36" name="Картина 36" descr="hotnishka_ekopatek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otnishka_ekopateka(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p>
    <w:p w14:paraId="32E1BCED" w14:textId="77777777" w:rsidR="0004151D" w:rsidRPr="00D84D63" w:rsidRDefault="0004151D" w:rsidP="0004151D">
      <w:pPr>
        <w:pStyle w:val="10"/>
        <w:spacing w:line="360" w:lineRule="auto"/>
        <w:jc w:val="both"/>
        <w:rPr>
          <w:b/>
          <w:color w:val="000000"/>
        </w:rPr>
      </w:pPr>
    </w:p>
    <w:p w14:paraId="191991AA" w14:textId="77777777" w:rsidR="006110F1" w:rsidRPr="003E6469" w:rsidRDefault="006110F1" w:rsidP="00573295">
      <w:pPr>
        <w:pStyle w:val="10"/>
        <w:spacing w:line="360" w:lineRule="auto"/>
        <w:ind w:left="0"/>
        <w:jc w:val="both"/>
        <w:rPr>
          <w:color w:val="000000"/>
        </w:rPr>
      </w:pPr>
    </w:p>
    <w:p w14:paraId="04F5D7C4" w14:textId="77777777" w:rsidR="00573295" w:rsidRPr="00D84D63" w:rsidRDefault="00573295" w:rsidP="00573295">
      <w:pPr>
        <w:pStyle w:val="a3"/>
        <w:spacing w:after="120" w:line="360" w:lineRule="auto"/>
        <w:ind w:firstLine="357"/>
        <w:rPr>
          <w:lang w:val="bg-BG"/>
        </w:rPr>
      </w:pPr>
      <w:bookmarkStart w:id="41" w:name="_Toc95123338"/>
      <w:r w:rsidRPr="00D84D63">
        <w:rPr>
          <w:lang w:val="bg-BG"/>
        </w:rPr>
        <w:t>ПРЕПОРЪКИ И УКАЗАНИЯ ЗА СТОПАНИСВАНЕ НА ВКС 6</w:t>
      </w:r>
      <w:bookmarkEnd w:id="41"/>
    </w:p>
    <w:p w14:paraId="666325BC" w14:textId="77777777" w:rsidR="00573295" w:rsidRPr="00D84D63" w:rsidRDefault="00573295" w:rsidP="00573295">
      <w:pPr>
        <w:spacing w:after="120" w:line="360" w:lineRule="auto"/>
        <w:ind w:firstLine="357"/>
        <w:jc w:val="both"/>
        <w:rPr>
          <w:color w:val="000000"/>
        </w:rPr>
      </w:pPr>
      <w:r w:rsidRPr="00D84D63">
        <w:rPr>
          <w:color w:val="000000"/>
        </w:rPr>
        <w:t>Да не се планират и провеждат мероприятия, които водят до промяна на ландшафта, облика на местностите и понижаване стойностите на гората като ВКС 6 (напр. голи сечи, реконструкции, краткосрочно-постепенни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с хралупи, стари дървета). През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извозни и други горскостопански дейности, нарушаващи духа и спокойното протичане на мероприятията.</w:t>
      </w:r>
    </w:p>
    <w:p w14:paraId="04AB8B98" w14:textId="77777777" w:rsidR="00573295" w:rsidRPr="00D84D63" w:rsidRDefault="00573295" w:rsidP="00573295">
      <w:pPr>
        <w:spacing w:after="120" w:line="360" w:lineRule="auto"/>
        <w:ind w:firstLine="357"/>
        <w:jc w:val="both"/>
        <w:rPr>
          <w:color w:val="000000"/>
        </w:rPr>
      </w:pPr>
    </w:p>
    <w:p w14:paraId="44170815" w14:textId="77777777" w:rsidR="00573295" w:rsidRPr="00D84D63" w:rsidRDefault="00573295" w:rsidP="00573295">
      <w:pPr>
        <w:pStyle w:val="a3"/>
        <w:spacing w:after="120" w:line="360" w:lineRule="auto"/>
        <w:ind w:firstLine="357"/>
        <w:rPr>
          <w:color w:val="000000"/>
          <w:lang w:val="bg-BG"/>
        </w:rPr>
      </w:pPr>
      <w:bookmarkStart w:id="42" w:name="_Toc95123339"/>
      <w:r w:rsidRPr="00D84D63">
        <w:rPr>
          <w:lang w:val="ru-RU"/>
        </w:rPr>
        <w:t>ПРЕПОРЪКИ И УКАЗАНИЯ ЗА МОНИТОРИНГ НА ВКС 6</w:t>
      </w:r>
      <w:bookmarkEnd w:id="42"/>
    </w:p>
    <w:p w14:paraId="429DDA81" w14:textId="77777777" w:rsidR="00573295" w:rsidRPr="00D84D63" w:rsidRDefault="00573295" w:rsidP="00573295">
      <w:pPr>
        <w:spacing w:after="120" w:line="360" w:lineRule="auto"/>
        <w:ind w:firstLine="357"/>
        <w:jc w:val="both"/>
        <w:rPr>
          <w:color w:val="000000"/>
        </w:rPr>
      </w:pPr>
      <w:r w:rsidRPr="00D84D63">
        <w:rPr>
          <w:color w:val="000000"/>
        </w:rPr>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w:t>
      </w:r>
      <w:r>
        <w:rPr>
          <w:color w:val="000000"/>
        </w:rPr>
        <w:t xml:space="preserve">нови ГВКС на територията на </w:t>
      </w:r>
      <w:r w:rsidR="002C1F64">
        <w:t>ТП ДГС „Болярка” – Велико Търново.</w:t>
      </w:r>
    </w:p>
    <w:p w14:paraId="3CD46EA4" w14:textId="77777777" w:rsidR="00573295" w:rsidRPr="00FE23A3" w:rsidRDefault="00573295" w:rsidP="00573295">
      <w:pPr>
        <w:spacing w:after="120" w:line="360" w:lineRule="auto"/>
        <w:ind w:firstLine="357"/>
        <w:jc w:val="both"/>
        <w:rPr>
          <w:color w:val="000000"/>
        </w:rPr>
      </w:pPr>
      <w:r w:rsidRPr="00D84D63">
        <w:rPr>
          <w:color w:val="000000"/>
        </w:rPr>
        <w:t xml:space="preserve">Ежегодно да се извършва контрол по дейностите предвидени в ЛУП, като те се </w:t>
      </w:r>
      <w:r w:rsidRPr="00FE23A3">
        <w:rPr>
          <w:color w:val="000000"/>
        </w:rPr>
        <w:t>съобразяват с препоръките и указанията за стопанисване на определените ВКС 6.</w:t>
      </w:r>
    </w:p>
    <w:p w14:paraId="3CA55302" w14:textId="77777777" w:rsidR="00FE23A3" w:rsidRPr="00FE23A3" w:rsidRDefault="00FE23A3" w:rsidP="00FE23A3">
      <w:pPr>
        <w:spacing w:line="360" w:lineRule="auto"/>
        <w:ind w:firstLine="708"/>
        <w:jc w:val="both"/>
      </w:pPr>
      <w:r w:rsidRPr="00FE23A3">
        <w:t xml:space="preserve">ЗАПЛАХИ </w:t>
      </w:r>
    </w:p>
    <w:p w14:paraId="2D6E4DDE" w14:textId="77777777" w:rsidR="00FE23A3" w:rsidRDefault="00FE23A3" w:rsidP="00FE23A3">
      <w:pPr>
        <w:spacing w:line="360" w:lineRule="auto"/>
        <w:jc w:val="both"/>
      </w:pPr>
      <w:r>
        <w:tab/>
        <w:t>Извеждане на сечи нарушаващи културоното, историческото значение и естетическия характер на гората. Мероприятия, водещи до промяна на ландшафта, облика на местностите и понижаване стойностите на гората. Нарушаване на видовото, възрастовото и структурното разнообразие в насажденията. Залесяване с нетипични и неместни видове. Нарушаване на земната повърхност при извоз на дървесина и дърводобив. Горски пожари.</w:t>
      </w:r>
    </w:p>
    <w:p w14:paraId="7BAE04D4" w14:textId="77777777" w:rsidR="009A5F54" w:rsidRPr="00857197" w:rsidRDefault="009A5F54" w:rsidP="009A5F54">
      <w:pPr>
        <w:spacing w:after="120" w:line="360" w:lineRule="auto"/>
        <w:ind w:firstLine="357"/>
        <w:jc w:val="both"/>
        <w:rPr>
          <w:color w:val="000000"/>
        </w:rPr>
      </w:pPr>
    </w:p>
    <w:sectPr w:rsidR="009A5F54" w:rsidRPr="00857197" w:rsidSect="00E62EE7">
      <w:type w:val="nextColumn"/>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6BE3D5" w14:textId="77777777" w:rsidR="00412C25" w:rsidRDefault="00412C25">
      <w:r>
        <w:separator/>
      </w:r>
    </w:p>
  </w:endnote>
  <w:endnote w:type="continuationSeparator" w:id="0">
    <w:p w14:paraId="01FA00FC" w14:textId="77777777" w:rsidR="00412C25" w:rsidRDefault="00412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imokU">
    <w:altName w:val="Courier New"/>
    <w:charset w:val="00"/>
    <w:family w:val="auto"/>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msCyr">
    <w:altName w:val="Times New Roman"/>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6BEDE4" w14:textId="77777777" w:rsidR="00D44367" w:rsidRDefault="00D44367" w:rsidP="00685DAE">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6921042" w14:textId="77777777" w:rsidR="00D44367" w:rsidRDefault="00D44367" w:rsidP="004C4E37">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E0CB4" w14:textId="77777777" w:rsidR="00D44367" w:rsidRDefault="00D44367" w:rsidP="00685DAE">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E2377">
      <w:rPr>
        <w:rStyle w:val="a7"/>
        <w:noProof/>
      </w:rPr>
      <w:t>85</w:t>
    </w:r>
    <w:r>
      <w:rPr>
        <w:rStyle w:val="a7"/>
      </w:rPr>
      <w:fldChar w:fldCharType="end"/>
    </w:r>
  </w:p>
  <w:p w14:paraId="37CA53A5" w14:textId="77777777" w:rsidR="00D44367" w:rsidRDefault="00D44367" w:rsidP="004C4E37">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FA0A4B" w14:textId="77777777" w:rsidR="00412C25" w:rsidRDefault="00412C25">
      <w:r>
        <w:separator/>
      </w:r>
    </w:p>
  </w:footnote>
  <w:footnote w:type="continuationSeparator" w:id="0">
    <w:p w14:paraId="2E2FED29" w14:textId="77777777" w:rsidR="00412C25" w:rsidRDefault="00412C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4"/>
    <w:lvl w:ilvl="0">
      <w:start w:val="1"/>
      <w:numFmt w:val="bullet"/>
      <w:lvlText w:val=""/>
      <w:lvlJc w:val="left"/>
      <w:pPr>
        <w:tabs>
          <w:tab w:val="num" w:pos="360"/>
        </w:tabs>
      </w:pPr>
      <w:rPr>
        <w:rFonts w:ascii="Wingdings" w:hAnsi="Wingdings"/>
      </w:rPr>
    </w:lvl>
  </w:abstractNum>
  <w:abstractNum w:abstractNumId="1" w15:restartNumberingAfterBreak="0">
    <w:nsid w:val="00000003"/>
    <w:multiLevelType w:val="singleLevel"/>
    <w:tmpl w:val="00000003"/>
    <w:name w:val="WW8Num5"/>
    <w:lvl w:ilvl="0">
      <w:start w:val="1"/>
      <w:numFmt w:val="bullet"/>
      <w:lvlText w:val=""/>
      <w:lvlJc w:val="left"/>
      <w:pPr>
        <w:tabs>
          <w:tab w:val="num" w:pos="720"/>
        </w:tabs>
      </w:pPr>
      <w:rPr>
        <w:rFonts w:ascii="Wingdings" w:hAnsi="Wingdings"/>
      </w:rPr>
    </w:lvl>
  </w:abstractNum>
  <w:abstractNum w:abstractNumId="2" w15:restartNumberingAfterBreak="0">
    <w:nsid w:val="00000005"/>
    <w:multiLevelType w:val="singleLevel"/>
    <w:tmpl w:val="00000005"/>
    <w:name w:val="WW8Num9"/>
    <w:lvl w:ilvl="0">
      <w:start w:val="1"/>
      <w:numFmt w:val="bullet"/>
      <w:lvlText w:val=""/>
      <w:lvlJc w:val="left"/>
      <w:pPr>
        <w:tabs>
          <w:tab w:val="num" w:pos="720"/>
        </w:tabs>
      </w:pPr>
      <w:rPr>
        <w:rFonts w:ascii="Wingdings" w:hAnsi="Wingdings"/>
      </w:rPr>
    </w:lvl>
  </w:abstractNum>
  <w:abstractNum w:abstractNumId="3" w15:restartNumberingAfterBreak="0">
    <w:nsid w:val="05972FDB"/>
    <w:multiLevelType w:val="hybridMultilevel"/>
    <w:tmpl w:val="69D4516C"/>
    <w:lvl w:ilvl="0" w:tplc="0402000F">
      <w:start w:val="4"/>
      <w:numFmt w:val="decimal"/>
      <w:lvlText w:val="%1."/>
      <w:lvlJc w:val="left"/>
      <w:pPr>
        <w:tabs>
          <w:tab w:val="num" w:pos="720"/>
        </w:tabs>
        <w:ind w:left="720" w:hanging="360"/>
      </w:pPr>
      <w:rPr>
        <w:rFonts w:hint="default"/>
        <w:color w:val="auto"/>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6A4046"/>
    <w:multiLevelType w:val="hybridMultilevel"/>
    <w:tmpl w:val="BB4A9E80"/>
    <w:lvl w:ilvl="0" w:tplc="C7CEC822">
      <w:start w:val="1"/>
      <w:numFmt w:val="bullet"/>
      <w:lvlText w:val=""/>
      <w:lvlJc w:val="left"/>
      <w:pPr>
        <w:tabs>
          <w:tab w:val="num" w:pos="720"/>
        </w:tabs>
        <w:ind w:left="720" w:hanging="360"/>
      </w:pPr>
      <w:rPr>
        <w:rFonts w:ascii="Wingdings" w:hAnsi="Wingdings" w:hint="default"/>
      </w:rPr>
    </w:lvl>
    <w:lvl w:ilvl="1" w:tplc="7D06EDB0">
      <w:numFmt w:val="bullet"/>
      <w:lvlText w:val="-"/>
      <w:lvlJc w:val="left"/>
      <w:pPr>
        <w:tabs>
          <w:tab w:val="num" w:pos="1440"/>
        </w:tabs>
        <w:ind w:left="1440" w:hanging="360"/>
      </w:pPr>
      <w:rPr>
        <w:rFonts w:ascii="Times New Roman" w:eastAsia="Times New Roman" w:hAnsi="Times New Roman" w:cs="Times New Roman" w:hint="default"/>
      </w:rPr>
    </w:lvl>
    <w:lvl w:ilvl="2" w:tplc="21B6C29E" w:tentative="1">
      <w:start w:val="1"/>
      <w:numFmt w:val="bullet"/>
      <w:lvlText w:val=""/>
      <w:lvlJc w:val="left"/>
      <w:pPr>
        <w:tabs>
          <w:tab w:val="num" w:pos="2160"/>
        </w:tabs>
        <w:ind w:left="2160" w:hanging="360"/>
      </w:pPr>
      <w:rPr>
        <w:rFonts w:ascii="Wingdings" w:hAnsi="Wingdings" w:hint="default"/>
      </w:rPr>
    </w:lvl>
    <w:lvl w:ilvl="3" w:tplc="AE428EFE" w:tentative="1">
      <w:start w:val="1"/>
      <w:numFmt w:val="bullet"/>
      <w:lvlText w:val=""/>
      <w:lvlJc w:val="left"/>
      <w:pPr>
        <w:tabs>
          <w:tab w:val="num" w:pos="2880"/>
        </w:tabs>
        <w:ind w:left="2880" w:hanging="360"/>
      </w:pPr>
      <w:rPr>
        <w:rFonts w:ascii="Symbol" w:hAnsi="Symbol" w:hint="default"/>
      </w:rPr>
    </w:lvl>
    <w:lvl w:ilvl="4" w:tplc="25F0EC5C" w:tentative="1">
      <w:start w:val="1"/>
      <w:numFmt w:val="bullet"/>
      <w:lvlText w:val="o"/>
      <w:lvlJc w:val="left"/>
      <w:pPr>
        <w:tabs>
          <w:tab w:val="num" w:pos="3600"/>
        </w:tabs>
        <w:ind w:left="3600" w:hanging="360"/>
      </w:pPr>
      <w:rPr>
        <w:rFonts w:ascii="Courier New" w:hAnsi="Courier New" w:hint="default"/>
      </w:rPr>
    </w:lvl>
    <w:lvl w:ilvl="5" w:tplc="08FCF4C0" w:tentative="1">
      <w:start w:val="1"/>
      <w:numFmt w:val="bullet"/>
      <w:lvlText w:val=""/>
      <w:lvlJc w:val="left"/>
      <w:pPr>
        <w:tabs>
          <w:tab w:val="num" w:pos="4320"/>
        </w:tabs>
        <w:ind w:left="4320" w:hanging="360"/>
      </w:pPr>
      <w:rPr>
        <w:rFonts w:ascii="Wingdings" w:hAnsi="Wingdings" w:hint="default"/>
      </w:rPr>
    </w:lvl>
    <w:lvl w:ilvl="6" w:tplc="2B0E0EA0" w:tentative="1">
      <w:start w:val="1"/>
      <w:numFmt w:val="bullet"/>
      <w:lvlText w:val=""/>
      <w:lvlJc w:val="left"/>
      <w:pPr>
        <w:tabs>
          <w:tab w:val="num" w:pos="5040"/>
        </w:tabs>
        <w:ind w:left="5040" w:hanging="360"/>
      </w:pPr>
      <w:rPr>
        <w:rFonts w:ascii="Symbol" w:hAnsi="Symbol" w:hint="default"/>
      </w:rPr>
    </w:lvl>
    <w:lvl w:ilvl="7" w:tplc="7DC8C074" w:tentative="1">
      <w:start w:val="1"/>
      <w:numFmt w:val="bullet"/>
      <w:lvlText w:val="o"/>
      <w:lvlJc w:val="left"/>
      <w:pPr>
        <w:tabs>
          <w:tab w:val="num" w:pos="5760"/>
        </w:tabs>
        <w:ind w:left="5760" w:hanging="360"/>
      </w:pPr>
      <w:rPr>
        <w:rFonts w:ascii="Courier New" w:hAnsi="Courier New" w:hint="default"/>
      </w:rPr>
    </w:lvl>
    <w:lvl w:ilvl="8" w:tplc="B9A4487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2D8C056A"/>
    <w:multiLevelType w:val="hybridMultilevel"/>
    <w:tmpl w:val="A9801DF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15:restartNumberingAfterBreak="0">
    <w:nsid w:val="2E634D54"/>
    <w:multiLevelType w:val="hybridMultilevel"/>
    <w:tmpl w:val="B3626408"/>
    <w:lvl w:ilvl="0" w:tplc="C6508306">
      <w:start w:val="1"/>
      <w:numFmt w:val="bullet"/>
      <w:lvlText w:val=""/>
      <w:lvlJc w:val="left"/>
      <w:pPr>
        <w:tabs>
          <w:tab w:val="num" w:pos="360"/>
        </w:tabs>
        <w:ind w:left="360" w:hanging="360"/>
      </w:pPr>
      <w:rPr>
        <w:rFonts w:ascii="Wingdings" w:hAnsi="Wingdings" w:hint="default"/>
      </w:rPr>
    </w:lvl>
    <w:lvl w:ilvl="1" w:tplc="FA400E82" w:tentative="1">
      <w:start w:val="1"/>
      <w:numFmt w:val="bullet"/>
      <w:lvlText w:val="o"/>
      <w:lvlJc w:val="left"/>
      <w:pPr>
        <w:tabs>
          <w:tab w:val="num" w:pos="1080"/>
        </w:tabs>
        <w:ind w:left="1080" w:hanging="360"/>
      </w:pPr>
      <w:rPr>
        <w:rFonts w:ascii="Courier New" w:hAnsi="Courier New" w:hint="default"/>
      </w:rPr>
    </w:lvl>
    <w:lvl w:ilvl="2" w:tplc="17904006" w:tentative="1">
      <w:start w:val="1"/>
      <w:numFmt w:val="bullet"/>
      <w:lvlText w:val=""/>
      <w:lvlJc w:val="left"/>
      <w:pPr>
        <w:tabs>
          <w:tab w:val="num" w:pos="1800"/>
        </w:tabs>
        <w:ind w:left="1800" w:hanging="360"/>
      </w:pPr>
      <w:rPr>
        <w:rFonts w:ascii="Wingdings" w:hAnsi="Wingdings" w:hint="default"/>
      </w:rPr>
    </w:lvl>
    <w:lvl w:ilvl="3" w:tplc="85E2B6AA" w:tentative="1">
      <w:start w:val="1"/>
      <w:numFmt w:val="bullet"/>
      <w:lvlText w:val=""/>
      <w:lvlJc w:val="left"/>
      <w:pPr>
        <w:tabs>
          <w:tab w:val="num" w:pos="2520"/>
        </w:tabs>
        <w:ind w:left="2520" w:hanging="360"/>
      </w:pPr>
      <w:rPr>
        <w:rFonts w:ascii="Symbol" w:hAnsi="Symbol" w:hint="default"/>
      </w:rPr>
    </w:lvl>
    <w:lvl w:ilvl="4" w:tplc="22A6A086" w:tentative="1">
      <w:start w:val="1"/>
      <w:numFmt w:val="bullet"/>
      <w:lvlText w:val="o"/>
      <w:lvlJc w:val="left"/>
      <w:pPr>
        <w:tabs>
          <w:tab w:val="num" w:pos="3240"/>
        </w:tabs>
        <w:ind w:left="3240" w:hanging="360"/>
      </w:pPr>
      <w:rPr>
        <w:rFonts w:ascii="Courier New" w:hAnsi="Courier New" w:hint="default"/>
      </w:rPr>
    </w:lvl>
    <w:lvl w:ilvl="5" w:tplc="CEC04B5A" w:tentative="1">
      <w:start w:val="1"/>
      <w:numFmt w:val="bullet"/>
      <w:lvlText w:val=""/>
      <w:lvlJc w:val="left"/>
      <w:pPr>
        <w:tabs>
          <w:tab w:val="num" w:pos="3960"/>
        </w:tabs>
        <w:ind w:left="3960" w:hanging="360"/>
      </w:pPr>
      <w:rPr>
        <w:rFonts w:ascii="Wingdings" w:hAnsi="Wingdings" w:hint="default"/>
      </w:rPr>
    </w:lvl>
    <w:lvl w:ilvl="6" w:tplc="2EACFAA2" w:tentative="1">
      <w:start w:val="1"/>
      <w:numFmt w:val="bullet"/>
      <w:lvlText w:val=""/>
      <w:lvlJc w:val="left"/>
      <w:pPr>
        <w:tabs>
          <w:tab w:val="num" w:pos="4680"/>
        </w:tabs>
        <w:ind w:left="4680" w:hanging="360"/>
      </w:pPr>
      <w:rPr>
        <w:rFonts w:ascii="Symbol" w:hAnsi="Symbol" w:hint="default"/>
      </w:rPr>
    </w:lvl>
    <w:lvl w:ilvl="7" w:tplc="C4D4788E" w:tentative="1">
      <w:start w:val="1"/>
      <w:numFmt w:val="bullet"/>
      <w:lvlText w:val="o"/>
      <w:lvlJc w:val="left"/>
      <w:pPr>
        <w:tabs>
          <w:tab w:val="num" w:pos="5400"/>
        </w:tabs>
        <w:ind w:left="5400" w:hanging="360"/>
      </w:pPr>
      <w:rPr>
        <w:rFonts w:ascii="Courier New" w:hAnsi="Courier New" w:hint="default"/>
      </w:rPr>
    </w:lvl>
    <w:lvl w:ilvl="8" w:tplc="809C44EC"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E06D29"/>
    <w:multiLevelType w:val="hybridMultilevel"/>
    <w:tmpl w:val="F71EF4C0"/>
    <w:lvl w:ilvl="0" w:tplc="0402000F">
      <w:start w:val="4"/>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15:restartNumberingAfterBreak="0">
    <w:nsid w:val="39F93C25"/>
    <w:multiLevelType w:val="hybridMultilevel"/>
    <w:tmpl w:val="949E04EC"/>
    <w:lvl w:ilvl="0" w:tplc="FB382B6C">
      <w:start w:val="1"/>
      <w:numFmt w:val="decimal"/>
      <w:lvlText w:val="%1."/>
      <w:lvlJc w:val="left"/>
      <w:pPr>
        <w:tabs>
          <w:tab w:val="num" w:pos="1065"/>
        </w:tabs>
        <w:ind w:left="1065" w:hanging="360"/>
      </w:pPr>
      <w:rPr>
        <w:rFonts w:hint="default"/>
      </w:rPr>
    </w:lvl>
    <w:lvl w:ilvl="1" w:tplc="04020001">
      <w:start w:val="1"/>
      <w:numFmt w:val="bullet"/>
      <w:lvlText w:val=""/>
      <w:lvlJc w:val="left"/>
      <w:pPr>
        <w:tabs>
          <w:tab w:val="num" w:pos="1785"/>
        </w:tabs>
        <w:ind w:left="1785" w:hanging="360"/>
      </w:pPr>
      <w:rPr>
        <w:rFonts w:ascii="Symbol" w:hAnsi="Symbol" w:hint="default"/>
      </w:r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1" w15:restartNumberingAfterBreak="0">
    <w:nsid w:val="45AA3B8E"/>
    <w:multiLevelType w:val="hybridMultilevel"/>
    <w:tmpl w:val="44981026"/>
    <w:lvl w:ilvl="0" w:tplc="FFFFFFFF">
      <w:start w:val="1"/>
      <w:numFmt w:val="decimal"/>
      <w:lvlText w:val="%1."/>
      <w:lvlJc w:val="left"/>
      <w:pPr>
        <w:tabs>
          <w:tab w:val="num" w:pos="720"/>
        </w:tabs>
        <w:ind w:left="720" w:hanging="360"/>
      </w:pPr>
      <w:rPr>
        <w:rFonts w:hint="default"/>
      </w:rPr>
    </w:lvl>
    <w:lvl w:ilvl="1" w:tplc="DE5CF198">
      <w:numFmt w:val="bullet"/>
      <w:lvlText w:val="-"/>
      <w:lvlJc w:val="left"/>
      <w:pPr>
        <w:tabs>
          <w:tab w:val="num" w:pos="1440"/>
        </w:tabs>
        <w:ind w:left="1440" w:hanging="360"/>
      </w:pPr>
      <w:rPr>
        <w:rFonts w:ascii="Times New Roman" w:eastAsia="Times New Roman" w:hAnsi="Times New Roman" w:cs="Times New Roman" w:hint="default"/>
        <w:sz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4D9E69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8C83E84"/>
    <w:multiLevelType w:val="hybridMultilevel"/>
    <w:tmpl w:val="F848A69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tabs>
          <w:tab w:val="num" w:pos="1788"/>
        </w:tabs>
        <w:ind w:left="1788" w:hanging="360"/>
      </w:pPr>
      <w:rPr>
        <w:rFonts w:ascii="Courier New" w:hAnsi="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5A8160A0"/>
    <w:multiLevelType w:val="hybridMultilevel"/>
    <w:tmpl w:val="64F45C06"/>
    <w:lvl w:ilvl="0" w:tplc="04090001">
      <w:start w:val="1"/>
      <w:numFmt w:val="bullet"/>
      <w:lvlText w:val=""/>
      <w:lvlJc w:val="left"/>
      <w:pPr>
        <w:ind w:left="1065" w:hanging="360"/>
      </w:pPr>
      <w:rPr>
        <w:rFonts w:ascii="Symbol" w:hAnsi="Symbol"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5" w15:restartNumberingAfterBreak="0">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0F0295"/>
    <w:multiLevelType w:val="multilevel"/>
    <w:tmpl w:val="7614805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TimokU"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imokU"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imokU"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15C1F48"/>
    <w:multiLevelType w:val="hybridMultilevel"/>
    <w:tmpl w:val="BBBE1DA2"/>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76C114E9"/>
    <w:multiLevelType w:val="hybridMultilevel"/>
    <w:tmpl w:val="BE7E6512"/>
    <w:lvl w:ilvl="0" w:tplc="22A45DD2">
      <w:start w:val="1"/>
      <w:numFmt w:val="bullet"/>
      <w:lvlText w:val=""/>
      <w:lvlJc w:val="left"/>
      <w:pPr>
        <w:tabs>
          <w:tab w:val="num" w:pos="720"/>
        </w:tabs>
        <w:ind w:left="720" w:hanging="360"/>
      </w:pPr>
      <w:rPr>
        <w:rFonts w:ascii="Wingdings" w:hAnsi="Wingdings" w:hint="default"/>
      </w:rPr>
    </w:lvl>
    <w:lvl w:ilvl="1" w:tplc="B67C32E6" w:tentative="1">
      <w:start w:val="1"/>
      <w:numFmt w:val="bullet"/>
      <w:lvlText w:val="o"/>
      <w:lvlJc w:val="left"/>
      <w:pPr>
        <w:tabs>
          <w:tab w:val="num" w:pos="1440"/>
        </w:tabs>
        <w:ind w:left="1440" w:hanging="360"/>
      </w:pPr>
      <w:rPr>
        <w:rFonts w:ascii="Courier New" w:hAnsi="Courier New" w:hint="default"/>
      </w:rPr>
    </w:lvl>
    <w:lvl w:ilvl="2" w:tplc="030C48B6" w:tentative="1">
      <w:start w:val="1"/>
      <w:numFmt w:val="bullet"/>
      <w:lvlText w:val=""/>
      <w:lvlJc w:val="left"/>
      <w:pPr>
        <w:tabs>
          <w:tab w:val="num" w:pos="2160"/>
        </w:tabs>
        <w:ind w:left="2160" w:hanging="360"/>
      </w:pPr>
      <w:rPr>
        <w:rFonts w:ascii="Wingdings" w:hAnsi="Wingdings" w:hint="default"/>
      </w:rPr>
    </w:lvl>
    <w:lvl w:ilvl="3" w:tplc="E71A72FC" w:tentative="1">
      <w:start w:val="1"/>
      <w:numFmt w:val="bullet"/>
      <w:lvlText w:val=""/>
      <w:lvlJc w:val="left"/>
      <w:pPr>
        <w:tabs>
          <w:tab w:val="num" w:pos="2880"/>
        </w:tabs>
        <w:ind w:left="2880" w:hanging="360"/>
      </w:pPr>
      <w:rPr>
        <w:rFonts w:ascii="Symbol" w:hAnsi="Symbol" w:hint="default"/>
      </w:rPr>
    </w:lvl>
    <w:lvl w:ilvl="4" w:tplc="C16E1240" w:tentative="1">
      <w:start w:val="1"/>
      <w:numFmt w:val="bullet"/>
      <w:lvlText w:val="o"/>
      <w:lvlJc w:val="left"/>
      <w:pPr>
        <w:tabs>
          <w:tab w:val="num" w:pos="3600"/>
        </w:tabs>
        <w:ind w:left="3600" w:hanging="360"/>
      </w:pPr>
      <w:rPr>
        <w:rFonts w:ascii="Courier New" w:hAnsi="Courier New" w:hint="default"/>
      </w:rPr>
    </w:lvl>
    <w:lvl w:ilvl="5" w:tplc="912A71AE" w:tentative="1">
      <w:start w:val="1"/>
      <w:numFmt w:val="bullet"/>
      <w:lvlText w:val=""/>
      <w:lvlJc w:val="left"/>
      <w:pPr>
        <w:tabs>
          <w:tab w:val="num" w:pos="4320"/>
        </w:tabs>
        <w:ind w:left="4320" w:hanging="360"/>
      </w:pPr>
      <w:rPr>
        <w:rFonts w:ascii="Wingdings" w:hAnsi="Wingdings" w:hint="default"/>
      </w:rPr>
    </w:lvl>
    <w:lvl w:ilvl="6" w:tplc="A1BAD6EC" w:tentative="1">
      <w:start w:val="1"/>
      <w:numFmt w:val="bullet"/>
      <w:lvlText w:val=""/>
      <w:lvlJc w:val="left"/>
      <w:pPr>
        <w:tabs>
          <w:tab w:val="num" w:pos="5040"/>
        </w:tabs>
        <w:ind w:left="5040" w:hanging="360"/>
      </w:pPr>
      <w:rPr>
        <w:rFonts w:ascii="Symbol" w:hAnsi="Symbol" w:hint="default"/>
      </w:rPr>
    </w:lvl>
    <w:lvl w:ilvl="7" w:tplc="A1FA815E" w:tentative="1">
      <w:start w:val="1"/>
      <w:numFmt w:val="bullet"/>
      <w:lvlText w:val="o"/>
      <w:lvlJc w:val="left"/>
      <w:pPr>
        <w:tabs>
          <w:tab w:val="num" w:pos="5760"/>
        </w:tabs>
        <w:ind w:left="5760" w:hanging="360"/>
      </w:pPr>
      <w:rPr>
        <w:rFonts w:ascii="Courier New" w:hAnsi="Courier New" w:hint="default"/>
      </w:rPr>
    </w:lvl>
    <w:lvl w:ilvl="8" w:tplc="80663F5A"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6"/>
  </w:num>
  <w:num w:numId="3">
    <w:abstractNumId w:val="4"/>
  </w:num>
  <w:num w:numId="4">
    <w:abstractNumId w:val="18"/>
  </w:num>
  <w:num w:numId="5">
    <w:abstractNumId w:val="8"/>
  </w:num>
  <w:num w:numId="6">
    <w:abstractNumId w:val="11"/>
  </w:num>
  <w:num w:numId="7">
    <w:abstractNumId w:val="16"/>
  </w:num>
  <w:num w:numId="8">
    <w:abstractNumId w:val="12"/>
  </w:num>
  <w:num w:numId="9">
    <w:abstractNumId w:val="0"/>
  </w:num>
  <w:num w:numId="10">
    <w:abstractNumId w:val="1"/>
  </w:num>
  <w:num w:numId="11">
    <w:abstractNumId w:val="2"/>
  </w:num>
  <w:num w:numId="12">
    <w:abstractNumId w:val="10"/>
  </w:num>
  <w:num w:numId="13">
    <w:abstractNumId w:val="14"/>
  </w:num>
  <w:num w:numId="14">
    <w:abstractNumId w:val="13"/>
  </w:num>
  <w:num w:numId="15">
    <w:abstractNumId w:val="15"/>
  </w:num>
  <w:num w:numId="16">
    <w:abstractNumId w:val="7"/>
  </w:num>
  <w:num w:numId="17">
    <w:abstractNumId w:val="9"/>
  </w:num>
  <w:num w:numId="18">
    <w:abstractNumId w:val="3"/>
  </w:num>
  <w:num w:numId="1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3B3"/>
    <w:rsid w:val="00001748"/>
    <w:rsid w:val="000034A4"/>
    <w:rsid w:val="00004273"/>
    <w:rsid w:val="00005974"/>
    <w:rsid w:val="00005985"/>
    <w:rsid w:val="00005A4F"/>
    <w:rsid w:val="00005BCF"/>
    <w:rsid w:val="00011A50"/>
    <w:rsid w:val="000144A4"/>
    <w:rsid w:val="00014E5A"/>
    <w:rsid w:val="00016191"/>
    <w:rsid w:val="00016D95"/>
    <w:rsid w:val="000172FE"/>
    <w:rsid w:val="0001739D"/>
    <w:rsid w:val="00017C55"/>
    <w:rsid w:val="0002153E"/>
    <w:rsid w:val="00021D04"/>
    <w:rsid w:val="000220BF"/>
    <w:rsid w:val="000228EE"/>
    <w:rsid w:val="00022B36"/>
    <w:rsid w:val="0002348B"/>
    <w:rsid w:val="0002355E"/>
    <w:rsid w:val="00027655"/>
    <w:rsid w:val="00032E83"/>
    <w:rsid w:val="000366D5"/>
    <w:rsid w:val="00036BE7"/>
    <w:rsid w:val="00037608"/>
    <w:rsid w:val="0004151D"/>
    <w:rsid w:val="00043EBA"/>
    <w:rsid w:val="00045235"/>
    <w:rsid w:val="00045F2A"/>
    <w:rsid w:val="000468F5"/>
    <w:rsid w:val="00050A3D"/>
    <w:rsid w:val="000511F1"/>
    <w:rsid w:val="000518F9"/>
    <w:rsid w:val="00051CBE"/>
    <w:rsid w:val="0005241C"/>
    <w:rsid w:val="00052432"/>
    <w:rsid w:val="00052579"/>
    <w:rsid w:val="000532F6"/>
    <w:rsid w:val="000532FF"/>
    <w:rsid w:val="00055F8B"/>
    <w:rsid w:val="00055F9C"/>
    <w:rsid w:val="000562E9"/>
    <w:rsid w:val="00060856"/>
    <w:rsid w:val="00060D91"/>
    <w:rsid w:val="0006492B"/>
    <w:rsid w:val="000656A9"/>
    <w:rsid w:val="00070BCC"/>
    <w:rsid w:val="0007139B"/>
    <w:rsid w:val="0007295D"/>
    <w:rsid w:val="0007315D"/>
    <w:rsid w:val="000738F1"/>
    <w:rsid w:val="00074176"/>
    <w:rsid w:val="00074230"/>
    <w:rsid w:val="00074812"/>
    <w:rsid w:val="0007525C"/>
    <w:rsid w:val="00077948"/>
    <w:rsid w:val="00077E06"/>
    <w:rsid w:val="00082D46"/>
    <w:rsid w:val="00082E8F"/>
    <w:rsid w:val="00086F03"/>
    <w:rsid w:val="00087DC1"/>
    <w:rsid w:val="00091977"/>
    <w:rsid w:val="00091AF6"/>
    <w:rsid w:val="00093DDE"/>
    <w:rsid w:val="0009481C"/>
    <w:rsid w:val="0009788E"/>
    <w:rsid w:val="000A0B29"/>
    <w:rsid w:val="000A1EE4"/>
    <w:rsid w:val="000A2E2E"/>
    <w:rsid w:val="000A526D"/>
    <w:rsid w:val="000A63C1"/>
    <w:rsid w:val="000B16D9"/>
    <w:rsid w:val="000B21C2"/>
    <w:rsid w:val="000B3C67"/>
    <w:rsid w:val="000B41DA"/>
    <w:rsid w:val="000B4F1E"/>
    <w:rsid w:val="000B5002"/>
    <w:rsid w:val="000B66EF"/>
    <w:rsid w:val="000C0752"/>
    <w:rsid w:val="000C0856"/>
    <w:rsid w:val="000C0867"/>
    <w:rsid w:val="000C1818"/>
    <w:rsid w:val="000C33EC"/>
    <w:rsid w:val="000C36C8"/>
    <w:rsid w:val="000C393B"/>
    <w:rsid w:val="000C4105"/>
    <w:rsid w:val="000C6510"/>
    <w:rsid w:val="000C6A99"/>
    <w:rsid w:val="000C7FE9"/>
    <w:rsid w:val="000D0DEB"/>
    <w:rsid w:val="000D2900"/>
    <w:rsid w:val="000D3FBE"/>
    <w:rsid w:val="000D48BC"/>
    <w:rsid w:val="000D4949"/>
    <w:rsid w:val="000D4D44"/>
    <w:rsid w:val="000D4FA2"/>
    <w:rsid w:val="000D520F"/>
    <w:rsid w:val="000D6A86"/>
    <w:rsid w:val="000D6F97"/>
    <w:rsid w:val="000E0316"/>
    <w:rsid w:val="000E17B1"/>
    <w:rsid w:val="000E32B8"/>
    <w:rsid w:val="000E40DC"/>
    <w:rsid w:val="000E45D7"/>
    <w:rsid w:val="000E6C6E"/>
    <w:rsid w:val="000F0128"/>
    <w:rsid w:val="000F0EF5"/>
    <w:rsid w:val="000F1888"/>
    <w:rsid w:val="000F1B12"/>
    <w:rsid w:val="000F660E"/>
    <w:rsid w:val="000F78CA"/>
    <w:rsid w:val="000F796B"/>
    <w:rsid w:val="000F7ECF"/>
    <w:rsid w:val="00101901"/>
    <w:rsid w:val="001044B8"/>
    <w:rsid w:val="0010583F"/>
    <w:rsid w:val="001064D3"/>
    <w:rsid w:val="00106907"/>
    <w:rsid w:val="00107385"/>
    <w:rsid w:val="00115331"/>
    <w:rsid w:val="001170B2"/>
    <w:rsid w:val="001236AD"/>
    <w:rsid w:val="00123772"/>
    <w:rsid w:val="00123D2A"/>
    <w:rsid w:val="00124035"/>
    <w:rsid w:val="00124C6F"/>
    <w:rsid w:val="001267E5"/>
    <w:rsid w:val="001304C4"/>
    <w:rsid w:val="00130732"/>
    <w:rsid w:val="001314FD"/>
    <w:rsid w:val="00131629"/>
    <w:rsid w:val="0013298E"/>
    <w:rsid w:val="00133A58"/>
    <w:rsid w:val="00134344"/>
    <w:rsid w:val="00135373"/>
    <w:rsid w:val="00136176"/>
    <w:rsid w:val="001371CF"/>
    <w:rsid w:val="001409BA"/>
    <w:rsid w:val="00140CFB"/>
    <w:rsid w:val="00140D44"/>
    <w:rsid w:val="00143C46"/>
    <w:rsid w:val="00144BEC"/>
    <w:rsid w:val="00145E5A"/>
    <w:rsid w:val="00146FEC"/>
    <w:rsid w:val="00150877"/>
    <w:rsid w:val="00153791"/>
    <w:rsid w:val="0015655C"/>
    <w:rsid w:val="00156AE5"/>
    <w:rsid w:val="00157549"/>
    <w:rsid w:val="00160608"/>
    <w:rsid w:val="001628BB"/>
    <w:rsid w:val="001639DB"/>
    <w:rsid w:val="00164B99"/>
    <w:rsid w:val="00165E76"/>
    <w:rsid w:val="00166154"/>
    <w:rsid w:val="0016757C"/>
    <w:rsid w:val="00167C13"/>
    <w:rsid w:val="00170CF1"/>
    <w:rsid w:val="001710E8"/>
    <w:rsid w:val="00171717"/>
    <w:rsid w:val="00171D57"/>
    <w:rsid w:val="00172A91"/>
    <w:rsid w:val="00174492"/>
    <w:rsid w:val="00175226"/>
    <w:rsid w:val="00175390"/>
    <w:rsid w:val="00175D9F"/>
    <w:rsid w:val="00176761"/>
    <w:rsid w:val="0018222E"/>
    <w:rsid w:val="0019079C"/>
    <w:rsid w:val="00191A46"/>
    <w:rsid w:val="00192F3D"/>
    <w:rsid w:val="001957AF"/>
    <w:rsid w:val="001970D9"/>
    <w:rsid w:val="0019738F"/>
    <w:rsid w:val="00197836"/>
    <w:rsid w:val="001A0E4C"/>
    <w:rsid w:val="001A0E75"/>
    <w:rsid w:val="001A18A7"/>
    <w:rsid w:val="001A2713"/>
    <w:rsid w:val="001A2875"/>
    <w:rsid w:val="001A4378"/>
    <w:rsid w:val="001A448F"/>
    <w:rsid w:val="001A5EE4"/>
    <w:rsid w:val="001A6B4A"/>
    <w:rsid w:val="001A6D6F"/>
    <w:rsid w:val="001A7641"/>
    <w:rsid w:val="001B174B"/>
    <w:rsid w:val="001B234D"/>
    <w:rsid w:val="001B23E8"/>
    <w:rsid w:val="001B2C1B"/>
    <w:rsid w:val="001B36BD"/>
    <w:rsid w:val="001B4421"/>
    <w:rsid w:val="001B47E1"/>
    <w:rsid w:val="001B4A89"/>
    <w:rsid w:val="001B4BFC"/>
    <w:rsid w:val="001B5506"/>
    <w:rsid w:val="001B6170"/>
    <w:rsid w:val="001C21A3"/>
    <w:rsid w:val="001C27D7"/>
    <w:rsid w:val="001C3565"/>
    <w:rsid w:val="001C3DB7"/>
    <w:rsid w:val="001C4398"/>
    <w:rsid w:val="001C64D2"/>
    <w:rsid w:val="001C778C"/>
    <w:rsid w:val="001D0D48"/>
    <w:rsid w:val="001D0DE4"/>
    <w:rsid w:val="001D1A9A"/>
    <w:rsid w:val="001D2DAF"/>
    <w:rsid w:val="001D3228"/>
    <w:rsid w:val="001D4CFC"/>
    <w:rsid w:val="001D5275"/>
    <w:rsid w:val="001D5371"/>
    <w:rsid w:val="001D6AFF"/>
    <w:rsid w:val="001D6F0F"/>
    <w:rsid w:val="001E0549"/>
    <w:rsid w:val="001E0C95"/>
    <w:rsid w:val="001E0F35"/>
    <w:rsid w:val="001E1666"/>
    <w:rsid w:val="001E3638"/>
    <w:rsid w:val="001E3A14"/>
    <w:rsid w:val="001E4D3B"/>
    <w:rsid w:val="001E4E20"/>
    <w:rsid w:val="001E6A5E"/>
    <w:rsid w:val="001E6D2F"/>
    <w:rsid w:val="001E77EB"/>
    <w:rsid w:val="001F01CE"/>
    <w:rsid w:val="001F0A19"/>
    <w:rsid w:val="001F1D15"/>
    <w:rsid w:val="001F3BB9"/>
    <w:rsid w:val="001F455A"/>
    <w:rsid w:val="00200190"/>
    <w:rsid w:val="002006D8"/>
    <w:rsid w:val="00200911"/>
    <w:rsid w:val="0020501F"/>
    <w:rsid w:val="002050B8"/>
    <w:rsid w:val="002060D9"/>
    <w:rsid w:val="0020729C"/>
    <w:rsid w:val="00210048"/>
    <w:rsid w:val="00211C63"/>
    <w:rsid w:val="0021718D"/>
    <w:rsid w:val="0021799C"/>
    <w:rsid w:val="00220408"/>
    <w:rsid w:val="0022221B"/>
    <w:rsid w:val="0022241B"/>
    <w:rsid w:val="00223170"/>
    <w:rsid w:val="0022364A"/>
    <w:rsid w:val="00223826"/>
    <w:rsid w:val="00225A5C"/>
    <w:rsid w:val="00225A99"/>
    <w:rsid w:val="002307A3"/>
    <w:rsid w:val="00230A7B"/>
    <w:rsid w:val="002311C4"/>
    <w:rsid w:val="0023175B"/>
    <w:rsid w:val="002328A5"/>
    <w:rsid w:val="00233604"/>
    <w:rsid w:val="00234CBE"/>
    <w:rsid w:val="00234FBA"/>
    <w:rsid w:val="002372DB"/>
    <w:rsid w:val="00237E5A"/>
    <w:rsid w:val="00242C1C"/>
    <w:rsid w:val="00243A2B"/>
    <w:rsid w:val="00250996"/>
    <w:rsid w:val="0025292D"/>
    <w:rsid w:val="00253200"/>
    <w:rsid w:val="0025359D"/>
    <w:rsid w:val="00253E1A"/>
    <w:rsid w:val="00254BAB"/>
    <w:rsid w:val="00254C5B"/>
    <w:rsid w:val="00255E2F"/>
    <w:rsid w:val="00255F94"/>
    <w:rsid w:val="00257150"/>
    <w:rsid w:val="0026128E"/>
    <w:rsid w:val="00261908"/>
    <w:rsid w:val="002634E3"/>
    <w:rsid w:val="00264790"/>
    <w:rsid w:val="00264BCA"/>
    <w:rsid w:val="00266E69"/>
    <w:rsid w:val="00266EE8"/>
    <w:rsid w:val="00271977"/>
    <w:rsid w:val="0027215A"/>
    <w:rsid w:val="002731A2"/>
    <w:rsid w:val="00273C77"/>
    <w:rsid w:val="002754A1"/>
    <w:rsid w:val="002775F1"/>
    <w:rsid w:val="00280789"/>
    <w:rsid w:val="00280DDE"/>
    <w:rsid w:val="00281161"/>
    <w:rsid w:val="0028224F"/>
    <w:rsid w:val="002825CF"/>
    <w:rsid w:val="00283DFD"/>
    <w:rsid w:val="00286FC0"/>
    <w:rsid w:val="00287472"/>
    <w:rsid w:val="0029114C"/>
    <w:rsid w:val="002915DD"/>
    <w:rsid w:val="00291D5E"/>
    <w:rsid w:val="002921B5"/>
    <w:rsid w:val="00292239"/>
    <w:rsid w:val="002975A6"/>
    <w:rsid w:val="002A180E"/>
    <w:rsid w:val="002A1DC0"/>
    <w:rsid w:val="002A41E2"/>
    <w:rsid w:val="002A57E2"/>
    <w:rsid w:val="002B0F35"/>
    <w:rsid w:val="002B0FC8"/>
    <w:rsid w:val="002B1486"/>
    <w:rsid w:val="002B28EE"/>
    <w:rsid w:val="002B3556"/>
    <w:rsid w:val="002B40B7"/>
    <w:rsid w:val="002B580F"/>
    <w:rsid w:val="002B6C8B"/>
    <w:rsid w:val="002B75C1"/>
    <w:rsid w:val="002B7F3D"/>
    <w:rsid w:val="002C0C92"/>
    <w:rsid w:val="002C1F64"/>
    <w:rsid w:val="002C39F9"/>
    <w:rsid w:val="002C3DAE"/>
    <w:rsid w:val="002C4D58"/>
    <w:rsid w:val="002C53E7"/>
    <w:rsid w:val="002C5A4B"/>
    <w:rsid w:val="002C5BA0"/>
    <w:rsid w:val="002C7178"/>
    <w:rsid w:val="002D033C"/>
    <w:rsid w:val="002D04F9"/>
    <w:rsid w:val="002D071F"/>
    <w:rsid w:val="002D0772"/>
    <w:rsid w:val="002D18F1"/>
    <w:rsid w:val="002D2860"/>
    <w:rsid w:val="002D40C9"/>
    <w:rsid w:val="002D5B8C"/>
    <w:rsid w:val="002D64DE"/>
    <w:rsid w:val="002D6516"/>
    <w:rsid w:val="002D7702"/>
    <w:rsid w:val="002E0A33"/>
    <w:rsid w:val="002E22ED"/>
    <w:rsid w:val="002E36EB"/>
    <w:rsid w:val="002E4724"/>
    <w:rsid w:val="002E5067"/>
    <w:rsid w:val="002E7249"/>
    <w:rsid w:val="002E74A4"/>
    <w:rsid w:val="002F1242"/>
    <w:rsid w:val="002F1801"/>
    <w:rsid w:val="002F2652"/>
    <w:rsid w:val="002F2944"/>
    <w:rsid w:val="002F2CD0"/>
    <w:rsid w:val="002F326E"/>
    <w:rsid w:val="002F5304"/>
    <w:rsid w:val="002F6BA1"/>
    <w:rsid w:val="002F70CD"/>
    <w:rsid w:val="0030024B"/>
    <w:rsid w:val="00300F64"/>
    <w:rsid w:val="00300F9D"/>
    <w:rsid w:val="003017B1"/>
    <w:rsid w:val="00302368"/>
    <w:rsid w:val="00302A22"/>
    <w:rsid w:val="003043CD"/>
    <w:rsid w:val="0031085F"/>
    <w:rsid w:val="00312505"/>
    <w:rsid w:val="00312AF3"/>
    <w:rsid w:val="00312C0C"/>
    <w:rsid w:val="00315308"/>
    <w:rsid w:val="00315A68"/>
    <w:rsid w:val="0031648A"/>
    <w:rsid w:val="00316AEE"/>
    <w:rsid w:val="0031744C"/>
    <w:rsid w:val="00320E10"/>
    <w:rsid w:val="00321DFB"/>
    <w:rsid w:val="00322BDF"/>
    <w:rsid w:val="00322D04"/>
    <w:rsid w:val="00322E86"/>
    <w:rsid w:val="00323D75"/>
    <w:rsid w:val="00325A7C"/>
    <w:rsid w:val="00325BBA"/>
    <w:rsid w:val="00330000"/>
    <w:rsid w:val="00333BF4"/>
    <w:rsid w:val="00335DEB"/>
    <w:rsid w:val="003366E5"/>
    <w:rsid w:val="003371DB"/>
    <w:rsid w:val="00337663"/>
    <w:rsid w:val="00342DF2"/>
    <w:rsid w:val="003439F0"/>
    <w:rsid w:val="00343E65"/>
    <w:rsid w:val="00344BEC"/>
    <w:rsid w:val="00346022"/>
    <w:rsid w:val="0034696E"/>
    <w:rsid w:val="00347133"/>
    <w:rsid w:val="00354427"/>
    <w:rsid w:val="003546AF"/>
    <w:rsid w:val="00356724"/>
    <w:rsid w:val="00356F1E"/>
    <w:rsid w:val="00360896"/>
    <w:rsid w:val="00360D5C"/>
    <w:rsid w:val="00363A92"/>
    <w:rsid w:val="00370E40"/>
    <w:rsid w:val="00371E75"/>
    <w:rsid w:val="00372CDE"/>
    <w:rsid w:val="00374F72"/>
    <w:rsid w:val="0037627B"/>
    <w:rsid w:val="00377B36"/>
    <w:rsid w:val="003809C7"/>
    <w:rsid w:val="00381E00"/>
    <w:rsid w:val="0038548E"/>
    <w:rsid w:val="003856BA"/>
    <w:rsid w:val="00387776"/>
    <w:rsid w:val="003910C1"/>
    <w:rsid w:val="003914AD"/>
    <w:rsid w:val="0039574D"/>
    <w:rsid w:val="003969CE"/>
    <w:rsid w:val="003A1314"/>
    <w:rsid w:val="003A394E"/>
    <w:rsid w:val="003A4833"/>
    <w:rsid w:val="003A5139"/>
    <w:rsid w:val="003A5C4F"/>
    <w:rsid w:val="003A7400"/>
    <w:rsid w:val="003A7A00"/>
    <w:rsid w:val="003B2AE2"/>
    <w:rsid w:val="003B3553"/>
    <w:rsid w:val="003B3AFB"/>
    <w:rsid w:val="003B7EC2"/>
    <w:rsid w:val="003C0DE3"/>
    <w:rsid w:val="003C1476"/>
    <w:rsid w:val="003C1CBB"/>
    <w:rsid w:val="003C246D"/>
    <w:rsid w:val="003C3EFC"/>
    <w:rsid w:val="003C49D3"/>
    <w:rsid w:val="003C5D32"/>
    <w:rsid w:val="003C61A5"/>
    <w:rsid w:val="003D26A1"/>
    <w:rsid w:val="003D2869"/>
    <w:rsid w:val="003D2BD7"/>
    <w:rsid w:val="003D3F00"/>
    <w:rsid w:val="003D3F61"/>
    <w:rsid w:val="003D41DB"/>
    <w:rsid w:val="003D439C"/>
    <w:rsid w:val="003D4DD6"/>
    <w:rsid w:val="003D7079"/>
    <w:rsid w:val="003E1215"/>
    <w:rsid w:val="003E45A4"/>
    <w:rsid w:val="003E6092"/>
    <w:rsid w:val="003E66D0"/>
    <w:rsid w:val="003E6AE8"/>
    <w:rsid w:val="003E6CFD"/>
    <w:rsid w:val="003F1655"/>
    <w:rsid w:val="003F2A8E"/>
    <w:rsid w:val="003F2C53"/>
    <w:rsid w:val="003F30FC"/>
    <w:rsid w:val="003F4A47"/>
    <w:rsid w:val="003F60D7"/>
    <w:rsid w:val="003F6171"/>
    <w:rsid w:val="003F6B93"/>
    <w:rsid w:val="003F7493"/>
    <w:rsid w:val="003F7E5A"/>
    <w:rsid w:val="00401C0E"/>
    <w:rsid w:val="00402B5F"/>
    <w:rsid w:val="00403892"/>
    <w:rsid w:val="00403A57"/>
    <w:rsid w:val="00403FBD"/>
    <w:rsid w:val="004047DE"/>
    <w:rsid w:val="00406E23"/>
    <w:rsid w:val="00407612"/>
    <w:rsid w:val="00410078"/>
    <w:rsid w:val="00410A7D"/>
    <w:rsid w:val="00412C25"/>
    <w:rsid w:val="004172AC"/>
    <w:rsid w:val="00417999"/>
    <w:rsid w:val="00417BE7"/>
    <w:rsid w:val="00420483"/>
    <w:rsid w:val="00422ACE"/>
    <w:rsid w:val="00423F48"/>
    <w:rsid w:val="00425FA7"/>
    <w:rsid w:val="00426AD1"/>
    <w:rsid w:val="004271DD"/>
    <w:rsid w:val="0042753B"/>
    <w:rsid w:val="00427DF0"/>
    <w:rsid w:val="004310C5"/>
    <w:rsid w:val="00431A4E"/>
    <w:rsid w:val="00431FF2"/>
    <w:rsid w:val="00433740"/>
    <w:rsid w:val="0043392D"/>
    <w:rsid w:val="0043416E"/>
    <w:rsid w:val="00434EF5"/>
    <w:rsid w:val="004356F4"/>
    <w:rsid w:val="00436CFC"/>
    <w:rsid w:val="00441461"/>
    <w:rsid w:val="0044659C"/>
    <w:rsid w:val="00450BF9"/>
    <w:rsid w:val="0045167B"/>
    <w:rsid w:val="00451F42"/>
    <w:rsid w:val="00452313"/>
    <w:rsid w:val="0045241B"/>
    <w:rsid w:val="00452501"/>
    <w:rsid w:val="00452904"/>
    <w:rsid w:val="00452D3A"/>
    <w:rsid w:val="004541D6"/>
    <w:rsid w:val="004546A2"/>
    <w:rsid w:val="00457A44"/>
    <w:rsid w:val="00457BAD"/>
    <w:rsid w:val="0046154F"/>
    <w:rsid w:val="00462DBB"/>
    <w:rsid w:val="0046372E"/>
    <w:rsid w:val="00472805"/>
    <w:rsid w:val="004735B1"/>
    <w:rsid w:val="00473603"/>
    <w:rsid w:val="004746ED"/>
    <w:rsid w:val="00475081"/>
    <w:rsid w:val="00475F29"/>
    <w:rsid w:val="00477007"/>
    <w:rsid w:val="00477546"/>
    <w:rsid w:val="00477B4B"/>
    <w:rsid w:val="00481157"/>
    <w:rsid w:val="004817E6"/>
    <w:rsid w:val="0048332B"/>
    <w:rsid w:val="00483E50"/>
    <w:rsid w:val="004845AF"/>
    <w:rsid w:val="004851D5"/>
    <w:rsid w:val="00485BDA"/>
    <w:rsid w:val="00492794"/>
    <w:rsid w:val="004934FD"/>
    <w:rsid w:val="00493ABF"/>
    <w:rsid w:val="004947EB"/>
    <w:rsid w:val="00495447"/>
    <w:rsid w:val="0049552D"/>
    <w:rsid w:val="004A0811"/>
    <w:rsid w:val="004A1205"/>
    <w:rsid w:val="004A2BA0"/>
    <w:rsid w:val="004A35BD"/>
    <w:rsid w:val="004A3F11"/>
    <w:rsid w:val="004A407C"/>
    <w:rsid w:val="004A5F15"/>
    <w:rsid w:val="004B06FB"/>
    <w:rsid w:val="004B3538"/>
    <w:rsid w:val="004B3811"/>
    <w:rsid w:val="004B5305"/>
    <w:rsid w:val="004B5409"/>
    <w:rsid w:val="004B5972"/>
    <w:rsid w:val="004B6F09"/>
    <w:rsid w:val="004B7081"/>
    <w:rsid w:val="004C029D"/>
    <w:rsid w:val="004C2C35"/>
    <w:rsid w:val="004C3E02"/>
    <w:rsid w:val="004C4E37"/>
    <w:rsid w:val="004C5257"/>
    <w:rsid w:val="004C532B"/>
    <w:rsid w:val="004C6109"/>
    <w:rsid w:val="004D00D8"/>
    <w:rsid w:val="004D05EA"/>
    <w:rsid w:val="004D1619"/>
    <w:rsid w:val="004D2D72"/>
    <w:rsid w:val="004D2DA9"/>
    <w:rsid w:val="004D2F9F"/>
    <w:rsid w:val="004D4374"/>
    <w:rsid w:val="004D4510"/>
    <w:rsid w:val="004D45D8"/>
    <w:rsid w:val="004D53AB"/>
    <w:rsid w:val="004D5F53"/>
    <w:rsid w:val="004D6A80"/>
    <w:rsid w:val="004E10AC"/>
    <w:rsid w:val="004E2341"/>
    <w:rsid w:val="004E271A"/>
    <w:rsid w:val="004E3150"/>
    <w:rsid w:val="004E41B2"/>
    <w:rsid w:val="004E5407"/>
    <w:rsid w:val="004E65E6"/>
    <w:rsid w:val="004E75E5"/>
    <w:rsid w:val="004F0255"/>
    <w:rsid w:val="004F0678"/>
    <w:rsid w:val="004F208A"/>
    <w:rsid w:val="004F39C5"/>
    <w:rsid w:val="004F3E25"/>
    <w:rsid w:val="004F6B84"/>
    <w:rsid w:val="0050350E"/>
    <w:rsid w:val="00504F1E"/>
    <w:rsid w:val="00506C8E"/>
    <w:rsid w:val="005077EF"/>
    <w:rsid w:val="00507995"/>
    <w:rsid w:val="00511E13"/>
    <w:rsid w:val="00514808"/>
    <w:rsid w:val="005176F9"/>
    <w:rsid w:val="0052065F"/>
    <w:rsid w:val="005233A0"/>
    <w:rsid w:val="005246D9"/>
    <w:rsid w:val="005255F2"/>
    <w:rsid w:val="00526056"/>
    <w:rsid w:val="00527D4D"/>
    <w:rsid w:val="005314B9"/>
    <w:rsid w:val="005327E4"/>
    <w:rsid w:val="00532B5D"/>
    <w:rsid w:val="00533639"/>
    <w:rsid w:val="00533988"/>
    <w:rsid w:val="005353D8"/>
    <w:rsid w:val="00540D7C"/>
    <w:rsid w:val="0054294B"/>
    <w:rsid w:val="00543684"/>
    <w:rsid w:val="00543918"/>
    <w:rsid w:val="0054392B"/>
    <w:rsid w:val="005439E0"/>
    <w:rsid w:val="00544341"/>
    <w:rsid w:val="00544430"/>
    <w:rsid w:val="005444DF"/>
    <w:rsid w:val="00544E3D"/>
    <w:rsid w:val="00546440"/>
    <w:rsid w:val="00546A3E"/>
    <w:rsid w:val="005470FA"/>
    <w:rsid w:val="00547388"/>
    <w:rsid w:val="005474EC"/>
    <w:rsid w:val="005500F3"/>
    <w:rsid w:val="005511A1"/>
    <w:rsid w:val="00551A62"/>
    <w:rsid w:val="00551D7D"/>
    <w:rsid w:val="00552008"/>
    <w:rsid w:val="0055294F"/>
    <w:rsid w:val="00552F98"/>
    <w:rsid w:val="00553807"/>
    <w:rsid w:val="0055450F"/>
    <w:rsid w:val="0055540D"/>
    <w:rsid w:val="00555799"/>
    <w:rsid w:val="00556D7F"/>
    <w:rsid w:val="00556F1D"/>
    <w:rsid w:val="00557C3D"/>
    <w:rsid w:val="00561ACF"/>
    <w:rsid w:val="00562117"/>
    <w:rsid w:val="00562666"/>
    <w:rsid w:val="005641D1"/>
    <w:rsid w:val="005644FC"/>
    <w:rsid w:val="00564A33"/>
    <w:rsid w:val="00564B5B"/>
    <w:rsid w:val="0056659E"/>
    <w:rsid w:val="00567308"/>
    <w:rsid w:val="0057093C"/>
    <w:rsid w:val="0057134A"/>
    <w:rsid w:val="00572C78"/>
    <w:rsid w:val="00573295"/>
    <w:rsid w:val="00573FDE"/>
    <w:rsid w:val="0057492D"/>
    <w:rsid w:val="0057617C"/>
    <w:rsid w:val="00576350"/>
    <w:rsid w:val="005772E2"/>
    <w:rsid w:val="00577E91"/>
    <w:rsid w:val="00582585"/>
    <w:rsid w:val="00583517"/>
    <w:rsid w:val="00583648"/>
    <w:rsid w:val="005919D2"/>
    <w:rsid w:val="005944F8"/>
    <w:rsid w:val="00595F24"/>
    <w:rsid w:val="00596022"/>
    <w:rsid w:val="005964D9"/>
    <w:rsid w:val="00597153"/>
    <w:rsid w:val="00597A08"/>
    <w:rsid w:val="00597B6A"/>
    <w:rsid w:val="005A1E34"/>
    <w:rsid w:val="005A2BC3"/>
    <w:rsid w:val="005A7B69"/>
    <w:rsid w:val="005B03F1"/>
    <w:rsid w:val="005B0C42"/>
    <w:rsid w:val="005B1F92"/>
    <w:rsid w:val="005B2AD3"/>
    <w:rsid w:val="005B2CFF"/>
    <w:rsid w:val="005B48B7"/>
    <w:rsid w:val="005B5972"/>
    <w:rsid w:val="005B600A"/>
    <w:rsid w:val="005B61FF"/>
    <w:rsid w:val="005B6280"/>
    <w:rsid w:val="005B642B"/>
    <w:rsid w:val="005B7A6D"/>
    <w:rsid w:val="005C21E2"/>
    <w:rsid w:val="005C48B2"/>
    <w:rsid w:val="005C4ACE"/>
    <w:rsid w:val="005C5713"/>
    <w:rsid w:val="005C5C96"/>
    <w:rsid w:val="005C7486"/>
    <w:rsid w:val="005C7A78"/>
    <w:rsid w:val="005D04C9"/>
    <w:rsid w:val="005D1D1A"/>
    <w:rsid w:val="005D25C4"/>
    <w:rsid w:val="005D3678"/>
    <w:rsid w:val="005D457B"/>
    <w:rsid w:val="005D6A01"/>
    <w:rsid w:val="005D7307"/>
    <w:rsid w:val="005E0805"/>
    <w:rsid w:val="005E0992"/>
    <w:rsid w:val="005E20D8"/>
    <w:rsid w:val="005E21EE"/>
    <w:rsid w:val="005E6670"/>
    <w:rsid w:val="005E6E3D"/>
    <w:rsid w:val="005E79DD"/>
    <w:rsid w:val="005E7B3C"/>
    <w:rsid w:val="005F5C60"/>
    <w:rsid w:val="005F6CEE"/>
    <w:rsid w:val="005F6E47"/>
    <w:rsid w:val="005F7C38"/>
    <w:rsid w:val="006009C2"/>
    <w:rsid w:val="00601121"/>
    <w:rsid w:val="0060117E"/>
    <w:rsid w:val="006011E0"/>
    <w:rsid w:val="00601C5E"/>
    <w:rsid w:val="00603379"/>
    <w:rsid w:val="006034B5"/>
    <w:rsid w:val="00603649"/>
    <w:rsid w:val="00607426"/>
    <w:rsid w:val="00607708"/>
    <w:rsid w:val="006108F5"/>
    <w:rsid w:val="006110F1"/>
    <w:rsid w:val="00611CE0"/>
    <w:rsid w:val="00611EE9"/>
    <w:rsid w:val="006131BE"/>
    <w:rsid w:val="0061339F"/>
    <w:rsid w:val="0061457E"/>
    <w:rsid w:val="00616035"/>
    <w:rsid w:val="00617255"/>
    <w:rsid w:val="00617EFC"/>
    <w:rsid w:val="00620052"/>
    <w:rsid w:val="006217D8"/>
    <w:rsid w:val="00622A42"/>
    <w:rsid w:val="00622AAA"/>
    <w:rsid w:val="00623845"/>
    <w:rsid w:val="00625271"/>
    <w:rsid w:val="0062556C"/>
    <w:rsid w:val="00626932"/>
    <w:rsid w:val="006307EB"/>
    <w:rsid w:val="00630C49"/>
    <w:rsid w:val="00630E6D"/>
    <w:rsid w:val="006317F7"/>
    <w:rsid w:val="00633D16"/>
    <w:rsid w:val="006341A0"/>
    <w:rsid w:val="00634A3D"/>
    <w:rsid w:val="00634D49"/>
    <w:rsid w:val="0063637D"/>
    <w:rsid w:val="0063659D"/>
    <w:rsid w:val="00642781"/>
    <w:rsid w:val="00642AB6"/>
    <w:rsid w:val="00652281"/>
    <w:rsid w:val="00653726"/>
    <w:rsid w:val="00660782"/>
    <w:rsid w:val="00661A35"/>
    <w:rsid w:val="006651BF"/>
    <w:rsid w:val="006655A1"/>
    <w:rsid w:val="00666E0A"/>
    <w:rsid w:val="00666F28"/>
    <w:rsid w:val="00673CE2"/>
    <w:rsid w:val="00674036"/>
    <w:rsid w:val="006742A8"/>
    <w:rsid w:val="00676501"/>
    <w:rsid w:val="0068036C"/>
    <w:rsid w:val="00680738"/>
    <w:rsid w:val="00680B01"/>
    <w:rsid w:val="00681E00"/>
    <w:rsid w:val="006820D2"/>
    <w:rsid w:val="00682244"/>
    <w:rsid w:val="00682CCC"/>
    <w:rsid w:val="006835F5"/>
    <w:rsid w:val="00683F30"/>
    <w:rsid w:val="00685DAE"/>
    <w:rsid w:val="006901B3"/>
    <w:rsid w:val="00690E44"/>
    <w:rsid w:val="00693217"/>
    <w:rsid w:val="00693CA0"/>
    <w:rsid w:val="0069525C"/>
    <w:rsid w:val="00697011"/>
    <w:rsid w:val="00697D74"/>
    <w:rsid w:val="006A06AD"/>
    <w:rsid w:val="006A2A10"/>
    <w:rsid w:val="006A3DF6"/>
    <w:rsid w:val="006A4EC7"/>
    <w:rsid w:val="006A5596"/>
    <w:rsid w:val="006A55D4"/>
    <w:rsid w:val="006A6734"/>
    <w:rsid w:val="006B1BEB"/>
    <w:rsid w:val="006B6CFC"/>
    <w:rsid w:val="006B6E07"/>
    <w:rsid w:val="006C18FD"/>
    <w:rsid w:val="006C3386"/>
    <w:rsid w:val="006C576F"/>
    <w:rsid w:val="006C603C"/>
    <w:rsid w:val="006C6067"/>
    <w:rsid w:val="006D3807"/>
    <w:rsid w:val="006D3F26"/>
    <w:rsid w:val="006D412B"/>
    <w:rsid w:val="006D42BF"/>
    <w:rsid w:val="006D579A"/>
    <w:rsid w:val="006D6BF6"/>
    <w:rsid w:val="006D6C4A"/>
    <w:rsid w:val="006D6CEB"/>
    <w:rsid w:val="006E29F1"/>
    <w:rsid w:val="006E3961"/>
    <w:rsid w:val="006E3F99"/>
    <w:rsid w:val="006E4506"/>
    <w:rsid w:val="006E49C6"/>
    <w:rsid w:val="006E51C6"/>
    <w:rsid w:val="006E5F92"/>
    <w:rsid w:val="006E60F1"/>
    <w:rsid w:val="006E7350"/>
    <w:rsid w:val="006F21EE"/>
    <w:rsid w:val="006F2B1F"/>
    <w:rsid w:val="006F48DE"/>
    <w:rsid w:val="006F597B"/>
    <w:rsid w:val="006F6447"/>
    <w:rsid w:val="006F6CDE"/>
    <w:rsid w:val="006F7097"/>
    <w:rsid w:val="006F78AB"/>
    <w:rsid w:val="006F7E02"/>
    <w:rsid w:val="007008F9"/>
    <w:rsid w:val="00700B4D"/>
    <w:rsid w:val="007015C9"/>
    <w:rsid w:val="007047F4"/>
    <w:rsid w:val="00710D80"/>
    <w:rsid w:val="00710F48"/>
    <w:rsid w:val="007112C6"/>
    <w:rsid w:val="0071153E"/>
    <w:rsid w:val="00711CAB"/>
    <w:rsid w:val="0071355D"/>
    <w:rsid w:val="0071386D"/>
    <w:rsid w:val="00715AAC"/>
    <w:rsid w:val="00716328"/>
    <w:rsid w:val="007171DC"/>
    <w:rsid w:val="00717FB6"/>
    <w:rsid w:val="007229FC"/>
    <w:rsid w:val="007232B6"/>
    <w:rsid w:val="00723EA6"/>
    <w:rsid w:val="007247B7"/>
    <w:rsid w:val="00724E11"/>
    <w:rsid w:val="00724F45"/>
    <w:rsid w:val="007262CE"/>
    <w:rsid w:val="007264B4"/>
    <w:rsid w:val="0072755C"/>
    <w:rsid w:val="0073062A"/>
    <w:rsid w:val="00732CC4"/>
    <w:rsid w:val="00732DBF"/>
    <w:rsid w:val="00733B39"/>
    <w:rsid w:val="00733EDB"/>
    <w:rsid w:val="007344A1"/>
    <w:rsid w:val="00736F43"/>
    <w:rsid w:val="00737087"/>
    <w:rsid w:val="007374D0"/>
    <w:rsid w:val="00740EC9"/>
    <w:rsid w:val="00744C5D"/>
    <w:rsid w:val="00745150"/>
    <w:rsid w:val="0074683D"/>
    <w:rsid w:val="007469C8"/>
    <w:rsid w:val="00750A62"/>
    <w:rsid w:val="00750AE3"/>
    <w:rsid w:val="00752470"/>
    <w:rsid w:val="00753F57"/>
    <w:rsid w:val="00754622"/>
    <w:rsid w:val="00760ABE"/>
    <w:rsid w:val="00763058"/>
    <w:rsid w:val="007658DA"/>
    <w:rsid w:val="00766756"/>
    <w:rsid w:val="007709F3"/>
    <w:rsid w:val="00771481"/>
    <w:rsid w:val="00771AC6"/>
    <w:rsid w:val="00771DC3"/>
    <w:rsid w:val="00772407"/>
    <w:rsid w:val="00772D96"/>
    <w:rsid w:val="00774B8B"/>
    <w:rsid w:val="0077699E"/>
    <w:rsid w:val="007805B7"/>
    <w:rsid w:val="00783CE0"/>
    <w:rsid w:val="00785452"/>
    <w:rsid w:val="00786ED6"/>
    <w:rsid w:val="007913B9"/>
    <w:rsid w:val="00792B8A"/>
    <w:rsid w:val="007940B0"/>
    <w:rsid w:val="007940D0"/>
    <w:rsid w:val="007947F4"/>
    <w:rsid w:val="007948FD"/>
    <w:rsid w:val="00794AD8"/>
    <w:rsid w:val="00795D2E"/>
    <w:rsid w:val="007A0851"/>
    <w:rsid w:val="007A0D09"/>
    <w:rsid w:val="007A206F"/>
    <w:rsid w:val="007A2B90"/>
    <w:rsid w:val="007A60F6"/>
    <w:rsid w:val="007B7629"/>
    <w:rsid w:val="007B7F2B"/>
    <w:rsid w:val="007C096D"/>
    <w:rsid w:val="007C09E4"/>
    <w:rsid w:val="007C0D89"/>
    <w:rsid w:val="007C2451"/>
    <w:rsid w:val="007C31EF"/>
    <w:rsid w:val="007C47F0"/>
    <w:rsid w:val="007C4957"/>
    <w:rsid w:val="007C5D6E"/>
    <w:rsid w:val="007C7BEB"/>
    <w:rsid w:val="007D09FA"/>
    <w:rsid w:val="007D1F4C"/>
    <w:rsid w:val="007D21A1"/>
    <w:rsid w:val="007D2210"/>
    <w:rsid w:val="007D2744"/>
    <w:rsid w:val="007D2B6E"/>
    <w:rsid w:val="007D333D"/>
    <w:rsid w:val="007D35CE"/>
    <w:rsid w:val="007D4E36"/>
    <w:rsid w:val="007D721F"/>
    <w:rsid w:val="007E0061"/>
    <w:rsid w:val="007E2377"/>
    <w:rsid w:val="007E45A9"/>
    <w:rsid w:val="007E4BB9"/>
    <w:rsid w:val="007E4CEF"/>
    <w:rsid w:val="007E517A"/>
    <w:rsid w:val="007F152B"/>
    <w:rsid w:val="007F2FCE"/>
    <w:rsid w:val="007F42A5"/>
    <w:rsid w:val="007F61E6"/>
    <w:rsid w:val="007F7935"/>
    <w:rsid w:val="008018F6"/>
    <w:rsid w:val="0080272D"/>
    <w:rsid w:val="00802B75"/>
    <w:rsid w:val="008040BC"/>
    <w:rsid w:val="00805A94"/>
    <w:rsid w:val="008066FA"/>
    <w:rsid w:val="00806F63"/>
    <w:rsid w:val="0080757C"/>
    <w:rsid w:val="00807592"/>
    <w:rsid w:val="00810E86"/>
    <w:rsid w:val="008119B1"/>
    <w:rsid w:val="00811DBC"/>
    <w:rsid w:val="00813488"/>
    <w:rsid w:val="008159FB"/>
    <w:rsid w:val="00815C23"/>
    <w:rsid w:val="00816255"/>
    <w:rsid w:val="008232BF"/>
    <w:rsid w:val="0082406A"/>
    <w:rsid w:val="00824CC3"/>
    <w:rsid w:val="008254E7"/>
    <w:rsid w:val="00825DDA"/>
    <w:rsid w:val="00830923"/>
    <w:rsid w:val="0083095E"/>
    <w:rsid w:val="00830BB1"/>
    <w:rsid w:val="00830C5D"/>
    <w:rsid w:val="00831B54"/>
    <w:rsid w:val="00831DEE"/>
    <w:rsid w:val="00831FD3"/>
    <w:rsid w:val="00832D1F"/>
    <w:rsid w:val="00833C17"/>
    <w:rsid w:val="00834CFF"/>
    <w:rsid w:val="00834F2A"/>
    <w:rsid w:val="00836070"/>
    <w:rsid w:val="008370D8"/>
    <w:rsid w:val="00841C40"/>
    <w:rsid w:val="00842206"/>
    <w:rsid w:val="0084323B"/>
    <w:rsid w:val="00845A23"/>
    <w:rsid w:val="00846C22"/>
    <w:rsid w:val="008512A6"/>
    <w:rsid w:val="008537AE"/>
    <w:rsid w:val="00853F6C"/>
    <w:rsid w:val="008549DA"/>
    <w:rsid w:val="0085538D"/>
    <w:rsid w:val="00856998"/>
    <w:rsid w:val="00860AC3"/>
    <w:rsid w:val="00860E33"/>
    <w:rsid w:val="00861233"/>
    <w:rsid w:val="0086149B"/>
    <w:rsid w:val="00862823"/>
    <w:rsid w:val="00863182"/>
    <w:rsid w:val="00863AAE"/>
    <w:rsid w:val="0086417E"/>
    <w:rsid w:val="00865A31"/>
    <w:rsid w:val="00865BB3"/>
    <w:rsid w:val="008670E2"/>
    <w:rsid w:val="00870287"/>
    <w:rsid w:val="008706BA"/>
    <w:rsid w:val="0087088C"/>
    <w:rsid w:val="008735C5"/>
    <w:rsid w:val="00873980"/>
    <w:rsid w:val="00873DFC"/>
    <w:rsid w:val="008766C0"/>
    <w:rsid w:val="00876B67"/>
    <w:rsid w:val="00876F77"/>
    <w:rsid w:val="00877088"/>
    <w:rsid w:val="00881163"/>
    <w:rsid w:val="0088167C"/>
    <w:rsid w:val="00883A8F"/>
    <w:rsid w:val="00884452"/>
    <w:rsid w:val="0088463C"/>
    <w:rsid w:val="00884CFA"/>
    <w:rsid w:val="0088656C"/>
    <w:rsid w:val="00890E28"/>
    <w:rsid w:val="00891FEB"/>
    <w:rsid w:val="00892B21"/>
    <w:rsid w:val="00894FD6"/>
    <w:rsid w:val="00896AE2"/>
    <w:rsid w:val="00896F18"/>
    <w:rsid w:val="008972A4"/>
    <w:rsid w:val="008A15EC"/>
    <w:rsid w:val="008A24DD"/>
    <w:rsid w:val="008A4296"/>
    <w:rsid w:val="008A4FD2"/>
    <w:rsid w:val="008A5688"/>
    <w:rsid w:val="008B0005"/>
    <w:rsid w:val="008B1C68"/>
    <w:rsid w:val="008B1DDF"/>
    <w:rsid w:val="008B2D9B"/>
    <w:rsid w:val="008B4B1B"/>
    <w:rsid w:val="008B5623"/>
    <w:rsid w:val="008B6546"/>
    <w:rsid w:val="008B7862"/>
    <w:rsid w:val="008C0681"/>
    <w:rsid w:val="008C0D5D"/>
    <w:rsid w:val="008C11BF"/>
    <w:rsid w:val="008C1F9B"/>
    <w:rsid w:val="008C2558"/>
    <w:rsid w:val="008C2C4C"/>
    <w:rsid w:val="008C30CB"/>
    <w:rsid w:val="008C4B6C"/>
    <w:rsid w:val="008C4DA7"/>
    <w:rsid w:val="008C4EB3"/>
    <w:rsid w:val="008C718D"/>
    <w:rsid w:val="008C7BA3"/>
    <w:rsid w:val="008D01EF"/>
    <w:rsid w:val="008D04B3"/>
    <w:rsid w:val="008D09D8"/>
    <w:rsid w:val="008D0BA0"/>
    <w:rsid w:val="008D350A"/>
    <w:rsid w:val="008D3F60"/>
    <w:rsid w:val="008D41DE"/>
    <w:rsid w:val="008D5ACA"/>
    <w:rsid w:val="008D6371"/>
    <w:rsid w:val="008D6B1F"/>
    <w:rsid w:val="008E42A1"/>
    <w:rsid w:val="008E4855"/>
    <w:rsid w:val="008E5756"/>
    <w:rsid w:val="008E61BA"/>
    <w:rsid w:val="008E6DA1"/>
    <w:rsid w:val="008F0AC8"/>
    <w:rsid w:val="008F1630"/>
    <w:rsid w:val="008F17DB"/>
    <w:rsid w:val="008F286E"/>
    <w:rsid w:val="008F2D01"/>
    <w:rsid w:val="008F386F"/>
    <w:rsid w:val="008F3E40"/>
    <w:rsid w:val="008F5757"/>
    <w:rsid w:val="00900D18"/>
    <w:rsid w:val="00900E9F"/>
    <w:rsid w:val="00901264"/>
    <w:rsid w:val="00901A5D"/>
    <w:rsid w:val="00901C5E"/>
    <w:rsid w:val="00901D67"/>
    <w:rsid w:val="00902044"/>
    <w:rsid w:val="0090250F"/>
    <w:rsid w:val="009045E6"/>
    <w:rsid w:val="009052DE"/>
    <w:rsid w:val="00906D48"/>
    <w:rsid w:val="00906EB3"/>
    <w:rsid w:val="00907554"/>
    <w:rsid w:val="00910D48"/>
    <w:rsid w:val="00911215"/>
    <w:rsid w:val="009153ED"/>
    <w:rsid w:val="0091567E"/>
    <w:rsid w:val="00917F2E"/>
    <w:rsid w:val="00921CC4"/>
    <w:rsid w:val="00921F5F"/>
    <w:rsid w:val="0092374F"/>
    <w:rsid w:val="00923A5A"/>
    <w:rsid w:val="00924FC7"/>
    <w:rsid w:val="009256C6"/>
    <w:rsid w:val="00931865"/>
    <w:rsid w:val="00932333"/>
    <w:rsid w:val="009338C8"/>
    <w:rsid w:val="00934F88"/>
    <w:rsid w:val="00935380"/>
    <w:rsid w:val="0093564B"/>
    <w:rsid w:val="009363A3"/>
    <w:rsid w:val="0093671F"/>
    <w:rsid w:val="00937F4B"/>
    <w:rsid w:val="00940D67"/>
    <w:rsid w:val="0094211D"/>
    <w:rsid w:val="00943E13"/>
    <w:rsid w:val="009455BE"/>
    <w:rsid w:val="0094590F"/>
    <w:rsid w:val="00950DA8"/>
    <w:rsid w:val="00952D19"/>
    <w:rsid w:val="009538E8"/>
    <w:rsid w:val="00953DDD"/>
    <w:rsid w:val="0095509F"/>
    <w:rsid w:val="009550C3"/>
    <w:rsid w:val="009559F1"/>
    <w:rsid w:val="0095628E"/>
    <w:rsid w:val="0095641B"/>
    <w:rsid w:val="00956F11"/>
    <w:rsid w:val="009576F9"/>
    <w:rsid w:val="00957EE9"/>
    <w:rsid w:val="00960E05"/>
    <w:rsid w:val="009618AD"/>
    <w:rsid w:val="009630CD"/>
    <w:rsid w:val="0096323E"/>
    <w:rsid w:val="00963DE1"/>
    <w:rsid w:val="009651C4"/>
    <w:rsid w:val="00965BD1"/>
    <w:rsid w:val="00967372"/>
    <w:rsid w:val="00967D8C"/>
    <w:rsid w:val="009717B7"/>
    <w:rsid w:val="00971998"/>
    <w:rsid w:val="00971F72"/>
    <w:rsid w:val="00973A2F"/>
    <w:rsid w:val="009745BA"/>
    <w:rsid w:val="009745F3"/>
    <w:rsid w:val="009757A3"/>
    <w:rsid w:val="0097615F"/>
    <w:rsid w:val="00976B81"/>
    <w:rsid w:val="00981180"/>
    <w:rsid w:val="00981CCB"/>
    <w:rsid w:val="00982556"/>
    <w:rsid w:val="00982906"/>
    <w:rsid w:val="0098454D"/>
    <w:rsid w:val="00984FA9"/>
    <w:rsid w:val="009904C8"/>
    <w:rsid w:val="009914A6"/>
    <w:rsid w:val="00991E9D"/>
    <w:rsid w:val="00992A67"/>
    <w:rsid w:val="009945BF"/>
    <w:rsid w:val="00994940"/>
    <w:rsid w:val="0099667E"/>
    <w:rsid w:val="00996E55"/>
    <w:rsid w:val="00997C97"/>
    <w:rsid w:val="009A05BF"/>
    <w:rsid w:val="009A397E"/>
    <w:rsid w:val="009A3FA6"/>
    <w:rsid w:val="009A47FD"/>
    <w:rsid w:val="009A5F54"/>
    <w:rsid w:val="009A7139"/>
    <w:rsid w:val="009B06AE"/>
    <w:rsid w:val="009B0BA7"/>
    <w:rsid w:val="009B242C"/>
    <w:rsid w:val="009B2651"/>
    <w:rsid w:val="009B2CC8"/>
    <w:rsid w:val="009B2D91"/>
    <w:rsid w:val="009B32B8"/>
    <w:rsid w:val="009B42FF"/>
    <w:rsid w:val="009B4B7F"/>
    <w:rsid w:val="009B4F10"/>
    <w:rsid w:val="009B5854"/>
    <w:rsid w:val="009B5A4D"/>
    <w:rsid w:val="009B6B29"/>
    <w:rsid w:val="009B7360"/>
    <w:rsid w:val="009B7C3E"/>
    <w:rsid w:val="009C62A7"/>
    <w:rsid w:val="009C72EA"/>
    <w:rsid w:val="009D19AB"/>
    <w:rsid w:val="009D31F5"/>
    <w:rsid w:val="009D3D04"/>
    <w:rsid w:val="009D3EA4"/>
    <w:rsid w:val="009D3FCE"/>
    <w:rsid w:val="009D4E0A"/>
    <w:rsid w:val="009D5463"/>
    <w:rsid w:val="009D67CA"/>
    <w:rsid w:val="009D6E73"/>
    <w:rsid w:val="009E03CA"/>
    <w:rsid w:val="009E08BB"/>
    <w:rsid w:val="009E0920"/>
    <w:rsid w:val="009E1406"/>
    <w:rsid w:val="009E26C9"/>
    <w:rsid w:val="009E3D53"/>
    <w:rsid w:val="009E4811"/>
    <w:rsid w:val="009E4A99"/>
    <w:rsid w:val="009E5300"/>
    <w:rsid w:val="009E6D11"/>
    <w:rsid w:val="009E7918"/>
    <w:rsid w:val="009F1E20"/>
    <w:rsid w:val="009F4585"/>
    <w:rsid w:val="009F5CAA"/>
    <w:rsid w:val="009F7F94"/>
    <w:rsid w:val="00A00F85"/>
    <w:rsid w:val="00A017CB"/>
    <w:rsid w:val="00A01DDA"/>
    <w:rsid w:val="00A02EEB"/>
    <w:rsid w:val="00A034E3"/>
    <w:rsid w:val="00A0364B"/>
    <w:rsid w:val="00A05EE7"/>
    <w:rsid w:val="00A134AB"/>
    <w:rsid w:val="00A1373C"/>
    <w:rsid w:val="00A14516"/>
    <w:rsid w:val="00A153B6"/>
    <w:rsid w:val="00A16808"/>
    <w:rsid w:val="00A172D8"/>
    <w:rsid w:val="00A179EC"/>
    <w:rsid w:val="00A20048"/>
    <w:rsid w:val="00A23290"/>
    <w:rsid w:val="00A238AF"/>
    <w:rsid w:val="00A23DFD"/>
    <w:rsid w:val="00A2432C"/>
    <w:rsid w:val="00A24877"/>
    <w:rsid w:val="00A24CE6"/>
    <w:rsid w:val="00A25F9B"/>
    <w:rsid w:val="00A3014C"/>
    <w:rsid w:val="00A31777"/>
    <w:rsid w:val="00A33D97"/>
    <w:rsid w:val="00A3401D"/>
    <w:rsid w:val="00A35853"/>
    <w:rsid w:val="00A37F83"/>
    <w:rsid w:val="00A37FFE"/>
    <w:rsid w:val="00A40DB7"/>
    <w:rsid w:val="00A40E2C"/>
    <w:rsid w:val="00A416A3"/>
    <w:rsid w:val="00A42741"/>
    <w:rsid w:val="00A42D0E"/>
    <w:rsid w:val="00A436A8"/>
    <w:rsid w:val="00A44045"/>
    <w:rsid w:val="00A44A91"/>
    <w:rsid w:val="00A4530C"/>
    <w:rsid w:val="00A53C0C"/>
    <w:rsid w:val="00A562AD"/>
    <w:rsid w:val="00A5794E"/>
    <w:rsid w:val="00A60D55"/>
    <w:rsid w:val="00A61B7E"/>
    <w:rsid w:val="00A6220B"/>
    <w:rsid w:val="00A62BF6"/>
    <w:rsid w:val="00A65FCB"/>
    <w:rsid w:val="00A67BFE"/>
    <w:rsid w:val="00A67D1B"/>
    <w:rsid w:val="00A72ABA"/>
    <w:rsid w:val="00A75B36"/>
    <w:rsid w:val="00A76083"/>
    <w:rsid w:val="00A768B8"/>
    <w:rsid w:val="00A800F6"/>
    <w:rsid w:val="00A81D36"/>
    <w:rsid w:val="00A81FC4"/>
    <w:rsid w:val="00A83FEA"/>
    <w:rsid w:val="00A8555D"/>
    <w:rsid w:val="00A8674E"/>
    <w:rsid w:val="00A87096"/>
    <w:rsid w:val="00A90478"/>
    <w:rsid w:val="00A909B0"/>
    <w:rsid w:val="00A92196"/>
    <w:rsid w:val="00A92CFC"/>
    <w:rsid w:val="00A97A3A"/>
    <w:rsid w:val="00AA0A31"/>
    <w:rsid w:val="00AA153C"/>
    <w:rsid w:val="00AA313B"/>
    <w:rsid w:val="00AA5375"/>
    <w:rsid w:val="00AA664D"/>
    <w:rsid w:val="00AB1EFD"/>
    <w:rsid w:val="00AB2508"/>
    <w:rsid w:val="00AB3404"/>
    <w:rsid w:val="00AB66FC"/>
    <w:rsid w:val="00AB6875"/>
    <w:rsid w:val="00AB6AE4"/>
    <w:rsid w:val="00AB71BD"/>
    <w:rsid w:val="00AB7509"/>
    <w:rsid w:val="00AB7730"/>
    <w:rsid w:val="00AC0122"/>
    <w:rsid w:val="00AC07CC"/>
    <w:rsid w:val="00AC095D"/>
    <w:rsid w:val="00AC1B9F"/>
    <w:rsid w:val="00AC2B1B"/>
    <w:rsid w:val="00AC7FE5"/>
    <w:rsid w:val="00AD062C"/>
    <w:rsid w:val="00AD1215"/>
    <w:rsid w:val="00AD1DAA"/>
    <w:rsid w:val="00AD2EEC"/>
    <w:rsid w:val="00AD36D1"/>
    <w:rsid w:val="00AD55C5"/>
    <w:rsid w:val="00AD59C9"/>
    <w:rsid w:val="00AD61BF"/>
    <w:rsid w:val="00AD647B"/>
    <w:rsid w:val="00AD6D45"/>
    <w:rsid w:val="00AE02DD"/>
    <w:rsid w:val="00AE1785"/>
    <w:rsid w:val="00AE37D3"/>
    <w:rsid w:val="00AE44D3"/>
    <w:rsid w:val="00AE44DB"/>
    <w:rsid w:val="00AE5090"/>
    <w:rsid w:val="00AE5331"/>
    <w:rsid w:val="00AE6D35"/>
    <w:rsid w:val="00AE6FCE"/>
    <w:rsid w:val="00AE7FBB"/>
    <w:rsid w:val="00AF151A"/>
    <w:rsid w:val="00AF24C9"/>
    <w:rsid w:val="00AF25EE"/>
    <w:rsid w:val="00AF3250"/>
    <w:rsid w:val="00AF4AEA"/>
    <w:rsid w:val="00AF4C68"/>
    <w:rsid w:val="00AF51E1"/>
    <w:rsid w:val="00AF767B"/>
    <w:rsid w:val="00B021EC"/>
    <w:rsid w:val="00B024C2"/>
    <w:rsid w:val="00B03012"/>
    <w:rsid w:val="00B10DF7"/>
    <w:rsid w:val="00B1263F"/>
    <w:rsid w:val="00B1299A"/>
    <w:rsid w:val="00B13303"/>
    <w:rsid w:val="00B1595E"/>
    <w:rsid w:val="00B15A91"/>
    <w:rsid w:val="00B1624C"/>
    <w:rsid w:val="00B17081"/>
    <w:rsid w:val="00B1794F"/>
    <w:rsid w:val="00B235FB"/>
    <w:rsid w:val="00B240AA"/>
    <w:rsid w:val="00B2412E"/>
    <w:rsid w:val="00B25700"/>
    <w:rsid w:val="00B25CA9"/>
    <w:rsid w:val="00B263D4"/>
    <w:rsid w:val="00B26D76"/>
    <w:rsid w:val="00B3027D"/>
    <w:rsid w:val="00B30A8F"/>
    <w:rsid w:val="00B3155D"/>
    <w:rsid w:val="00B31D91"/>
    <w:rsid w:val="00B31DF5"/>
    <w:rsid w:val="00B33CDE"/>
    <w:rsid w:val="00B3411E"/>
    <w:rsid w:val="00B3443C"/>
    <w:rsid w:val="00B3641C"/>
    <w:rsid w:val="00B36501"/>
    <w:rsid w:val="00B3654E"/>
    <w:rsid w:val="00B4022D"/>
    <w:rsid w:val="00B40DDA"/>
    <w:rsid w:val="00B412A7"/>
    <w:rsid w:val="00B418DB"/>
    <w:rsid w:val="00B43E4C"/>
    <w:rsid w:val="00B44B49"/>
    <w:rsid w:val="00B4562C"/>
    <w:rsid w:val="00B45FEE"/>
    <w:rsid w:val="00B479E8"/>
    <w:rsid w:val="00B5075F"/>
    <w:rsid w:val="00B50C9C"/>
    <w:rsid w:val="00B519E0"/>
    <w:rsid w:val="00B51C8F"/>
    <w:rsid w:val="00B51EDD"/>
    <w:rsid w:val="00B52DC0"/>
    <w:rsid w:val="00B5382B"/>
    <w:rsid w:val="00B55D2B"/>
    <w:rsid w:val="00B56713"/>
    <w:rsid w:val="00B60FE0"/>
    <w:rsid w:val="00B62ADB"/>
    <w:rsid w:val="00B649C7"/>
    <w:rsid w:val="00B6664B"/>
    <w:rsid w:val="00B7177F"/>
    <w:rsid w:val="00B728CA"/>
    <w:rsid w:val="00B73674"/>
    <w:rsid w:val="00B758E0"/>
    <w:rsid w:val="00B7603A"/>
    <w:rsid w:val="00B778B1"/>
    <w:rsid w:val="00B8046A"/>
    <w:rsid w:val="00B82B6D"/>
    <w:rsid w:val="00B85692"/>
    <w:rsid w:val="00B858FC"/>
    <w:rsid w:val="00B910F9"/>
    <w:rsid w:val="00B941A1"/>
    <w:rsid w:val="00B95E7B"/>
    <w:rsid w:val="00B96198"/>
    <w:rsid w:val="00BA00C9"/>
    <w:rsid w:val="00BA05DD"/>
    <w:rsid w:val="00BA3201"/>
    <w:rsid w:val="00BA7608"/>
    <w:rsid w:val="00BB0219"/>
    <w:rsid w:val="00BB1C03"/>
    <w:rsid w:val="00BB342E"/>
    <w:rsid w:val="00BB3E28"/>
    <w:rsid w:val="00BB4F11"/>
    <w:rsid w:val="00BB5032"/>
    <w:rsid w:val="00BB54C2"/>
    <w:rsid w:val="00BB59C9"/>
    <w:rsid w:val="00BB6882"/>
    <w:rsid w:val="00BC0505"/>
    <w:rsid w:val="00BC08A7"/>
    <w:rsid w:val="00BC0E74"/>
    <w:rsid w:val="00BC23B5"/>
    <w:rsid w:val="00BC39B7"/>
    <w:rsid w:val="00BC4FB7"/>
    <w:rsid w:val="00BC6667"/>
    <w:rsid w:val="00BC726E"/>
    <w:rsid w:val="00BC733B"/>
    <w:rsid w:val="00BC7616"/>
    <w:rsid w:val="00BC7FFA"/>
    <w:rsid w:val="00BD1806"/>
    <w:rsid w:val="00BD5928"/>
    <w:rsid w:val="00BD704D"/>
    <w:rsid w:val="00BE2FDA"/>
    <w:rsid w:val="00BE3828"/>
    <w:rsid w:val="00BE6D43"/>
    <w:rsid w:val="00BF1719"/>
    <w:rsid w:val="00BF2E5D"/>
    <w:rsid w:val="00BF36C3"/>
    <w:rsid w:val="00BF43C1"/>
    <w:rsid w:val="00BF4E6A"/>
    <w:rsid w:val="00BF6520"/>
    <w:rsid w:val="00BF70B5"/>
    <w:rsid w:val="00BF71AA"/>
    <w:rsid w:val="00C0092C"/>
    <w:rsid w:val="00C038A2"/>
    <w:rsid w:val="00C039F6"/>
    <w:rsid w:val="00C04215"/>
    <w:rsid w:val="00C045B6"/>
    <w:rsid w:val="00C06112"/>
    <w:rsid w:val="00C108A8"/>
    <w:rsid w:val="00C1397A"/>
    <w:rsid w:val="00C141B2"/>
    <w:rsid w:val="00C141FC"/>
    <w:rsid w:val="00C15649"/>
    <w:rsid w:val="00C16744"/>
    <w:rsid w:val="00C169EE"/>
    <w:rsid w:val="00C16FEA"/>
    <w:rsid w:val="00C17972"/>
    <w:rsid w:val="00C20FF1"/>
    <w:rsid w:val="00C24FA3"/>
    <w:rsid w:val="00C25D26"/>
    <w:rsid w:val="00C261CB"/>
    <w:rsid w:val="00C2783F"/>
    <w:rsid w:val="00C27F21"/>
    <w:rsid w:val="00C306E6"/>
    <w:rsid w:val="00C319B0"/>
    <w:rsid w:val="00C32D74"/>
    <w:rsid w:val="00C33398"/>
    <w:rsid w:val="00C33995"/>
    <w:rsid w:val="00C33B8E"/>
    <w:rsid w:val="00C33E51"/>
    <w:rsid w:val="00C34D6F"/>
    <w:rsid w:val="00C360FB"/>
    <w:rsid w:val="00C3733C"/>
    <w:rsid w:val="00C37388"/>
    <w:rsid w:val="00C400F3"/>
    <w:rsid w:val="00C4093D"/>
    <w:rsid w:val="00C42BDE"/>
    <w:rsid w:val="00C4353A"/>
    <w:rsid w:val="00C45B16"/>
    <w:rsid w:val="00C50094"/>
    <w:rsid w:val="00C519F5"/>
    <w:rsid w:val="00C51CAA"/>
    <w:rsid w:val="00C52772"/>
    <w:rsid w:val="00C540D6"/>
    <w:rsid w:val="00C614FF"/>
    <w:rsid w:val="00C61741"/>
    <w:rsid w:val="00C63373"/>
    <w:rsid w:val="00C641C3"/>
    <w:rsid w:val="00C64E7A"/>
    <w:rsid w:val="00C67E65"/>
    <w:rsid w:val="00C70627"/>
    <w:rsid w:val="00C71673"/>
    <w:rsid w:val="00C736E6"/>
    <w:rsid w:val="00C74222"/>
    <w:rsid w:val="00C742AD"/>
    <w:rsid w:val="00C755A1"/>
    <w:rsid w:val="00C75B7B"/>
    <w:rsid w:val="00C76627"/>
    <w:rsid w:val="00C80334"/>
    <w:rsid w:val="00C80FEE"/>
    <w:rsid w:val="00C82AA3"/>
    <w:rsid w:val="00C82CAE"/>
    <w:rsid w:val="00C8332D"/>
    <w:rsid w:val="00C83693"/>
    <w:rsid w:val="00C867A5"/>
    <w:rsid w:val="00C86E6F"/>
    <w:rsid w:val="00C877F6"/>
    <w:rsid w:val="00C916BD"/>
    <w:rsid w:val="00C93366"/>
    <w:rsid w:val="00C94BC3"/>
    <w:rsid w:val="00C97034"/>
    <w:rsid w:val="00C97438"/>
    <w:rsid w:val="00CA1526"/>
    <w:rsid w:val="00CA1558"/>
    <w:rsid w:val="00CA21BB"/>
    <w:rsid w:val="00CA2B30"/>
    <w:rsid w:val="00CA34B0"/>
    <w:rsid w:val="00CA35F0"/>
    <w:rsid w:val="00CA6FD1"/>
    <w:rsid w:val="00CA7DD8"/>
    <w:rsid w:val="00CB0BB0"/>
    <w:rsid w:val="00CB1759"/>
    <w:rsid w:val="00CB1A8E"/>
    <w:rsid w:val="00CB257A"/>
    <w:rsid w:val="00CB4A1A"/>
    <w:rsid w:val="00CB4F6F"/>
    <w:rsid w:val="00CB6ACF"/>
    <w:rsid w:val="00CB7234"/>
    <w:rsid w:val="00CC0161"/>
    <w:rsid w:val="00CC06B1"/>
    <w:rsid w:val="00CC1591"/>
    <w:rsid w:val="00CC3FD8"/>
    <w:rsid w:val="00CC43B4"/>
    <w:rsid w:val="00CC5B6A"/>
    <w:rsid w:val="00CC5DC8"/>
    <w:rsid w:val="00CC60BB"/>
    <w:rsid w:val="00CC6B35"/>
    <w:rsid w:val="00CC77DD"/>
    <w:rsid w:val="00CC78D0"/>
    <w:rsid w:val="00CD0841"/>
    <w:rsid w:val="00CD13AE"/>
    <w:rsid w:val="00CD15DC"/>
    <w:rsid w:val="00CD1CE3"/>
    <w:rsid w:val="00CD2804"/>
    <w:rsid w:val="00CD2C98"/>
    <w:rsid w:val="00CD4A0B"/>
    <w:rsid w:val="00CD63CA"/>
    <w:rsid w:val="00CD7108"/>
    <w:rsid w:val="00CD72FA"/>
    <w:rsid w:val="00CD760E"/>
    <w:rsid w:val="00CE08AF"/>
    <w:rsid w:val="00CE116F"/>
    <w:rsid w:val="00CE203F"/>
    <w:rsid w:val="00CE3DEA"/>
    <w:rsid w:val="00CE5C3F"/>
    <w:rsid w:val="00CE628A"/>
    <w:rsid w:val="00CE6E93"/>
    <w:rsid w:val="00CE7700"/>
    <w:rsid w:val="00CE7FCA"/>
    <w:rsid w:val="00CF0EBC"/>
    <w:rsid w:val="00CF1D02"/>
    <w:rsid w:val="00CF1FB3"/>
    <w:rsid w:val="00CF3362"/>
    <w:rsid w:val="00CF3ADE"/>
    <w:rsid w:val="00CF3C0A"/>
    <w:rsid w:val="00CF43DB"/>
    <w:rsid w:val="00CF487D"/>
    <w:rsid w:val="00CF497E"/>
    <w:rsid w:val="00CF6711"/>
    <w:rsid w:val="00CF67A3"/>
    <w:rsid w:val="00CF745A"/>
    <w:rsid w:val="00CF7B63"/>
    <w:rsid w:val="00D001AC"/>
    <w:rsid w:val="00D031CC"/>
    <w:rsid w:val="00D046F6"/>
    <w:rsid w:val="00D04EFE"/>
    <w:rsid w:val="00D068F1"/>
    <w:rsid w:val="00D07C95"/>
    <w:rsid w:val="00D10C81"/>
    <w:rsid w:val="00D11378"/>
    <w:rsid w:val="00D12422"/>
    <w:rsid w:val="00D124AE"/>
    <w:rsid w:val="00D13A2D"/>
    <w:rsid w:val="00D13A6D"/>
    <w:rsid w:val="00D15192"/>
    <w:rsid w:val="00D1575C"/>
    <w:rsid w:val="00D1588C"/>
    <w:rsid w:val="00D165C0"/>
    <w:rsid w:val="00D1693D"/>
    <w:rsid w:val="00D17017"/>
    <w:rsid w:val="00D20844"/>
    <w:rsid w:val="00D20D55"/>
    <w:rsid w:val="00D20F1F"/>
    <w:rsid w:val="00D224A1"/>
    <w:rsid w:val="00D242D6"/>
    <w:rsid w:val="00D249FE"/>
    <w:rsid w:val="00D2771E"/>
    <w:rsid w:val="00D30481"/>
    <w:rsid w:val="00D307A5"/>
    <w:rsid w:val="00D30A7E"/>
    <w:rsid w:val="00D34F88"/>
    <w:rsid w:val="00D36C16"/>
    <w:rsid w:val="00D40BFD"/>
    <w:rsid w:val="00D42BD1"/>
    <w:rsid w:val="00D44367"/>
    <w:rsid w:val="00D44CE9"/>
    <w:rsid w:val="00D4615A"/>
    <w:rsid w:val="00D47601"/>
    <w:rsid w:val="00D505EA"/>
    <w:rsid w:val="00D53879"/>
    <w:rsid w:val="00D53889"/>
    <w:rsid w:val="00D548EC"/>
    <w:rsid w:val="00D54FA7"/>
    <w:rsid w:val="00D5580F"/>
    <w:rsid w:val="00D56D7B"/>
    <w:rsid w:val="00D57740"/>
    <w:rsid w:val="00D57B46"/>
    <w:rsid w:val="00D57C7A"/>
    <w:rsid w:val="00D57DF4"/>
    <w:rsid w:val="00D57FF8"/>
    <w:rsid w:val="00D615A1"/>
    <w:rsid w:val="00D61E69"/>
    <w:rsid w:val="00D6554E"/>
    <w:rsid w:val="00D70235"/>
    <w:rsid w:val="00D71AE2"/>
    <w:rsid w:val="00D71EF7"/>
    <w:rsid w:val="00D72826"/>
    <w:rsid w:val="00D72F84"/>
    <w:rsid w:val="00D744F3"/>
    <w:rsid w:val="00D74965"/>
    <w:rsid w:val="00D750A4"/>
    <w:rsid w:val="00D778E8"/>
    <w:rsid w:val="00D806D3"/>
    <w:rsid w:val="00D8161A"/>
    <w:rsid w:val="00D82AB3"/>
    <w:rsid w:val="00D82F3D"/>
    <w:rsid w:val="00D83931"/>
    <w:rsid w:val="00D84055"/>
    <w:rsid w:val="00D84C55"/>
    <w:rsid w:val="00D86135"/>
    <w:rsid w:val="00D862C0"/>
    <w:rsid w:val="00D865C9"/>
    <w:rsid w:val="00D90A86"/>
    <w:rsid w:val="00D926E0"/>
    <w:rsid w:val="00D92AD6"/>
    <w:rsid w:val="00D9334F"/>
    <w:rsid w:val="00D93AFA"/>
    <w:rsid w:val="00D942E9"/>
    <w:rsid w:val="00D94FC7"/>
    <w:rsid w:val="00D959CF"/>
    <w:rsid w:val="00D97064"/>
    <w:rsid w:val="00DA1E0E"/>
    <w:rsid w:val="00DA2C9C"/>
    <w:rsid w:val="00DA3340"/>
    <w:rsid w:val="00DA5558"/>
    <w:rsid w:val="00DA764A"/>
    <w:rsid w:val="00DA7B61"/>
    <w:rsid w:val="00DB0256"/>
    <w:rsid w:val="00DB09D8"/>
    <w:rsid w:val="00DB3823"/>
    <w:rsid w:val="00DB5718"/>
    <w:rsid w:val="00DB5AD1"/>
    <w:rsid w:val="00DC4842"/>
    <w:rsid w:val="00DC4B5B"/>
    <w:rsid w:val="00DC7FF3"/>
    <w:rsid w:val="00DD0CB0"/>
    <w:rsid w:val="00DD197A"/>
    <w:rsid w:val="00DD1BE3"/>
    <w:rsid w:val="00DD28DB"/>
    <w:rsid w:val="00DD2C2E"/>
    <w:rsid w:val="00DD2C8A"/>
    <w:rsid w:val="00DD3BA5"/>
    <w:rsid w:val="00DD4B28"/>
    <w:rsid w:val="00DE00F6"/>
    <w:rsid w:val="00DE133A"/>
    <w:rsid w:val="00DE2337"/>
    <w:rsid w:val="00DE3432"/>
    <w:rsid w:val="00DE4667"/>
    <w:rsid w:val="00DE5683"/>
    <w:rsid w:val="00DE5AB5"/>
    <w:rsid w:val="00DE7380"/>
    <w:rsid w:val="00DF0E0B"/>
    <w:rsid w:val="00DF435A"/>
    <w:rsid w:val="00DF51FD"/>
    <w:rsid w:val="00DF610C"/>
    <w:rsid w:val="00DF6954"/>
    <w:rsid w:val="00DF6D13"/>
    <w:rsid w:val="00E0168A"/>
    <w:rsid w:val="00E019F9"/>
    <w:rsid w:val="00E01D23"/>
    <w:rsid w:val="00E01DAA"/>
    <w:rsid w:val="00E03179"/>
    <w:rsid w:val="00E04057"/>
    <w:rsid w:val="00E044AE"/>
    <w:rsid w:val="00E0518B"/>
    <w:rsid w:val="00E06A89"/>
    <w:rsid w:val="00E11225"/>
    <w:rsid w:val="00E1122C"/>
    <w:rsid w:val="00E11676"/>
    <w:rsid w:val="00E11FCB"/>
    <w:rsid w:val="00E120C5"/>
    <w:rsid w:val="00E1455C"/>
    <w:rsid w:val="00E1592E"/>
    <w:rsid w:val="00E15BCA"/>
    <w:rsid w:val="00E15CF8"/>
    <w:rsid w:val="00E201BC"/>
    <w:rsid w:val="00E22049"/>
    <w:rsid w:val="00E221B3"/>
    <w:rsid w:val="00E2638E"/>
    <w:rsid w:val="00E2756F"/>
    <w:rsid w:val="00E36341"/>
    <w:rsid w:val="00E3645A"/>
    <w:rsid w:val="00E36BCC"/>
    <w:rsid w:val="00E42D5E"/>
    <w:rsid w:val="00E43FBA"/>
    <w:rsid w:val="00E463F2"/>
    <w:rsid w:val="00E52202"/>
    <w:rsid w:val="00E5346A"/>
    <w:rsid w:val="00E53DB9"/>
    <w:rsid w:val="00E53FC7"/>
    <w:rsid w:val="00E5460E"/>
    <w:rsid w:val="00E55745"/>
    <w:rsid w:val="00E5793F"/>
    <w:rsid w:val="00E60570"/>
    <w:rsid w:val="00E62E19"/>
    <w:rsid w:val="00E62EE7"/>
    <w:rsid w:val="00E631F8"/>
    <w:rsid w:val="00E63519"/>
    <w:rsid w:val="00E66DF6"/>
    <w:rsid w:val="00E67DDC"/>
    <w:rsid w:val="00E714F5"/>
    <w:rsid w:val="00E72A77"/>
    <w:rsid w:val="00E736AA"/>
    <w:rsid w:val="00E76DDA"/>
    <w:rsid w:val="00E83D1C"/>
    <w:rsid w:val="00E87935"/>
    <w:rsid w:val="00E91F52"/>
    <w:rsid w:val="00E92780"/>
    <w:rsid w:val="00E92AF8"/>
    <w:rsid w:val="00E93CAB"/>
    <w:rsid w:val="00E9439D"/>
    <w:rsid w:val="00E96C32"/>
    <w:rsid w:val="00E9750C"/>
    <w:rsid w:val="00EA0B7E"/>
    <w:rsid w:val="00EA33B3"/>
    <w:rsid w:val="00EA375D"/>
    <w:rsid w:val="00EA401E"/>
    <w:rsid w:val="00EA5EF8"/>
    <w:rsid w:val="00EA63C6"/>
    <w:rsid w:val="00EA6C2C"/>
    <w:rsid w:val="00EB1523"/>
    <w:rsid w:val="00EB5A94"/>
    <w:rsid w:val="00EB7067"/>
    <w:rsid w:val="00EC00EC"/>
    <w:rsid w:val="00EC16D2"/>
    <w:rsid w:val="00EC2001"/>
    <w:rsid w:val="00EC23B0"/>
    <w:rsid w:val="00EC2B86"/>
    <w:rsid w:val="00EC2C1B"/>
    <w:rsid w:val="00EC448A"/>
    <w:rsid w:val="00EC593C"/>
    <w:rsid w:val="00ED186B"/>
    <w:rsid w:val="00ED2E75"/>
    <w:rsid w:val="00ED3487"/>
    <w:rsid w:val="00ED373F"/>
    <w:rsid w:val="00ED7163"/>
    <w:rsid w:val="00ED7438"/>
    <w:rsid w:val="00EE2F55"/>
    <w:rsid w:val="00EE3372"/>
    <w:rsid w:val="00EE493F"/>
    <w:rsid w:val="00EE51D0"/>
    <w:rsid w:val="00EE586C"/>
    <w:rsid w:val="00EE7ECA"/>
    <w:rsid w:val="00EF21ED"/>
    <w:rsid w:val="00EF2B7D"/>
    <w:rsid w:val="00EF2F98"/>
    <w:rsid w:val="00EF3B53"/>
    <w:rsid w:val="00EF4F48"/>
    <w:rsid w:val="00EF6A3F"/>
    <w:rsid w:val="00EF7C54"/>
    <w:rsid w:val="00F00EFE"/>
    <w:rsid w:val="00F02D79"/>
    <w:rsid w:val="00F03D7D"/>
    <w:rsid w:val="00F05545"/>
    <w:rsid w:val="00F055DC"/>
    <w:rsid w:val="00F07EEC"/>
    <w:rsid w:val="00F10FA0"/>
    <w:rsid w:val="00F15C02"/>
    <w:rsid w:val="00F16DEF"/>
    <w:rsid w:val="00F1743B"/>
    <w:rsid w:val="00F20906"/>
    <w:rsid w:val="00F21012"/>
    <w:rsid w:val="00F2173F"/>
    <w:rsid w:val="00F228F3"/>
    <w:rsid w:val="00F22C8C"/>
    <w:rsid w:val="00F236E1"/>
    <w:rsid w:val="00F23C31"/>
    <w:rsid w:val="00F24093"/>
    <w:rsid w:val="00F24423"/>
    <w:rsid w:val="00F24EBE"/>
    <w:rsid w:val="00F25421"/>
    <w:rsid w:val="00F275D7"/>
    <w:rsid w:val="00F3018D"/>
    <w:rsid w:val="00F3041F"/>
    <w:rsid w:val="00F3113F"/>
    <w:rsid w:val="00F324A3"/>
    <w:rsid w:val="00F32DD1"/>
    <w:rsid w:val="00F33025"/>
    <w:rsid w:val="00F3468C"/>
    <w:rsid w:val="00F348C3"/>
    <w:rsid w:val="00F34CA4"/>
    <w:rsid w:val="00F36620"/>
    <w:rsid w:val="00F36D50"/>
    <w:rsid w:val="00F41573"/>
    <w:rsid w:val="00F41B93"/>
    <w:rsid w:val="00F43149"/>
    <w:rsid w:val="00F43461"/>
    <w:rsid w:val="00F435FF"/>
    <w:rsid w:val="00F440EC"/>
    <w:rsid w:val="00F4464E"/>
    <w:rsid w:val="00F44873"/>
    <w:rsid w:val="00F457B7"/>
    <w:rsid w:val="00F464AD"/>
    <w:rsid w:val="00F468D4"/>
    <w:rsid w:val="00F50B99"/>
    <w:rsid w:val="00F50F35"/>
    <w:rsid w:val="00F512D3"/>
    <w:rsid w:val="00F51CB8"/>
    <w:rsid w:val="00F52451"/>
    <w:rsid w:val="00F52A2D"/>
    <w:rsid w:val="00F5705E"/>
    <w:rsid w:val="00F57C51"/>
    <w:rsid w:val="00F6000E"/>
    <w:rsid w:val="00F608C1"/>
    <w:rsid w:val="00F60A62"/>
    <w:rsid w:val="00F61108"/>
    <w:rsid w:val="00F61387"/>
    <w:rsid w:val="00F63780"/>
    <w:rsid w:val="00F63EAD"/>
    <w:rsid w:val="00F64CC2"/>
    <w:rsid w:val="00F65426"/>
    <w:rsid w:val="00F66023"/>
    <w:rsid w:val="00F6681B"/>
    <w:rsid w:val="00F66E61"/>
    <w:rsid w:val="00F71156"/>
    <w:rsid w:val="00F7292E"/>
    <w:rsid w:val="00F72A63"/>
    <w:rsid w:val="00F73388"/>
    <w:rsid w:val="00F75CF4"/>
    <w:rsid w:val="00F76497"/>
    <w:rsid w:val="00F80F5E"/>
    <w:rsid w:val="00F81219"/>
    <w:rsid w:val="00F8278D"/>
    <w:rsid w:val="00F831BE"/>
    <w:rsid w:val="00F836E5"/>
    <w:rsid w:val="00F8374E"/>
    <w:rsid w:val="00F855B8"/>
    <w:rsid w:val="00F8674E"/>
    <w:rsid w:val="00F8707E"/>
    <w:rsid w:val="00F91DAD"/>
    <w:rsid w:val="00F91FB9"/>
    <w:rsid w:val="00F9291B"/>
    <w:rsid w:val="00F92B7D"/>
    <w:rsid w:val="00F93D4B"/>
    <w:rsid w:val="00F957F6"/>
    <w:rsid w:val="00F95D0B"/>
    <w:rsid w:val="00F96AA4"/>
    <w:rsid w:val="00F96C6C"/>
    <w:rsid w:val="00FA045C"/>
    <w:rsid w:val="00FA06FD"/>
    <w:rsid w:val="00FA316C"/>
    <w:rsid w:val="00FA34D9"/>
    <w:rsid w:val="00FA4ABC"/>
    <w:rsid w:val="00FA6220"/>
    <w:rsid w:val="00FB0067"/>
    <w:rsid w:val="00FB1168"/>
    <w:rsid w:val="00FB182C"/>
    <w:rsid w:val="00FB1B46"/>
    <w:rsid w:val="00FB2401"/>
    <w:rsid w:val="00FB35A6"/>
    <w:rsid w:val="00FB3AB5"/>
    <w:rsid w:val="00FB434A"/>
    <w:rsid w:val="00FB639C"/>
    <w:rsid w:val="00FB79C5"/>
    <w:rsid w:val="00FC23F2"/>
    <w:rsid w:val="00FC4FC2"/>
    <w:rsid w:val="00FC72E9"/>
    <w:rsid w:val="00FD0635"/>
    <w:rsid w:val="00FD1F81"/>
    <w:rsid w:val="00FD26D1"/>
    <w:rsid w:val="00FD343F"/>
    <w:rsid w:val="00FD3C6B"/>
    <w:rsid w:val="00FD3FA2"/>
    <w:rsid w:val="00FD4CAF"/>
    <w:rsid w:val="00FD5317"/>
    <w:rsid w:val="00FD580A"/>
    <w:rsid w:val="00FD5DE5"/>
    <w:rsid w:val="00FE0141"/>
    <w:rsid w:val="00FE1C86"/>
    <w:rsid w:val="00FE23A3"/>
    <w:rsid w:val="00FE411F"/>
    <w:rsid w:val="00FE59C5"/>
    <w:rsid w:val="00FE793F"/>
    <w:rsid w:val="00FF1B64"/>
    <w:rsid w:val="00FF25CE"/>
    <w:rsid w:val="00FF2F79"/>
    <w:rsid w:val="00FF388A"/>
    <w:rsid w:val="00FF404E"/>
    <w:rsid w:val="00FF40E8"/>
    <w:rsid w:val="00FF7B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AC867"/>
  <w15:chartTrackingRefBased/>
  <w15:docId w15:val="{E65DF11E-0057-41F1-8063-2894A70A9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outlineLvl w:val="0"/>
    </w:pPr>
    <w:rPr>
      <w:szCs w:val="20"/>
      <w:lang w:eastAsia="en-US"/>
    </w:rPr>
  </w:style>
  <w:style w:type="paragraph" w:styleId="2">
    <w:name w:val="heading 2"/>
    <w:basedOn w:val="a"/>
    <w:next w:val="a"/>
    <w:qFormat/>
    <w:pPr>
      <w:keepNext/>
      <w:ind w:left="360"/>
      <w:outlineLvl w:val="1"/>
    </w:pPr>
    <w:rPr>
      <w:b/>
    </w:rPr>
  </w:style>
  <w:style w:type="paragraph" w:styleId="3">
    <w:name w:val="heading 3"/>
    <w:basedOn w:val="a"/>
    <w:next w:val="a"/>
    <w:qFormat/>
    <w:pPr>
      <w:keepNext/>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ен текст Знак"/>
    <w:basedOn w:val="a"/>
    <w:pPr>
      <w:jc w:val="both"/>
    </w:pPr>
    <w:rPr>
      <w:szCs w:val="20"/>
      <w:lang w:val="en-US" w:eastAsia="en-US"/>
    </w:rPr>
  </w:style>
  <w:style w:type="paragraph" w:styleId="a4">
    <w:name w:val="Body Text Indent"/>
    <w:basedOn w:val="a"/>
    <w:pPr>
      <w:spacing w:line="360" w:lineRule="auto"/>
      <w:ind w:left="360"/>
      <w:jc w:val="both"/>
    </w:pPr>
  </w:style>
  <w:style w:type="paragraph" w:styleId="20">
    <w:name w:val="Body Text 2"/>
    <w:basedOn w:val="a"/>
    <w:pPr>
      <w:spacing w:after="120" w:line="480" w:lineRule="auto"/>
    </w:pPr>
  </w:style>
  <w:style w:type="paragraph" w:styleId="30">
    <w:name w:val="Body Text Indent 3"/>
    <w:basedOn w:val="a"/>
    <w:pPr>
      <w:spacing w:line="360" w:lineRule="auto"/>
      <w:ind w:firstLine="720"/>
    </w:pPr>
  </w:style>
  <w:style w:type="paragraph" w:styleId="21">
    <w:name w:val="Body Text Indent 2"/>
    <w:basedOn w:val="a"/>
    <w:pPr>
      <w:spacing w:after="120" w:line="480" w:lineRule="auto"/>
      <w:ind w:left="283"/>
    </w:pPr>
  </w:style>
  <w:style w:type="paragraph" w:styleId="31">
    <w:name w:val="Body Text 3"/>
    <w:basedOn w:val="a"/>
    <w:pPr>
      <w:jc w:val="both"/>
    </w:pPr>
    <w:rPr>
      <w:rFonts w:ascii="TimokU" w:hAnsi="TimokU"/>
      <w:color w:val="FF0000"/>
      <w:lang w:val="ru-RU"/>
    </w:rPr>
  </w:style>
  <w:style w:type="paragraph" w:styleId="a5">
    <w:name w:val="Normal (Web)"/>
    <w:basedOn w:val="a"/>
    <w:rsid w:val="00AD1DAA"/>
    <w:pPr>
      <w:spacing w:before="100" w:beforeAutospacing="1" w:after="100" w:afterAutospacing="1"/>
    </w:pPr>
    <w:rPr>
      <w:rFonts w:ascii="Verdana" w:hAnsi="Verdana"/>
      <w:color w:val="006666"/>
      <w:sz w:val="18"/>
      <w:szCs w:val="18"/>
    </w:rPr>
  </w:style>
  <w:style w:type="paragraph" w:customStyle="1" w:styleId="Style">
    <w:name w:val="Style"/>
    <w:rsid w:val="006B6E07"/>
    <w:pPr>
      <w:autoSpaceDE w:val="0"/>
      <w:autoSpaceDN w:val="0"/>
      <w:adjustRightInd w:val="0"/>
      <w:ind w:left="140" w:right="140" w:firstLine="840"/>
      <w:jc w:val="both"/>
    </w:pPr>
    <w:rPr>
      <w:sz w:val="24"/>
      <w:szCs w:val="24"/>
    </w:rPr>
  </w:style>
  <w:style w:type="paragraph" w:styleId="a6">
    <w:name w:val="footer"/>
    <w:basedOn w:val="a"/>
    <w:rsid w:val="004E75E5"/>
    <w:pPr>
      <w:tabs>
        <w:tab w:val="center" w:pos="4536"/>
        <w:tab w:val="right" w:pos="9072"/>
      </w:tabs>
    </w:pPr>
  </w:style>
  <w:style w:type="character" w:styleId="a7">
    <w:name w:val="page number"/>
    <w:basedOn w:val="a0"/>
    <w:rsid w:val="004E75E5"/>
  </w:style>
  <w:style w:type="paragraph" w:customStyle="1" w:styleId="10">
    <w:name w:val="Списък на абзаци1"/>
    <w:basedOn w:val="a"/>
    <w:qFormat/>
    <w:rsid w:val="006901B3"/>
    <w:pPr>
      <w:ind w:left="720"/>
    </w:pPr>
  </w:style>
  <w:style w:type="paragraph" w:customStyle="1" w:styleId="style2">
    <w:name w:val="style2"/>
    <w:basedOn w:val="a"/>
    <w:rsid w:val="00FD4CAF"/>
    <w:pPr>
      <w:spacing w:before="100" w:beforeAutospacing="1" w:after="100" w:afterAutospacing="1"/>
    </w:pPr>
    <w:rPr>
      <w:rFonts w:ascii="Verdana" w:hAnsi="Verdana"/>
      <w:b/>
      <w:bCs/>
      <w:color w:val="339900"/>
      <w:sz w:val="18"/>
      <w:szCs w:val="18"/>
    </w:rPr>
  </w:style>
  <w:style w:type="character" w:styleId="a8">
    <w:name w:val="Strong"/>
    <w:qFormat/>
    <w:rsid w:val="00A24877"/>
    <w:rPr>
      <w:b/>
      <w:bCs/>
    </w:rPr>
  </w:style>
  <w:style w:type="paragraph" w:styleId="a9">
    <w:name w:val="Plain Text"/>
    <w:basedOn w:val="a"/>
    <w:link w:val="aa"/>
    <w:rsid w:val="00D07C95"/>
    <w:rPr>
      <w:rFonts w:ascii="Courier New" w:hAnsi="Courier New"/>
      <w:sz w:val="20"/>
      <w:szCs w:val="20"/>
      <w:lang w:val="en-US" w:eastAsia="en-US"/>
    </w:rPr>
  </w:style>
  <w:style w:type="character" w:customStyle="1" w:styleId="aa">
    <w:name w:val="Обикновен текст Знак"/>
    <w:link w:val="a9"/>
    <w:rsid w:val="00D07C95"/>
    <w:rPr>
      <w:rFonts w:ascii="Courier New" w:hAnsi="Courier New"/>
      <w:lang w:val="en-US" w:eastAsia="en-US" w:bidi="ar-SA"/>
    </w:rPr>
  </w:style>
  <w:style w:type="paragraph" w:customStyle="1" w:styleId="11">
    <w:name w:val="1"/>
    <w:basedOn w:val="a"/>
    <w:rsid w:val="00401C0E"/>
    <w:pPr>
      <w:widowControl w:val="0"/>
      <w:tabs>
        <w:tab w:val="left" w:pos="680"/>
        <w:tab w:val="left" w:pos="1134"/>
        <w:tab w:val="left" w:pos="2268"/>
        <w:tab w:val="left" w:pos="3402"/>
        <w:tab w:val="left" w:pos="4536"/>
        <w:tab w:val="left" w:pos="5670"/>
        <w:tab w:val="left" w:pos="6804"/>
        <w:tab w:val="right" w:pos="8675"/>
      </w:tabs>
      <w:ind w:firstLine="680"/>
      <w:jc w:val="both"/>
    </w:pPr>
    <w:rPr>
      <w:spacing w:val="4"/>
      <w:szCs w:val="20"/>
      <w:lang w:val="en-GB"/>
    </w:rPr>
  </w:style>
  <w:style w:type="paragraph" w:customStyle="1" w:styleId="SilvaText">
    <w:name w:val="Silva Text"/>
    <w:basedOn w:val="a"/>
    <w:link w:val="SilvaTextChar2"/>
    <w:rsid w:val="00906EB3"/>
    <w:pPr>
      <w:ind w:firstLine="540"/>
      <w:jc w:val="both"/>
    </w:pPr>
    <w:rPr>
      <w:rFonts w:eastAsia="Calibri"/>
      <w:lang w:eastAsia="en-US"/>
    </w:rPr>
  </w:style>
  <w:style w:type="character" w:customStyle="1" w:styleId="SilvaTextChar2">
    <w:name w:val="Silva Text Char2"/>
    <w:link w:val="SilvaText"/>
    <w:locked/>
    <w:rsid w:val="00906EB3"/>
    <w:rPr>
      <w:rFonts w:eastAsia="Calibri"/>
      <w:sz w:val="24"/>
      <w:szCs w:val="24"/>
      <w:lang w:val="bg-BG" w:eastAsia="en-US" w:bidi="ar-SA"/>
    </w:rPr>
  </w:style>
  <w:style w:type="character" w:customStyle="1" w:styleId="apple-converted-space">
    <w:name w:val="apple-converted-space"/>
    <w:basedOn w:val="a0"/>
    <w:rsid w:val="00426AD1"/>
  </w:style>
  <w:style w:type="paragraph" w:styleId="ab">
    <w:name w:val="Balloon Text"/>
    <w:basedOn w:val="a"/>
    <w:link w:val="ac"/>
    <w:rsid w:val="002060D9"/>
    <w:rPr>
      <w:rFonts w:ascii="Segoe UI" w:hAnsi="Segoe UI" w:cs="Segoe UI"/>
      <w:sz w:val="18"/>
      <w:szCs w:val="18"/>
    </w:rPr>
  </w:style>
  <w:style w:type="character" w:customStyle="1" w:styleId="ac">
    <w:name w:val="Изнесен текст Знак"/>
    <w:link w:val="ab"/>
    <w:rsid w:val="002060D9"/>
    <w:rPr>
      <w:rFonts w:ascii="Segoe UI" w:hAnsi="Segoe UI" w:cs="Segoe UI"/>
      <w:sz w:val="18"/>
      <w:szCs w:val="18"/>
    </w:rPr>
  </w:style>
  <w:style w:type="character" w:styleId="ad">
    <w:name w:val="Hyperlink"/>
    <w:basedOn w:val="a0"/>
    <w:uiPriority w:val="99"/>
    <w:unhideWhenUsed/>
    <w:rsid w:val="00597153"/>
    <w:rPr>
      <w:color w:val="0563C1"/>
      <w:u w:val="single"/>
    </w:rPr>
  </w:style>
  <w:style w:type="character" w:styleId="ae">
    <w:name w:val="FollowedHyperlink"/>
    <w:basedOn w:val="a0"/>
    <w:uiPriority w:val="99"/>
    <w:unhideWhenUsed/>
    <w:rsid w:val="00597153"/>
    <w:rPr>
      <w:color w:val="954F72"/>
      <w:u w:val="single"/>
    </w:rPr>
  </w:style>
  <w:style w:type="paragraph" w:customStyle="1" w:styleId="msonormal0">
    <w:name w:val="msonormal"/>
    <w:basedOn w:val="a"/>
    <w:rsid w:val="00597153"/>
    <w:pPr>
      <w:spacing w:before="100" w:beforeAutospacing="1" w:after="100" w:afterAutospacing="1"/>
    </w:pPr>
  </w:style>
  <w:style w:type="paragraph" w:customStyle="1" w:styleId="xl63">
    <w:name w:val="xl63"/>
    <w:basedOn w:val="a"/>
    <w:rsid w:val="0059715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
    <w:rsid w:val="00597153"/>
    <w:pPr>
      <w:pBdr>
        <w:top w:val="single" w:sz="4" w:space="0" w:color="auto"/>
        <w:left w:val="single" w:sz="4" w:space="0" w:color="auto"/>
        <w:right w:val="single" w:sz="4" w:space="0" w:color="auto"/>
      </w:pBdr>
      <w:spacing w:before="100" w:beforeAutospacing="1" w:after="100" w:afterAutospacing="1"/>
    </w:pPr>
  </w:style>
  <w:style w:type="paragraph" w:customStyle="1" w:styleId="xl65">
    <w:name w:val="xl65"/>
    <w:basedOn w:val="a"/>
    <w:rsid w:val="00597153"/>
    <w:pPr>
      <w:pBdr>
        <w:top w:val="single" w:sz="8" w:space="0" w:color="auto"/>
        <w:left w:val="single" w:sz="8" w:space="0" w:color="auto"/>
        <w:bottom w:val="single" w:sz="8" w:space="0" w:color="auto"/>
        <w:right w:val="single" w:sz="4" w:space="0" w:color="auto"/>
      </w:pBdr>
      <w:spacing w:before="100" w:beforeAutospacing="1" w:after="100" w:afterAutospacing="1"/>
    </w:pPr>
  </w:style>
  <w:style w:type="paragraph" w:customStyle="1" w:styleId="xl66">
    <w:name w:val="xl66"/>
    <w:basedOn w:val="a"/>
    <w:rsid w:val="00597153"/>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67">
    <w:name w:val="xl67"/>
    <w:basedOn w:val="a"/>
    <w:rsid w:val="00597153"/>
    <w:pPr>
      <w:pBdr>
        <w:top w:val="single" w:sz="8" w:space="0" w:color="auto"/>
        <w:left w:val="single" w:sz="4" w:space="0" w:color="auto"/>
        <w:bottom w:val="single" w:sz="8" w:space="0" w:color="auto"/>
        <w:right w:val="single" w:sz="8" w:space="0" w:color="auto"/>
      </w:pBdr>
      <w:spacing w:before="100" w:beforeAutospacing="1" w:after="100" w:afterAutospacing="1"/>
    </w:pPr>
  </w:style>
  <w:style w:type="paragraph" w:customStyle="1" w:styleId="xl68">
    <w:name w:val="xl68"/>
    <w:basedOn w:val="a"/>
    <w:rsid w:val="00597153"/>
    <w:pPr>
      <w:pBdr>
        <w:top w:val="single" w:sz="8" w:space="0" w:color="auto"/>
        <w:left w:val="single" w:sz="8" w:space="0" w:color="auto"/>
        <w:right w:val="single" w:sz="4" w:space="0" w:color="auto"/>
      </w:pBdr>
      <w:spacing w:before="100" w:beforeAutospacing="1" w:after="100" w:afterAutospacing="1"/>
    </w:pPr>
  </w:style>
  <w:style w:type="paragraph" w:customStyle="1" w:styleId="xl69">
    <w:name w:val="xl69"/>
    <w:basedOn w:val="a"/>
    <w:rsid w:val="00597153"/>
    <w:pPr>
      <w:pBdr>
        <w:top w:val="single" w:sz="8" w:space="0" w:color="auto"/>
        <w:left w:val="single" w:sz="4" w:space="0" w:color="auto"/>
        <w:right w:val="single" w:sz="4" w:space="0" w:color="auto"/>
      </w:pBdr>
      <w:spacing w:before="100" w:beforeAutospacing="1" w:after="100" w:afterAutospacing="1"/>
    </w:pPr>
  </w:style>
  <w:style w:type="paragraph" w:customStyle="1" w:styleId="xl70">
    <w:name w:val="xl70"/>
    <w:basedOn w:val="a"/>
    <w:rsid w:val="00597153"/>
    <w:pPr>
      <w:pBdr>
        <w:top w:val="single" w:sz="8" w:space="0" w:color="auto"/>
        <w:left w:val="single" w:sz="4" w:space="0" w:color="auto"/>
        <w:right w:val="single" w:sz="8" w:space="0" w:color="auto"/>
      </w:pBdr>
      <w:spacing w:before="100" w:beforeAutospacing="1" w:after="100" w:afterAutospacing="1"/>
    </w:pPr>
  </w:style>
  <w:style w:type="paragraph" w:customStyle="1" w:styleId="xl71">
    <w:name w:val="xl71"/>
    <w:basedOn w:val="a"/>
    <w:rsid w:val="00597153"/>
    <w:pPr>
      <w:pBdr>
        <w:left w:val="single" w:sz="4" w:space="0" w:color="auto"/>
        <w:bottom w:val="single" w:sz="4" w:space="0" w:color="auto"/>
        <w:right w:val="single" w:sz="4" w:space="0" w:color="auto"/>
      </w:pBd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13659">
      <w:bodyDiv w:val="1"/>
      <w:marLeft w:val="0"/>
      <w:marRight w:val="0"/>
      <w:marTop w:val="0"/>
      <w:marBottom w:val="0"/>
      <w:divBdr>
        <w:top w:val="none" w:sz="0" w:space="0" w:color="auto"/>
        <w:left w:val="none" w:sz="0" w:space="0" w:color="auto"/>
        <w:bottom w:val="none" w:sz="0" w:space="0" w:color="auto"/>
        <w:right w:val="none" w:sz="0" w:space="0" w:color="auto"/>
      </w:divBdr>
    </w:div>
    <w:div w:id="206307842">
      <w:bodyDiv w:val="1"/>
      <w:marLeft w:val="0"/>
      <w:marRight w:val="0"/>
      <w:marTop w:val="0"/>
      <w:marBottom w:val="0"/>
      <w:divBdr>
        <w:top w:val="none" w:sz="0" w:space="0" w:color="auto"/>
        <w:left w:val="none" w:sz="0" w:space="0" w:color="auto"/>
        <w:bottom w:val="none" w:sz="0" w:space="0" w:color="auto"/>
        <w:right w:val="none" w:sz="0" w:space="0" w:color="auto"/>
      </w:divBdr>
    </w:div>
    <w:div w:id="249698807">
      <w:bodyDiv w:val="1"/>
      <w:marLeft w:val="0"/>
      <w:marRight w:val="0"/>
      <w:marTop w:val="0"/>
      <w:marBottom w:val="0"/>
      <w:divBdr>
        <w:top w:val="none" w:sz="0" w:space="0" w:color="auto"/>
        <w:left w:val="none" w:sz="0" w:space="0" w:color="auto"/>
        <w:bottom w:val="none" w:sz="0" w:space="0" w:color="auto"/>
        <w:right w:val="none" w:sz="0" w:space="0" w:color="auto"/>
      </w:divBdr>
    </w:div>
    <w:div w:id="748234124">
      <w:bodyDiv w:val="1"/>
      <w:marLeft w:val="0"/>
      <w:marRight w:val="0"/>
      <w:marTop w:val="0"/>
      <w:marBottom w:val="0"/>
      <w:divBdr>
        <w:top w:val="none" w:sz="0" w:space="0" w:color="auto"/>
        <w:left w:val="none" w:sz="0" w:space="0" w:color="auto"/>
        <w:bottom w:val="none" w:sz="0" w:space="0" w:color="auto"/>
        <w:right w:val="none" w:sz="0" w:space="0" w:color="auto"/>
      </w:divBdr>
    </w:div>
    <w:div w:id="794911073">
      <w:bodyDiv w:val="1"/>
      <w:marLeft w:val="0"/>
      <w:marRight w:val="0"/>
      <w:marTop w:val="0"/>
      <w:marBottom w:val="0"/>
      <w:divBdr>
        <w:top w:val="none" w:sz="0" w:space="0" w:color="auto"/>
        <w:left w:val="none" w:sz="0" w:space="0" w:color="auto"/>
        <w:bottom w:val="none" w:sz="0" w:space="0" w:color="auto"/>
        <w:right w:val="none" w:sz="0" w:space="0" w:color="auto"/>
      </w:divBdr>
    </w:div>
    <w:div w:id="836458705">
      <w:bodyDiv w:val="1"/>
      <w:marLeft w:val="0"/>
      <w:marRight w:val="0"/>
      <w:marTop w:val="0"/>
      <w:marBottom w:val="0"/>
      <w:divBdr>
        <w:top w:val="none" w:sz="0" w:space="0" w:color="auto"/>
        <w:left w:val="none" w:sz="0" w:space="0" w:color="auto"/>
        <w:bottom w:val="none" w:sz="0" w:space="0" w:color="auto"/>
        <w:right w:val="none" w:sz="0" w:space="0" w:color="auto"/>
      </w:divBdr>
    </w:div>
    <w:div w:id="922646945">
      <w:bodyDiv w:val="1"/>
      <w:marLeft w:val="0"/>
      <w:marRight w:val="0"/>
      <w:marTop w:val="0"/>
      <w:marBottom w:val="0"/>
      <w:divBdr>
        <w:top w:val="none" w:sz="0" w:space="0" w:color="auto"/>
        <w:left w:val="none" w:sz="0" w:space="0" w:color="auto"/>
        <w:bottom w:val="none" w:sz="0" w:space="0" w:color="auto"/>
        <w:right w:val="none" w:sz="0" w:space="0" w:color="auto"/>
      </w:divBdr>
    </w:div>
    <w:div w:id="1161970724">
      <w:bodyDiv w:val="1"/>
      <w:marLeft w:val="0"/>
      <w:marRight w:val="0"/>
      <w:marTop w:val="0"/>
      <w:marBottom w:val="0"/>
      <w:divBdr>
        <w:top w:val="none" w:sz="0" w:space="0" w:color="auto"/>
        <w:left w:val="none" w:sz="0" w:space="0" w:color="auto"/>
        <w:bottom w:val="none" w:sz="0" w:space="0" w:color="auto"/>
        <w:right w:val="none" w:sz="0" w:space="0" w:color="auto"/>
      </w:divBdr>
    </w:div>
    <w:div w:id="1610232964">
      <w:bodyDiv w:val="1"/>
      <w:marLeft w:val="0"/>
      <w:marRight w:val="0"/>
      <w:marTop w:val="0"/>
      <w:marBottom w:val="0"/>
      <w:divBdr>
        <w:top w:val="none" w:sz="0" w:space="0" w:color="auto"/>
        <w:left w:val="none" w:sz="0" w:space="0" w:color="auto"/>
        <w:bottom w:val="none" w:sz="0" w:space="0" w:color="auto"/>
        <w:right w:val="none" w:sz="0" w:space="0" w:color="auto"/>
      </w:divBdr>
    </w:div>
    <w:div w:id="1721368872">
      <w:bodyDiv w:val="1"/>
      <w:marLeft w:val="0"/>
      <w:marRight w:val="0"/>
      <w:marTop w:val="0"/>
      <w:marBottom w:val="0"/>
      <w:divBdr>
        <w:top w:val="none" w:sz="0" w:space="0" w:color="auto"/>
        <w:left w:val="none" w:sz="0" w:space="0" w:color="auto"/>
        <w:bottom w:val="none" w:sz="0" w:space="0" w:color="auto"/>
        <w:right w:val="none" w:sz="0" w:space="0" w:color="auto"/>
      </w:divBdr>
    </w:div>
    <w:div w:id="188751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image" Target="media/image36.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85</Pages>
  <Words>24463</Words>
  <Characters>139442</Characters>
  <Application>Microsoft Office Word</Application>
  <DocSecurity>0</DocSecurity>
  <Lines>1162</Lines>
  <Paragraphs>327</Paragraphs>
  <ScaleCrop>false</ScaleCrop>
  <HeadingPairs>
    <vt:vector size="2" baseType="variant">
      <vt:variant>
        <vt:lpstr>Заглавие</vt:lpstr>
      </vt:variant>
      <vt:variant>
        <vt:i4>1</vt:i4>
      </vt:variant>
    </vt:vector>
  </HeadingPairs>
  <TitlesOfParts>
    <vt:vector size="1" baseType="lpstr">
      <vt:lpstr>ГОРИ С ВИСОКА КОНСЕРВАЦИОННА СТОЙНОСТ</vt:lpstr>
    </vt:vector>
  </TitlesOfParts>
  <Company>LTU</Company>
  <LinksUpToDate>false</LinksUpToDate>
  <CharactersWithSpaces>163578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С ВИСОКА КОНСЕРВАЦИОННА СТОЙНОСТ</dc:title>
  <dc:subject/>
  <dc:creator>Marius</dc:creator>
  <cp:keywords/>
  <cp:lastModifiedBy>Silvia</cp:lastModifiedBy>
  <cp:revision>2</cp:revision>
  <cp:lastPrinted>2019-06-27T05:12:00Z</cp:lastPrinted>
  <dcterms:created xsi:type="dcterms:W3CDTF">2022-10-26T12:13:00Z</dcterms:created>
  <dcterms:modified xsi:type="dcterms:W3CDTF">2022-10-26T12:13:00Z</dcterms:modified>
</cp:coreProperties>
</file>