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footer2.xml" ContentType="application/vnd.openxmlformats-officedocument.wordprocessingml.footer+xml"/>
  <Default Extension="wdp" ContentType="image/vnd.ms-photo"/>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Default Extension="sldx" ContentType="application/vnd.openxmlformats-officedocument.presentationml.slide"/>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029" w:rsidRDefault="000A3029" w:rsidP="000A3029">
      <w:pPr>
        <w:pStyle w:val="NormalText"/>
        <w:pBdr>
          <w:top w:val="single" w:sz="24" w:space="0" w:color="000000"/>
        </w:pBdr>
        <w:suppressAutoHyphens/>
        <w:spacing w:line="240" w:lineRule="auto"/>
        <w:ind w:firstLine="0"/>
        <w:rPr>
          <w:b/>
          <w:sz w:val="34"/>
        </w:rPr>
      </w:pPr>
      <w:r>
        <w:rPr>
          <w:b/>
          <w:noProof/>
          <w:sz w:val="34"/>
        </w:rPr>
        <w:drawing>
          <wp:anchor distT="0" distB="0" distL="114300" distR="114300" simplePos="0" relativeHeight="251659264" behindDoc="1" locked="0" layoutInCell="1" allowOverlap="1">
            <wp:simplePos x="0" y="0"/>
            <wp:positionH relativeFrom="column">
              <wp:posOffset>4847590</wp:posOffset>
            </wp:positionH>
            <wp:positionV relativeFrom="page">
              <wp:posOffset>879475</wp:posOffset>
            </wp:positionV>
            <wp:extent cx="986790" cy="689610"/>
            <wp:effectExtent l="19050" t="0" r="3810" b="0"/>
            <wp:wrapNone/>
            <wp:docPr id="3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986790" cy="689610"/>
                    </a:xfrm>
                    <a:prstGeom prst="rect">
                      <a:avLst/>
                    </a:prstGeom>
                    <a:solidFill>
                      <a:srgbClr val="CCFFFF"/>
                    </a:solidFill>
                    <a:ln w="9525">
                      <a:noFill/>
                      <a:miter lim="800000"/>
                      <a:headEnd/>
                      <a:tailEnd/>
                    </a:ln>
                  </pic:spPr>
                </pic:pic>
              </a:graphicData>
            </a:graphic>
          </wp:anchor>
        </w:drawing>
      </w:r>
      <w:r>
        <w:rPr>
          <w:b/>
          <w:sz w:val="34"/>
        </w:rPr>
        <w:t xml:space="preserve">      </w:t>
      </w:r>
      <w:r w:rsidR="00CE6CBD" w:rsidRPr="00CE6CBD">
        <w:rPr>
          <w:b/>
          <w:noProof/>
          <w:sz w:val="34"/>
        </w:rPr>
        <w:drawing>
          <wp:inline distT="0" distB="0" distL="0" distR="0">
            <wp:extent cx="783207" cy="620814"/>
            <wp:effectExtent l="19050" t="0" r="0" b="0"/>
            <wp:docPr id="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l="7692" r="7692"/>
                    <a:stretch>
                      <a:fillRect/>
                    </a:stretch>
                  </pic:blipFill>
                  <pic:spPr bwMode="auto">
                    <a:xfrm>
                      <a:off x="0" y="0"/>
                      <a:ext cx="783480" cy="621030"/>
                    </a:xfrm>
                    <a:prstGeom prst="rect">
                      <a:avLst/>
                    </a:prstGeom>
                    <a:noFill/>
                    <a:ln w="9525">
                      <a:noFill/>
                      <a:miter lim="800000"/>
                      <a:headEnd/>
                      <a:tailEnd/>
                    </a:ln>
                  </pic:spPr>
                </pic:pic>
              </a:graphicData>
            </a:graphic>
          </wp:inline>
        </w:drawing>
      </w:r>
      <w:r>
        <w:rPr>
          <w:b/>
          <w:sz w:val="34"/>
        </w:rPr>
        <w:t xml:space="preserve">                                                                                       </w:t>
      </w:r>
    </w:p>
    <w:p w:rsidR="0089738E" w:rsidRPr="000A3029" w:rsidRDefault="0089738E" w:rsidP="00CE6CBD">
      <w:pPr>
        <w:pStyle w:val="NormalText"/>
        <w:pBdr>
          <w:top w:val="single" w:sz="24" w:space="0" w:color="000000"/>
        </w:pBdr>
        <w:suppressAutoHyphens/>
        <w:spacing w:line="240" w:lineRule="auto"/>
        <w:ind w:firstLine="0"/>
        <w:jc w:val="center"/>
        <w:rPr>
          <w:b/>
          <w:sz w:val="34"/>
        </w:rPr>
      </w:pPr>
      <w:r w:rsidRPr="000A3029">
        <w:rPr>
          <w:rFonts w:ascii="Arial" w:hAnsi="Arial" w:cs="Arial"/>
          <w:b/>
          <w:sz w:val="44"/>
          <w:szCs w:val="44"/>
        </w:rPr>
        <w:t>Институт за гората – БАН</w:t>
      </w:r>
    </w:p>
    <w:p w:rsidR="0089738E" w:rsidRPr="000A3029" w:rsidRDefault="0089738E" w:rsidP="000A3029">
      <w:pPr>
        <w:spacing w:line="288" w:lineRule="auto"/>
        <w:rPr>
          <w:b/>
          <w:sz w:val="44"/>
          <w:szCs w:val="44"/>
        </w:rPr>
      </w:pPr>
    </w:p>
    <w:p w:rsidR="0089738E" w:rsidRDefault="0089738E" w:rsidP="009741D9">
      <w:pPr>
        <w:spacing w:line="288" w:lineRule="auto"/>
        <w:jc w:val="center"/>
        <w:rPr>
          <w:b/>
          <w:sz w:val="28"/>
          <w:szCs w:val="28"/>
        </w:rPr>
      </w:pPr>
    </w:p>
    <w:p w:rsidR="0089738E" w:rsidRPr="00C00ED0" w:rsidRDefault="0089738E" w:rsidP="0089738E">
      <w:pPr>
        <w:pStyle w:val="NormalText"/>
        <w:suppressAutoHyphens/>
        <w:ind w:firstLine="0"/>
        <w:jc w:val="center"/>
        <w:rPr>
          <w:b/>
          <w:caps/>
          <w:shadow/>
          <w:sz w:val="68"/>
          <w:szCs w:val="68"/>
        </w:rPr>
      </w:pPr>
      <w:r w:rsidRPr="00C00ED0">
        <w:rPr>
          <w:b/>
          <w:caps/>
          <w:shadow/>
          <w:sz w:val="68"/>
          <w:szCs w:val="68"/>
        </w:rPr>
        <w:t>О</w:t>
      </w:r>
      <w:r w:rsidR="00C00ED0" w:rsidRPr="001A02AD">
        <w:rPr>
          <w:b/>
          <w:caps/>
          <w:shadow/>
          <w:sz w:val="68"/>
          <w:szCs w:val="68"/>
        </w:rPr>
        <w:t xml:space="preserve"> </w:t>
      </w:r>
      <w:r w:rsidRPr="00C00ED0">
        <w:rPr>
          <w:b/>
          <w:caps/>
          <w:shadow/>
          <w:sz w:val="68"/>
          <w:szCs w:val="68"/>
        </w:rPr>
        <w:t>Т</w:t>
      </w:r>
      <w:r w:rsidR="00C00ED0" w:rsidRPr="001A02AD">
        <w:rPr>
          <w:b/>
          <w:caps/>
          <w:shadow/>
          <w:sz w:val="68"/>
          <w:szCs w:val="68"/>
        </w:rPr>
        <w:t xml:space="preserve"> </w:t>
      </w:r>
      <w:r w:rsidRPr="00C00ED0">
        <w:rPr>
          <w:b/>
          <w:caps/>
          <w:shadow/>
          <w:sz w:val="68"/>
          <w:szCs w:val="68"/>
        </w:rPr>
        <w:t>Ч</w:t>
      </w:r>
      <w:r w:rsidR="00C00ED0" w:rsidRPr="001A02AD">
        <w:rPr>
          <w:b/>
          <w:caps/>
          <w:shadow/>
          <w:sz w:val="68"/>
          <w:szCs w:val="68"/>
        </w:rPr>
        <w:t xml:space="preserve"> </w:t>
      </w:r>
      <w:r w:rsidRPr="00C00ED0">
        <w:rPr>
          <w:b/>
          <w:caps/>
          <w:shadow/>
          <w:sz w:val="68"/>
          <w:szCs w:val="68"/>
        </w:rPr>
        <w:t>Е</w:t>
      </w:r>
      <w:r w:rsidR="00C00ED0" w:rsidRPr="001A02AD">
        <w:rPr>
          <w:b/>
          <w:caps/>
          <w:shadow/>
          <w:sz w:val="68"/>
          <w:szCs w:val="68"/>
        </w:rPr>
        <w:t xml:space="preserve"> </w:t>
      </w:r>
      <w:r w:rsidRPr="00C00ED0">
        <w:rPr>
          <w:b/>
          <w:caps/>
          <w:shadow/>
          <w:sz w:val="68"/>
          <w:szCs w:val="68"/>
        </w:rPr>
        <w:t xml:space="preserve">Т </w:t>
      </w:r>
    </w:p>
    <w:p w:rsidR="0089738E" w:rsidRPr="002946FD" w:rsidRDefault="0089738E" w:rsidP="0089738E">
      <w:pPr>
        <w:pStyle w:val="NormalText"/>
        <w:suppressAutoHyphens/>
        <w:ind w:firstLine="0"/>
        <w:jc w:val="center"/>
        <w:rPr>
          <w:b/>
          <w:caps/>
          <w:shadow/>
          <w:sz w:val="24"/>
          <w:szCs w:val="24"/>
          <w:lang w:val="ru-RU"/>
        </w:rPr>
      </w:pPr>
    </w:p>
    <w:p w:rsidR="0089738E" w:rsidRPr="00C00ED0" w:rsidRDefault="0089738E" w:rsidP="0089738E">
      <w:pPr>
        <w:pStyle w:val="NormalText"/>
        <w:suppressAutoHyphens/>
        <w:spacing w:before="240" w:after="240"/>
        <w:ind w:firstLine="0"/>
        <w:rPr>
          <w:rFonts w:ascii="Arial" w:hAnsi="Arial" w:cs="Arial"/>
          <w:sz w:val="34"/>
          <w:szCs w:val="34"/>
        </w:rPr>
      </w:pPr>
      <w:r w:rsidRPr="00C00ED0">
        <w:rPr>
          <w:rFonts w:ascii="Arial" w:hAnsi="Arial" w:cs="Arial"/>
          <w:b/>
          <w:sz w:val="34"/>
          <w:szCs w:val="34"/>
        </w:rPr>
        <w:t>на тема: „ Определяне на лесовъдско обосновани системи на издънкови дъбови гори, цели на управлението, начин на възобновяване и отглеждане в територията на Севе</w:t>
      </w:r>
      <w:r w:rsidR="00112C37">
        <w:rPr>
          <w:rFonts w:ascii="Arial" w:hAnsi="Arial" w:cs="Arial"/>
          <w:b/>
          <w:sz w:val="34"/>
          <w:szCs w:val="34"/>
        </w:rPr>
        <w:t>р</w:t>
      </w:r>
      <w:r w:rsidRPr="00C00ED0">
        <w:rPr>
          <w:rFonts w:ascii="Arial" w:hAnsi="Arial" w:cs="Arial"/>
          <w:b/>
          <w:sz w:val="34"/>
          <w:szCs w:val="34"/>
        </w:rPr>
        <w:t>но</w:t>
      </w:r>
      <w:r w:rsidR="00FD7C9B">
        <w:rPr>
          <w:rFonts w:ascii="Arial" w:hAnsi="Arial" w:cs="Arial"/>
          <w:b/>
          <w:sz w:val="34"/>
          <w:szCs w:val="34"/>
          <w:lang w:val="en-US"/>
        </w:rPr>
        <w:t xml:space="preserve"> </w:t>
      </w:r>
      <w:r w:rsidRPr="00C00ED0">
        <w:rPr>
          <w:rFonts w:ascii="Arial" w:hAnsi="Arial" w:cs="Arial"/>
          <w:b/>
          <w:sz w:val="34"/>
          <w:szCs w:val="34"/>
        </w:rPr>
        <w:t>централно държавно предприятие”</w:t>
      </w:r>
    </w:p>
    <w:p w:rsidR="0089738E" w:rsidRPr="006B1C41" w:rsidRDefault="0089738E" w:rsidP="0089738E">
      <w:pPr>
        <w:pStyle w:val="NormalText"/>
      </w:pPr>
    </w:p>
    <w:p w:rsidR="0089738E" w:rsidRPr="006B1C41" w:rsidRDefault="0089738E" w:rsidP="0089738E">
      <w:pPr>
        <w:pStyle w:val="NormalText"/>
        <w:spacing w:line="288" w:lineRule="auto"/>
      </w:pPr>
    </w:p>
    <w:p w:rsidR="0089738E" w:rsidRPr="00E018D4" w:rsidRDefault="0089738E" w:rsidP="0089738E">
      <w:pPr>
        <w:pStyle w:val="NormalText"/>
        <w:spacing w:line="288" w:lineRule="auto"/>
        <w:rPr>
          <w:sz w:val="16"/>
          <w:szCs w:val="16"/>
        </w:rPr>
      </w:pPr>
    </w:p>
    <w:p w:rsidR="0089738E" w:rsidRPr="00C00ED0" w:rsidRDefault="0089738E" w:rsidP="0089738E">
      <w:pPr>
        <w:pStyle w:val="NormalText"/>
        <w:tabs>
          <w:tab w:val="left" w:pos="5102"/>
        </w:tabs>
        <w:suppressAutoHyphens/>
        <w:spacing w:line="480" w:lineRule="auto"/>
        <w:ind w:left="2832" w:firstLine="0"/>
        <w:rPr>
          <w:rFonts w:ascii="Arial" w:hAnsi="Arial" w:cs="Arial"/>
          <w:b/>
        </w:rPr>
      </w:pPr>
      <w:r w:rsidRPr="00C00ED0">
        <w:rPr>
          <w:rFonts w:ascii="Arial" w:hAnsi="Arial" w:cs="Arial"/>
          <w:b/>
        </w:rPr>
        <w:t>Изготвил колектив в състав:</w:t>
      </w:r>
    </w:p>
    <w:p w:rsidR="0089738E" w:rsidRPr="001A02AD" w:rsidRDefault="0089738E" w:rsidP="0089738E">
      <w:pPr>
        <w:pStyle w:val="NormalText"/>
        <w:tabs>
          <w:tab w:val="left" w:pos="5102"/>
        </w:tabs>
        <w:suppressAutoHyphens/>
        <w:spacing w:line="480" w:lineRule="auto"/>
        <w:ind w:left="2832" w:firstLine="0"/>
        <w:rPr>
          <w:rFonts w:ascii="Arial" w:hAnsi="Arial" w:cs="Arial"/>
        </w:rPr>
      </w:pPr>
      <w:r w:rsidRPr="00C00ED0">
        <w:rPr>
          <w:rFonts w:ascii="Arial" w:hAnsi="Arial" w:cs="Arial"/>
        </w:rPr>
        <w:t>Ръководител: доц. д-р Груд Попов, ИГ при БАН</w:t>
      </w:r>
    </w:p>
    <w:p w:rsidR="0089738E" w:rsidRPr="00C00ED0" w:rsidRDefault="0089738E" w:rsidP="0089738E">
      <w:pPr>
        <w:pStyle w:val="NormalText"/>
        <w:tabs>
          <w:tab w:val="left" w:pos="5102"/>
        </w:tabs>
        <w:suppressAutoHyphens/>
        <w:spacing w:line="480" w:lineRule="auto"/>
        <w:ind w:left="2832" w:firstLine="0"/>
        <w:rPr>
          <w:rFonts w:ascii="Arial" w:hAnsi="Arial" w:cs="Arial"/>
        </w:rPr>
      </w:pPr>
      <w:r w:rsidRPr="00C00ED0">
        <w:rPr>
          <w:rFonts w:ascii="Arial" w:hAnsi="Arial" w:cs="Arial"/>
        </w:rPr>
        <w:t>Доц. д-р Маргарита Георгиева</w:t>
      </w:r>
      <w:r w:rsidR="00DF303A" w:rsidRPr="00C00ED0">
        <w:rPr>
          <w:rFonts w:ascii="Arial" w:hAnsi="Arial" w:cs="Arial"/>
        </w:rPr>
        <w:t xml:space="preserve"> ИГ при БАН</w:t>
      </w:r>
    </w:p>
    <w:p w:rsidR="0089738E" w:rsidRPr="00C00ED0" w:rsidRDefault="0089738E" w:rsidP="0089738E">
      <w:pPr>
        <w:pStyle w:val="NormalText"/>
        <w:tabs>
          <w:tab w:val="left" w:pos="5102"/>
        </w:tabs>
        <w:suppressAutoHyphens/>
        <w:spacing w:line="480" w:lineRule="auto"/>
        <w:ind w:left="2832" w:firstLine="0"/>
        <w:rPr>
          <w:rFonts w:ascii="Arial" w:hAnsi="Arial" w:cs="Arial"/>
          <w:bCs/>
        </w:rPr>
      </w:pPr>
      <w:r w:rsidRPr="00C00ED0">
        <w:rPr>
          <w:rFonts w:ascii="Arial" w:hAnsi="Arial" w:cs="Arial"/>
          <w:bCs/>
        </w:rPr>
        <w:t>гл.ас. д-р Ивайло Марков, ИГ при БАН</w:t>
      </w:r>
    </w:p>
    <w:p w:rsidR="0089738E" w:rsidRPr="00C00ED0" w:rsidRDefault="0089738E" w:rsidP="0089738E">
      <w:pPr>
        <w:pStyle w:val="NormalText"/>
        <w:tabs>
          <w:tab w:val="left" w:pos="5102"/>
        </w:tabs>
        <w:suppressAutoHyphens/>
        <w:spacing w:line="480" w:lineRule="auto"/>
        <w:ind w:left="2832" w:firstLine="0"/>
        <w:rPr>
          <w:rFonts w:ascii="Arial" w:hAnsi="Arial" w:cs="Arial"/>
          <w:bCs/>
        </w:rPr>
      </w:pPr>
      <w:r w:rsidRPr="00C00ED0">
        <w:rPr>
          <w:rFonts w:ascii="Arial" w:hAnsi="Arial" w:cs="Arial"/>
          <w:bCs/>
        </w:rPr>
        <w:t>гл. ас.</w:t>
      </w:r>
      <w:r w:rsidR="00CD525B">
        <w:rPr>
          <w:rFonts w:ascii="Arial" w:hAnsi="Arial" w:cs="Arial"/>
          <w:bCs/>
        </w:rPr>
        <w:t xml:space="preserve"> </w:t>
      </w:r>
      <w:r w:rsidRPr="00C00ED0">
        <w:rPr>
          <w:rFonts w:ascii="Arial" w:hAnsi="Arial" w:cs="Arial"/>
          <w:bCs/>
        </w:rPr>
        <w:t>Д-р Йонко Додев,</w:t>
      </w:r>
      <w:r w:rsidR="00CD525B">
        <w:rPr>
          <w:rFonts w:ascii="Arial" w:hAnsi="Arial" w:cs="Arial"/>
          <w:bCs/>
        </w:rPr>
        <w:t xml:space="preserve"> </w:t>
      </w:r>
      <w:r w:rsidRPr="00C00ED0">
        <w:rPr>
          <w:rFonts w:ascii="Arial" w:hAnsi="Arial" w:cs="Arial"/>
          <w:bCs/>
        </w:rPr>
        <w:t>ИГ при БАН</w:t>
      </w:r>
    </w:p>
    <w:p w:rsidR="0089738E" w:rsidRDefault="0089738E" w:rsidP="0089738E">
      <w:pPr>
        <w:pStyle w:val="NormalText"/>
        <w:tabs>
          <w:tab w:val="left" w:pos="5102"/>
        </w:tabs>
        <w:suppressAutoHyphens/>
        <w:spacing w:line="480" w:lineRule="auto"/>
        <w:ind w:left="2832" w:firstLine="0"/>
        <w:rPr>
          <w:b/>
        </w:rPr>
      </w:pPr>
    </w:p>
    <w:p w:rsidR="0089738E" w:rsidRDefault="0089738E" w:rsidP="0089738E">
      <w:pPr>
        <w:pStyle w:val="NormalText"/>
        <w:tabs>
          <w:tab w:val="left" w:pos="5102"/>
        </w:tabs>
        <w:suppressAutoHyphens/>
        <w:spacing w:line="480" w:lineRule="auto"/>
        <w:ind w:left="2832" w:firstLine="0"/>
        <w:rPr>
          <w:b/>
        </w:rPr>
      </w:pPr>
    </w:p>
    <w:p w:rsidR="0089738E" w:rsidRDefault="0089738E" w:rsidP="00DF303A">
      <w:pPr>
        <w:pStyle w:val="NormalText"/>
        <w:tabs>
          <w:tab w:val="left" w:pos="5102"/>
        </w:tabs>
        <w:suppressAutoHyphens/>
        <w:spacing w:line="480" w:lineRule="auto"/>
        <w:ind w:firstLine="0"/>
        <w:rPr>
          <w:b/>
        </w:rPr>
      </w:pPr>
    </w:p>
    <w:p w:rsidR="0089738E" w:rsidRPr="00C00ED0" w:rsidRDefault="0089738E" w:rsidP="0089738E">
      <w:pPr>
        <w:pStyle w:val="NormalText"/>
        <w:tabs>
          <w:tab w:val="left" w:pos="5102"/>
        </w:tabs>
        <w:suppressAutoHyphens/>
        <w:spacing w:line="480" w:lineRule="auto"/>
        <w:ind w:left="2832" w:firstLine="0"/>
        <w:rPr>
          <w:rFonts w:ascii="Arial" w:hAnsi="Arial" w:cs="Arial"/>
          <w:b/>
          <w:sz w:val="40"/>
          <w:szCs w:val="40"/>
        </w:rPr>
      </w:pPr>
      <w:r w:rsidRPr="00C00ED0">
        <w:rPr>
          <w:rFonts w:ascii="Arial" w:hAnsi="Arial" w:cs="Arial"/>
          <w:b/>
          <w:sz w:val="40"/>
          <w:szCs w:val="40"/>
        </w:rPr>
        <w:t>София 2018</w:t>
      </w:r>
    </w:p>
    <w:tbl>
      <w:tblPr>
        <w:tblStyle w:val="TableGrid"/>
        <w:tblW w:w="0" w:type="auto"/>
        <w:tblLook w:val="04A0"/>
      </w:tblPr>
      <w:tblGrid>
        <w:gridCol w:w="839"/>
        <w:gridCol w:w="7797"/>
        <w:gridCol w:w="740"/>
      </w:tblGrid>
      <w:tr w:rsidR="000A3029" w:rsidTr="000A3029">
        <w:tc>
          <w:tcPr>
            <w:tcW w:w="9212" w:type="dxa"/>
            <w:gridSpan w:val="3"/>
            <w:tcBorders>
              <w:top w:val="nil"/>
              <w:left w:val="nil"/>
              <w:bottom w:val="nil"/>
              <w:right w:val="nil"/>
            </w:tcBorders>
          </w:tcPr>
          <w:p w:rsidR="000A3029" w:rsidRDefault="000A3029" w:rsidP="000A3029">
            <w:pPr>
              <w:jc w:val="center"/>
              <w:rPr>
                <w:rFonts w:ascii="Arial" w:hAnsi="Arial" w:cs="Arial"/>
                <w:sz w:val="32"/>
                <w:szCs w:val="32"/>
              </w:rPr>
            </w:pPr>
            <w:r>
              <w:rPr>
                <w:rFonts w:ascii="Arial" w:hAnsi="Arial" w:cs="Arial"/>
                <w:sz w:val="32"/>
                <w:szCs w:val="32"/>
              </w:rPr>
              <w:lastRenderedPageBreak/>
              <w:t>С А Д Ъ Р Ж А Н И Е</w:t>
            </w:r>
          </w:p>
          <w:p w:rsidR="000A3029" w:rsidRPr="00C729F4" w:rsidRDefault="000A3029" w:rsidP="000A3029">
            <w:pPr>
              <w:jc w:val="center"/>
              <w:rPr>
                <w:rFonts w:ascii="Arial" w:hAnsi="Arial" w:cs="Arial"/>
                <w:sz w:val="32"/>
                <w:szCs w:val="32"/>
              </w:rPr>
            </w:pP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p>
        </w:tc>
        <w:tc>
          <w:tcPr>
            <w:tcW w:w="7797" w:type="dxa"/>
            <w:tcBorders>
              <w:top w:val="nil"/>
              <w:left w:val="nil"/>
              <w:bottom w:val="nil"/>
              <w:right w:val="nil"/>
            </w:tcBorders>
          </w:tcPr>
          <w:p w:rsidR="000A3029" w:rsidRPr="00AD6F9D" w:rsidRDefault="000A3029" w:rsidP="000A3029">
            <w:pPr>
              <w:spacing w:line="276" w:lineRule="auto"/>
              <w:jc w:val="both"/>
              <w:rPr>
                <w:rFonts w:ascii="Arial" w:hAnsi="Arial" w:cs="Arial"/>
                <w:sz w:val="28"/>
                <w:szCs w:val="28"/>
              </w:rPr>
            </w:pPr>
            <w:r w:rsidRPr="00AD6F9D">
              <w:rPr>
                <w:rFonts w:ascii="Arial" w:hAnsi="Arial" w:cs="Arial"/>
                <w:sz w:val="28"/>
                <w:szCs w:val="28"/>
              </w:rPr>
              <w:t>Уводни бележки</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2</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1</w:t>
            </w:r>
          </w:p>
        </w:tc>
        <w:tc>
          <w:tcPr>
            <w:tcW w:w="7797"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Проблеми на издънковите дъбови гори.</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3</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2</w:t>
            </w:r>
          </w:p>
        </w:tc>
        <w:tc>
          <w:tcPr>
            <w:tcW w:w="7797"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Обект, метод и цел на проучването</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8</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3</w:t>
            </w:r>
          </w:p>
        </w:tc>
        <w:tc>
          <w:tcPr>
            <w:tcW w:w="7797"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Здравословно състояние на дъбовите гори в района на СЦДП</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11</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4</w:t>
            </w:r>
          </w:p>
        </w:tc>
        <w:tc>
          <w:tcPr>
            <w:tcW w:w="7797" w:type="dxa"/>
            <w:tcBorders>
              <w:top w:val="nil"/>
              <w:left w:val="nil"/>
              <w:bottom w:val="nil"/>
              <w:right w:val="nil"/>
            </w:tcBorders>
          </w:tcPr>
          <w:p w:rsidR="000A3029" w:rsidRPr="00AD6F9D" w:rsidRDefault="000A3029" w:rsidP="000A3029">
            <w:pPr>
              <w:spacing w:line="276" w:lineRule="auto"/>
              <w:jc w:val="both"/>
              <w:rPr>
                <w:rFonts w:ascii="Arial" w:hAnsi="Arial" w:cs="Arial"/>
                <w:sz w:val="28"/>
                <w:szCs w:val="28"/>
              </w:rPr>
            </w:pPr>
            <w:r w:rsidRPr="00AD6F9D">
              <w:rPr>
                <w:rFonts w:ascii="Arial" w:hAnsi="Arial" w:cs="Arial"/>
                <w:sz w:val="28"/>
                <w:szCs w:val="28"/>
              </w:rPr>
              <w:t xml:space="preserve"> Стопанисване на издънковите дъбовите гори </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12</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4.1.</w:t>
            </w:r>
          </w:p>
        </w:tc>
        <w:tc>
          <w:tcPr>
            <w:tcW w:w="7797" w:type="dxa"/>
            <w:tcBorders>
              <w:top w:val="nil"/>
              <w:left w:val="nil"/>
              <w:bottom w:val="nil"/>
              <w:right w:val="nil"/>
            </w:tcBorders>
          </w:tcPr>
          <w:p w:rsidR="000A3029" w:rsidRPr="00AD6F9D" w:rsidRDefault="000A3029" w:rsidP="000A3029">
            <w:pPr>
              <w:spacing w:line="276" w:lineRule="auto"/>
              <w:jc w:val="both"/>
              <w:rPr>
                <w:rFonts w:ascii="Arial" w:hAnsi="Arial" w:cs="Arial"/>
                <w:sz w:val="28"/>
                <w:szCs w:val="28"/>
              </w:rPr>
            </w:pPr>
            <w:r w:rsidRPr="00AD6F9D">
              <w:rPr>
                <w:rFonts w:ascii="Arial" w:hAnsi="Arial" w:cs="Arial"/>
                <w:sz w:val="28"/>
                <w:szCs w:val="28"/>
              </w:rPr>
              <w:t>Форми на стопанисване на издънковите дъбови гори</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12</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4.2</w:t>
            </w:r>
          </w:p>
        </w:tc>
        <w:tc>
          <w:tcPr>
            <w:tcW w:w="7797" w:type="dxa"/>
            <w:tcBorders>
              <w:top w:val="nil"/>
              <w:left w:val="nil"/>
              <w:bottom w:val="nil"/>
              <w:right w:val="nil"/>
            </w:tcBorders>
          </w:tcPr>
          <w:p w:rsidR="000A3029" w:rsidRPr="00AD6F9D" w:rsidRDefault="000A3029" w:rsidP="000A3029">
            <w:pPr>
              <w:spacing w:line="276" w:lineRule="auto"/>
              <w:jc w:val="both"/>
              <w:rPr>
                <w:rFonts w:ascii="Arial" w:hAnsi="Arial" w:cs="Arial"/>
                <w:sz w:val="28"/>
                <w:szCs w:val="28"/>
              </w:rPr>
            </w:pPr>
            <w:r w:rsidRPr="00AD6F9D">
              <w:rPr>
                <w:rFonts w:ascii="Arial" w:hAnsi="Arial" w:cs="Arial"/>
                <w:sz w:val="28"/>
                <w:szCs w:val="28"/>
              </w:rPr>
              <w:t>Оценка на стопанисването на издънковите гори в СЦДП</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15</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4.3</w:t>
            </w:r>
          </w:p>
        </w:tc>
        <w:tc>
          <w:tcPr>
            <w:tcW w:w="7797"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Оценка на регионалния производствен опит</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17</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5.</w:t>
            </w:r>
          </w:p>
        </w:tc>
        <w:tc>
          <w:tcPr>
            <w:tcW w:w="7797" w:type="dxa"/>
            <w:tcBorders>
              <w:top w:val="nil"/>
              <w:left w:val="nil"/>
              <w:bottom w:val="nil"/>
              <w:right w:val="nil"/>
            </w:tcBorders>
          </w:tcPr>
          <w:p w:rsidR="000A3029" w:rsidRPr="00AD6F9D" w:rsidRDefault="000A3029" w:rsidP="000A3029">
            <w:pPr>
              <w:spacing w:before="120" w:line="276" w:lineRule="auto"/>
              <w:jc w:val="both"/>
              <w:rPr>
                <w:rFonts w:ascii="Arial" w:hAnsi="Arial" w:cs="Arial"/>
                <w:sz w:val="28"/>
                <w:szCs w:val="28"/>
              </w:rPr>
            </w:pPr>
            <w:r w:rsidRPr="00AD6F9D">
              <w:rPr>
                <w:rFonts w:ascii="Arial" w:hAnsi="Arial" w:cs="Arial"/>
                <w:sz w:val="28"/>
                <w:szCs w:val="28"/>
              </w:rPr>
              <w:t>Състояние на издънковите дъбови гори</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24</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5.1</w:t>
            </w:r>
          </w:p>
        </w:tc>
        <w:tc>
          <w:tcPr>
            <w:tcW w:w="7797" w:type="dxa"/>
            <w:tcBorders>
              <w:top w:val="nil"/>
              <w:left w:val="nil"/>
              <w:bottom w:val="nil"/>
              <w:right w:val="nil"/>
            </w:tcBorders>
          </w:tcPr>
          <w:p w:rsidR="000A3029" w:rsidRPr="00AD6F9D" w:rsidRDefault="000A3029" w:rsidP="000A3029">
            <w:pPr>
              <w:spacing w:before="120" w:line="276" w:lineRule="auto"/>
              <w:jc w:val="both"/>
              <w:rPr>
                <w:rFonts w:ascii="Arial" w:hAnsi="Arial" w:cs="Arial"/>
                <w:sz w:val="28"/>
                <w:szCs w:val="28"/>
              </w:rPr>
            </w:pPr>
            <w:r w:rsidRPr="00AD6F9D">
              <w:rPr>
                <w:rFonts w:ascii="Arial" w:hAnsi="Arial" w:cs="Arial"/>
                <w:sz w:val="28"/>
                <w:szCs w:val="28"/>
              </w:rPr>
              <w:t>Състояние на издънковите дъбови гори за страната и СЦДП</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24</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5.2.</w:t>
            </w:r>
          </w:p>
        </w:tc>
        <w:tc>
          <w:tcPr>
            <w:tcW w:w="7797"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 xml:space="preserve"> Състояние на издънковия дъб в СЦДП по площ, видов състав, бонитет и ползване</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30</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6.</w:t>
            </w:r>
          </w:p>
        </w:tc>
        <w:tc>
          <w:tcPr>
            <w:tcW w:w="7797"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Характеристика на екологичните условия и проявления на промените на климата</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37</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6.1</w:t>
            </w:r>
          </w:p>
        </w:tc>
        <w:tc>
          <w:tcPr>
            <w:tcW w:w="7797" w:type="dxa"/>
            <w:tcBorders>
              <w:top w:val="nil"/>
              <w:left w:val="nil"/>
              <w:bottom w:val="nil"/>
              <w:right w:val="nil"/>
            </w:tcBorders>
          </w:tcPr>
          <w:p w:rsidR="000A3029" w:rsidRPr="00AD6F9D" w:rsidRDefault="000A3029" w:rsidP="000A3029">
            <w:pPr>
              <w:spacing w:line="276" w:lineRule="auto"/>
              <w:jc w:val="both"/>
              <w:rPr>
                <w:rFonts w:ascii="Arial" w:hAnsi="Arial" w:cs="Arial"/>
                <w:sz w:val="28"/>
                <w:szCs w:val="28"/>
              </w:rPr>
            </w:pPr>
            <w:r w:rsidRPr="00AD6F9D">
              <w:rPr>
                <w:rFonts w:ascii="Arial" w:hAnsi="Arial" w:cs="Arial"/>
                <w:sz w:val="28"/>
                <w:szCs w:val="28"/>
              </w:rPr>
              <w:t>Географско разположение на издънковите дъбови гори спрямо терена</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37</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6.2.</w:t>
            </w:r>
          </w:p>
        </w:tc>
        <w:tc>
          <w:tcPr>
            <w:tcW w:w="7797" w:type="dxa"/>
            <w:tcBorders>
              <w:top w:val="nil"/>
              <w:left w:val="nil"/>
              <w:bottom w:val="nil"/>
              <w:right w:val="nil"/>
            </w:tcBorders>
          </w:tcPr>
          <w:p w:rsidR="000A3029" w:rsidRPr="00AD6F9D" w:rsidRDefault="000A3029" w:rsidP="000A3029">
            <w:pPr>
              <w:spacing w:line="276" w:lineRule="auto"/>
              <w:jc w:val="both"/>
              <w:rPr>
                <w:rFonts w:ascii="Arial" w:hAnsi="Arial" w:cs="Arial"/>
                <w:sz w:val="28"/>
                <w:szCs w:val="28"/>
              </w:rPr>
            </w:pPr>
            <w:r w:rsidRPr="00AD6F9D">
              <w:rPr>
                <w:rFonts w:ascii="Arial" w:hAnsi="Arial" w:cs="Arial"/>
                <w:sz w:val="28"/>
                <w:szCs w:val="28"/>
              </w:rPr>
              <w:t xml:space="preserve"> Очаквано влияние на изменението на климатичните условия;</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40</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6.3.</w:t>
            </w:r>
          </w:p>
        </w:tc>
        <w:tc>
          <w:tcPr>
            <w:tcW w:w="7797" w:type="dxa"/>
            <w:tcBorders>
              <w:top w:val="nil"/>
              <w:left w:val="nil"/>
              <w:bottom w:val="nil"/>
              <w:right w:val="nil"/>
            </w:tcBorders>
          </w:tcPr>
          <w:p w:rsidR="000A3029" w:rsidRPr="00AD6F9D" w:rsidRDefault="000A3029" w:rsidP="000A3029">
            <w:pPr>
              <w:spacing w:before="120" w:line="276" w:lineRule="auto"/>
              <w:jc w:val="both"/>
              <w:rPr>
                <w:rFonts w:ascii="Arial" w:hAnsi="Arial" w:cs="Arial"/>
                <w:sz w:val="28"/>
                <w:szCs w:val="28"/>
                <w:lang w:val="ru-RU"/>
              </w:rPr>
            </w:pPr>
            <w:r w:rsidRPr="00AD6F9D">
              <w:rPr>
                <w:rFonts w:ascii="Arial" w:hAnsi="Arial" w:cs="Arial"/>
                <w:sz w:val="28"/>
                <w:szCs w:val="28"/>
                <w:lang w:val="ru-RU"/>
              </w:rPr>
              <w:t xml:space="preserve"> Билогични особености на дъбовите гори</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44</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6.4.</w:t>
            </w:r>
          </w:p>
        </w:tc>
        <w:tc>
          <w:tcPr>
            <w:tcW w:w="7797" w:type="dxa"/>
            <w:tcBorders>
              <w:top w:val="nil"/>
              <w:left w:val="nil"/>
              <w:bottom w:val="nil"/>
              <w:right w:val="nil"/>
            </w:tcBorders>
          </w:tcPr>
          <w:p w:rsidR="000A3029" w:rsidRPr="00AD6F9D" w:rsidRDefault="000A3029" w:rsidP="000A3029">
            <w:pPr>
              <w:spacing w:line="276" w:lineRule="auto"/>
              <w:jc w:val="both"/>
              <w:rPr>
                <w:rFonts w:ascii="Arial" w:hAnsi="Arial" w:cs="Arial"/>
                <w:sz w:val="28"/>
                <w:szCs w:val="28"/>
              </w:rPr>
            </w:pPr>
            <w:r w:rsidRPr="00AD6F9D">
              <w:rPr>
                <w:rFonts w:ascii="Arial" w:hAnsi="Arial" w:cs="Arial"/>
                <w:sz w:val="28"/>
                <w:szCs w:val="28"/>
              </w:rPr>
              <w:t xml:space="preserve"> Състояние, растеж и развитие на подраста и подлеса под склопа на издънковите церови гори.</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52</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6.5</w:t>
            </w:r>
          </w:p>
        </w:tc>
        <w:tc>
          <w:tcPr>
            <w:tcW w:w="7797"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 xml:space="preserve"> Възобновяване на издънковите дъбови насаждения.</w:t>
            </w:r>
          </w:p>
          <w:p w:rsidR="000A3029" w:rsidRPr="00AD6F9D" w:rsidRDefault="000A3029" w:rsidP="000A3029">
            <w:pPr>
              <w:spacing w:line="276" w:lineRule="auto"/>
              <w:rPr>
                <w:rFonts w:ascii="Arial" w:hAnsi="Arial" w:cs="Arial"/>
                <w:sz w:val="28"/>
                <w:szCs w:val="28"/>
              </w:rPr>
            </w:pP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55</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7</w:t>
            </w:r>
          </w:p>
        </w:tc>
        <w:tc>
          <w:tcPr>
            <w:tcW w:w="7797" w:type="dxa"/>
            <w:tcBorders>
              <w:top w:val="nil"/>
              <w:left w:val="nil"/>
              <w:bottom w:val="nil"/>
              <w:right w:val="nil"/>
            </w:tcBorders>
          </w:tcPr>
          <w:p w:rsidR="000A3029" w:rsidRPr="00AD6F9D" w:rsidRDefault="000A3029" w:rsidP="000A3029">
            <w:pPr>
              <w:spacing w:before="120" w:line="276" w:lineRule="auto"/>
              <w:jc w:val="both"/>
              <w:rPr>
                <w:rFonts w:ascii="Arial" w:hAnsi="Arial" w:cs="Arial"/>
                <w:sz w:val="28"/>
                <w:szCs w:val="28"/>
              </w:rPr>
            </w:pPr>
            <w:r w:rsidRPr="00AD6F9D">
              <w:rPr>
                <w:rFonts w:ascii="Arial" w:hAnsi="Arial" w:cs="Arial"/>
                <w:sz w:val="28"/>
                <w:szCs w:val="28"/>
              </w:rPr>
              <w:t>Възможни подходи при стопанисването на издънковите дъбови гори</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58</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7.1.</w:t>
            </w:r>
          </w:p>
        </w:tc>
        <w:tc>
          <w:tcPr>
            <w:tcW w:w="7797"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Екологичен подход</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59</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7.2</w:t>
            </w:r>
          </w:p>
        </w:tc>
        <w:tc>
          <w:tcPr>
            <w:tcW w:w="7797" w:type="dxa"/>
            <w:tcBorders>
              <w:top w:val="nil"/>
              <w:left w:val="nil"/>
              <w:bottom w:val="nil"/>
              <w:right w:val="nil"/>
            </w:tcBorders>
          </w:tcPr>
          <w:p w:rsidR="000A3029" w:rsidRPr="00AD6F9D" w:rsidRDefault="000A3029" w:rsidP="000A3029">
            <w:pPr>
              <w:spacing w:before="120" w:line="276" w:lineRule="auto"/>
              <w:jc w:val="both"/>
              <w:rPr>
                <w:rFonts w:ascii="Arial" w:hAnsi="Arial" w:cs="Arial"/>
                <w:sz w:val="28"/>
                <w:szCs w:val="28"/>
              </w:rPr>
            </w:pPr>
            <w:r w:rsidRPr="00AD6F9D">
              <w:rPr>
                <w:rFonts w:ascii="Arial" w:hAnsi="Arial" w:cs="Arial"/>
                <w:sz w:val="28"/>
                <w:szCs w:val="28"/>
              </w:rPr>
              <w:t xml:space="preserve"> Чрез удължаване периодите на възобновителната сеч и намаляване на интензивността й. </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59</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7.3.</w:t>
            </w:r>
          </w:p>
        </w:tc>
        <w:tc>
          <w:tcPr>
            <w:tcW w:w="7797"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Подход на постепенните сечи</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60</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8</w:t>
            </w:r>
          </w:p>
        </w:tc>
        <w:tc>
          <w:tcPr>
            <w:tcW w:w="7797" w:type="dxa"/>
            <w:tcBorders>
              <w:top w:val="nil"/>
              <w:left w:val="nil"/>
              <w:bottom w:val="nil"/>
              <w:right w:val="nil"/>
            </w:tcBorders>
          </w:tcPr>
          <w:p w:rsidR="000A3029" w:rsidRPr="00AD6F9D" w:rsidRDefault="000A3029" w:rsidP="000A3029">
            <w:pPr>
              <w:spacing w:before="120" w:line="276" w:lineRule="auto"/>
              <w:jc w:val="both"/>
              <w:rPr>
                <w:rFonts w:ascii="Arial" w:hAnsi="Arial" w:cs="Arial"/>
                <w:sz w:val="28"/>
                <w:szCs w:val="28"/>
                <w:lang w:val="ru-RU"/>
              </w:rPr>
            </w:pPr>
            <w:r w:rsidRPr="00AD6F9D">
              <w:rPr>
                <w:rFonts w:ascii="Arial" w:hAnsi="Arial" w:cs="Arial"/>
                <w:sz w:val="28"/>
                <w:szCs w:val="28"/>
                <w:lang w:val="ru-RU"/>
              </w:rPr>
              <w:t>Предимства и недостатъци от прилагането в регионна Постепенно- котловинна и Краткосрочно постепенни сечи.</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61</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lastRenderedPageBreak/>
              <w:t>8.1</w:t>
            </w:r>
          </w:p>
        </w:tc>
        <w:tc>
          <w:tcPr>
            <w:tcW w:w="7797" w:type="dxa"/>
            <w:tcBorders>
              <w:top w:val="nil"/>
              <w:left w:val="nil"/>
              <w:bottom w:val="nil"/>
              <w:right w:val="nil"/>
            </w:tcBorders>
          </w:tcPr>
          <w:p w:rsidR="000A3029" w:rsidRPr="00AD6F9D" w:rsidRDefault="000A3029" w:rsidP="000A3029">
            <w:pPr>
              <w:spacing w:before="120" w:line="276" w:lineRule="auto"/>
              <w:jc w:val="both"/>
              <w:rPr>
                <w:rFonts w:ascii="Arial" w:hAnsi="Arial" w:cs="Arial"/>
                <w:sz w:val="28"/>
                <w:szCs w:val="28"/>
                <w:lang w:val="ru-RU"/>
              </w:rPr>
            </w:pPr>
            <w:r w:rsidRPr="00AD6F9D">
              <w:rPr>
                <w:rFonts w:ascii="Arial" w:hAnsi="Arial" w:cs="Arial"/>
                <w:sz w:val="28"/>
                <w:szCs w:val="28"/>
                <w:lang w:val="ru-RU"/>
              </w:rPr>
              <w:t>Постепенно- котловинна сеч.</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61</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8.2</w:t>
            </w:r>
          </w:p>
        </w:tc>
        <w:tc>
          <w:tcPr>
            <w:tcW w:w="7797" w:type="dxa"/>
            <w:tcBorders>
              <w:top w:val="nil"/>
              <w:left w:val="nil"/>
              <w:bottom w:val="nil"/>
              <w:right w:val="nil"/>
            </w:tcBorders>
          </w:tcPr>
          <w:p w:rsidR="000A3029" w:rsidRPr="00AD6F9D" w:rsidRDefault="000A3029" w:rsidP="000A3029">
            <w:pPr>
              <w:spacing w:before="120" w:line="276" w:lineRule="auto"/>
              <w:jc w:val="both"/>
              <w:rPr>
                <w:rFonts w:ascii="Arial" w:hAnsi="Arial" w:cs="Arial"/>
                <w:sz w:val="28"/>
                <w:szCs w:val="28"/>
              </w:rPr>
            </w:pPr>
            <w:r w:rsidRPr="00AD6F9D">
              <w:rPr>
                <w:rFonts w:ascii="Arial" w:hAnsi="Arial" w:cs="Arial"/>
                <w:sz w:val="28"/>
                <w:szCs w:val="28"/>
              </w:rPr>
              <w:t xml:space="preserve"> Краткосрочно постепенната сеч</w:t>
            </w:r>
          </w:p>
          <w:p w:rsidR="000A3029" w:rsidRPr="00AD6F9D" w:rsidRDefault="000A3029" w:rsidP="000A3029">
            <w:pPr>
              <w:spacing w:line="276" w:lineRule="auto"/>
              <w:rPr>
                <w:rFonts w:ascii="Arial" w:hAnsi="Arial" w:cs="Arial"/>
                <w:sz w:val="28"/>
                <w:szCs w:val="28"/>
              </w:rPr>
            </w:pP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64</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8.3.</w:t>
            </w:r>
          </w:p>
        </w:tc>
        <w:tc>
          <w:tcPr>
            <w:tcW w:w="7797" w:type="dxa"/>
            <w:tcBorders>
              <w:top w:val="nil"/>
              <w:left w:val="nil"/>
              <w:bottom w:val="nil"/>
              <w:right w:val="nil"/>
            </w:tcBorders>
          </w:tcPr>
          <w:p w:rsidR="000A3029" w:rsidRPr="00AD6F9D" w:rsidRDefault="000A3029" w:rsidP="000A3029">
            <w:pPr>
              <w:spacing w:before="120" w:line="276" w:lineRule="auto"/>
              <w:jc w:val="both"/>
              <w:rPr>
                <w:rFonts w:ascii="Arial" w:hAnsi="Arial" w:cs="Arial"/>
                <w:sz w:val="28"/>
                <w:szCs w:val="28"/>
                <w:lang w:val="ru-RU"/>
              </w:rPr>
            </w:pPr>
            <w:r w:rsidRPr="00AD6F9D">
              <w:rPr>
                <w:rFonts w:ascii="Arial" w:hAnsi="Arial" w:cs="Arial"/>
                <w:sz w:val="28"/>
                <w:szCs w:val="28"/>
                <w:lang w:val="ru-RU"/>
              </w:rPr>
              <w:t>Неравномерна постепенна сеч</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65</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9.</w:t>
            </w:r>
          </w:p>
        </w:tc>
        <w:tc>
          <w:tcPr>
            <w:tcW w:w="7797"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 xml:space="preserve"> Нискостъблено стопанисване</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66</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10.</w:t>
            </w:r>
          </w:p>
        </w:tc>
        <w:tc>
          <w:tcPr>
            <w:tcW w:w="7797"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Средностъблено стопанство</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67</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10.1.</w:t>
            </w:r>
          </w:p>
        </w:tc>
        <w:tc>
          <w:tcPr>
            <w:tcW w:w="7797"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Европейският опит в средностъбленото стопанисване</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67</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11.</w:t>
            </w:r>
          </w:p>
        </w:tc>
        <w:tc>
          <w:tcPr>
            <w:tcW w:w="7797" w:type="dxa"/>
            <w:tcBorders>
              <w:top w:val="nil"/>
              <w:left w:val="nil"/>
              <w:bottom w:val="nil"/>
              <w:right w:val="nil"/>
            </w:tcBorders>
          </w:tcPr>
          <w:p w:rsidR="000A3029" w:rsidRPr="00AD6F9D" w:rsidRDefault="000A3029" w:rsidP="000A3029">
            <w:pPr>
              <w:spacing w:line="276" w:lineRule="auto"/>
              <w:jc w:val="both"/>
              <w:rPr>
                <w:rFonts w:ascii="Arial" w:hAnsi="Arial" w:cs="Arial"/>
                <w:sz w:val="28"/>
                <w:szCs w:val="28"/>
              </w:rPr>
            </w:pPr>
            <w:r w:rsidRPr="00AD6F9D">
              <w:rPr>
                <w:rFonts w:ascii="Arial" w:hAnsi="Arial" w:cs="Arial"/>
                <w:sz w:val="28"/>
                <w:szCs w:val="28"/>
              </w:rPr>
              <w:t>Цели и и възможности за приложението на средностъбленото стопанство  у нас</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75</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12</w:t>
            </w:r>
          </w:p>
        </w:tc>
        <w:tc>
          <w:tcPr>
            <w:tcW w:w="7797" w:type="dxa"/>
            <w:tcBorders>
              <w:top w:val="nil"/>
              <w:left w:val="nil"/>
              <w:bottom w:val="nil"/>
              <w:right w:val="nil"/>
            </w:tcBorders>
          </w:tcPr>
          <w:p w:rsidR="000A3029" w:rsidRPr="00AD6F9D" w:rsidRDefault="000A3029" w:rsidP="000A3029">
            <w:pPr>
              <w:spacing w:line="276" w:lineRule="auto"/>
              <w:jc w:val="both"/>
              <w:rPr>
                <w:rFonts w:ascii="Arial" w:hAnsi="Arial" w:cs="Arial"/>
                <w:sz w:val="28"/>
                <w:szCs w:val="28"/>
              </w:rPr>
            </w:pPr>
            <w:r w:rsidRPr="00AD6F9D">
              <w:rPr>
                <w:rFonts w:ascii="Arial" w:hAnsi="Arial" w:cs="Arial"/>
                <w:sz w:val="28"/>
                <w:szCs w:val="28"/>
              </w:rPr>
              <w:t>Определяне на критерии отчитащи състоянието насаждението и класифицирането им по вид и групи гори.</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77</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13</w:t>
            </w:r>
          </w:p>
        </w:tc>
        <w:tc>
          <w:tcPr>
            <w:tcW w:w="7797" w:type="dxa"/>
            <w:tcBorders>
              <w:top w:val="nil"/>
              <w:left w:val="nil"/>
              <w:bottom w:val="nil"/>
              <w:right w:val="nil"/>
            </w:tcBorders>
          </w:tcPr>
          <w:p w:rsidR="000A3029" w:rsidRPr="00AD6F9D" w:rsidRDefault="000A3029" w:rsidP="000A3029">
            <w:pPr>
              <w:spacing w:line="276" w:lineRule="auto"/>
              <w:jc w:val="both"/>
              <w:rPr>
                <w:rFonts w:ascii="Arial" w:hAnsi="Arial" w:cs="Arial"/>
                <w:sz w:val="28"/>
                <w:szCs w:val="28"/>
              </w:rPr>
            </w:pPr>
            <w:r w:rsidRPr="00AD6F9D">
              <w:rPr>
                <w:rFonts w:ascii="Arial" w:hAnsi="Arial" w:cs="Arial"/>
                <w:sz w:val="28"/>
                <w:szCs w:val="28"/>
              </w:rPr>
              <w:t>Формулиране на стопански цели по групи гори;</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78</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14.</w:t>
            </w:r>
          </w:p>
        </w:tc>
        <w:tc>
          <w:tcPr>
            <w:tcW w:w="7797" w:type="dxa"/>
            <w:tcBorders>
              <w:top w:val="nil"/>
              <w:left w:val="nil"/>
              <w:bottom w:val="nil"/>
              <w:right w:val="nil"/>
            </w:tcBorders>
          </w:tcPr>
          <w:p w:rsidR="000A3029" w:rsidRPr="00AD6F9D" w:rsidRDefault="000A3029" w:rsidP="000A3029">
            <w:pPr>
              <w:spacing w:line="276" w:lineRule="auto"/>
              <w:jc w:val="both"/>
              <w:rPr>
                <w:rFonts w:ascii="Arial" w:hAnsi="Arial" w:cs="Arial"/>
                <w:sz w:val="28"/>
                <w:szCs w:val="28"/>
              </w:rPr>
            </w:pPr>
            <w:r w:rsidRPr="00AD6F9D">
              <w:rPr>
                <w:rFonts w:ascii="Arial" w:hAnsi="Arial" w:cs="Arial"/>
                <w:sz w:val="28"/>
                <w:szCs w:val="28"/>
              </w:rPr>
              <w:t>Икономическа обосновка на препоръчваните мероприятията и обосновка на мероприятията, които следва да бъдат дотирани</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79</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14.1.</w:t>
            </w:r>
          </w:p>
        </w:tc>
        <w:tc>
          <w:tcPr>
            <w:tcW w:w="7797" w:type="dxa"/>
            <w:tcBorders>
              <w:top w:val="nil"/>
              <w:left w:val="nil"/>
              <w:bottom w:val="nil"/>
              <w:right w:val="nil"/>
            </w:tcBorders>
          </w:tcPr>
          <w:p w:rsidR="000A3029" w:rsidRPr="00AD6F9D" w:rsidRDefault="000A3029" w:rsidP="000A3029">
            <w:pPr>
              <w:spacing w:before="120" w:line="276" w:lineRule="auto"/>
              <w:jc w:val="both"/>
              <w:rPr>
                <w:rFonts w:ascii="Arial" w:hAnsi="Arial" w:cs="Arial"/>
                <w:sz w:val="28"/>
                <w:szCs w:val="28"/>
              </w:rPr>
            </w:pPr>
            <w:r w:rsidRPr="00AD6F9D">
              <w:rPr>
                <w:rFonts w:ascii="Arial" w:hAnsi="Arial" w:cs="Arial"/>
                <w:sz w:val="28"/>
                <w:szCs w:val="28"/>
              </w:rPr>
              <w:t xml:space="preserve"> Икономическа ефективност на краткосрочната постепенна сеч</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80</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14.2</w:t>
            </w:r>
          </w:p>
        </w:tc>
        <w:tc>
          <w:tcPr>
            <w:tcW w:w="7797" w:type="dxa"/>
            <w:tcBorders>
              <w:top w:val="nil"/>
              <w:left w:val="nil"/>
              <w:bottom w:val="nil"/>
              <w:right w:val="nil"/>
            </w:tcBorders>
          </w:tcPr>
          <w:p w:rsidR="000A3029" w:rsidRPr="00AD6F9D" w:rsidRDefault="000A3029" w:rsidP="000A3029">
            <w:pPr>
              <w:spacing w:before="120" w:line="276" w:lineRule="auto"/>
              <w:jc w:val="both"/>
              <w:rPr>
                <w:rFonts w:ascii="Arial" w:hAnsi="Arial" w:cs="Arial"/>
                <w:sz w:val="28"/>
                <w:szCs w:val="28"/>
              </w:rPr>
            </w:pPr>
            <w:r w:rsidRPr="00AD6F9D">
              <w:rPr>
                <w:rFonts w:ascii="Arial" w:hAnsi="Arial" w:cs="Arial"/>
                <w:sz w:val="28"/>
                <w:szCs w:val="28"/>
              </w:rPr>
              <w:t xml:space="preserve"> Икономическа ефективност на средностъбленото стопанство</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82</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15</w:t>
            </w:r>
          </w:p>
        </w:tc>
        <w:tc>
          <w:tcPr>
            <w:tcW w:w="7797" w:type="dxa"/>
            <w:tcBorders>
              <w:top w:val="nil"/>
              <w:left w:val="nil"/>
              <w:bottom w:val="nil"/>
              <w:right w:val="nil"/>
            </w:tcBorders>
          </w:tcPr>
          <w:p w:rsidR="000A3029" w:rsidRPr="00AD6F9D" w:rsidRDefault="000A3029" w:rsidP="000A3029">
            <w:pPr>
              <w:spacing w:line="276" w:lineRule="auto"/>
              <w:jc w:val="both"/>
              <w:rPr>
                <w:rFonts w:ascii="Arial" w:hAnsi="Arial" w:cs="Arial"/>
                <w:sz w:val="28"/>
                <w:szCs w:val="28"/>
              </w:rPr>
            </w:pPr>
            <w:r w:rsidRPr="00AD6F9D">
              <w:rPr>
                <w:rFonts w:ascii="Arial" w:hAnsi="Arial" w:cs="Arial"/>
                <w:sz w:val="28"/>
                <w:szCs w:val="28"/>
              </w:rPr>
              <w:t>Лесовъдска оценка на риска от предлаганите мероприятия. Йерархия на намесите</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87</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p>
        </w:tc>
        <w:tc>
          <w:tcPr>
            <w:tcW w:w="7797" w:type="dxa"/>
            <w:tcBorders>
              <w:top w:val="nil"/>
              <w:left w:val="nil"/>
              <w:bottom w:val="nil"/>
              <w:right w:val="nil"/>
            </w:tcBorders>
          </w:tcPr>
          <w:p w:rsidR="000A3029" w:rsidRPr="00AD6F9D" w:rsidRDefault="000A3029" w:rsidP="000A3029">
            <w:pPr>
              <w:spacing w:line="276" w:lineRule="auto"/>
              <w:jc w:val="both"/>
              <w:rPr>
                <w:rFonts w:ascii="Arial" w:hAnsi="Arial" w:cs="Arial"/>
                <w:sz w:val="28"/>
                <w:szCs w:val="28"/>
              </w:rPr>
            </w:pPr>
            <w:r w:rsidRPr="00AD6F9D">
              <w:rPr>
                <w:rFonts w:ascii="Arial" w:hAnsi="Arial" w:cs="Arial"/>
                <w:sz w:val="28"/>
                <w:szCs w:val="28"/>
              </w:rPr>
              <w:t>Заключение</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89</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p>
        </w:tc>
        <w:tc>
          <w:tcPr>
            <w:tcW w:w="7797" w:type="dxa"/>
            <w:tcBorders>
              <w:top w:val="nil"/>
              <w:left w:val="nil"/>
              <w:bottom w:val="nil"/>
              <w:right w:val="nil"/>
            </w:tcBorders>
          </w:tcPr>
          <w:p w:rsidR="000A3029" w:rsidRPr="00AD6F9D" w:rsidRDefault="000A3029" w:rsidP="000A3029">
            <w:pPr>
              <w:spacing w:before="120" w:line="276" w:lineRule="auto"/>
              <w:jc w:val="both"/>
              <w:rPr>
                <w:rFonts w:ascii="Arial" w:hAnsi="Arial" w:cs="Arial"/>
                <w:sz w:val="28"/>
                <w:szCs w:val="28"/>
              </w:rPr>
            </w:pPr>
            <w:r w:rsidRPr="00AD6F9D">
              <w:rPr>
                <w:rFonts w:ascii="Arial" w:hAnsi="Arial" w:cs="Arial"/>
                <w:sz w:val="28"/>
                <w:szCs w:val="28"/>
              </w:rPr>
              <w:t xml:space="preserve"> Литература</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90</w:t>
            </w:r>
          </w:p>
        </w:tc>
      </w:tr>
      <w:tr w:rsidR="000A3029" w:rsidRPr="00AD6F9D" w:rsidTr="000A3029">
        <w:tc>
          <w:tcPr>
            <w:tcW w:w="675"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p>
        </w:tc>
        <w:tc>
          <w:tcPr>
            <w:tcW w:w="7797" w:type="dxa"/>
            <w:tcBorders>
              <w:top w:val="nil"/>
              <w:left w:val="nil"/>
              <w:bottom w:val="nil"/>
              <w:right w:val="nil"/>
            </w:tcBorders>
          </w:tcPr>
          <w:p w:rsidR="000A3029" w:rsidRPr="00AD6F9D" w:rsidRDefault="000A3029" w:rsidP="000A3029">
            <w:pPr>
              <w:spacing w:line="276" w:lineRule="auto"/>
              <w:jc w:val="both"/>
              <w:rPr>
                <w:rFonts w:ascii="Arial" w:hAnsi="Arial" w:cs="Arial"/>
                <w:sz w:val="28"/>
                <w:szCs w:val="28"/>
              </w:rPr>
            </w:pPr>
            <w:r w:rsidRPr="00AD6F9D">
              <w:rPr>
                <w:rFonts w:ascii="Arial" w:hAnsi="Arial" w:cs="Arial"/>
                <w:sz w:val="28"/>
                <w:szCs w:val="28"/>
              </w:rPr>
              <w:t>Указания (проект)</w:t>
            </w:r>
          </w:p>
        </w:tc>
        <w:tc>
          <w:tcPr>
            <w:tcW w:w="740" w:type="dxa"/>
            <w:tcBorders>
              <w:top w:val="nil"/>
              <w:left w:val="nil"/>
              <w:bottom w:val="nil"/>
              <w:right w:val="nil"/>
            </w:tcBorders>
          </w:tcPr>
          <w:p w:rsidR="000A3029" w:rsidRPr="00AD6F9D" w:rsidRDefault="000A3029" w:rsidP="000A3029">
            <w:pPr>
              <w:spacing w:line="276" w:lineRule="auto"/>
              <w:rPr>
                <w:rFonts w:ascii="Arial" w:hAnsi="Arial" w:cs="Arial"/>
                <w:sz w:val="28"/>
                <w:szCs w:val="28"/>
              </w:rPr>
            </w:pPr>
            <w:r w:rsidRPr="00AD6F9D">
              <w:rPr>
                <w:rFonts w:ascii="Arial" w:hAnsi="Arial" w:cs="Arial"/>
                <w:sz w:val="28"/>
                <w:szCs w:val="28"/>
              </w:rPr>
              <w:t>92</w:t>
            </w:r>
          </w:p>
        </w:tc>
      </w:tr>
    </w:tbl>
    <w:p w:rsidR="000A3029" w:rsidRPr="00AD6F9D" w:rsidRDefault="000A3029" w:rsidP="000A3029">
      <w:pPr>
        <w:spacing w:line="276" w:lineRule="auto"/>
        <w:rPr>
          <w:rFonts w:ascii="Arial" w:hAnsi="Arial" w:cs="Arial"/>
          <w:sz w:val="28"/>
          <w:szCs w:val="28"/>
        </w:rPr>
      </w:pPr>
    </w:p>
    <w:p w:rsidR="0089738E" w:rsidRPr="0089738E" w:rsidRDefault="0089738E" w:rsidP="000A3029">
      <w:pPr>
        <w:spacing w:line="276" w:lineRule="auto"/>
        <w:rPr>
          <w:b/>
          <w:sz w:val="28"/>
          <w:szCs w:val="28"/>
        </w:rPr>
      </w:pPr>
    </w:p>
    <w:p w:rsidR="000A3029" w:rsidRDefault="000A3029" w:rsidP="009741D9">
      <w:pPr>
        <w:spacing w:line="288" w:lineRule="auto"/>
        <w:jc w:val="center"/>
        <w:rPr>
          <w:rFonts w:ascii="Arial" w:hAnsi="Arial" w:cs="Arial"/>
          <w:b/>
          <w:sz w:val="28"/>
          <w:szCs w:val="28"/>
        </w:rPr>
      </w:pPr>
    </w:p>
    <w:p w:rsidR="000A3029" w:rsidRDefault="000A3029" w:rsidP="009741D9">
      <w:pPr>
        <w:spacing w:line="288" w:lineRule="auto"/>
        <w:jc w:val="center"/>
        <w:rPr>
          <w:rFonts w:ascii="Arial" w:hAnsi="Arial" w:cs="Arial"/>
          <w:b/>
          <w:sz w:val="28"/>
          <w:szCs w:val="28"/>
        </w:rPr>
      </w:pPr>
    </w:p>
    <w:p w:rsidR="000A3029" w:rsidRDefault="000A3029" w:rsidP="009741D9">
      <w:pPr>
        <w:spacing w:line="288" w:lineRule="auto"/>
        <w:jc w:val="center"/>
        <w:rPr>
          <w:rFonts w:ascii="Arial" w:hAnsi="Arial" w:cs="Arial"/>
          <w:b/>
          <w:sz w:val="28"/>
          <w:szCs w:val="28"/>
        </w:rPr>
      </w:pPr>
    </w:p>
    <w:p w:rsidR="000A3029" w:rsidRDefault="000A3029" w:rsidP="009741D9">
      <w:pPr>
        <w:spacing w:line="288" w:lineRule="auto"/>
        <w:jc w:val="center"/>
        <w:rPr>
          <w:rFonts w:ascii="Arial" w:hAnsi="Arial" w:cs="Arial"/>
          <w:b/>
          <w:sz w:val="28"/>
          <w:szCs w:val="28"/>
        </w:rPr>
      </w:pPr>
    </w:p>
    <w:p w:rsidR="000A3029" w:rsidRDefault="000A3029" w:rsidP="009741D9">
      <w:pPr>
        <w:spacing w:line="288" w:lineRule="auto"/>
        <w:jc w:val="center"/>
        <w:rPr>
          <w:rFonts w:ascii="Arial" w:hAnsi="Arial" w:cs="Arial"/>
          <w:b/>
          <w:sz w:val="28"/>
          <w:szCs w:val="28"/>
        </w:rPr>
      </w:pPr>
    </w:p>
    <w:p w:rsidR="000A3029" w:rsidRDefault="000A3029" w:rsidP="009741D9">
      <w:pPr>
        <w:spacing w:line="288" w:lineRule="auto"/>
        <w:jc w:val="center"/>
        <w:rPr>
          <w:rFonts w:ascii="Arial" w:hAnsi="Arial" w:cs="Arial"/>
          <w:b/>
          <w:sz w:val="28"/>
          <w:szCs w:val="28"/>
        </w:rPr>
      </w:pPr>
    </w:p>
    <w:p w:rsidR="000A3029" w:rsidRDefault="000A3029" w:rsidP="009741D9">
      <w:pPr>
        <w:spacing w:line="288" w:lineRule="auto"/>
        <w:jc w:val="center"/>
        <w:rPr>
          <w:rFonts w:ascii="Arial" w:hAnsi="Arial" w:cs="Arial"/>
          <w:b/>
          <w:sz w:val="28"/>
          <w:szCs w:val="28"/>
        </w:rPr>
      </w:pPr>
    </w:p>
    <w:p w:rsidR="000A3029" w:rsidRDefault="000A3029" w:rsidP="009741D9">
      <w:pPr>
        <w:spacing w:line="288" w:lineRule="auto"/>
        <w:jc w:val="center"/>
        <w:rPr>
          <w:rFonts w:ascii="Arial" w:hAnsi="Arial" w:cs="Arial"/>
          <w:b/>
          <w:sz w:val="28"/>
          <w:szCs w:val="28"/>
        </w:rPr>
      </w:pPr>
    </w:p>
    <w:p w:rsidR="000A3029" w:rsidRDefault="000A3029" w:rsidP="009741D9">
      <w:pPr>
        <w:spacing w:line="288" w:lineRule="auto"/>
        <w:jc w:val="center"/>
        <w:rPr>
          <w:rFonts w:ascii="Arial" w:hAnsi="Arial" w:cs="Arial"/>
          <w:b/>
          <w:sz w:val="28"/>
          <w:szCs w:val="28"/>
        </w:rPr>
      </w:pPr>
    </w:p>
    <w:p w:rsidR="000A3029" w:rsidRDefault="000A3029" w:rsidP="009741D9">
      <w:pPr>
        <w:spacing w:line="288" w:lineRule="auto"/>
        <w:jc w:val="center"/>
        <w:rPr>
          <w:rFonts w:ascii="Arial" w:hAnsi="Arial" w:cs="Arial"/>
          <w:b/>
          <w:sz w:val="28"/>
          <w:szCs w:val="28"/>
        </w:rPr>
      </w:pPr>
    </w:p>
    <w:p w:rsidR="000A3029" w:rsidRDefault="000A3029" w:rsidP="009741D9">
      <w:pPr>
        <w:spacing w:line="288" w:lineRule="auto"/>
        <w:jc w:val="center"/>
        <w:rPr>
          <w:rFonts w:ascii="Arial" w:hAnsi="Arial" w:cs="Arial"/>
          <w:b/>
          <w:sz w:val="28"/>
          <w:szCs w:val="28"/>
        </w:rPr>
      </w:pPr>
    </w:p>
    <w:p w:rsidR="000A3029" w:rsidRDefault="000A3029" w:rsidP="009741D9">
      <w:pPr>
        <w:spacing w:line="288" w:lineRule="auto"/>
        <w:jc w:val="center"/>
        <w:rPr>
          <w:rFonts w:ascii="Arial" w:hAnsi="Arial" w:cs="Arial"/>
          <w:b/>
          <w:sz w:val="28"/>
          <w:szCs w:val="28"/>
        </w:rPr>
      </w:pPr>
    </w:p>
    <w:p w:rsidR="009741D9" w:rsidRPr="00C00ED0" w:rsidRDefault="00AF54D7" w:rsidP="009741D9">
      <w:pPr>
        <w:spacing w:line="288" w:lineRule="auto"/>
        <w:jc w:val="center"/>
        <w:rPr>
          <w:rFonts w:ascii="Arial" w:hAnsi="Arial" w:cs="Arial"/>
          <w:b/>
          <w:sz w:val="28"/>
          <w:szCs w:val="28"/>
        </w:rPr>
      </w:pPr>
      <w:r w:rsidRPr="00C00ED0">
        <w:rPr>
          <w:rFonts w:ascii="Arial" w:hAnsi="Arial" w:cs="Arial"/>
          <w:b/>
          <w:sz w:val="28"/>
          <w:szCs w:val="28"/>
        </w:rPr>
        <w:t>Регионална система</w:t>
      </w:r>
      <w:r w:rsidR="009741D9" w:rsidRPr="00C00ED0">
        <w:rPr>
          <w:rFonts w:ascii="Arial" w:hAnsi="Arial" w:cs="Arial"/>
          <w:b/>
          <w:sz w:val="28"/>
          <w:szCs w:val="28"/>
        </w:rPr>
        <w:t xml:space="preserve"> за стопанисване на издънковите </w:t>
      </w:r>
      <w:r w:rsidR="00ED7E80" w:rsidRPr="00C00ED0">
        <w:rPr>
          <w:rFonts w:ascii="Arial" w:hAnsi="Arial" w:cs="Arial"/>
          <w:b/>
          <w:sz w:val="28"/>
          <w:szCs w:val="28"/>
        </w:rPr>
        <w:t>дъбови</w:t>
      </w:r>
      <w:r w:rsidR="00CD525B">
        <w:rPr>
          <w:rFonts w:ascii="Arial" w:hAnsi="Arial" w:cs="Arial"/>
          <w:b/>
          <w:sz w:val="28"/>
          <w:szCs w:val="28"/>
        </w:rPr>
        <w:t xml:space="preserve"> </w:t>
      </w:r>
      <w:r w:rsidR="009741D9" w:rsidRPr="00C00ED0">
        <w:rPr>
          <w:rFonts w:ascii="Arial" w:hAnsi="Arial" w:cs="Arial"/>
          <w:b/>
          <w:sz w:val="28"/>
          <w:szCs w:val="28"/>
        </w:rPr>
        <w:t xml:space="preserve">гори </w:t>
      </w:r>
      <w:r w:rsidR="009741D9" w:rsidRPr="00C00ED0">
        <w:rPr>
          <w:rFonts w:ascii="Arial" w:hAnsi="Arial" w:cs="Arial"/>
          <w:b/>
          <w:sz w:val="28"/>
          <w:szCs w:val="28"/>
          <w:lang w:val="ru-RU"/>
        </w:rPr>
        <w:t>в</w:t>
      </w:r>
      <w:r w:rsidR="009741D9" w:rsidRPr="00C00ED0">
        <w:rPr>
          <w:rFonts w:ascii="Arial" w:hAnsi="Arial" w:cs="Arial"/>
          <w:b/>
          <w:sz w:val="28"/>
          <w:szCs w:val="28"/>
        </w:rPr>
        <w:t xml:space="preserve"> Централна северна България</w:t>
      </w:r>
    </w:p>
    <w:p w:rsidR="00103456" w:rsidRPr="001A02AD" w:rsidRDefault="00103456" w:rsidP="009741D9">
      <w:pPr>
        <w:spacing w:line="288" w:lineRule="auto"/>
        <w:jc w:val="center"/>
        <w:rPr>
          <w:rFonts w:ascii="Arial" w:hAnsi="Arial" w:cs="Arial"/>
          <w:b/>
          <w:sz w:val="28"/>
          <w:szCs w:val="28"/>
        </w:rPr>
      </w:pPr>
    </w:p>
    <w:p w:rsidR="00B276B2" w:rsidRPr="001A02AD" w:rsidRDefault="00B276B2" w:rsidP="00103456">
      <w:pPr>
        <w:jc w:val="both"/>
        <w:rPr>
          <w:rFonts w:ascii="Arial" w:hAnsi="Arial" w:cs="Arial"/>
          <w:b/>
          <w:sz w:val="26"/>
          <w:szCs w:val="26"/>
        </w:rPr>
      </w:pPr>
      <w:r w:rsidRPr="00C00ED0">
        <w:rPr>
          <w:rFonts w:ascii="Arial" w:hAnsi="Arial" w:cs="Arial"/>
          <w:b/>
          <w:sz w:val="26"/>
          <w:szCs w:val="26"/>
        </w:rPr>
        <w:t>Уводни бележки</w:t>
      </w:r>
    </w:p>
    <w:p w:rsidR="001D562D" w:rsidRPr="001A02AD" w:rsidRDefault="001D562D" w:rsidP="00103456">
      <w:pPr>
        <w:jc w:val="both"/>
        <w:rPr>
          <w:rFonts w:ascii="Arial" w:hAnsi="Arial" w:cs="Arial"/>
          <w:b/>
          <w:sz w:val="26"/>
          <w:szCs w:val="26"/>
        </w:rPr>
      </w:pPr>
    </w:p>
    <w:p w:rsidR="00B276B2" w:rsidRPr="00C00ED0" w:rsidRDefault="00B276B2" w:rsidP="001B7137">
      <w:pPr>
        <w:spacing w:before="120" w:line="288" w:lineRule="auto"/>
        <w:ind w:firstLine="708"/>
        <w:jc w:val="both"/>
        <w:rPr>
          <w:rFonts w:ascii="Arial" w:hAnsi="Arial" w:cs="Arial"/>
          <w:sz w:val="26"/>
          <w:szCs w:val="26"/>
        </w:rPr>
      </w:pPr>
      <w:r w:rsidRPr="00C00ED0">
        <w:rPr>
          <w:rFonts w:ascii="Arial" w:hAnsi="Arial" w:cs="Arial"/>
          <w:sz w:val="26"/>
          <w:szCs w:val="26"/>
        </w:rPr>
        <w:t>Издънковите дъбови</w:t>
      </w:r>
      <w:r w:rsidR="00CD525B">
        <w:rPr>
          <w:rFonts w:ascii="Arial" w:hAnsi="Arial" w:cs="Arial"/>
          <w:sz w:val="26"/>
          <w:szCs w:val="26"/>
        </w:rPr>
        <w:t xml:space="preserve"> </w:t>
      </w:r>
      <w:r w:rsidRPr="00C00ED0">
        <w:rPr>
          <w:rFonts w:ascii="Arial" w:hAnsi="Arial" w:cs="Arial"/>
          <w:sz w:val="26"/>
          <w:szCs w:val="26"/>
        </w:rPr>
        <w:t>гори у нас заемат значително място в горскостопанската икономика. Заедно с дърводобивното си значение те имат значителни и основни средообразуващи и защитни функции. Произходът на тези гори не е напълно изяснен. Преобладава мнението, че са резултат на стихи</w:t>
      </w:r>
      <w:r w:rsidR="00A23EF3">
        <w:rPr>
          <w:rFonts w:ascii="Arial" w:hAnsi="Arial" w:cs="Arial"/>
          <w:sz w:val="26"/>
          <w:szCs w:val="26"/>
        </w:rPr>
        <w:t>й</w:t>
      </w:r>
      <w:r w:rsidRPr="00C00ED0">
        <w:rPr>
          <w:rFonts w:ascii="Arial" w:hAnsi="Arial" w:cs="Arial"/>
          <w:sz w:val="26"/>
          <w:szCs w:val="26"/>
        </w:rPr>
        <w:t>но изсичане и опожаряване на високостъблените гори. Те образуват обширни чисти и смесени насаждения предимно в равнино хълмистите и предпланинсските райони на страната.</w:t>
      </w:r>
      <w:r w:rsidR="001B7137" w:rsidRPr="001A02AD">
        <w:rPr>
          <w:rFonts w:ascii="Arial" w:hAnsi="Arial" w:cs="Arial"/>
          <w:sz w:val="26"/>
          <w:szCs w:val="26"/>
        </w:rPr>
        <w:t xml:space="preserve"> </w:t>
      </w:r>
      <w:r w:rsidR="001B7137" w:rsidRPr="00C00ED0">
        <w:rPr>
          <w:rFonts w:ascii="Arial" w:hAnsi="Arial" w:cs="Arial"/>
          <w:sz w:val="26"/>
          <w:szCs w:val="26"/>
        </w:rPr>
        <w:t>Широко разпространени в долната растителна зона, която е с най-висок антропогенен натиск, издънковите гори имат изключителна средо</w:t>
      </w:r>
      <w:r w:rsidR="00A23EF3">
        <w:rPr>
          <w:rFonts w:ascii="Arial" w:hAnsi="Arial" w:cs="Arial"/>
          <w:sz w:val="26"/>
          <w:szCs w:val="26"/>
        </w:rPr>
        <w:softHyphen/>
      </w:r>
      <w:r w:rsidR="001B7137" w:rsidRPr="00C00ED0">
        <w:rPr>
          <w:rFonts w:ascii="Arial" w:hAnsi="Arial" w:cs="Arial"/>
          <w:sz w:val="26"/>
          <w:szCs w:val="26"/>
        </w:rPr>
        <w:t>образуваща рол</w:t>
      </w:r>
      <w:r w:rsidR="00A23EF3">
        <w:rPr>
          <w:rFonts w:ascii="Arial" w:hAnsi="Arial" w:cs="Arial"/>
          <w:sz w:val="26"/>
          <w:szCs w:val="26"/>
        </w:rPr>
        <w:t>я</w:t>
      </w:r>
      <w:r w:rsidR="001B7137" w:rsidRPr="00C00ED0">
        <w:rPr>
          <w:rFonts w:ascii="Arial" w:hAnsi="Arial" w:cs="Arial"/>
          <w:sz w:val="26"/>
          <w:szCs w:val="26"/>
        </w:rPr>
        <w:t xml:space="preserve"> за подържане на биологичното разнообразие</w:t>
      </w:r>
      <w:r w:rsidR="00A23EF3">
        <w:rPr>
          <w:rFonts w:ascii="Arial" w:hAnsi="Arial" w:cs="Arial"/>
          <w:sz w:val="26"/>
          <w:szCs w:val="26"/>
        </w:rPr>
        <w:t>, особе</w:t>
      </w:r>
      <w:r w:rsidR="001B7137" w:rsidRPr="00C00ED0">
        <w:rPr>
          <w:rFonts w:ascii="Arial" w:hAnsi="Arial" w:cs="Arial"/>
          <w:sz w:val="26"/>
          <w:szCs w:val="26"/>
        </w:rPr>
        <w:t xml:space="preserve">но </w:t>
      </w:r>
      <w:r w:rsidR="00A23EF3">
        <w:rPr>
          <w:rFonts w:ascii="Arial" w:hAnsi="Arial" w:cs="Arial"/>
          <w:sz w:val="26"/>
          <w:szCs w:val="26"/>
        </w:rPr>
        <w:t>в</w:t>
      </w:r>
      <w:r w:rsidR="001B7137" w:rsidRPr="00C00ED0">
        <w:rPr>
          <w:rFonts w:ascii="Arial" w:hAnsi="Arial" w:cs="Arial"/>
          <w:sz w:val="26"/>
          <w:szCs w:val="26"/>
        </w:rPr>
        <w:t xml:space="preserve"> район</w:t>
      </w:r>
      <w:r w:rsidR="00A23EF3">
        <w:rPr>
          <w:rFonts w:ascii="Arial" w:hAnsi="Arial" w:cs="Arial"/>
          <w:sz w:val="26"/>
          <w:szCs w:val="26"/>
        </w:rPr>
        <w:t>а</w:t>
      </w:r>
      <w:r w:rsidR="001B7137" w:rsidRPr="00C00ED0">
        <w:rPr>
          <w:rFonts w:ascii="Arial" w:hAnsi="Arial" w:cs="Arial"/>
          <w:sz w:val="26"/>
          <w:szCs w:val="26"/>
        </w:rPr>
        <w:t xml:space="preserve"> на Добруджа, където лесистостта е по-ниска от средната за страната.</w:t>
      </w:r>
    </w:p>
    <w:p w:rsidR="00B276B2" w:rsidRPr="00C00ED0" w:rsidRDefault="00B276B2" w:rsidP="001B7137">
      <w:pPr>
        <w:spacing w:before="120" w:line="288" w:lineRule="auto"/>
        <w:ind w:firstLine="708"/>
        <w:jc w:val="both"/>
        <w:rPr>
          <w:rFonts w:ascii="Arial" w:hAnsi="Arial" w:cs="Arial"/>
          <w:sz w:val="26"/>
          <w:szCs w:val="26"/>
          <w:lang w:val="ru-RU"/>
        </w:rPr>
      </w:pPr>
      <w:r w:rsidRPr="00C00ED0">
        <w:rPr>
          <w:rFonts w:ascii="Arial" w:hAnsi="Arial" w:cs="Arial"/>
          <w:sz w:val="26"/>
          <w:szCs w:val="26"/>
        </w:rPr>
        <w:t xml:space="preserve">Нискостъбленото стопанисване е най-старата </w:t>
      </w:r>
      <w:r w:rsidR="00A23EF3">
        <w:rPr>
          <w:rFonts w:ascii="Arial" w:hAnsi="Arial" w:cs="Arial"/>
          <w:sz w:val="26"/>
          <w:szCs w:val="26"/>
        </w:rPr>
        <w:t>форма за стопанисване на горите</w:t>
      </w:r>
      <w:r w:rsidRPr="00C00ED0">
        <w:rPr>
          <w:rFonts w:ascii="Arial" w:hAnsi="Arial" w:cs="Arial"/>
          <w:sz w:val="26"/>
          <w:szCs w:val="26"/>
        </w:rPr>
        <w:t>. В Средна Европа и у нас този метод на стопанисване е бил широко разпространен още 500 г. преди новата ера за добив на въглища</w:t>
      </w:r>
      <w:r w:rsidR="00A23EF3">
        <w:rPr>
          <w:rFonts w:ascii="Arial" w:hAnsi="Arial" w:cs="Arial"/>
          <w:sz w:val="26"/>
          <w:szCs w:val="26"/>
        </w:rPr>
        <w:t>,</w:t>
      </w:r>
      <w:r w:rsidR="00CD525B">
        <w:rPr>
          <w:rFonts w:ascii="Arial" w:hAnsi="Arial" w:cs="Arial"/>
          <w:sz w:val="26"/>
          <w:szCs w:val="26"/>
        </w:rPr>
        <w:t xml:space="preserve"> </w:t>
      </w:r>
      <w:r w:rsidRPr="00C00ED0">
        <w:rPr>
          <w:rFonts w:ascii="Arial" w:hAnsi="Arial" w:cs="Arial"/>
          <w:sz w:val="26"/>
          <w:szCs w:val="26"/>
        </w:rPr>
        <w:t>използвани в пещите за леене на метал, както и за добив на катран за смазване на колелата на впрегатните коли.</w:t>
      </w:r>
      <w:r w:rsidR="00494CC4" w:rsidRPr="001A02AD">
        <w:rPr>
          <w:rFonts w:ascii="Arial" w:hAnsi="Arial" w:cs="Arial"/>
          <w:sz w:val="26"/>
          <w:szCs w:val="26"/>
        </w:rPr>
        <w:t xml:space="preserve"> </w:t>
      </w:r>
      <w:r w:rsidR="00494CC4">
        <w:rPr>
          <w:rFonts w:ascii="Arial" w:hAnsi="Arial" w:cs="Arial"/>
          <w:sz w:val="26"/>
          <w:szCs w:val="26"/>
        </w:rPr>
        <w:t>Причина за предпочитанията</w:t>
      </w:r>
      <w:r w:rsidR="00CD525B">
        <w:rPr>
          <w:rFonts w:ascii="Arial" w:hAnsi="Arial" w:cs="Arial"/>
          <w:sz w:val="26"/>
          <w:szCs w:val="26"/>
        </w:rPr>
        <w:t xml:space="preserve"> </w:t>
      </w:r>
      <w:r w:rsidR="00A23EF3">
        <w:rPr>
          <w:rFonts w:ascii="Arial" w:hAnsi="Arial" w:cs="Arial"/>
          <w:sz w:val="26"/>
          <w:szCs w:val="26"/>
        </w:rPr>
        <w:t>към този метод е и степен</w:t>
      </w:r>
      <w:r w:rsidR="00494CC4">
        <w:rPr>
          <w:rFonts w:ascii="Arial" w:hAnsi="Arial" w:cs="Arial"/>
          <w:sz w:val="26"/>
          <w:szCs w:val="26"/>
        </w:rPr>
        <w:t>та на техническо разви</w:t>
      </w:r>
      <w:r w:rsidR="00A23EF3">
        <w:rPr>
          <w:rFonts w:ascii="Arial" w:hAnsi="Arial" w:cs="Arial"/>
          <w:sz w:val="26"/>
          <w:szCs w:val="26"/>
        </w:rPr>
        <w:t>тие. Сечта е извършвана с камен</w:t>
      </w:r>
      <w:r w:rsidR="00494CC4">
        <w:rPr>
          <w:rFonts w:ascii="Arial" w:hAnsi="Arial" w:cs="Arial"/>
          <w:sz w:val="26"/>
          <w:szCs w:val="26"/>
        </w:rPr>
        <w:t>и, а по-късно и с железни брадви. Понятно е, че при тези условия за предпочитане е да се секат по-тънки дървета.</w:t>
      </w:r>
      <w:r w:rsidR="004B25D5" w:rsidRPr="001A02AD">
        <w:rPr>
          <w:rFonts w:ascii="Arial" w:hAnsi="Arial" w:cs="Arial"/>
          <w:sz w:val="26"/>
          <w:szCs w:val="26"/>
        </w:rPr>
        <w:t xml:space="preserve"> </w:t>
      </w:r>
      <w:r w:rsidRPr="00C00ED0">
        <w:rPr>
          <w:rFonts w:ascii="Arial" w:hAnsi="Arial" w:cs="Arial"/>
          <w:sz w:val="26"/>
          <w:szCs w:val="26"/>
        </w:rPr>
        <w:t>Този метод се оказва лесно п</w:t>
      </w:r>
      <w:r w:rsidR="004B25D5" w:rsidRPr="00C00ED0">
        <w:rPr>
          <w:rFonts w:ascii="Arial" w:hAnsi="Arial" w:cs="Arial"/>
          <w:sz w:val="26"/>
          <w:szCs w:val="26"/>
        </w:rPr>
        <w:t>риложи</w:t>
      </w:r>
      <w:r w:rsidR="001B7137" w:rsidRPr="00C00ED0">
        <w:rPr>
          <w:rFonts w:ascii="Arial" w:hAnsi="Arial" w:cs="Arial"/>
          <w:sz w:val="26"/>
          <w:szCs w:val="26"/>
        </w:rPr>
        <w:t>м за видовете, които</w:t>
      </w:r>
      <w:r w:rsidR="00CD525B">
        <w:rPr>
          <w:rFonts w:ascii="Arial" w:hAnsi="Arial" w:cs="Arial"/>
          <w:sz w:val="26"/>
          <w:szCs w:val="26"/>
        </w:rPr>
        <w:t xml:space="preserve"> </w:t>
      </w:r>
      <w:r w:rsidRPr="00C00ED0">
        <w:rPr>
          <w:rFonts w:ascii="Arial" w:hAnsi="Arial" w:cs="Arial"/>
          <w:sz w:val="26"/>
          <w:szCs w:val="26"/>
        </w:rPr>
        <w:t>се възобновяват вегетативно.</w:t>
      </w:r>
    </w:p>
    <w:p w:rsidR="00B276B2" w:rsidRPr="00C00ED0" w:rsidRDefault="00B276B2" w:rsidP="00A23EF3">
      <w:pPr>
        <w:spacing w:line="288" w:lineRule="auto"/>
        <w:ind w:firstLine="708"/>
        <w:jc w:val="both"/>
        <w:rPr>
          <w:rFonts w:ascii="Arial" w:hAnsi="Arial" w:cs="Arial"/>
          <w:sz w:val="26"/>
          <w:szCs w:val="26"/>
        </w:rPr>
      </w:pPr>
      <w:r w:rsidRPr="00C00ED0">
        <w:rPr>
          <w:rFonts w:ascii="Arial" w:hAnsi="Arial" w:cs="Arial"/>
          <w:sz w:val="26"/>
          <w:szCs w:val="26"/>
        </w:rPr>
        <w:t>В резултат на продължително нискостъблено стопанисване, пожари и прекомерна паша до средата на петдесетте години растежните ус</w:t>
      </w:r>
      <w:r w:rsidR="00530983" w:rsidRPr="00C00ED0">
        <w:rPr>
          <w:rFonts w:ascii="Arial" w:hAnsi="Arial" w:cs="Arial"/>
          <w:sz w:val="26"/>
          <w:szCs w:val="26"/>
        </w:rPr>
        <w:t>ловия в издънковите гори</w:t>
      </w:r>
      <w:r w:rsidR="00CD525B">
        <w:rPr>
          <w:rFonts w:ascii="Arial" w:hAnsi="Arial" w:cs="Arial"/>
          <w:sz w:val="26"/>
          <w:szCs w:val="26"/>
        </w:rPr>
        <w:t xml:space="preserve"> </w:t>
      </w:r>
      <w:r w:rsidRPr="00C00ED0">
        <w:rPr>
          <w:rFonts w:ascii="Arial" w:hAnsi="Arial" w:cs="Arial"/>
          <w:sz w:val="26"/>
          <w:szCs w:val="26"/>
        </w:rPr>
        <w:t xml:space="preserve">силно </w:t>
      </w:r>
      <w:r w:rsidR="00530983" w:rsidRPr="00C00ED0">
        <w:rPr>
          <w:rFonts w:ascii="Arial" w:hAnsi="Arial" w:cs="Arial"/>
          <w:sz w:val="26"/>
          <w:szCs w:val="26"/>
        </w:rPr>
        <w:t>се влошават</w:t>
      </w:r>
      <w:r w:rsidRPr="00C00ED0">
        <w:rPr>
          <w:rFonts w:ascii="Arial" w:hAnsi="Arial" w:cs="Arial"/>
          <w:sz w:val="26"/>
          <w:szCs w:val="26"/>
        </w:rPr>
        <w:t>. Възприема се тяхното изсичане да се извършва през 10-15 години.</w:t>
      </w:r>
    </w:p>
    <w:p w:rsidR="00B276B2" w:rsidRPr="00C00ED0" w:rsidRDefault="00B276B2" w:rsidP="00A23EF3">
      <w:pPr>
        <w:spacing w:line="288" w:lineRule="auto"/>
        <w:ind w:firstLine="708"/>
        <w:jc w:val="both"/>
        <w:rPr>
          <w:rFonts w:ascii="Arial" w:hAnsi="Arial" w:cs="Arial"/>
          <w:sz w:val="26"/>
          <w:szCs w:val="26"/>
        </w:rPr>
      </w:pPr>
      <w:r w:rsidRPr="00C00ED0">
        <w:rPr>
          <w:rFonts w:ascii="Arial" w:hAnsi="Arial" w:cs="Arial"/>
          <w:sz w:val="26"/>
          <w:szCs w:val="26"/>
        </w:rPr>
        <w:t xml:space="preserve">Още от края на </w:t>
      </w:r>
      <w:r w:rsidR="00A23EF3">
        <w:rPr>
          <w:rFonts w:ascii="Arial" w:hAnsi="Arial" w:cs="Arial"/>
          <w:sz w:val="26"/>
          <w:szCs w:val="26"/>
        </w:rPr>
        <w:t>19-ти век</w:t>
      </w:r>
      <w:r w:rsidRPr="00C00ED0">
        <w:rPr>
          <w:rFonts w:ascii="Arial" w:hAnsi="Arial" w:cs="Arial"/>
          <w:sz w:val="26"/>
          <w:szCs w:val="26"/>
        </w:rPr>
        <w:t xml:space="preserve"> и досега лесовъдите са отчитали мястото на издънковите гори в горското стопанство и са предлагали различни методи за подобряване на тяхното състояние, като основна цел се поставя превръщането им в семенни. Превръщането им по възприетите методи доведе до „презряване” </w:t>
      </w:r>
      <w:r w:rsidR="00530983" w:rsidRPr="00C00ED0">
        <w:rPr>
          <w:rFonts w:ascii="Arial" w:hAnsi="Arial" w:cs="Arial"/>
          <w:sz w:val="26"/>
          <w:szCs w:val="26"/>
        </w:rPr>
        <w:t>на значителна част от тези гор</w:t>
      </w:r>
      <w:r w:rsidRPr="00C00ED0">
        <w:rPr>
          <w:rFonts w:ascii="Arial" w:hAnsi="Arial" w:cs="Arial"/>
          <w:sz w:val="26"/>
          <w:szCs w:val="26"/>
        </w:rPr>
        <w:t xml:space="preserve">и. </w:t>
      </w:r>
    </w:p>
    <w:p w:rsidR="00B276B2" w:rsidRPr="00C00ED0" w:rsidRDefault="00B276B2" w:rsidP="00A23EF3">
      <w:pPr>
        <w:spacing w:line="288" w:lineRule="auto"/>
        <w:ind w:firstLine="708"/>
        <w:jc w:val="both"/>
        <w:rPr>
          <w:rFonts w:ascii="Arial" w:hAnsi="Arial" w:cs="Arial"/>
          <w:sz w:val="26"/>
          <w:szCs w:val="26"/>
        </w:rPr>
      </w:pPr>
      <w:r w:rsidRPr="00C00ED0">
        <w:rPr>
          <w:rFonts w:ascii="Arial" w:hAnsi="Arial" w:cs="Arial"/>
          <w:sz w:val="26"/>
          <w:szCs w:val="26"/>
        </w:rPr>
        <w:lastRenderedPageBreak/>
        <w:t>Влошаването на санитарното състояние на издънковите гори</w:t>
      </w:r>
      <w:r w:rsidR="00A23EF3">
        <w:rPr>
          <w:rFonts w:ascii="Arial" w:hAnsi="Arial" w:cs="Arial"/>
          <w:sz w:val="26"/>
          <w:szCs w:val="26"/>
        </w:rPr>
        <w:t>,</w:t>
      </w:r>
      <w:r w:rsidRPr="00C00ED0">
        <w:rPr>
          <w:rFonts w:ascii="Arial" w:hAnsi="Arial" w:cs="Arial"/>
          <w:sz w:val="26"/>
          <w:szCs w:val="26"/>
        </w:rPr>
        <w:t xml:space="preserve"> и главно на церовите</w:t>
      </w:r>
      <w:r w:rsidR="00A23EF3">
        <w:rPr>
          <w:rFonts w:ascii="Arial" w:hAnsi="Arial" w:cs="Arial"/>
          <w:sz w:val="26"/>
          <w:szCs w:val="26"/>
        </w:rPr>
        <w:t>,</w:t>
      </w:r>
      <w:r w:rsidRPr="00C00ED0">
        <w:rPr>
          <w:rFonts w:ascii="Arial" w:hAnsi="Arial" w:cs="Arial"/>
          <w:sz w:val="26"/>
          <w:szCs w:val="26"/>
        </w:rPr>
        <w:t xml:space="preserve"> </w:t>
      </w:r>
      <w:r w:rsidR="00A23EF3">
        <w:rPr>
          <w:rFonts w:ascii="Arial" w:hAnsi="Arial" w:cs="Arial"/>
          <w:sz w:val="26"/>
          <w:szCs w:val="26"/>
        </w:rPr>
        <w:t xml:space="preserve">което </w:t>
      </w:r>
      <w:r w:rsidRPr="00C00ED0">
        <w:rPr>
          <w:rFonts w:ascii="Arial" w:hAnsi="Arial" w:cs="Arial"/>
          <w:sz w:val="26"/>
          <w:szCs w:val="26"/>
        </w:rPr>
        <w:t>беше отчетено</w:t>
      </w:r>
      <w:r w:rsidR="00A23EF3" w:rsidRPr="00A23EF3">
        <w:t xml:space="preserve"> </w:t>
      </w:r>
      <w:r w:rsidR="00A23EF3" w:rsidRPr="00A23EF3">
        <w:rPr>
          <w:rFonts w:ascii="Arial" w:hAnsi="Arial" w:cs="Arial"/>
          <w:sz w:val="26"/>
          <w:szCs w:val="26"/>
        </w:rPr>
        <w:t>през миналото десетилетие</w:t>
      </w:r>
      <w:r w:rsidRPr="00C00ED0">
        <w:rPr>
          <w:rFonts w:ascii="Arial" w:hAnsi="Arial" w:cs="Arial"/>
          <w:sz w:val="26"/>
          <w:szCs w:val="26"/>
        </w:rPr>
        <w:t xml:space="preserve">, </w:t>
      </w:r>
      <w:r w:rsidR="00A23EF3">
        <w:rPr>
          <w:rFonts w:ascii="Arial" w:hAnsi="Arial" w:cs="Arial"/>
          <w:sz w:val="26"/>
          <w:szCs w:val="26"/>
        </w:rPr>
        <w:t>в съчетание с</w:t>
      </w:r>
      <w:r w:rsidRPr="00C00ED0">
        <w:rPr>
          <w:rFonts w:ascii="Arial" w:hAnsi="Arial" w:cs="Arial"/>
          <w:sz w:val="26"/>
          <w:szCs w:val="26"/>
        </w:rPr>
        <w:t xml:space="preserve"> климатичните промени, изразени главно в засушаване</w:t>
      </w:r>
      <w:r w:rsidR="00A23EF3">
        <w:rPr>
          <w:rFonts w:ascii="Arial" w:hAnsi="Arial" w:cs="Arial"/>
          <w:sz w:val="26"/>
          <w:szCs w:val="26"/>
        </w:rPr>
        <w:t>,</w:t>
      </w:r>
      <w:r w:rsidRPr="00C00ED0">
        <w:rPr>
          <w:rFonts w:ascii="Arial" w:hAnsi="Arial" w:cs="Arial"/>
          <w:sz w:val="26"/>
          <w:szCs w:val="26"/>
        </w:rPr>
        <w:t xml:space="preserve"> </w:t>
      </w:r>
      <w:r w:rsidR="00A23EF3">
        <w:rPr>
          <w:rFonts w:ascii="Arial" w:hAnsi="Arial" w:cs="Arial"/>
          <w:sz w:val="26"/>
          <w:szCs w:val="26"/>
        </w:rPr>
        <w:t>може да доведе</w:t>
      </w:r>
      <w:r w:rsidRPr="00C00ED0">
        <w:rPr>
          <w:rFonts w:ascii="Arial" w:hAnsi="Arial" w:cs="Arial"/>
          <w:sz w:val="26"/>
          <w:szCs w:val="26"/>
        </w:rPr>
        <w:t xml:space="preserve"> </w:t>
      </w:r>
      <w:r w:rsidR="002D4F13">
        <w:rPr>
          <w:rFonts w:ascii="Arial" w:hAnsi="Arial" w:cs="Arial"/>
          <w:sz w:val="26"/>
          <w:szCs w:val="26"/>
        </w:rPr>
        <w:t xml:space="preserve">до </w:t>
      </w:r>
      <w:r w:rsidRPr="00C00ED0">
        <w:rPr>
          <w:rFonts w:ascii="Arial" w:hAnsi="Arial" w:cs="Arial"/>
          <w:sz w:val="26"/>
          <w:szCs w:val="26"/>
        </w:rPr>
        <w:t>разрушаване на тези екосистеми</w:t>
      </w:r>
      <w:r w:rsidR="00A23EF3">
        <w:rPr>
          <w:rFonts w:ascii="Arial" w:hAnsi="Arial" w:cs="Arial"/>
          <w:sz w:val="26"/>
          <w:szCs w:val="26"/>
        </w:rPr>
        <w:t>, т.е. до</w:t>
      </w:r>
      <w:r w:rsidRPr="00C00ED0">
        <w:rPr>
          <w:rFonts w:ascii="Arial" w:hAnsi="Arial" w:cs="Arial"/>
          <w:sz w:val="26"/>
          <w:szCs w:val="26"/>
        </w:rPr>
        <w:t xml:space="preserve"> тяхното съхнене.</w:t>
      </w:r>
      <w:r w:rsidR="00050AD6" w:rsidRPr="00C00ED0">
        <w:rPr>
          <w:rFonts w:ascii="Arial" w:hAnsi="Arial" w:cs="Arial"/>
          <w:sz w:val="26"/>
          <w:szCs w:val="26"/>
        </w:rPr>
        <w:t xml:space="preserve"> Климатичните промени наложиха понятието адаптация на горите</w:t>
      </w:r>
      <w:r w:rsidR="00A23EF3">
        <w:rPr>
          <w:rFonts w:ascii="Arial" w:hAnsi="Arial" w:cs="Arial"/>
          <w:sz w:val="26"/>
          <w:szCs w:val="26"/>
        </w:rPr>
        <w:t>, т.е.</w:t>
      </w:r>
      <w:r w:rsidR="00050AD6" w:rsidRPr="00C00ED0">
        <w:rPr>
          <w:rFonts w:ascii="Arial" w:hAnsi="Arial" w:cs="Arial"/>
          <w:sz w:val="26"/>
          <w:szCs w:val="26"/>
        </w:rPr>
        <w:t xml:space="preserve"> предприемане на промени в управлението на горите, които да способстват приспособяването </w:t>
      </w:r>
      <w:r w:rsidR="00A23EF3">
        <w:rPr>
          <w:rFonts w:ascii="Arial" w:hAnsi="Arial" w:cs="Arial"/>
          <w:sz w:val="26"/>
          <w:szCs w:val="26"/>
        </w:rPr>
        <w:t>им</w:t>
      </w:r>
      <w:r w:rsidR="00050AD6" w:rsidRPr="00C00ED0">
        <w:rPr>
          <w:rFonts w:ascii="Arial" w:hAnsi="Arial" w:cs="Arial"/>
          <w:sz w:val="26"/>
          <w:szCs w:val="26"/>
        </w:rPr>
        <w:t xml:space="preserve"> към променящите се условия на средата. На преден план възниква необходимостта от изучаване на природните закономерности и техническата обезпеченост за осъществяване на лесовъдските мероприятия. Последните трябва да целят умело направляване и подпомагане на природните процеси и избягване на илюзорн</w:t>
      </w:r>
      <w:r w:rsidR="00A23EF3">
        <w:rPr>
          <w:rFonts w:ascii="Arial" w:hAnsi="Arial" w:cs="Arial"/>
          <w:sz w:val="26"/>
          <w:szCs w:val="26"/>
        </w:rPr>
        <w:t>и</w:t>
      </w:r>
      <w:r w:rsidR="00050AD6" w:rsidRPr="00C00ED0">
        <w:rPr>
          <w:rFonts w:ascii="Arial" w:hAnsi="Arial" w:cs="Arial"/>
          <w:sz w:val="26"/>
          <w:szCs w:val="26"/>
        </w:rPr>
        <w:t xml:space="preserve"> </w:t>
      </w:r>
      <w:r w:rsidR="00A23EF3">
        <w:rPr>
          <w:rFonts w:ascii="Arial" w:hAnsi="Arial" w:cs="Arial"/>
          <w:sz w:val="26"/>
          <w:szCs w:val="26"/>
        </w:rPr>
        <w:t>(</w:t>
      </w:r>
      <w:r w:rsidR="00A23EF3" w:rsidRPr="00C00ED0">
        <w:rPr>
          <w:rFonts w:ascii="Arial" w:hAnsi="Arial" w:cs="Arial"/>
          <w:sz w:val="26"/>
          <w:szCs w:val="26"/>
        </w:rPr>
        <w:t>груб</w:t>
      </w:r>
      <w:r w:rsidR="002D4F13">
        <w:rPr>
          <w:rFonts w:ascii="Arial" w:hAnsi="Arial" w:cs="Arial"/>
          <w:sz w:val="26"/>
          <w:szCs w:val="26"/>
        </w:rPr>
        <w:t>и и</w:t>
      </w:r>
      <w:r w:rsidR="00A23EF3">
        <w:rPr>
          <w:rFonts w:ascii="Arial" w:hAnsi="Arial" w:cs="Arial"/>
          <w:sz w:val="26"/>
          <w:szCs w:val="26"/>
        </w:rPr>
        <w:t xml:space="preserve"> </w:t>
      </w:r>
      <w:r w:rsidR="00A23EF3" w:rsidRPr="00C00ED0">
        <w:rPr>
          <w:rFonts w:ascii="Arial" w:hAnsi="Arial" w:cs="Arial"/>
          <w:sz w:val="26"/>
          <w:szCs w:val="26"/>
        </w:rPr>
        <w:t>неадекватн</w:t>
      </w:r>
      <w:r w:rsidR="00A23EF3">
        <w:rPr>
          <w:rFonts w:ascii="Arial" w:hAnsi="Arial" w:cs="Arial"/>
          <w:sz w:val="26"/>
          <w:szCs w:val="26"/>
        </w:rPr>
        <w:t>и)</w:t>
      </w:r>
      <w:r w:rsidR="00A23EF3" w:rsidRPr="00C00ED0">
        <w:rPr>
          <w:rFonts w:ascii="Arial" w:hAnsi="Arial" w:cs="Arial"/>
          <w:sz w:val="26"/>
          <w:szCs w:val="26"/>
        </w:rPr>
        <w:t xml:space="preserve"> </w:t>
      </w:r>
      <w:r w:rsidR="00050AD6" w:rsidRPr="00C00ED0">
        <w:rPr>
          <w:rFonts w:ascii="Arial" w:hAnsi="Arial" w:cs="Arial"/>
          <w:sz w:val="26"/>
          <w:szCs w:val="26"/>
        </w:rPr>
        <w:t>намес</w:t>
      </w:r>
      <w:r w:rsidR="00A23EF3">
        <w:rPr>
          <w:rFonts w:ascii="Arial" w:hAnsi="Arial" w:cs="Arial"/>
          <w:sz w:val="26"/>
          <w:szCs w:val="26"/>
        </w:rPr>
        <w:t>и</w:t>
      </w:r>
      <w:r w:rsidR="00050AD6" w:rsidRPr="00C00ED0">
        <w:rPr>
          <w:rFonts w:ascii="Arial" w:hAnsi="Arial" w:cs="Arial"/>
          <w:sz w:val="26"/>
          <w:szCs w:val="26"/>
        </w:rPr>
        <w:t xml:space="preserve"> в тях.</w:t>
      </w:r>
    </w:p>
    <w:p w:rsidR="000D59BC" w:rsidRPr="001A02AD" w:rsidRDefault="000D59BC" w:rsidP="00B276B2">
      <w:pPr>
        <w:spacing w:line="288" w:lineRule="auto"/>
        <w:jc w:val="both"/>
        <w:rPr>
          <w:rFonts w:ascii="Arial" w:hAnsi="Arial" w:cs="Arial"/>
          <w:sz w:val="26"/>
          <w:szCs w:val="26"/>
        </w:rPr>
      </w:pPr>
    </w:p>
    <w:p w:rsidR="000D59BC" w:rsidRPr="001A02AD" w:rsidRDefault="00BA76CE" w:rsidP="00A23EF3">
      <w:pPr>
        <w:spacing w:line="288" w:lineRule="auto"/>
        <w:ind w:firstLine="708"/>
        <w:jc w:val="both"/>
        <w:rPr>
          <w:rFonts w:ascii="Arial" w:hAnsi="Arial" w:cs="Arial"/>
          <w:b/>
          <w:sz w:val="26"/>
          <w:szCs w:val="26"/>
        </w:rPr>
      </w:pPr>
      <w:r w:rsidRPr="00C00ED0">
        <w:rPr>
          <w:rFonts w:ascii="Arial" w:hAnsi="Arial" w:cs="Arial"/>
          <w:b/>
          <w:sz w:val="26"/>
          <w:szCs w:val="26"/>
        </w:rPr>
        <w:t>1.</w:t>
      </w:r>
      <w:r w:rsidR="00A23EF3">
        <w:rPr>
          <w:rFonts w:ascii="Arial" w:hAnsi="Arial" w:cs="Arial"/>
          <w:b/>
          <w:sz w:val="26"/>
          <w:szCs w:val="26"/>
        </w:rPr>
        <w:t xml:space="preserve"> </w:t>
      </w:r>
      <w:r w:rsidR="0060447A" w:rsidRPr="00C00ED0">
        <w:rPr>
          <w:rFonts w:ascii="Arial" w:hAnsi="Arial" w:cs="Arial"/>
          <w:b/>
          <w:sz w:val="26"/>
          <w:szCs w:val="26"/>
        </w:rPr>
        <w:t>Проблеми на издънковите дъбови гори</w:t>
      </w:r>
      <w:r w:rsidR="000D59BC" w:rsidRPr="00C00ED0">
        <w:rPr>
          <w:rFonts w:ascii="Arial" w:hAnsi="Arial" w:cs="Arial"/>
          <w:b/>
          <w:sz w:val="26"/>
          <w:szCs w:val="26"/>
        </w:rPr>
        <w:t xml:space="preserve">. </w:t>
      </w:r>
    </w:p>
    <w:p w:rsidR="000D59BC" w:rsidRPr="00C00ED0" w:rsidRDefault="000D59BC" w:rsidP="008E2C68">
      <w:pPr>
        <w:autoSpaceDE w:val="0"/>
        <w:autoSpaceDN w:val="0"/>
        <w:adjustRightInd w:val="0"/>
        <w:spacing w:line="276" w:lineRule="auto"/>
        <w:ind w:firstLine="708"/>
        <w:jc w:val="both"/>
        <w:rPr>
          <w:rFonts w:ascii="Arial" w:hAnsi="Arial" w:cs="Arial"/>
          <w:sz w:val="26"/>
          <w:szCs w:val="26"/>
        </w:rPr>
      </w:pPr>
      <w:r w:rsidRPr="00C00ED0">
        <w:rPr>
          <w:rFonts w:ascii="Arial" w:hAnsi="Arial" w:cs="Arial"/>
          <w:sz w:val="26"/>
          <w:szCs w:val="26"/>
        </w:rPr>
        <w:t>Европейските конференции на високо равнище (2011 и 2015 г.)</w:t>
      </w:r>
      <w:r w:rsidR="002C5D85">
        <w:rPr>
          <w:rFonts w:ascii="Arial" w:hAnsi="Arial" w:cs="Arial"/>
          <w:sz w:val="26"/>
          <w:szCs w:val="26"/>
        </w:rPr>
        <w:t>,</w:t>
      </w:r>
      <w:r w:rsidRPr="00C00ED0">
        <w:rPr>
          <w:rFonts w:ascii="Arial" w:hAnsi="Arial" w:cs="Arial"/>
          <w:sz w:val="26"/>
          <w:szCs w:val="26"/>
        </w:rPr>
        <w:t xml:space="preserve"> както и други форуми), поставят на дневен ред увеличаващата се роля на горите за съществуването на човечеството в условията на климатичните промени и </w:t>
      </w:r>
      <w:r w:rsidR="002C5D85">
        <w:rPr>
          <w:rFonts w:ascii="Arial" w:hAnsi="Arial" w:cs="Arial"/>
          <w:sz w:val="26"/>
          <w:szCs w:val="26"/>
        </w:rPr>
        <w:t xml:space="preserve">по-специално за </w:t>
      </w:r>
      <w:r w:rsidRPr="00C00ED0">
        <w:rPr>
          <w:rFonts w:ascii="Arial" w:hAnsi="Arial" w:cs="Arial"/>
          <w:sz w:val="26"/>
          <w:szCs w:val="26"/>
        </w:rPr>
        <w:t>смекчаване на тяхн</w:t>
      </w:r>
      <w:r w:rsidR="002C5D85">
        <w:rPr>
          <w:rFonts w:ascii="Arial" w:hAnsi="Arial" w:cs="Arial"/>
          <w:sz w:val="26"/>
          <w:szCs w:val="26"/>
        </w:rPr>
        <w:t>и</w:t>
      </w:r>
      <w:r w:rsidRPr="00C00ED0">
        <w:rPr>
          <w:rFonts w:ascii="Arial" w:hAnsi="Arial" w:cs="Arial"/>
          <w:sz w:val="26"/>
          <w:szCs w:val="26"/>
        </w:rPr>
        <w:t>т</w:t>
      </w:r>
      <w:r w:rsidR="002C5D85">
        <w:rPr>
          <w:rFonts w:ascii="Arial" w:hAnsi="Arial" w:cs="Arial"/>
          <w:sz w:val="26"/>
          <w:szCs w:val="26"/>
        </w:rPr>
        <w:t>е</w:t>
      </w:r>
      <w:r w:rsidRPr="00C00ED0">
        <w:rPr>
          <w:rFonts w:ascii="Arial" w:hAnsi="Arial" w:cs="Arial"/>
          <w:sz w:val="26"/>
          <w:szCs w:val="26"/>
        </w:rPr>
        <w:t xml:space="preserve"> </w:t>
      </w:r>
      <w:r w:rsidR="002C5D85">
        <w:rPr>
          <w:rFonts w:ascii="Arial" w:hAnsi="Arial" w:cs="Arial"/>
          <w:sz w:val="26"/>
          <w:szCs w:val="26"/>
        </w:rPr>
        <w:t>последици</w:t>
      </w:r>
      <w:r w:rsidRPr="00C00ED0">
        <w:rPr>
          <w:rFonts w:ascii="Arial" w:hAnsi="Arial" w:cs="Arial"/>
          <w:sz w:val="26"/>
          <w:szCs w:val="26"/>
        </w:rPr>
        <w:t>.</w:t>
      </w:r>
    </w:p>
    <w:p w:rsidR="000D59BC" w:rsidRPr="00C00ED0" w:rsidRDefault="000D59BC" w:rsidP="008E2C68">
      <w:pPr>
        <w:autoSpaceDE w:val="0"/>
        <w:autoSpaceDN w:val="0"/>
        <w:adjustRightInd w:val="0"/>
        <w:spacing w:line="276" w:lineRule="auto"/>
        <w:ind w:firstLine="708"/>
        <w:jc w:val="both"/>
        <w:rPr>
          <w:rFonts w:ascii="Arial" w:hAnsi="Arial" w:cs="Arial"/>
          <w:sz w:val="26"/>
          <w:szCs w:val="26"/>
        </w:rPr>
      </w:pPr>
      <w:r w:rsidRPr="00C00ED0">
        <w:rPr>
          <w:rFonts w:ascii="Arial" w:hAnsi="Arial" w:cs="Arial"/>
          <w:sz w:val="26"/>
          <w:szCs w:val="26"/>
        </w:rPr>
        <w:t>Дъбовите гори заемат около 35%</w:t>
      </w:r>
      <w:r w:rsidR="00CD525B">
        <w:rPr>
          <w:rFonts w:ascii="Arial" w:hAnsi="Arial" w:cs="Arial"/>
          <w:sz w:val="26"/>
          <w:szCs w:val="26"/>
        </w:rPr>
        <w:t xml:space="preserve"> </w:t>
      </w:r>
      <w:r w:rsidRPr="00C00ED0">
        <w:rPr>
          <w:rFonts w:ascii="Arial" w:hAnsi="Arial" w:cs="Arial"/>
          <w:sz w:val="26"/>
          <w:szCs w:val="26"/>
        </w:rPr>
        <w:t>от залесената горска площ</w:t>
      </w:r>
      <w:r w:rsidR="00CD525B">
        <w:rPr>
          <w:rFonts w:ascii="Arial" w:hAnsi="Arial" w:cs="Arial"/>
          <w:sz w:val="26"/>
          <w:szCs w:val="26"/>
        </w:rPr>
        <w:t xml:space="preserve"> </w:t>
      </w:r>
      <w:r w:rsidRPr="00C00ED0">
        <w:rPr>
          <w:rFonts w:ascii="Arial" w:hAnsi="Arial" w:cs="Arial"/>
          <w:sz w:val="26"/>
          <w:szCs w:val="26"/>
        </w:rPr>
        <w:t>у нас и около половината от площта на широколистните гори.</w:t>
      </w:r>
      <w:r w:rsidR="00996C8F" w:rsidRPr="00C00ED0">
        <w:rPr>
          <w:rFonts w:ascii="Arial" w:hAnsi="Arial" w:cs="Arial"/>
          <w:sz w:val="26"/>
          <w:szCs w:val="26"/>
        </w:rPr>
        <w:t xml:space="preserve"> </w:t>
      </w:r>
      <w:r w:rsidR="002C5D85">
        <w:rPr>
          <w:rFonts w:ascii="Arial" w:hAnsi="Arial" w:cs="Arial"/>
          <w:sz w:val="26"/>
          <w:szCs w:val="26"/>
        </w:rPr>
        <w:t>Те з</w:t>
      </w:r>
      <w:r w:rsidR="00996C8F" w:rsidRPr="00C00ED0">
        <w:rPr>
          <w:rFonts w:ascii="Arial" w:hAnsi="Arial" w:cs="Arial"/>
          <w:sz w:val="26"/>
          <w:szCs w:val="26"/>
        </w:rPr>
        <w:t xml:space="preserve">аемат долния лесорастителен пояс, като масово се изкачват до 700 м. н.в., </w:t>
      </w:r>
      <w:r w:rsidR="002C5D85">
        <w:rPr>
          <w:rFonts w:ascii="Arial" w:hAnsi="Arial" w:cs="Arial"/>
          <w:sz w:val="26"/>
          <w:szCs w:val="26"/>
        </w:rPr>
        <w:t xml:space="preserve">а </w:t>
      </w:r>
      <w:r w:rsidR="00996C8F" w:rsidRPr="00C00ED0">
        <w:rPr>
          <w:rFonts w:ascii="Arial" w:hAnsi="Arial" w:cs="Arial"/>
          <w:sz w:val="26"/>
          <w:szCs w:val="26"/>
        </w:rPr>
        <w:t xml:space="preserve">на припечни изложения достигат </w:t>
      </w:r>
      <w:r w:rsidR="002C5D85">
        <w:rPr>
          <w:rFonts w:ascii="Arial" w:hAnsi="Arial" w:cs="Arial"/>
          <w:sz w:val="26"/>
          <w:szCs w:val="26"/>
        </w:rPr>
        <w:t xml:space="preserve">и </w:t>
      </w:r>
      <w:r w:rsidR="00996C8F" w:rsidRPr="00C00ED0">
        <w:rPr>
          <w:rFonts w:ascii="Arial" w:hAnsi="Arial" w:cs="Arial"/>
          <w:sz w:val="26"/>
          <w:szCs w:val="26"/>
        </w:rPr>
        <w:t xml:space="preserve">до 900 м.н.в. Изключение прави </w:t>
      </w:r>
      <w:r w:rsidR="00996C8F" w:rsidRPr="009044EB">
        <w:rPr>
          <w:rFonts w:ascii="Arial" w:hAnsi="Arial" w:cs="Arial"/>
          <w:i/>
          <w:sz w:val="26"/>
          <w:szCs w:val="26"/>
          <w:lang w:val="en-US"/>
        </w:rPr>
        <w:t>Quercus</w:t>
      </w:r>
      <w:r w:rsidR="00996C8F" w:rsidRPr="009044EB">
        <w:rPr>
          <w:rFonts w:ascii="Arial" w:hAnsi="Arial" w:cs="Arial"/>
          <w:i/>
          <w:sz w:val="26"/>
          <w:szCs w:val="26"/>
        </w:rPr>
        <w:t xml:space="preserve"> </w:t>
      </w:r>
      <w:r w:rsidR="00996C8F" w:rsidRPr="009044EB">
        <w:rPr>
          <w:rFonts w:ascii="Arial" w:hAnsi="Arial" w:cs="Arial"/>
          <w:i/>
          <w:sz w:val="26"/>
          <w:szCs w:val="26"/>
          <w:lang w:val="en-US"/>
        </w:rPr>
        <w:t>protorobu</w:t>
      </w:r>
      <w:r w:rsidR="009B5DC8">
        <w:rPr>
          <w:rFonts w:ascii="Arial" w:hAnsi="Arial" w:cs="Arial"/>
          <w:i/>
          <w:sz w:val="26"/>
          <w:szCs w:val="26"/>
          <w:lang w:val="en-US"/>
        </w:rPr>
        <w:t>ro</w:t>
      </w:r>
      <w:r w:rsidR="00996C8F" w:rsidRPr="009044EB">
        <w:rPr>
          <w:rFonts w:ascii="Arial" w:hAnsi="Arial" w:cs="Arial"/>
          <w:i/>
          <w:sz w:val="26"/>
          <w:szCs w:val="26"/>
          <w:lang w:val="en-US"/>
        </w:rPr>
        <w:t>ides</w:t>
      </w:r>
      <w:r w:rsidR="00996C8F" w:rsidRPr="009044EB">
        <w:rPr>
          <w:rFonts w:ascii="Arial" w:hAnsi="Arial" w:cs="Arial"/>
          <w:color w:val="FF0000"/>
          <w:sz w:val="26"/>
          <w:szCs w:val="26"/>
        </w:rPr>
        <w:t>,</w:t>
      </w:r>
      <w:r w:rsidR="00996C8F" w:rsidRPr="00C00ED0">
        <w:rPr>
          <w:rFonts w:ascii="Arial" w:hAnsi="Arial" w:cs="Arial"/>
          <w:sz w:val="26"/>
          <w:szCs w:val="26"/>
        </w:rPr>
        <w:t xml:space="preserve"> който </w:t>
      </w:r>
      <w:r w:rsidR="002C5D85">
        <w:rPr>
          <w:rFonts w:ascii="Arial" w:hAnsi="Arial" w:cs="Arial"/>
          <w:sz w:val="26"/>
          <w:szCs w:val="26"/>
        </w:rPr>
        <w:t>в</w:t>
      </w:r>
      <w:r w:rsidR="00530983" w:rsidRPr="00C00ED0">
        <w:rPr>
          <w:rFonts w:ascii="Arial" w:hAnsi="Arial" w:cs="Arial"/>
          <w:sz w:val="26"/>
          <w:szCs w:val="26"/>
        </w:rPr>
        <w:t xml:space="preserve"> отделно н</w:t>
      </w:r>
      <w:r w:rsidR="009044EB">
        <w:rPr>
          <w:rFonts w:ascii="Arial" w:hAnsi="Arial" w:cs="Arial"/>
          <w:sz w:val="26"/>
          <w:szCs w:val="26"/>
        </w:rPr>
        <w:t>а</w:t>
      </w:r>
      <w:r w:rsidR="00530983" w:rsidRPr="00C00ED0">
        <w:rPr>
          <w:rFonts w:ascii="Arial" w:hAnsi="Arial" w:cs="Arial"/>
          <w:sz w:val="26"/>
          <w:szCs w:val="26"/>
        </w:rPr>
        <w:t>ход</w:t>
      </w:r>
      <w:r w:rsidR="002C5D85">
        <w:rPr>
          <w:rFonts w:ascii="Arial" w:hAnsi="Arial" w:cs="Arial"/>
          <w:sz w:val="26"/>
          <w:szCs w:val="26"/>
        </w:rPr>
        <w:t>и</w:t>
      </w:r>
      <w:r w:rsidR="00530983" w:rsidRPr="00C00ED0">
        <w:rPr>
          <w:rFonts w:ascii="Arial" w:hAnsi="Arial" w:cs="Arial"/>
          <w:sz w:val="26"/>
          <w:szCs w:val="26"/>
        </w:rPr>
        <w:t xml:space="preserve">ще </w:t>
      </w:r>
      <w:r w:rsidR="00996C8F" w:rsidRPr="00C00ED0">
        <w:rPr>
          <w:rFonts w:ascii="Arial" w:hAnsi="Arial" w:cs="Arial"/>
          <w:sz w:val="26"/>
          <w:szCs w:val="26"/>
        </w:rPr>
        <w:t>в южните части на страната достига до 1100 м.н.в. Дъбовите гори са разположени около населените места и подложени на най-голям антропогенен натиск</w:t>
      </w:r>
      <w:r w:rsidR="009044EB">
        <w:rPr>
          <w:rFonts w:ascii="Arial" w:hAnsi="Arial" w:cs="Arial"/>
          <w:sz w:val="26"/>
          <w:szCs w:val="26"/>
        </w:rPr>
        <w:t xml:space="preserve">, </w:t>
      </w:r>
      <w:r w:rsidR="00996C8F" w:rsidRPr="00C00ED0">
        <w:rPr>
          <w:rFonts w:ascii="Arial" w:hAnsi="Arial" w:cs="Arial"/>
          <w:sz w:val="26"/>
          <w:szCs w:val="26"/>
        </w:rPr>
        <w:t>което е една от причините</w:t>
      </w:r>
      <w:r w:rsidR="000B0494" w:rsidRPr="00C00ED0">
        <w:rPr>
          <w:rFonts w:ascii="Arial" w:hAnsi="Arial" w:cs="Arial"/>
          <w:sz w:val="26"/>
          <w:szCs w:val="26"/>
        </w:rPr>
        <w:t xml:space="preserve"> те да са </w:t>
      </w:r>
      <w:r w:rsidR="009044EB">
        <w:rPr>
          <w:rFonts w:ascii="Arial" w:hAnsi="Arial" w:cs="Arial"/>
          <w:sz w:val="26"/>
          <w:szCs w:val="26"/>
        </w:rPr>
        <w:t xml:space="preserve">предимно </w:t>
      </w:r>
      <w:r w:rsidR="000B0494" w:rsidRPr="00C00ED0">
        <w:rPr>
          <w:rFonts w:ascii="Arial" w:hAnsi="Arial" w:cs="Arial"/>
          <w:sz w:val="26"/>
          <w:szCs w:val="26"/>
        </w:rPr>
        <w:t>от издънков произход</w:t>
      </w:r>
      <w:r w:rsidR="009044EB">
        <w:rPr>
          <w:rFonts w:ascii="Arial" w:hAnsi="Arial" w:cs="Arial"/>
          <w:sz w:val="26"/>
          <w:szCs w:val="26"/>
        </w:rPr>
        <w:t>:</w:t>
      </w:r>
      <w:r w:rsidR="000B0494" w:rsidRPr="00C00ED0">
        <w:rPr>
          <w:rFonts w:ascii="Arial" w:hAnsi="Arial" w:cs="Arial"/>
          <w:sz w:val="26"/>
          <w:szCs w:val="26"/>
        </w:rPr>
        <w:t xml:space="preserve"> </w:t>
      </w:r>
      <w:r w:rsidR="009044EB">
        <w:rPr>
          <w:rFonts w:ascii="Arial" w:hAnsi="Arial" w:cs="Arial"/>
          <w:sz w:val="26"/>
          <w:szCs w:val="26"/>
        </w:rPr>
        <w:t>само 18</w:t>
      </w:r>
      <w:r w:rsidR="000B0494" w:rsidRPr="00C00ED0">
        <w:rPr>
          <w:rFonts w:ascii="Arial" w:hAnsi="Arial" w:cs="Arial"/>
          <w:sz w:val="26"/>
          <w:szCs w:val="26"/>
        </w:rPr>
        <w:t>%</w:t>
      </w:r>
      <w:r w:rsidR="00CD525B">
        <w:rPr>
          <w:rFonts w:ascii="Arial" w:hAnsi="Arial" w:cs="Arial"/>
          <w:sz w:val="26"/>
          <w:szCs w:val="26"/>
        </w:rPr>
        <w:t xml:space="preserve"> </w:t>
      </w:r>
      <w:r w:rsidR="000B0494" w:rsidRPr="00C00ED0">
        <w:rPr>
          <w:rFonts w:ascii="Arial" w:hAnsi="Arial" w:cs="Arial"/>
          <w:sz w:val="26"/>
          <w:szCs w:val="26"/>
        </w:rPr>
        <w:t xml:space="preserve">от дъбовите гори са </w:t>
      </w:r>
      <w:r w:rsidR="009044EB">
        <w:rPr>
          <w:rFonts w:ascii="Arial" w:hAnsi="Arial" w:cs="Arial"/>
          <w:sz w:val="26"/>
          <w:szCs w:val="26"/>
        </w:rPr>
        <w:t>от</w:t>
      </w:r>
      <w:r w:rsidR="000B0494" w:rsidRPr="00C00ED0">
        <w:rPr>
          <w:rFonts w:ascii="Arial" w:hAnsi="Arial" w:cs="Arial"/>
          <w:sz w:val="26"/>
          <w:szCs w:val="26"/>
        </w:rPr>
        <w:t xml:space="preserve"> семенен произход, а 82% </w:t>
      </w:r>
      <w:r w:rsidR="009044EB">
        <w:rPr>
          <w:rFonts w:ascii="Arial" w:hAnsi="Arial" w:cs="Arial"/>
          <w:sz w:val="26"/>
          <w:szCs w:val="26"/>
        </w:rPr>
        <w:t>са от</w:t>
      </w:r>
      <w:r w:rsidR="000B0494" w:rsidRPr="00C00ED0">
        <w:rPr>
          <w:rFonts w:ascii="Arial" w:hAnsi="Arial" w:cs="Arial"/>
          <w:sz w:val="26"/>
          <w:szCs w:val="26"/>
        </w:rPr>
        <w:t xml:space="preserve"> издънков произход. Освен голямото екологично значение</w:t>
      </w:r>
      <w:r w:rsidR="009044EB">
        <w:rPr>
          <w:rFonts w:ascii="Arial" w:hAnsi="Arial" w:cs="Arial"/>
          <w:sz w:val="26"/>
          <w:szCs w:val="26"/>
        </w:rPr>
        <w:t>,</w:t>
      </w:r>
      <w:r w:rsidR="000B0494" w:rsidRPr="00C00ED0">
        <w:rPr>
          <w:rFonts w:ascii="Arial" w:hAnsi="Arial" w:cs="Arial"/>
          <w:sz w:val="26"/>
          <w:szCs w:val="26"/>
        </w:rPr>
        <w:t xml:space="preserve"> което имат, </w:t>
      </w:r>
      <w:r w:rsidR="009044EB">
        <w:rPr>
          <w:rFonts w:ascii="Arial" w:hAnsi="Arial" w:cs="Arial"/>
          <w:sz w:val="26"/>
          <w:szCs w:val="26"/>
        </w:rPr>
        <w:t>дъбови</w:t>
      </w:r>
      <w:r w:rsidR="000B0494" w:rsidRPr="00C00ED0">
        <w:rPr>
          <w:rFonts w:ascii="Arial" w:hAnsi="Arial" w:cs="Arial"/>
          <w:sz w:val="26"/>
          <w:szCs w:val="26"/>
        </w:rPr>
        <w:t xml:space="preserve">те </w:t>
      </w:r>
      <w:r w:rsidR="009044EB">
        <w:rPr>
          <w:rFonts w:ascii="Arial" w:hAnsi="Arial" w:cs="Arial"/>
          <w:sz w:val="26"/>
          <w:szCs w:val="26"/>
        </w:rPr>
        <w:t xml:space="preserve">гори </w:t>
      </w:r>
      <w:r w:rsidR="000B0494" w:rsidRPr="00C00ED0">
        <w:rPr>
          <w:rFonts w:ascii="Arial" w:hAnsi="Arial" w:cs="Arial"/>
          <w:sz w:val="26"/>
          <w:szCs w:val="26"/>
        </w:rPr>
        <w:t xml:space="preserve">са основен и предпочитан источник за осигуряване на населението с дърва. </w:t>
      </w:r>
      <w:r w:rsidR="009044EB">
        <w:rPr>
          <w:rFonts w:ascii="Arial" w:hAnsi="Arial" w:cs="Arial"/>
          <w:sz w:val="26"/>
          <w:szCs w:val="26"/>
        </w:rPr>
        <w:t>Д</w:t>
      </w:r>
      <w:r w:rsidR="009044EB" w:rsidRPr="00C00ED0">
        <w:rPr>
          <w:rFonts w:ascii="Arial" w:hAnsi="Arial" w:cs="Arial"/>
          <w:sz w:val="26"/>
          <w:szCs w:val="26"/>
        </w:rPr>
        <w:t>обив</w:t>
      </w:r>
      <w:r w:rsidR="009044EB">
        <w:rPr>
          <w:rFonts w:ascii="Arial" w:hAnsi="Arial" w:cs="Arial"/>
          <w:sz w:val="26"/>
          <w:szCs w:val="26"/>
        </w:rPr>
        <w:t xml:space="preserve">ът </w:t>
      </w:r>
      <w:r w:rsidR="009B5DC8">
        <w:rPr>
          <w:rFonts w:ascii="Arial" w:hAnsi="Arial" w:cs="Arial"/>
          <w:sz w:val="26"/>
          <w:szCs w:val="26"/>
        </w:rPr>
        <w:t xml:space="preserve">на </w:t>
      </w:r>
      <w:r w:rsidR="009044EB">
        <w:rPr>
          <w:rFonts w:ascii="Arial" w:hAnsi="Arial" w:cs="Arial"/>
          <w:sz w:val="26"/>
          <w:szCs w:val="26"/>
        </w:rPr>
        <w:t>строителна дървесина от тях е от второстепенно значение – по-специално добъвът</w:t>
      </w:r>
      <w:r w:rsidR="009044EB" w:rsidRPr="00C00ED0">
        <w:rPr>
          <w:rFonts w:ascii="Arial" w:hAnsi="Arial" w:cs="Arial"/>
          <w:sz w:val="26"/>
          <w:szCs w:val="26"/>
        </w:rPr>
        <w:t xml:space="preserve"> на едра строителна дървесина</w:t>
      </w:r>
      <w:r w:rsidR="009044EB">
        <w:rPr>
          <w:rFonts w:ascii="Arial" w:hAnsi="Arial" w:cs="Arial"/>
          <w:sz w:val="26"/>
          <w:szCs w:val="26"/>
        </w:rPr>
        <w:t xml:space="preserve"> е</w:t>
      </w:r>
      <w:r w:rsidR="009044EB" w:rsidRPr="00C00ED0">
        <w:rPr>
          <w:rFonts w:ascii="Arial" w:hAnsi="Arial" w:cs="Arial"/>
          <w:sz w:val="26"/>
          <w:szCs w:val="26"/>
        </w:rPr>
        <w:t xml:space="preserve"> </w:t>
      </w:r>
      <w:r w:rsidR="009044EB">
        <w:rPr>
          <w:rFonts w:ascii="Arial" w:hAnsi="Arial" w:cs="Arial"/>
          <w:sz w:val="26"/>
          <w:szCs w:val="26"/>
        </w:rPr>
        <w:t>само</w:t>
      </w:r>
      <w:r w:rsidR="000B0494" w:rsidRPr="00C00ED0">
        <w:rPr>
          <w:rFonts w:ascii="Arial" w:hAnsi="Arial" w:cs="Arial"/>
          <w:sz w:val="26"/>
          <w:szCs w:val="26"/>
        </w:rPr>
        <w:t xml:space="preserve"> 5% </w:t>
      </w:r>
      <w:r w:rsidR="009044EB">
        <w:rPr>
          <w:rFonts w:ascii="Arial" w:hAnsi="Arial" w:cs="Arial"/>
          <w:sz w:val="26"/>
          <w:szCs w:val="26"/>
        </w:rPr>
        <w:t>от добитата в тях маса</w:t>
      </w:r>
      <w:r w:rsidR="000B0494" w:rsidRPr="00C00ED0">
        <w:rPr>
          <w:rFonts w:ascii="Arial" w:hAnsi="Arial" w:cs="Arial"/>
          <w:sz w:val="26"/>
          <w:szCs w:val="26"/>
        </w:rPr>
        <w:t xml:space="preserve"> (Костов, Г., Н. Александров, М. Борисов, Т. Тончев.</w:t>
      </w:r>
      <w:r w:rsidR="00CD525B">
        <w:rPr>
          <w:rFonts w:ascii="Arial" w:hAnsi="Arial" w:cs="Arial"/>
          <w:b/>
          <w:sz w:val="26"/>
          <w:szCs w:val="26"/>
        </w:rPr>
        <w:t xml:space="preserve"> </w:t>
      </w:r>
      <w:r w:rsidR="000B0494" w:rsidRPr="00C00ED0">
        <w:rPr>
          <w:rFonts w:ascii="Arial" w:hAnsi="Arial" w:cs="Arial"/>
          <w:sz w:val="26"/>
          <w:szCs w:val="26"/>
        </w:rPr>
        <w:t>2017).</w:t>
      </w:r>
    </w:p>
    <w:p w:rsidR="00B276B2" w:rsidRPr="00C00ED0" w:rsidRDefault="00B276B2" w:rsidP="000B326C">
      <w:pPr>
        <w:spacing w:line="288" w:lineRule="auto"/>
        <w:ind w:firstLine="708"/>
        <w:jc w:val="both"/>
        <w:rPr>
          <w:rFonts w:ascii="Arial" w:hAnsi="Arial" w:cs="Arial"/>
          <w:sz w:val="26"/>
          <w:szCs w:val="26"/>
        </w:rPr>
      </w:pPr>
      <w:r w:rsidRPr="00C00ED0">
        <w:rPr>
          <w:rFonts w:ascii="Arial" w:hAnsi="Arial" w:cs="Arial"/>
          <w:sz w:val="26"/>
          <w:szCs w:val="26"/>
        </w:rPr>
        <w:t>Т. Георгиев (2002) отбелязва, че в преобладаващата</w:t>
      </w:r>
      <w:r w:rsidR="00CD525B">
        <w:rPr>
          <w:rFonts w:ascii="Arial" w:hAnsi="Arial" w:cs="Arial"/>
          <w:sz w:val="26"/>
          <w:szCs w:val="26"/>
        </w:rPr>
        <w:t xml:space="preserve"> </w:t>
      </w:r>
      <w:r w:rsidRPr="00C00ED0">
        <w:rPr>
          <w:rFonts w:ascii="Arial" w:hAnsi="Arial" w:cs="Arial"/>
          <w:sz w:val="26"/>
          <w:szCs w:val="26"/>
        </w:rPr>
        <w:t>си част издънковите насаждения</w:t>
      </w:r>
      <w:r w:rsidR="009044EB">
        <w:rPr>
          <w:rFonts w:ascii="Arial" w:hAnsi="Arial" w:cs="Arial"/>
          <w:sz w:val="26"/>
          <w:szCs w:val="26"/>
        </w:rPr>
        <w:t>,</w:t>
      </w:r>
      <w:r w:rsidRPr="00C00ED0">
        <w:rPr>
          <w:rFonts w:ascii="Arial" w:hAnsi="Arial" w:cs="Arial"/>
          <w:sz w:val="26"/>
          <w:szCs w:val="26"/>
        </w:rPr>
        <w:t xml:space="preserve"> включени в стопанските класове за прерастване и превръщане</w:t>
      </w:r>
      <w:r w:rsidR="009044EB">
        <w:rPr>
          <w:rFonts w:ascii="Arial" w:hAnsi="Arial" w:cs="Arial"/>
          <w:sz w:val="26"/>
          <w:szCs w:val="26"/>
        </w:rPr>
        <w:t xml:space="preserve">, </w:t>
      </w:r>
      <w:r w:rsidRPr="00C00ED0">
        <w:rPr>
          <w:rFonts w:ascii="Arial" w:hAnsi="Arial" w:cs="Arial"/>
          <w:sz w:val="26"/>
          <w:szCs w:val="26"/>
        </w:rPr>
        <w:t>са в добро санитарно състояние, но в резултат на антропогеното въздействие са с влошен видов състав и не могат пълноценно да усвояват потенциала на месторастенията.</w:t>
      </w:r>
    </w:p>
    <w:p w:rsidR="00B37CBA" w:rsidRPr="00C00ED0" w:rsidRDefault="00B37CBA" w:rsidP="00B37CBA">
      <w:pPr>
        <w:spacing w:before="120" w:line="288" w:lineRule="auto"/>
        <w:ind w:firstLine="708"/>
        <w:jc w:val="both"/>
        <w:rPr>
          <w:rFonts w:ascii="Arial" w:hAnsi="Arial" w:cs="Arial"/>
          <w:sz w:val="26"/>
          <w:szCs w:val="26"/>
          <w:lang w:val="ru-RU"/>
        </w:rPr>
      </w:pPr>
      <w:r w:rsidRPr="00C00ED0">
        <w:rPr>
          <w:rFonts w:ascii="Arial" w:hAnsi="Arial" w:cs="Arial"/>
          <w:sz w:val="26"/>
          <w:szCs w:val="26"/>
          <w:lang w:val="ru-RU"/>
        </w:rPr>
        <w:t xml:space="preserve">Ракаджиев </w:t>
      </w:r>
      <w:r w:rsidR="00FA0AD2">
        <w:rPr>
          <w:rFonts w:ascii="Arial" w:hAnsi="Arial" w:cs="Arial"/>
          <w:sz w:val="26"/>
          <w:szCs w:val="26"/>
          <w:lang w:val="ru-RU"/>
        </w:rPr>
        <w:t xml:space="preserve">Е. </w:t>
      </w:r>
      <w:r w:rsidR="009F1702" w:rsidRPr="00C00ED0">
        <w:rPr>
          <w:rFonts w:ascii="Arial" w:hAnsi="Arial" w:cs="Arial"/>
          <w:sz w:val="26"/>
          <w:szCs w:val="26"/>
        </w:rPr>
        <w:t>(</w:t>
      </w:r>
      <w:r w:rsidR="009F1702" w:rsidRPr="001A02AD">
        <w:rPr>
          <w:rFonts w:ascii="Arial" w:hAnsi="Arial" w:cs="Arial"/>
          <w:sz w:val="26"/>
          <w:szCs w:val="26"/>
        </w:rPr>
        <w:t>2002</w:t>
      </w:r>
      <w:r w:rsidR="009F1702" w:rsidRPr="00C00ED0">
        <w:rPr>
          <w:rFonts w:ascii="Arial" w:hAnsi="Arial" w:cs="Arial"/>
          <w:sz w:val="26"/>
          <w:szCs w:val="26"/>
        </w:rPr>
        <w:t>)</w:t>
      </w:r>
      <w:r w:rsidRPr="00C00ED0">
        <w:rPr>
          <w:rFonts w:ascii="Arial" w:hAnsi="Arial" w:cs="Arial"/>
          <w:sz w:val="26"/>
          <w:szCs w:val="26"/>
          <w:lang w:val="ru-RU"/>
        </w:rPr>
        <w:t xml:space="preserve"> </w:t>
      </w:r>
      <w:r w:rsidR="009044EB">
        <w:rPr>
          <w:rFonts w:ascii="Arial" w:hAnsi="Arial" w:cs="Arial"/>
          <w:sz w:val="26"/>
          <w:szCs w:val="26"/>
          <w:lang w:val="ru-RU"/>
        </w:rPr>
        <w:t>п</w:t>
      </w:r>
      <w:r w:rsidRPr="00C00ED0">
        <w:rPr>
          <w:rFonts w:ascii="Arial" w:hAnsi="Arial" w:cs="Arial"/>
          <w:sz w:val="26"/>
          <w:szCs w:val="26"/>
          <w:lang w:val="ru-RU"/>
        </w:rPr>
        <w:t>осочва</w:t>
      </w:r>
      <w:r w:rsidR="00FA0AD2">
        <w:rPr>
          <w:rFonts w:ascii="Arial" w:hAnsi="Arial" w:cs="Arial"/>
          <w:sz w:val="26"/>
          <w:szCs w:val="26"/>
          <w:lang w:val="ru-RU"/>
        </w:rPr>
        <w:t xml:space="preserve"> </w:t>
      </w:r>
      <w:r w:rsidR="009044EB">
        <w:rPr>
          <w:rFonts w:ascii="Arial" w:hAnsi="Arial" w:cs="Arial"/>
          <w:sz w:val="26"/>
          <w:szCs w:val="26"/>
          <w:lang w:val="ru-RU"/>
        </w:rPr>
        <w:t>в съгласие</w:t>
      </w:r>
      <w:r w:rsidR="002D4F13">
        <w:rPr>
          <w:rFonts w:ascii="Arial" w:hAnsi="Arial" w:cs="Arial"/>
          <w:sz w:val="26"/>
          <w:szCs w:val="26"/>
          <w:lang w:val="ru-RU"/>
        </w:rPr>
        <w:t xml:space="preserve"> </w:t>
      </w:r>
      <w:r w:rsidR="009044EB">
        <w:rPr>
          <w:rFonts w:ascii="Arial" w:hAnsi="Arial" w:cs="Arial"/>
          <w:sz w:val="26"/>
          <w:szCs w:val="26"/>
          <w:lang w:val="ru-RU"/>
        </w:rPr>
        <w:t>с</w:t>
      </w:r>
      <w:r w:rsidRPr="00C00ED0">
        <w:rPr>
          <w:rFonts w:ascii="Arial" w:hAnsi="Arial" w:cs="Arial"/>
          <w:sz w:val="26"/>
          <w:szCs w:val="26"/>
          <w:lang w:val="ru-RU"/>
        </w:rPr>
        <w:t xml:space="preserve"> указанията от 1993 г.</w:t>
      </w:r>
      <w:r w:rsidR="00FA0AD2">
        <w:rPr>
          <w:rFonts w:ascii="Arial" w:hAnsi="Arial" w:cs="Arial"/>
          <w:sz w:val="26"/>
          <w:szCs w:val="26"/>
          <w:lang w:val="ru-RU"/>
        </w:rPr>
        <w:t xml:space="preserve"> </w:t>
      </w:r>
      <w:r w:rsidRPr="00C00ED0">
        <w:rPr>
          <w:rFonts w:ascii="Arial" w:hAnsi="Arial" w:cs="Arial"/>
          <w:sz w:val="26"/>
          <w:szCs w:val="26"/>
          <w:lang w:val="ru-RU"/>
        </w:rPr>
        <w:t>пет групи при стопанисването на издънковите дъбови гори</w:t>
      </w:r>
      <w:r w:rsidR="00CD525B">
        <w:rPr>
          <w:rFonts w:ascii="Arial" w:hAnsi="Arial" w:cs="Arial"/>
          <w:sz w:val="26"/>
          <w:szCs w:val="26"/>
          <w:lang w:val="ru-RU"/>
        </w:rPr>
        <w:t xml:space="preserve"> </w:t>
      </w:r>
      <w:r w:rsidRPr="00C00ED0">
        <w:rPr>
          <w:rFonts w:ascii="Arial" w:hAnsi="Arial" w:cs="Arial"/>
          <w:sz w:val="26"/>
          <w:szCs w:val="26"/>
          <w:lang w:val="ru-RU"/>
        </w:rPr>
        <w:t>съобразно типа на месторастене</w:t>
      </w:r>
      <w:r w:rsidR="009044EB">
        <w:rPr>
          <w:rFonts w:ascii="Arial" w:hAnsi="Arial" w:cs="Arial"/>
          <w:sz w:val="26"/>
          <w:szCs w:val="26"/>
          <w:lang w:val="ru-RU"/>
        </w:rPr>
        <w:t>то</w:t>
      </w:r>
      <w:r w:rsidRPr="00C00ED0">
        <w:rPr>
          <w:rFonts w:ascii="Arial" w:hAnsi="Arial" w:cs="Arial"/>
          <w:sz w:val="26"/>
          <w:szCs w:val="26"/>
          <w:lang w:val="ru-RU"/>
        </w:rPr>
        <w:t xml:space="preserve">, състоянието на насажденията, </w:t>
      </w:r>
      <w:r w:rsidR="009044EB">
        <w:rPr>
          <w:rFonts w:ascii="Arial" w:hAnsi="Arial" w:cs="Arial"/>
          <w:sz w:val="26"/>
          <w:szCs w:val="26"/>
          <w:lang w:val="ru-RU"/>
        </w:rPr>
        <w:t>видовия състав</w:t>
      </w:r>
      <w:r w:rsidRPr="00C00ED0">
        <w:rPr>
          <w:rFonts w:ascii="Arial" w:hAnsi="Arial" w:cs="Arial"/>
          <w:sz w:val="26"/>
          <w:szCs w:val="26"/>
          <w:lang w:val="ru-RU"/>
        </w:rPr>
        <w:t xml:space="preserve">, </w:t>
      </w:r>
      <w:r w:rsidRPr="00C00ED0">
        <w:rPr>
          <w:rFonts w:ascii="Arial" w:hAnsi="Arial" w:cs="Arial"/>
          <w:sz w:val="26"/>
          <w:szCs w:val="26"/>
          <w:lang w:val="ru-RU"/>
        </w:rPr>
        <w:lastRenderedPageBreak/>
        <w:t>продуктивност</w:t>
      </w:r>
      <w:r w:rsidR="009044EB">
        <w:rPr>
          <w:rFonts w:ascii="Arial" w:hAnsi="Arial" w:cs="Arial"/>
          <w:sz w:val="26"/>
          <w:szCs w:val="26"/>
          <w:lang w:val="ru-RU"/>
        </w:rPr>
        <w:t>та</w:t>
      </w:r>
      <w:r w:rsidRPr="00C00ED0">
        <w:rPr>
          <w:rFonts w:ascii="Arial" w:hAnsi="Arial" w:cs="Arial"/>
          <w:sz w:val="26"/>
          <w:szCs w:val="26"/>
          <w:lang w:val="ru-RU"/>
        </w:rPr>
        <w:t xml:space="preserve"> </w:t>
      </w:r>
      <w:r w:rsidR="009044EB">
        <w:rPr>
          <w:rFonts w:ascii="Arial" w:hAnsi="Arial" w:cs="Arial"/>
          <w:sz w:val="26"/>
          <w:szCs w:val="26"/>
          <w:lang w:val="ru-RU"/>
        </w:rPr>
        <w:t xml:space="preserve">на насаждението </w:t>
      </w:r>
      <w:r w:rsidRPr="00C00ED0">
        <w:rPr>
          <w:rFonts w:ascii="Arial" w:hAnsi="Arial" w:cs="Arial"/>
          <w:sz w:val="26"/>
          <w:szCs w:val="26"/>
          <w:lang w:val="ru-RU"/>
        </w:rPr>
        <w:t>и цел</w:t>
      </w:r>
      <w:r w:rsidR="009044EB">
        <w:rPr>
          <w:rFonts w:ascii="Arial" w:hAnsi="Arial" w:cs="Arial"/>
          <w:sz w:val="26"/>
          <w:szCs w:val="26"/>
          <w:lang w:val="ru-RU"/>
        </w:rPr>
        <w:t>та</w:t>
      </w:r>
      <w:r w:rsidRPr="00C00ED0">
        <w:rPr>
          <w:rFonts w:ascii="Arial" w:hAnsi="Arial" w:cs="Arial"/>
          <w:sz w:val="26"/>
          <w:szCs w:val="26"/>
          <w:lang w:val="ru-RU"/>
        </w:rPr>
        <w:t xml:space="preserve"> на стопанството. При бъдещето стопанисване на тези гори определящ следва да бъде потенциал</w:t>
      </w:r>
      <w:r w:rsidR="009044EB">
        <w:rPr>
          <w:rFonts w:ascii="Arial" w:hAnsi="Arial" w:cs="Arial"/>
          <w:sz w:val="26"/>
          <w:szCs w:val="26"/>
          <w:lang w:val="ru-RU"/>
        </w:rPr>
        <w:t>ът</w:t>
      </w:r>
      <w:r w:rsidRPr="00C00ED0">
        <w:rPr>
          <w:rFonts w:ascii="Arial" w:hAnsi="Arial" w:cs="Arial"/>
          <w:sz w:val="26"/>
          <w:szCs w:val="26"/>
          <w:lang w:val="ru-RU"/>
        </w:rPr>
        <w:t xml:space="preserve"> на месторастенето, а не състоянието на насажденията. При стопанисването на издънковите дъбови гори се отбелязват следните слабости: водят се възобновителни сечи без наличието на достатъчно подраст; не се изсича своевременно подлес</w:t>
      </w:r>
      <w:r w:rsidR="009044EB">
        <w:rPr>
          <w:rFonts w:ascii="Arial" w:hAnsi="Arial" w:cs="Arial"/>
          <w:sz w:val="26"/>
          <w:szCs w:val="26"/>
          <w:lang w:val="ru-RU"/>
        </w:rPr>
        <w:t>ът</w:t>
      </w:r>
      <w:r w:rsidRPr="00C00ED0">
        <w:rPr>
          <w:rFonts w:ascii="Arial" w:hAnsi="Arial" w:cs="Arial"/>
          <w:sz w:val="26"/>
          <w:szCs w:val="26"/>
          <w:lang w:val="ru-RU"/>
        </w:rPr>
        <w:t xml:space="preserve"> и </w:t>
      </w:r>
      <w:r w:rsidR="009044EB">
        <w:rPr>
          <w:rFonts w:ascii="Arial" w:hAnsi="Arial" w:cs="Arial"/>
          <w:sz w:val="26"/>
          <w:szCs w:val="26"/>
          <w:lang w:val="ru-RU"/>
        </w:rPr>
        <w:t xml:space="preserve">не се освобождава </w:t>
      </w:r>
      <w:r w:rsidRPr="00C00ED0">
        <w:rPr>
          <w:rFonts w:ascii="Arial" w:hAnsi="Arial" w:cs="Arial"/>
          <w:sz w:val="26"/>
          <w:szCs w:val="26"/>
          <w:lang w:val="ru-RU"/>
        </w:rPr>
        <w:t>навр</w:t>
      </w:r>
      <w:r w:rsidR="009044EB">
        <w:rPr>
          <w:rFonts w:ascii="Arial" w:hAnsi="Arial" w:cs="Arial"/>
          <w:sz w:val="26"/>
          <w:szCs w:val="26"/>
          <w:lang w:val="ru-RU"/>
        </w:rPr>
        <w:t>еменно подрастът</w:t>
      </w:r>
      <w:r w:rsidRPr="00C00ED0">
        <w:rPr>
          <w:rFonts w:ascii="Arial" w:hAnsi="Arial" w:cs="Arial"/>
          <w:sz w:val="26"/>
          <w:szCs w:val="26"/>
          <w:lang w:val="ru-RU"/>
        </w:rPr>
        <w:t xml:space="preserve"> от </w:t>
      </w:r>
      <w:r w:rsidR="009044EB">
        <w:rPr>
          <w:rFonts w:ascii="Arial" w:hAnsi="Arial" w:cs="Arial"/>
          <w:sz w:val="26"/>
          <w:szCs w:val="26"/>
          <w:lang w:val="ru-RU"/>
        </w:rPr>
        <w:t>засенчването на склопа</w:t>
      </w:r>
      <w:r w:rsidRPr="00C00ED0">
        <w:rPr>
          <w:rFonts w:ascii="Arial" w:hAnsi="Arial" w:cs="Arial"/>
          <w:sz w:val="26"/>
          <w:szCs w:val="26"/>
          <w:lang w:val="ru-RU"/>
        </w:rPr>
        <w:t xml:space="preserve">; </w:t>
      </w:r>
      <w:r w:rsidR="009044EB">
        <w:rPr>
          <w:rFonts w:ascii="Arial" w:hAnsi="Arial" w:cs="Arial"/>
          <w:sz w:val="26"/>
          <w:szCs w:val="26"/>
          <w:lang w:val="ru-RU"/>
        </w:rPr>
        <w:t xml:space="preserve">не се попълват </w:t>
      </w:r>
      <w:r w:rsidRPr="00C00ED0">
        <w:rPr>
          <w:rFonts w:ascii="Arial" w:hAnsi="Arial" w:cs="Arial"/>
          <w:sz w:val="26"/>
          <w:szCs w:val="26"/>
          <w:lang w:val="ru-RU"/>
        </w:rPr>
        <w:t>своевременно невъзобновените местта</w:t>
      </w:r>
      <w:r w:rsidR="00FA0AD2">
        <w:rPr>
          <w:rFonts w:ascii="Arial" w:hAnsi="Arial" w:cs="Arial"/>
          <w:sz w:val="26"/>
          <w:szCs w:val="26"/>
          <w:lang w:val="ru-RU"/>
        </w:rPr>
        <w:t xml:space="preserve">; не се отглежда </w:t>
      </w:r>
      <w:r w:rsidRPr="00C00ED0">
        <w:rPr>
          <w:rFonts w:ascii="Arial" w:hAnsi="Arial" w:cs="Arial"/>
          <w:sz w:val="26"/>
          <w:szCs w:val="26"/>
          <w:lang w:val="ru-RU"/>
        </w:rPr>
        <w:t>подраст</w:t>
      </w:r>
      <w:r w:rsidR="00FA0AD2">
        <w:rPr>
          <w:rFonts w:ascii="Arial" w:hAnsi="Arial" w:cs="Arial"/>
          <w:sz w:val="26"/>
          <w:szCs w:val="26"/>
          <w:lang w:val="ru-RU"/>
        </w:rPr>
        <w:t>ът</w:t>
      </w:r>
      <w:r w:rsidRPr="00C00ED0">
        <w:rPr>
          <w:rFonts w:ascii="Arial" w:hAnsi="Arial" w:cs="Arial"/>
          <w:sz w:val="26"/>
          <w:szCs w:val="26"/>
          <w:lang w:val="ru-RU"/>
        </w:rPr>
        <w:t xml:space="preserve"> след сечта.</w:t>
      </w:r>
    </w:p>
    <w:p w:rsidR="00B37CBA" w:rsidRPr="00C00ED0" w:rsidRDefault="00B37CBA" w:rsidP="00B37CBA">
      <w:pPr>
        <w:spacing w:before="120" w:line="288" w:lineRule="auto"/>
        <w:ind w:firstLine="708"/>
        <w:jc w:val="both"/>
        <w:rPr>
          <w:rFonts w:ascii="Arial" w:hAnsi="Arial" w:cs="Arial"/>
          <w:sz w:val="26"/>
          <w:szCs w:val="26"/>
          <w:lang w:val="ru-RU"/>
        </w:rPr>
      </w:pPr>
      <w:r w:rsidRPr="00C00ED0">
        <w:rPr>
          <w:rFonts w:ascii="Arial" w:hAnsi="Arial" w:cs="Arial"/>
          <w:sz w:val="26"/>
          <w:szCs w:val="26"/>
          <w:lang w:val="ru-RU"/>
        </w:rPr>
        <w:t>Патронов Д.</w:t>
      </w:r>
      <w:r w:rsidR="00FA0AD2">
        <w:rPr>
          <w:rFonts w:ascii="Arial" w:hAnsi="Arial" w:cs="Arial"/>
          <w:sz w:val="26"/>
          <w:szCs w:val="26"/>
          <w:lang w:val="ru-RU"/>
        </w:rPr>
        <w:t xml:space="preserve"> и</w:t>
      </w:r>
      <w:r w:rsidRPr="00C00ED0">
        <w:rPr>
          <w:rFonts w:ascii="Arial" w:hAnsi="Arial" w:cs="Arial"/>
          <w:sz w:val="26"/>
          <w:szCs w:val="26"/>
          <w:lang w:val="ru-RU"/>
        </w:rPr>
        <w:t xml:space="preserve"> Костов И</w:t>
      </w:r>
      <w:r w:rsidR="00FA0AD2">
        <w:rPr>
          <w:rFonts w:ascii="Arial" w:hAnsi="Arial" w:cs="Arial"/>
          <w:sz w:val="26"/>
          <w:szCs w:val="26"/>
          <w:lang w:val="ru-RU"/>
        </w:rPr>
        <w:t>.</w:t>
      </w:r>
      <w:r w:rsidRPr="00C00ED0">
        <w:rPr>
          <w:rFonts w:ascii="Arial" w:hAnsi="Arial" w:cs="Arial"/>
          <w:sz w:val="26"/>
          <w:szCs w:val="26"/>
          <w:lang w:val="ru-RU"/>
        </w:rPr>
        <w:t xml:space="preserve"> (2002) отбелязват, че </w:t>
      </w:r>
      <w:r w:rsidR="00FA0AD2">
        <w:rPr>
          <w:rFonts w:ascii="Arial" w:hAnsi="Arial" w:cs="Arial"/>
          <w:sz w:val="26"/>
          <w:szCs w:val="26"/>
          <w:lang w:val="ru-RU"/>
        </w:rPr>
        <w:t xml:space="preserve">в </w:t>
      </w:r>
      <w:r w:rsidRPr="00C00ED0">
        <w:rPr>
          <w:rFonts w:ascii="Arial" w:hAnsi="Arial" w:cs="Arial"/>
          <w:sz w:val="26"/>
          <w:szCs w:val="26"/>
          <w:lang w:val="ru-RU"/>
        </w:rPr>
        <w:t xml:space="preserve">следствие на влошаване </w:t>
      </w:r>
      <w:r w:rsidR="00494CC4">
        <w:rPr>
          <w:rFonts w:ascii="Arial" w:hAnsi="Arial" w:cs="Arial"/>
          <w:sz w:val="26"/>
          <w:szCs w:val="26"/>
          <w:lang w:val="ru-RU"/>
        </w:rPr>
        <w:t>на климатичните условия за Югои</w:t>
      </w:r>
      <w:r w:rsidRPr="00C00ED0">
        <w:rPr>
          <w:rFonts w:ascii="Arial" w:hAnsi="Arial" w:cs="Arial"/>
          <w:sz w:val="26"/>
          <w:szCs w:val="26"/>
          <w:lang w:val="ru-RU"/>
        </w:rPr>
        <w:t>сточна България загиват и се разпадат иглолистните култури</w:t>
      </w:r>
      <w:r w:rsidR="00FA0AD2">
        <w:rPr>
          <w:rFonts w:ascii="Arial" w:hAnsi="Arial" w:cs="Arial"/>
          <w:sz w:val="26"/>
          <w:szCs w:val="26"/>
          <w:lang w:val="ru-RU"/>
        </w:rPr>
        <w:t xml:space="preserve">; </w:t>
      </w:r>
      <w:r w:rsidRPr="00C00ED0">
        <w:rPr>
          <w:rFonts w:ascii="Arial" w:hAnsi="Arial" w:cs="Arial"/>
          <w:sz w:val="26"/>
          <w:szCs w:val="26"/>
          <w:lang w:val="ru-RU"/>
        </w:rPr>
        <w:t>горун</w:t>
      </w:r>
      <w:r w:rsidR="00FA0AD2">
        <w:rPr>
          <w:rFonts w:ascii="Arial" w:hAnsi="Arial" w:cs="Arial"/>
          <w:sz w:val="26"/>
          <w:szCs w:val="26"/>
          <w:lang w:val="ru-RU"/>
        </w:rPr>
        <w:t>ът</w:t>
      </w:r>
      <w:r w:rsidRPr="00C00ED0">
        <w:rPr>
          <w:rFonts w:ascii="Arial" w:hAnsi="Arial" w:cs="Arial"/>
          <w:sz w:val="26"/>
          <w:szCs w:val="26"/>
          <w:lang w:val="ru-RU"/>
        </w:rPr>
        <w:t xml:space="preserve"> и източния</w:t>
      </w:r>
      <w:r w:rsidR="00FA0AD2">
        <w:rPr>
          <w:rFonts w:ascii="Arial" w:hAnsi="Arial" w:cs="Arial"/>
          <w:sz w:val="26"/>
          <w:szCs w:val="26"/>
          <w:lang w:val="ru-RU"/>
        </w:rPr>
        <w:t>т</w:t>
      </w:r>
      <w:r w:rsidRPr="00C00ED0">
        <w:rPr>
          <w:rFonts w:ascii="Arial" w:hAnsi="Arial" w:cs="Arial"/>
          <w:sz w:val="26"/>
          <w:szCs w:val="26"/>
          <w:lang w:val="ru-RU"/>
        </w:rPr>
        <w:t xml:space="preserve"> бук като по-влаголюбиви се изтеглят в по-високите части на Странджа; съхнат влаголюбиви реликтни видове. </w:t>
      </w:r>
      <w:r w:rsidR="00FA0AD2">
        <w:rPr>
          <w:rFonts w:ascii="Arial" w:hAnsi="Arial" w:cs="Arial"/>
          <w:sz w:val="26"/>
          <w:szCs w:val="26"/>
          <w:lang w:val="ru-RU"/>
        </w:rPr>
        <w:t>Те и</w:t>
      </w:r>
      <w:r w:rsidRPr="00C00ED0">
        <w:rPr>
          <w:rFonts w:ascii="Arial" w:hAnsi="Arial" w:cs="Arial"/>
          <w:sz w:val="26"/>
          <w:szCs w:val="26"/>
          <w:lang w:val="ru-RU"/>
        </w:rPr>
        <w:t>зтъква</w:t>
      </w:r>
      <w:r w:rsidR="00FA0AD2">
        <w:rPr>
          <w:rFonts w:ascii="Arial" w:hAnsi="Arial" w:cs="Arial"/>
          <w:sz w:val="26"/>
          <w:szCs w:val="26"/>
          <w:lang w:val="ru-RU"/>
        </w:rPr>
        <w:t>т</w:t>
      </w:r>
      <w:r w:rsidRPr="00C00ED0">
        <w:rPr>
          <w:rFonts w:ascii="Arial" w:hAnsi="Arial" w:cs="Arial"/>
          <w:sz w:val="26"/>
          <w:szCs w:val="26"/>
          <w:lang w:val="ru-RU"/>
        </w:rPr>
        <w:t>, че ползването за минни подпори от издънковите гори</w:t>
      </w:r>
      <w:r w:rsidR="00FA0AD2">
        <w:rPr>
          <w:rFonts w:ascii="Arial" w:hAnsi="Arial" w:cs="Arial"/>
          <w:sz w:val="26"/>
          <w:szCs w:val="26"/>
          <w:lang w:val="ru-RU"/>
        </w:rPr>
        <w:t xml:space="preserve"> е </w:t>
      </w:r>
      <w:r w:rsidRPr="00C00ED0">
        <w:rPr>
          <w:rFonts w:ascii="Arial" w:hAnsi="Arial" w:cs="Arial"/>
          <w:sz w:val="26"/>
          <w:szCs w:val="26"/>
          <w:lang w:val="ru-RU"/>
        </w:rPr>
        <w:t>лиш</w:t>
      </w:r>
      <w:r w:rsidR="00FA0AD2">
        <w:rPr>
          <w:rFonts w:ascii="Arial" w:hAnsi="Arial" w:cs="Arial"/>
          <w:sz w:val="26"/>
          <w:szCs w:val="26"/>
          <w:lang w:val="ru-RU"/>
        </w:rPr>
        <w:t>ло</w:t>
      </w:r>
      <w:r w:rsidRPr="00C00ED0">
        <w:rPr>
          <w:rFonts w:ascii="Arial" w:hAnsi="Arial" w:cs="Arial"/>
          <w:sz w:val="26"/>
          <w:szCs w:val="26"/>
          <w:lang w:val="ru-RU"/>
        </w:rPr>
        <w:t xml:space="preserve"> до голяма ст</w:t>
      </w:r>
      <w:r w:rsidR="00FA0AD2">
        <w:rPr>
          <w:rFonts w:ascii="Arial" w:hAnsi="Arial" w:cs="Arial"/>
          <w:sz w:val="26"/>
          <w:szCs w:val="26"/>
          <w:lang w:val="ru-RU"/>
        </w:rPr>
        <w:t xml:space="preserve">епен </w:t>
      </w:r>
      <w:r w:rsidR="00FA0AD2" w:rsidRPr="00C00ED0">
        <w:rPr>
          <w:rFonts w:ascii="Arial" w:hAnsi="Arial" w:cs="Arial"/>
          <w:sz w:val="26"/>
          <w:szCs w:val="26"/>
          <w:lang w:val="ru-RU"/>
        </w:rPr>
        <w:t xml:space="preserve">гората </w:t>
      </w:r>
      <w:r w:rsidR="00FA0AD2">
        <w:rPr>
          <w:rFonts w:ascii="Arial" w:hAnsi="Arial" w:cs="Arial"/>
          <w:sz w:val="26"/>
          <w:szCs w:val="26"/>
          <w:lang w:val="ru-RU"/>
        </w:rPr>
        <w:t>от качествени дървета за о</w:t>
      </w:r>
      <w:r w:rsidRPr="00C00ED0">
        <w:rPr>
          <w:rFonts w:ascii="Arial" w:hAnsi="Arial" w:cs="Arial"/>
          <w:sz w:val="26"/>
          <w:szCs w:val="26"/>
          <w:lang w:val="ru-RU"/>
        </w:rPr>
        <w:t>семеняване на площите</w:t>
      </w:r>
      <w:r w:rsidR="00FA0AD2">
        <w:rPr>
          <w:rFonts w:ascii="Arial" w:hAnsi="Arial" w:cs="Arial"/>
          <w:sz w:val="26"/>
          <w:szCs w:val="26"/>
          <w:lang w:val="ru-RU"/>
        </w:rPr>
        <w:t>, и и</w:t>
      </w:r>
      <w:r w:rsidRPr="00C00ED0">
        <w:rPr>
          <w:rFonts w:ascii="Arial" w:hAnsi="Arial" w:cs="Arial"/>
          <w:sz w:val="26"/>
          <w:szCs w:val="26"/>
          <w:lang w:val="ru-RU"/>
        </w:rPr>
        <w:t>зказват безпокойство от струпването на големи запаси от зрели и презрели гори, като фрапираща е картината с церовите гори</w:t>
      </w:r>
      <w:r w:rsidR="00FA0AD2">
        <w:rPr>
          <w:rFonts w:ascii="Arial" w:hAnsi="Arial" w:cs="Arial"/>
          <w:sz w:val="26"/>
          <w:szCs w:val="26"/>
          <w:lang w:val="ru-RU"/>
        </w:rPr>
        <w:t>.</w:t>
      </w:r>
      <w:r w:rsidRPr="00C00ED0">
        <w:rPr>
          <w:rFonts w:ascii="Arial" w:hAnsi="Arial" w:cs="Arial"/>
          <w:sz w:val="26"/>
          <w:szCs w:val="26"/>
          <w:lang w:val="ru-RU"/>
        </w:rPr>
        <w:t xml:space="preserve"> </w:t>
      </w:r>
      <w:r w:rsidR="00FA0AD2">
        <w:rPr>
          <w:rFonts w:ascii="Arial" w:hAnsi="Arial" w:cs="Arial"/>
          <w:sz w:val="26"/>
          <w:szCs w:val="26"/>
          <w:lang w:val="ru-RU"/>
        </w:rPr>
        <w:t>Т</w:t>
      </w:r>
      <w:r w:rsidRPr="00C00ED0">
        <w:rPr>
          <w:rFonts w:ascii="Arial" w:hAnsi="Arial" w:cs="Arial"/>
          <w:sz w:val="26"/>
          <w:szCs w:val="26"/>
          <w:lang w:val="ru-RU"/>
        </w:rPr>
        <w:t xml:space="preserve">яхното мнение е, </w:t>
      </w:r>
      <w:r w:rsidR="009F1702" w:rsidRPr="00C00ED0">
        <w:rPr>
          <w:rFonts w:ascii="Arial" w:hAnsi="Arial" w:cs="Arial"/>
          <w:sz w:val="26"/>
          <w:szCs w:val="26"/>
          <w:lang w:val="ru-RU"/>
        </w:rPr>
        <w:t xml:space="preserve">че </w:t>
      </w:r>
      <w:r w:rsidR="00530983" w:rsidRPr="00C00ED0">
        <w:rPr>
          <w:rFonts w:ascii="Arial" w:hAnsi="Arial" w:cs="Arial"/>
          <w:sz w:val="26"/>
          <w:szCs w:val="26"/>
          <w:lang w:val="ru-RU"/>
        </w:rPr>
        <w:t xml:space="preserve">не трябва да има </w:t>
      </w:r>
      <w:r w:rsidR="009F1702" w:rsidRPr="00C00ED0">
        <w:rPr>
          <w:rFonts w:ascii="Arial" w:hAnsi="Arial" w:cs="Arial"/>
          <w:sz w:val="26"/>
          <w:szCs w:val="26"/>
          <w:lang w:val="ru-RU"/>
        </w:rPr>
        <w:t>високостъблени церови гори</w:t>
      </w:r>
      <w:r w:rsidRPr="00C00ED0">
        <w:rPr>
          <w:rFonts w:ascii="Arial" w:hAnsi="Arial" w:cs="Arial"/>
          <w:sz w:val="26"/>
          <w:szCs w:val="26"/>
          <w:lang w:val="ru-RU"/>
        </w:rPr>
        <w:t>. Предлагат всички издънкови гори над 70 години при наличие на подраст да бъдат задействани с възобновителна сеч, като проблем посочват реализацията на дъбовата дървесина. Предлагат средностъблено стопанисване.</w:t>
      </w:r>
    </w:p>
    <w:p w:rsidR="00B37CBA" w:rsidRPr="00C00ED0" w:rsidRDefault="00B37CBA" w:rsidP="00B37CBA">
      <w:pPr>
        <w:spacing w:before="120" w:line="288" w:lineRule="auto"/>
        <w:ind w:firstLine="708"/>
        <w:jc w:val="both"/>
        <w:rPr>
          <w:rFonts w:ascii="Arial" w:hAnsi="Arial" w:cs="Arial"/>
          <w:sz w:val="26"/>
          <w:szCs w:val="26"/>
          <w:lang w:val="ru-RU"/>
        </w:rPr>
      </w:pPr>
      <w:r w:rsidRPr="00C00ED0">
        <w:rPr>
          <w:rFonts w:ascii="Arial" w:hAnsi="Arial" w:cs="Arial"/>
          <w:sz w:val="26"/>
          <w:szCs w:val="26"/>
          <w:lang w:val="ru-RU"/>
        </w:rPr>
        <w:t>Христо</w:t>
      </w:r>
      <w:r w:rsidR="00FA0AD2">
        <w:rPr>
          <w:rFonts w:ascii="Arial" w:hAnsi="Arial" w:cs="Arial"/>
          <w:sz w:val="26"/>
          <w:szCs w:val="26"/>
          <w:lang w:val="ru-RU"/>
        </w:rPr>
        <w:t>в</w:t>
      </w:r>
      <w:r w:rsidRPr="00C00ED0">
        <w:rPr>
          <w:rFonts w:ascii="Arial" w:hAnsi="Arial" w:cs="Arial"/>
          <w:sz w:val="26"/>
          <w:szCs w:val="26"/>
          <w:lang w:val="ru-RU"/>
        </w:rPr>
        <w:t xml:space="preserve"> Х.</w:t>
      </w:r>
      <w:r w:rsidR="00FA0AD2">
        <w:rPr>
          <w:rFonts w:ascii="Arial" w:hAnsi="Arial" w:cs="Arial"/>
          <w:sz w:val="26"/>
          <w:szCs w:val="26"/>
          <w:lang w:val="ru-RU"/>
        </w:rPr>
        <w:t xml:space="preserve"> </w:t>
      </w:r>
      <w:r w:rsidRPr="00C00ED0">
        <w:rPr>
          <w:rFonts w:ascii="Arial" w:hAnsi="Arial" w:cs="Arial"/>
          <w:sz w:val="26"/>
          <w:szCs w:val="26"/>
          <w:lang w:val="ru-RU"/>
        </w:rPr>
        <w:t>(2002) Застъпва тезата, че в голяма част от наса</w:t>
      </w:r>
      <w:r w:rsidR="00FA0AD2">
        <w:rPr>
          <w:rFonts w:ascii="Arial" w:hAnsi="Arial" w:cs="Arial"/>
          <w:sz w:val="26"/>
          <w:szCs w:val="26"/>
          <w:lang w:val="ru-RU"/>
        </w:rPr>
        <w:t>жденията откриването на подраст</w:t>
      </w:r>
      <w:r w:rsidRPr="00C00ED0">
        <w:rPr>
          <w:rFonts w:ascii="Arial" w:hAnsi="Arial" w:cs="Arial"/>
          <w:sz w:val="26"/>
          <w:szCs w:val="26"/>
          <w:lang w:val="ru-RU"/>
        </w:rPr>
        <w:t xml:space="preserve">а се е забавило и това е довело до големи загуби на подраст или превръщането му в торчков. </w:t>
      </w:r>
      <w:r w:rsidR="00FA0AD2">
        <w:rPr>
          <w:rFonts w:ascii="Arial" w:hAnsi="Arial" w:cs="Arial"/>
          <w:sz w:val="26"/>
          <w:szCs w:val="26"/>
          <w:lang w:val="ru-RU"/>
        </w:rPr>
        <w:t>Той р</w:t>
      </w:r>
      <w:r w:rsidRPr="00C00ED0">
        <w:rPr>
          <w:rFonts w:ascii="Arial" w:hAnsi="Arial" w:cs="Arial"/>
          <w:sz w:val="26"/>
          <w:szCs w:val="26"/>
          <w:lang w:val="ru-RU"/>
        </w:rPr>
        <w:t xml:space="preserve">азделя издънковите дъбови гори на три групи: Първа група </w:t>
      </w:r>
      <w:r w:rsidR="00FA0AD2">
        <w:rPr>
          <w:rFonts w:ascii="Arial" w:hAnsi="Arial" w:cs="Arial"/>
          <w:sz w:val="26"/>
          <w:szCs w:val="26"/>
          <w:lang w:val="ru-RU"/>
        </w:rPr>
        <w:t>по Христов са</w:t>
      </w:r>
      <w:r w:rsidRPr="00C00ED0">
        <w:rPr>
          <w:rFonts w:ascii="Arial" w:hAnsi="Arial" w:cs="Arial"/>
          <w:sz w:val="26"/>
          <w:szCs w:val="26"/>
          <w:lang w:val="ru-RU"/>
        </w:rPr>
        <w:t xml:space="preserve"> съхнещи насаждения. В тях </w:t>
      </w:r>
      <w:r w:rsidR="00FA0AD2">
        <w:rPr>
          <w:rFonts w:ascii="Arial" w:hAnsi="Arial" w:cs="Arial"/>
          <w:sz w:val="26"/>
          <w:szCs w:val="26"/>
          <w:lang w:val="ru-RU"/>
        </w:rPr>
        <w:t>той</w:t>
      </w:r>
      <w:r w:rsidRPr="00C00ED0">
        <w:rPr>
          <w:rFonts w:ascii="Arial" w:hAnsi="Arial" w:cs="Arial"/>
          <w:sz w:val="26"/>
          <w:szCs w:val="26"/>
          <w:lang w:val="ru-RU"/>
        </w:rPr>
        <w:t xml:space="preserve"> препоръчва гола сеч и последващо нискостъблено стопанисване. Втора група </w:t>
      </w:r>
      <w:r w:rsidR="00FA0AD2">
        <w:rPr>
          <w:rFonts w:ascii="Arial" w:hAnsi="Arial" w:cs="Arial"/>
          <w:sz w:val="26"/>
          <w:szCs w:val="26"/>
          <w:lang w:val="ru-RU"/>
        </w:rPr>
        <w:t>са</w:t>
      </w:r>
      <w:r w:rsidRPr="00C00ED0">
        <w:rPr>
          <w:rFonts w:ascii="Arial" w:hAnsi="Arial" w:cs="Arial"/>
          <w:sz w:val="26"/>
          <w:szCs w:val="26"/>
          <w:lang w:val="ru-RU"/>
        </w:rPr>
        <w:t xml:space="preserve"> издънково-семените чисти и смесени насаждения. Препоръчва постепеното им преминаване към семенни насаждения.</w:t>
      </w:r>
      <w:r w:rsidR="00530983" w:rsidRPr="00C00ED0">
        <w:rPr>
          <w:rFonts w:ascii="Arial" w:hAnsi="Arial" w:cs="Arial"/>
          <w:sz w:val="26"/>
          <w:szCs w:val="26"/>
          <w:lang w:val="ru-RU"/>
        </w:rPr>
        <w:t xml:space="preserve"> </w:t>
      </w:r>
      <w:r w:rsidR="00FA0AD2">
        <w:rPr>
          <w:rFonts w:ascii="Arial" w:hAnsi="Arial" w:cs="Arial"/>
          <w:sz w:val="26"/>
          <w:szCs w:val="26"/>
          <w:lang w:val="ru-RU"/>
        </w:rPr>
        <w:t>Т</w:t>
      </w:r>
      <w:r w:rsidRPr="00C00ED0">
        <w:rPr>
          <w:rFonts w:ascii="Arial" w:hAnsi="Arial" w:cs="Arial"/>
          <w:sz w:val="26"/>
          <w:szCs w:val="26"/>
          <w:lang w:val="ru-RU"/>
        </w:rPr>
        <w:t xml:space="preserve">рета група </w:t>
      </w:r>
      <w:r w:rsidR="00FA0AD2">
        <w:rPr>
          <w:rFonts w:ascii="Arial" w:hAnsi="Arial" w:cs="Arial"/>
          <w:sz w:val="26"/>
          <w:szCs w:val="26"/>
          <w:lang w:val="ru-RU"/>
        </w:rPr>
        <w:t>са</w:t>
      </w:r>
      <w:r w:rsidRPr="00C00ED0">
        <w:rPr>
          <w:rFonts w:ascii="Arial" w:hAnsi="Arial" w:cs="Arial"/>
          <w:sz w:val="26"/>
          <w:szCs w:val="26"/>
          <w:lang w:val="ru-RU"/>
        </w:rPr>
        <w:t xml:space="preserve"> чисти</w:t>
      </w:r>
      <w:r w:rsidR="00FA0AD2">
        <w:rPr>
          <w:rFonts w:ascii="Arial" w:hAnsi="Arial" w:cs="Arial"/>
          <w:sz w:val="26"/>
          <w:szCs w:val="26"/>
          <w:lang w:val="ru-RU"/>
        </w:rPr>
        <w:t>те</w:t>
      </w:r>
      <w:r w:rsidRPr="00C00ED0">
        <w:rPr>
          <w:rFonts w:ascii="Arial" w:hAnsi="Arial" w:cs="Arial"/>
          <w:sz w:val="26"/>
          <w:szCs w:val="26"/>
          <w:lang w:val="ru-RU"/>
        </w:rPr>
        <w:t xml:space="preserve"> и смесени издънкови церови насаждения. Препоръчва нискостъблено стопанисване, но изказва опасения, че </w:t>
      </w:r>
      <w:r w:rsidR="00857427">
        <w:rPr>
          <w:rFonts w:ascii="Arial" w:hAnsi="Arial" w:cs="Arial"/>
          <w:sz w:val="26"/>
          <w:szCs w:val="26"/>
          <w:lang w:val="ru-RU"/>
        </w:rPr>
        <w:t xml:space="preserve">издънковите гори </w:t>
      </w:r>
      <w:r w:rsidRPr="00C00ED0">
        <w:rPr>
          <w:rFonts w:ascii="Arial" w:hAnsi="Arial" w:cs="Arial"/>
          <w:sz w:val="26"/>
          <w:szCs w:val="26"/>
          <w:lang w:val="ru-RU"/>
        </w:rPr>
        <w:t>могат да загубят репродуктивната си способност.</w:t>
      </w:r>
    </w:p>
    <w:p w:rsidR="00B37CBA" w:rsidRPr="00C00ED0" w:rsidRDefault="00613C00" w:rsidP="00B37CBA">
      <w:pPr>
        <w:spacing w:before="120" w:line="288" w:lineRule="auto"/>
        <w:ind w:firstLine="360"/>
        <w:jc w:val="both"/>
        <w:rPr>
          <w:rFonts w:ascii="Arial" w:hAnsi="Arial" w:cs="Arial"/>
          <w:sz w:val="26"/>
          <w:szCs w:val="26"/>
        </w:rPr>
      </w:pPr>
      <w:r w:rsidRPr="00C00ED0">
        <w:rPr>
          <w:rFonts w:ascii="Arial" w:hAnsi="Arial" w:cs="Arial"/>
          <w:sz w:val="26"/>
          <w:szCs w:val="26"/>
          <w:lang w:val="en-US"/>
        </w:rPr>
        <w:t>Dohrenbusch</w:t>
      </w:r>
      <w:r w:rsidR="00FA0AD2">
        <w:rPr>
          <w:rFonts w:ascii="Arial" w:hAnsi="Arial" w:cs="Arial"/>
          <w:sz w:val="26"/>
          <w:szCs w:val="26"/>
        </w:rPr>
        <w:t xml:space="preserve"> </w:t>
      </w:r>
      <w:r w:rsidR="00B37CBA" w:rsidRPr="00C00ED0">
        <w:rPr>
          <w:rFonts w:ascii="Arial" w:hAnsi="Arial" w:cs="Arial"/>
          <w:sz w:val="26"/>
          <w:szCs w:val="26"/>
          <w:lang w:val="en-US"/>
        </w:rPr>
        <w:t>A</w:t>
      </w:r>
      <w:r w:rsidR="00B37CBA" w:rsidRPr="001A02AD">
        <w:rPr>
          <w:rFonts w:ascii="Arial" w:hAnsi="Arial" w:cs="Arial"/>
          <w:sz w:val="26"/>
          <w:szCs w:val="26"/>
          <w:lang w:val="ru-RU"/>
        </w:rPr>
        <w:t>.</w:t>
      </w:r>
      <w:r w:rsidR="00B37CBA" w:rsidRPr="00C00ED0">
        <w:rPr>
          <w:rFonts w:ascii="Arial" w:hAnsi="Arial" w:cs="Arial"/>
          <w:sz w:val="26"/>
          <w:szCs w:val="26"/>
        </w:rPr>
        <w:t xml:space="preserve"> </w:t>
      </w:r>
      <w:r w:rsidR="00FA0AD2">
        <w:rPr>
          <w:rFonts w:ascii="Arial" w:hAnsi="Arial" w:cs="Arial"/>
          <w:sz w:val="26"/>
          <w:szCs w:val="26"/>
        </w:rPr>
        <w:t>(</w:t>
      </w:r>
      <w:r w:rsidR="00B37CBA" w:rsidRPr="00C00ED0">
        <w:rPr>
          <w:rFonts w:ascii="Arial" w:hAnsi="Arial" w:cs="Arial"/>
          <w:sz w:val="26"/>
          <w:szCs w:val="26"/>
        </w:rPr>
        <w:t>1982</w:t>
      </w:r>
      <w:r w:rsidR="00FA0AD2">
        <w:rPr>
          <w:rFonts w:ascii="Arial" w:hAnsi="Arial" w:cs="Arial"/>
          <w:sz w:val="26"/>
          <w:szCs w:val="26"/>
        </w:rPr>
        <w:t>)</w:t>
      </w:r>
      <w:r w:rsidR="00B37CBA" w:rsidRPr="00C00ED0">
        <w:rPr>
          <w:rFonts w:ascii="Arial" w:hAnsi="Arial" w:cs="Arial"/>
          <w:sz w:val="26"/>
          <w:szCs w:val="26"/>
        </w:rPr>
        <w:t xml:space="preserve"> </w:t>
      </w:r>
      <w:r w:rsidR="00FA0AD2">
        <w:rPr>
          <w:rFonts w:ascii="Arial" w:hAnsi="Arial" w:cs="Arial"/>
          <w:sz w:val="26"/>
          <w:szCs w:val="26"/>
        </w:rPr>
        <w:t>р</w:t>
      </w:r>
      <w:r w:rsidR="00B37CBA" w:rsidRPr="00C00ED0">
        <w:rPr>
          <w:rFonts w:ascii="Arial" w:hAnsi="Arial" w:cs="Arial"/>
          <w:sz w:val="26"/>
          <w:szCs w:val="26"/>
        </w:rPr>
        <w:t>азглежда методите за превръщане на издънковите гори:</w:t>
      </w:r>
    </w:p>
    <w:p w:rsidR="00B37CBA" w:rsidRPr="00C00ED0" w:rsidRDefault="00B37CBA" w:rsidP="00B37CBA">
      <w:pPr>
        <w:pStyle w:val="ListParagraph"/>
        <w:numPr>
          <w:ilvl w:val="0"/>
          <w:numId w:val="2"/>
        </w:numPr>
        <w:spacing w:before="120" w:line="288" w:lineRule="auto"/>
        <w:jc w:val="both"/>
        <w:rPr>
          <w:rFonts w:ascii="Arial" w:hAnsi="Arial" w:cs="Arial"/>
          <w:sz w:val="26"/>
          <w:szCs w:val="26"/>
        </w:rPr>
      </w:pPr>
      <w:r w:rsidRPr="00C00ED0">
        <w:rPr>
          <w:rFonts w:ascii="Arial" w:hAnsi="Arial" w:cs="Arial"/>
          <w:sz w:val="26"/>
          <w:szCs w:val="26"/>
        </w:rPr>
        <w:t>гола сеч и последващо залесяване;</w:t>
      </w:r>
    </w:p>
    <w:p w:rsidR="00B37CBA" w:rsidRPr="00C00ED0" w:rsidRDefault="00B37CBA" w:rsidP="00B37CBA">
      <w:pPr>
        <w:pStyle w:val="ListParagraph"/>
        <w:numPr>
          <w:ilvl w:val="0"/>
          <w:numId w:val="2"/>
        </w:numPr>
        <w:spacing w:before="120" w:line="288" w:lineRule="auto"/>
        <w:jc w:val="both"/>
        <w:rPr>
          <w:rFonts w:ascii="Arial" w:hAnsi="Arial" w:cs="Arial"/>
          <w:sz w:val="26"/>
          <w:szCs w:val="26"/>
        </w:rPr>
      </w:pPr>
      <w:r w:rsidRPr="00C00ED0">
        <w:rPr>
          <w:rFonts w:ascii="Arial" w:hAnsi="Arial" w:cs="Arial"/>
          <w:sz w:val="26"/>
          <w:szCs w:val="26"/>
        </w:rPr>
        <w:t>естествено възобновяване и краткосрочно ползване на майчиното насаждение;</w:t>
      </w:r>
    </w:p>
    <w:p w:rsidR="00B37CBA" w:rsidRPr="00C00ED0" w:rsidRDefault="00FA0AD2" w:rsidP="00B37CBA">
      <w:pPr>
        <w:pStyle w:val="ListParagraph"/>
        <w:numPr>
          <w:ilvl w:val="0"/>
          <w:numId w:val="2"/>
        </w:numPr>
        <w:spacing w:before="120" w:line="288" w:lineRule="auto"/>
        <w:jc w:val="both"/>
        <w:rPr>
          <w:rFonts w:ascii="Arial" w:hAnsi="Arial" w:cs="Arial"/>
          <w:sz w:val="26"/>
          <w:szCs w:val="26"/>
        </w:rPr>
      </w:pPr>
      <w:r>
        <w:rPr>
          <w:rFonts w:ascii="Arial" w:hAnsi="Arial" w:cs="Arial"/>
          <w:sz w:val="26"/>
          <w:szCs w:val="26"/>
        </w:rPr>
        <w:t>п</w:t>
      </w:r>
      <w:r w:rsidR="00B37CBA" w:rsidRPr="00C00ED0">
        <w:rPr>
          <w:rFonts w:ascii="Arial" w:hAnsi="Arial" w:cs="Arial"/>
          <w:sz w:val="26"/>
          <w:szCs w:val="26"/>
        </w:rPr>
        <w:t>ревръщане чрез прерастване и отч</w:t>
      </w:r>
      <w:r>
        <w:rPr>
          <w:rFonts w:ascii="Arial" w:hAnsi="Arial" w:cs="Arial"/>
          <w:sz w:val="26"/>
          <w:szCs w:val="26"/>
        </w:rPr>
        <w:t>и</w:t>
      </w:r>
      <w:r w:rsidR="00B37CBA" w:rsidRPr="00C00ED0">
        <w:rPr>
          <w:rFonts w:ascii="Arial" w:hAnsi="Arial" w:cs="Arial"/>
          <w:sz w:val="26"/>
          <w:szCs w:val="26"/>
        </w:rPr>
        <w:t xml:space="preserve">тане на растежните възможности на насаждението респективно месторастенето. </w:t>
      </w:r>
    </w:p>
    <w:p w:rsidR="00B37CBA" w:rsidRPr="00C00ED0" w:rsidRDefault="00B37CBA" w:rsidP="00303DEE">
      <w:pPr>
        <w:spacing w:before="120" w:line="288" w:lineRule="auto"/>
        <w:ind w:firstLine="360"/>
        <w:jc w:val="both"/>
        <w:rPr>
          <w:rFonts w:ascii="Arial" w:hAnsi="Arial" w:cs="Arial"/>
          <w:sz w:val="26"/>
          <w:szCs w:val="26"/>
        </w:rPr>
      </w:pPr>
      <w:r w:rsidRPr="00C00ED0">
        <w:rPr>
          <w:rFonts w:ascii="Arial" w:hAnsi="Arial" w:cs="Arial"/>
          <w:sz w:val="26"/>
          <w:szCs w:val="26"/>
        </w:rPr>
        <w:lastRenderedPageBreak/>
        <w:t xml:space="preserve">Ценов Ц., Попов Г., Пискулев П. </w:t>
      </w:r>
      <w:r w:rsidR="00FA0AD2">
        <w:rPr>
          <w:rFonts w:ascii="Arial" w:hAnsi="Arial" w:cs="Arial"/>
          <w:sz w:val="26"/>
          <w:szCs w:val="26"/>
        </w:rPr>
        <w:t>(</w:t>
      </w:r>
      <w:r w:rsidRPr="00C00ED0">
        <w:rPr>
          <w:rFonts w:ascii="Arial" w:hAnsi="Arial" w:cs="Arial"/>
          <w:sz w:val="26"/>
          <w:szCs w:val="26"/>
        </w:rPr>
        <w:t>2003</w:t>
      </w:r>
      <w:r w:rsidR="00FA0AD2">
        <w:rPr>
          <w:rFonts w:ascii="Arial" w:hAnsi="Arial" w:cs="Arial"/>
          <w:sz w:val="26"/>
          <w:szCs w:val="26"/>
        </w:rPr>
        <w:t>)</w:t>
      </w:r>
      <w:r w:rsidRPr="00C00ED0">
        <w:rPr>
          <w:rFonts w:ascii="Arial" w:hAnsi="Arial" w:cs="Arial"/>
          <w:sz w:val="26"/>
          <w:szCs w:val="26"/>
        </w:rPr>
        <w:t xml:space="preserve"> разглеждат организацията на дъбовите гори с издънков произход. Изследването се отнася за горите на Старопланинската част и Предбалкана на ДГС Б</w:t>
      </w:r>
      <w:r w:rsidR="00FA0AD2">
        <w:rPr>
          <w:rFonts w:ascii="Arial" w:hAnsi="Arial" w:cs="Arial"/>
          <w:sz w:val="26"/>
          <w:szCs w:val="26"/>
        </w:rPr>
        <w:t>о</w:t>
      </w:r>
      <w:r w:rsidRPr="00C00ED0">
        <w:rPr>
          <w:rFonts w:ascii="Arial" w:hAnsi="Arial" w:cs="Arial"/>
          <w:sz w:val="26"/>
          <w:szCs w:val="26"/>
        </w:rPr>
        <w:t>тевград. Авторите изтъкват, че класификацията на горите е основен проблем за лесовъдството. Създават модели</w:t>
      </w:r>
      <w:r w:rsidR="00FA0AD2">
        <w:rPr>
          <w:rFonts w:ascii="Arial" w:hAnsi="Arial" w:cs="Arial"/>
          <w:sz w:val="26"/>
          <w:szCs w:val="26"/>
        </w:rPr>
        <w:t>,</w:t>
      </w:r>
      <w:r w:rsidRPr="00C00ED0">
        <w:rPr>
          <w:rFonts w:ascii="Arial" w:hAnsi="Arial" w:cs="Arial"/>
          <w:sz w:val="26"/>
          <w:szCs w:val="26"/>
        </w:rPr>
        <w:t xml:space="preserve"> при доверителната вероятност 95%</w:t>
      </w:r>
      <w:r w:rsidR="00FA0AD2">
        <w:rPr>
          <w:rFonts w:ascii="Arial" w:hAnsi="Arial" w:cs="Arial"/>
          <w:sz w:val="26"/>
          <w:szCs w:val="26"/>
        </w:rPr>
        <w:t xml:space="preserve"> и</w:t>
      </w:r>
      <w:r w:rsidRPr="00C00ED0">
        <w:rPr>
          <w:rFonts w:ascii="Arial" w:hAnsi="Arial" w:cs="Arial"/>
          <w:sz w:val="26"/>
          <w:szCs w:val="26"/>
        </w:rPr>
        <w:t xml:space="preserve"> </w:t>
      </w:r>
      <w:r w:rsidR="00FA0AD2" w:rsidRPr="00C00ED0">
        <w:rPr>
          <w:rFonts w:ascii="Arial" w:hAnsi="Arial" w:cs="Arial"/>
          <w:sz w:val="26"/>
          <w:szCs w:val="26"/>
        </w:rPr>
        <w:t xml:space="preserve">достатъчно високи стойности </w:t>
      </w:r>
      <w:r w:rsidR="00FA0AD2">
        <w:rPr>
          <w:rFonts w:ascii="Arial" w:hAnsi="Arial" w:cs="Arial"/>
          <w:sz w:val="26"/>
          <w:szCs w:val="26"/>
        </w:rPr>
        <w:t>на статистическата</w:t>
      </w:r>
      <w:r w:rsidRPr="00C00ED0">
        <w:rPr>
          <w:rFonts w:ascii="Arial" w:hAnsi="Arial" w:cs="Arial"/>
          <w:sz w:val="26"/>
          <w:szCs w:val="26"/>
        </w:rPr>
        <w:t xml:space="preserve"> оценк</w:t>
      </w:r>
      <w:r w:rsidR="00FA0AD2">
        <w:rPr>
          <w:rFonts w:ascii="Arial" w:hAnsi="Arial" w:cs="Arial"/>
          <w:sz w:val="26"/>
          <w:szCs w:val="26"/>
        </w:rPr>
        <w:t>а</w:t>
      </w:r>
      <w:r w:rsidRPr="00C00ED0">
        <w:rPr>
          <w:rFonts w:ascii="Arial" w:hAnsi="Arial" w:cs="Arial"/>
          <w:sz w:val="26"/>
          <w:szCs w:val="26"/>
        </w:rPr>
        <w:t xml:space="preserve"> </w:t>
      </w:r>
      <w:r w:rsidR="00FA0AD2">
        <w:rPr>
          <w:rFonts w:ascii="Arial" w:hAnsi="Arial" w:cs="Arial"/>
          <w:sz w:val="26"/>
          <w:szCs w:val="26"/>
        </w:rPr>
        <w:t>(</w:t>
      </w:r>
      <w:r w:rsidRPr="00C00ED0">
        <w:rPr>
          <w:rFonts w:ascii="Arial" w:hAnsi="Arial" w:cs="Arial"/>
          <w:sz w:val="26"/>
          <w:szCs w:val="26"/>
          <w:lang w:val="en-US"/>
        </w:rPr>
        <w:t>R</w:t>
      </w:r>
      <w:r w:rsidRPr="001A02AD">
        <w:rPr>
          <w:rFonts w:ascii="Arial" w:hAnsi="Arial" w:cs="Arial"/>
          <w:sz w:val="26"/>
          <w:szCs w:val="26"/>
        </w:rPr>
        <w:t>&gt;0</w:t>
      </w:r>
      <w:r w:rsidRPr="00C00ED0">
        <w:rPr>
          <w:rFonts w:ascii="Arial" w:hAnsi="Arial" w:cs="Arial"/>
          <w:sz w:val="26"/>
          <w:szCs w:val="26"/>
        </w:rPr>
        <w:t>,5</w:t>
      </w:r>
      <w:r w:rsidR="004745B1">
        <w:rPr>
          <w:rFonts w:ascii="Arial" w:hAnsi="Arial" w:cs="Arial"/>
          <w:sz w:val="26"/>
          <w:szCs w:val="26"/>
        </w:rPr>
        <w:t>)</w:t>
      </w:r>
      <w:r w:rsidRPr="00C00ED0">
        <w:rPr>
          <w:rFonts w:ascii="Arial" w:hAnsi="Arial" w:cs="Arial"/>
          <w:sz w:val="26"/>
          <w:szCs w:val="26"/>
        </w:rPr>
        <w:t xml:space="preserve">. Установените </w:t>
      </w:r>
      <w:r w:rsidR="004745B1">
        <w:rPr>
          <w:rFonts w:ascii="Arial" w:hAnsi="Arial" w:cs="Arial"/>
          <w:sz w:val="26"/>
          <w:szCs w:val="26"/>
        </w:rPr>
        <w:t xml:space="preserve">са </w:t>
      </w:r>
      <w:r w:rsidRPr="00C00ED0">
        <w:rPr>
          <w:rFonts w:ascii="Arial" w:hAnsi="Arial" w:cs="Arial"/>
          <w:sz w:val="26"/>
          <w:szCs w:val="26"/>
        </w:rPr>
        <w:t>потенциална</w:t>
      </w:r>
      <w:r w:rsidR="004745B1">
        <w:rPr>
          <w:rFonts w:ascii="Arial" w:hAnsi="Arial" w:cs="Arial"/>
          <w:sz w:val="26"/>
          <w:szCs w:val="26"/>
        </w:rPr>
        <w:t>та</w:t>
      </w:r>
      <w:r w:rsidRPr="00C00ED0">
        <w:rPr>
          <w:rFonts w:ascii="Arial" w:hAnsi="Arial" w:cs="Arial"/>
          <w:sz w:val="26"/>
          <w:szCs w:val="26"/>
        </w:rPr>
        <w:t xml:space="preserve"> продуктивност на месторастенията, типологичното разнообразие</w:t>
      </w:r>
      <w:r w:rsidR="004745B1">
        <w:rPr>
          <w:rFonts w:ascii="Arial" w:hAnsi="Arial" w:cs="Arial"/>
          <w:sz w:val="26"/>
          <w:szCs w:val="26"/>
        </w:rPr>
        <w:t xml:space="preserve"> </w:t>
      </w:r>
      <w:r w:rsidRPr="00C00ED0">
        <w:rPr>
          <w:rFonts w:ascii="Arial" w:hAnsi="Arial" w:cs="Arial"/>
          <w:sz w:val="26"/>
          <w:szCs w:val="26"/>
        </w:rPr>
        <w:t>и количествен</w:t>
      </w:r>
      <w:r w:rsidR="004745B1">
        <w:rPr>
          <w:rFonts w:ascii="Arial" w:hAnsi="Arial" w:cs="Arial"/>
          <w:sz w:val="26"/>
          <w:szCs w:val="26"/>
        </w:rPr>
        <w:t>ата</w:t>
      </w:r>
      <w:r w:rsidRPr="00C00ED0">
        <w:rPr>
          <w:rFonts w:ascii="Arial" w:hAnsi="Arial" w:cs="Arial"/>
          <w:sz w:val="26"/>
          <w:szCs w:val="26"/>
        </w:rPr>
        <w:t xml:space="preserve"> зрялост</w:t>
      </w:r>
      <w:r w:rsidR="004745B1">
        <w:rPr>
          <w:rFonts w:ascii="Arial" w:hAnsi="Arial" w:cs="Arial"/>
          <w:sz w:val="26"/>
          <w:szCs w:val="26"/>
        </w:rPr>
        <w:t xml:space="preserve">. На тази основа </w:t>
      </w:r>
      <w:r w:rsidRPr="00C00ED0">
        <w:rPr>
          <w:rFonts w:ascii="Arial" w:hAnsi="Arial" w:cs="Arial"/>
          <w:sz w:val="26"/>
          <w:szCs w:val="26"/>
        </w:rPr>
        <w:t xml:space="preserve">насажденията </w:t>
      </w:r>
      <w:r w:rsidR="004745B1">
        <w:rPr>
          <w:rFonts w:ascii="Arial" w:hAnsi="Arial" w:cs="Arial"/>
          <w:sz w:val="26"/>
          <w:szCs w:val="26"/>
        </w:rPr>
        <w:t>се обединяват</w:t>
      </w:r>
      <w:r w:rsidRPr="00C00ED0">
        <w:rPr>
          <w:rFonts w:ascii="Arial" w:hAnsi="Arial" w:cs="Arial"/>
          <w:sz w:val="26"/>
          <w:szCs w:val="26"/>
        </w:rPr>
        <w:t xml:space="preserve"> в 4 групи.</w:t>
      </w:r>
    </w:p>
    <w:p w:rsidR="00B37CBA" w:rsidRPr="00C00ED0" w:rsidRDefault="00B37CBA" w:rsidP="00B37CBA">
      <w:pPr>
        <w:spacing w:before="120" w:line="288" w:lineRule="auto"/>
        <w:jc w:val="both"/>
        <w:rPr>
          <w:rFonts w:ascii="Arial" w:hAnsi="Arial" w:cs="Arial"/>
          <w:sz w:val="26"/>
          <w:szCs w:val="26"/>
        </w:rPr>
      </w:pPr>
      <w:r w:rsidRPr="00C00ED0">
        <w:rPr>
          <w:rFonts w:ascii="Arial" w:hAnsi="Arial" w:cs="Arial"/>
          <w:b/>
          <w:sz w:val="26"/>
          <w:szCs w:val="26"/>
        </w:rPr>
        <w:t>Първа група</w:t>
      </w:r>
      <w:r w:rsidRPr="00C00ED0">
        <w:rPr>
          <w:rFonts w:ascii="Arial" w:hAnsi="Arial" w:cs="Arial"/>
          <w:sz w:val="26"/>
          <w:szCs w:val="26"/>
        </w:rPr>
        <w:t>: Към тази група се включв</w:t>
      </w:r>
      <w:r w:rsidR="004745B1">
        <w:rPr>
          <w:rFonts w:ascii="Arial" w:hAnsi="Arial" w:cs="Arial"/>
          <w:sz w:val="26"/>
          <w:szCs w:val="26"/>
        </w:rPr>
        <w:t>ат високопродуктивните горуново-</w:t>
      </w:r>
      <w:r w:rsidRPr="00C00ED0">
        <w:rPr>
          <w:rFonts w:ascii="Arial" w:hAnsi="Arial" w:cs="Arial"/>
          <w:sz w:val="26"/>
          <w:szCs w:val="26"/>
        </w:rPr>
        <w:t xml:space="preserve">букови месторастения в Старопланинската част </w:t>
      </w:r>
      <w:r w:rsidR="004745B1">
        <w:rPr>
          <w:rFonts w:ascii="Arial" w:hAnsi="Arial" w:cs="Arial"/>
          <w:sz w:val="26"/>
          <w:szCs w:val="26"/>
        </w:rPr>
        <w:t xml:space="preserve">на стопанството </w:t>
      </w:r>
      <w:r w:rsidRPr="00C00ED0">
        <w:rPr>
          <w:rFonts w:ascii="Arial" w:hAnsi="Arial" w:cs="Arial"/>
          <w:sz w:val="26"/>
          <w:szCs w:val="26"/>
        </w:rPr>
        <w:t>и високо продуктивните горуново-буков</w:t>
      </w:r>
      <w:r w:rsidR="004745B1">
        <w:rPr>
          <w:rFonts w:ascii="Arial" w:hAnsi="Arial" w:cs="Arial"/>
          <w:sz w:val="26"/>
          <w:szCs w:val="26"/>
        </w:rPr>
        <w:t>о-</w:t>
      </w:r>
      <w:r w:rsidRPr="00C00ED0">
        <w:rPr>
          <w:rFonts w:ascii="Arial" w:hAnsi="Arial" w:cs="Arial"/>
          <w:sz w:val="26"/>
          <w:szCs w:val="26"/>
        </w:rPr>
        <w:t>благунови месторастения на Предбалкана. Средният и текущ прираст се изравняват при 100 г. възраст. При правилно извеждане на отгледни сечи тези насаждения увеличиват прираста си по диаметър. Съществуват възможности за добив на едра строителна дървесина.</w:t>
      </w:r>
    </w:p>
    <w:p w:rsidR="00B37CBA" w:rsidRPr="00C00ED0" w:rsidRDefault="00B37CBA" w:rsidP="00B37CBA">
      <w:pPr>
        <w:spacing w:before="120" w:line="288" w:lineRule="auto"/>
        <w:jc w:val="both"/>
        <w:rPr>
          <w:rFonts w:ascii="Arial" w:hAnsi="Arial" w:cs="Arial"/>
          <w:sz w:val="26"/>
          <w:szCs w:val="26"/>
        </w:rPr>
      </w:pPr>
      <w:r w:rsidRPr="00C00ED0">
        <w:rPr>
          <w:rFonts w:ascii="Arial" w:hAnsi="Arial" w:cs="Arial"/>
          <w:b/>
          <w:sz w:val="26"/>
          <w:szCs w:val="26"/>
        </w:rPr>
        <w:t>Втора група:</w:t>
      </w:r>
      <w:r w:rsidRPr="00C00ED0">
        <w:rPr>
          <w:rFonts w:ascii="Arial" w:hAnsi="Arial" w:cs="Arial"/>
          <w:sz w:val="26"/>
          <w:szCs w:val="26"/>
        </w:rPr>
        <w:t xml:space="preserve"> В тази група се обединяват месторастения от типа средно продуктивни горунови и горуново</w:t>
      </w:r>
      <w:r w:rsidR="004745B1">
        <w:rPr>
          <w:rFonts w:ascii="Arial" w:hAnsi="Arial" w:cs="Arial"/>
          <w:sz w:val="26"/>
          <w:szCs w:val="26"/>
        </w:rPr>
        <w:t>–</w:t>
      </w:r>
      <w:r w:rsidRPr="00C00ED0">
        <w:rPr>
          <w:rFonts w:ascii="Arial" w:hAnsi="Arial" w:cs="Arial"/>
          <w:sz w:val="26"/>
          <w:szCs w:val="26"/>
        </w:rPr>
        <w:t>благунови месторастения. Техническата зрялост при тези гори настъпва към 60 годишна възраст, при която възраст се достигат главно размерите на дребна и средна строителна дървесина.</w:t>
      </w:r>
    </w:p>
    <w:p w:rsidR="00B37CBA" w:rsidRPr="00C00ED0" w:rsidRDefault="00B37CBA" w:rsidP="00B37CBA">
      <w:pPr>
        <w:spacing w:before="120" w:line="288" w:lineRule="auto"/>
        <w:jc w:val="both"/>
        <w:rPr>
          <w:rFonts w:ascii="Arial" w:hAnsi="Arial" w:cs="Arial"/>
          <w:sz w:val="26"/>
          <w:szCs w:val="26"/>
        </w:rPr>
      </w:pPr>
      <w:r w:rsidRPr="00C00ED0">
        <w:rPr>
          <w:rFonts w:ascii="Arial" w:hAnsi="Arial" w:cs="Arial"/>
          <w:b/>
          <w:sz w:val="26"/>
          <w:szCs w:val="26"/>
        </w:rPr>
        <w:t xml:space="preserve">Трета група: </w:t>
      </w:r>
      <w:r w:rsidRPr="00C00ED0">
        <w:rPr>
          <w:rFonts w:ascii="Arial" w:hAnsi="Arial" w:cs="Arial"/>
          <w:sz w:val="26"/>
          <w:szCs w:val="26"/>
        </w:rPr>
        <w:t>Към тази група са отнесени нископродуктивни благуново</w:t>
      </w:r>
      <w:r w:rsidR="004745B1">
        <w:rPr>
          <w:rFonts w:ascii="Arial" w:hAnsi="Arial" w:cs="Arial"/>
          <w:sz w:val="26"/>
          <w:szCs w:val="26"/>
        </w:rPr>
        <w:t>-</w:t>
      </w:r>
      <w:r w:rsidRPr="00C00ED0">
        <w:rPr>
          <w:rFonts w:ascii="Arial" w:hAnsi="Arial" w:cs="Arial"/>
          <w:sz w:val="26"/>
          <w:szCs w:val="26"/>
        </w:rPr>
        <w:t xml:space="preserve"> церови месторастения</w:t>
      </w:r>
      <w:r w:rsidR="004745B1">
        <w:rPr>
          <w:rFonts w:ascii="Arial" w:hAnsi="Arial" w:cs="Arial"/>
          <w:sz w:val="26"/>
          <w:szCs w:val="26"/>
        </w:rPr>
        <w:t>,</w:t>
      </w:r>
      <w:r w:rsidRPr="00C00ED0">
        <w:rPr>
          <w:rFonts w:ascii="Arial" w:hAnsi="Arial" w:cs="Arial"/>
          <w:sz w:val="26"/>
          <w:szCs w:val="26"/>
        </w:rPr>
        <w:t xml:space="preserve"> разпространени в </w:t>
      </w:r>
      <w:r w:rsidR="004745B1" w:rsidRPr="00C00ED0">
        <w:rPr>
          <w:rFonts w:ascii="Arial" w:hAnsi="Arial" w:cs="Arial"/>
          <w:sz w:val="26"/>
          <w:szCs w:val="26"/>
        </w:rPr>
        <w:t>П</w:t>
      </w:r>
      <w:r w:rsidRPr="00C00ED0">
        <w:rPr>
          <w:rFonts w:ascii="Arial" w:hAnsi="Arial" w:cs="Arial"/>
          <w:sz w:val="26"/>
          <w:szCs w:val="26"/>
        </w:rPr>
        <w:t>редбалкана</w:t>
      </w:r>
      <w:r w:rsidR="004745B1">
        <w:rPr>
          <w:rFonts w:ascii="Arial" w:hAnsi="Arial" w:cs="Arial"/>
          <w:sz w:val="26"/>
          <w:szCs w:val="26"/>
        </w:rPr>
        <w:t>,</w:t>
      </w:r>
      <w:r w:rsidRPr="00C00ED0">
        <w:rPr>
          <w:rFonts w:ascii="Arial" w:hAnsi="Arial" w:cs="Arial"/>
          <w:sz w:val="26"/>
          <w:szCs w:val="26"/>
        </w:rPr>
        <w:t xml:space="preserve"> и горуново- благунови месторастения</w:t>
      </w:r>
      <w:r w:rsidR="004745B1">
        <w:rPr>
          <w:rFonts w:ascii="Arial" w:hAnsi="Arial" w:cs="Arial"/>
          <w:sz w:val="26"/>
          <w:szCs w:val="26"/>
        </w:rPr>
        <w:t>,</w:t>
      </w:r>
      <w:r w:rsidRPr="00C00ED0">
        <w:rPr>
          <w:rFonts w:ascii="Arial" w:hAnsi="Arial" w:cs="Arial"/>
          <w:sz w:val="26"/>
          <w:szCs w:val="26"/>
        </w:rPr>
        <w:t xml:space="preserve"> разпространени в </w:t>
      </w:r>
      <w:r w:rsidR="004745B1" w:rsidRPr="00C00ED0">
        <w:rPr>
          <w:rFonts w:ascii="Arial" w:hAnsi="Arial" w:cs="Arial"/>
          <w:sz w:val="26"/>
          <w:szCs w:val="26"/>
        </w:rPr>
        <w:t>С</w:t>
      </w:r>
      <w:r w:rsidRPr="00C00ED0">
        <w:rPr>
          <w:rFonts w:ascii="Arial" w:hAnsi="Arial" w:cs="Arial"/>
          <w:sz w:val="26"/>
          <w:szCs w:val="26"/>
        </w:rPr>
        <w:t xml:space="preserve">таропланинската част. Продуктивността </w:t>
      </w:r>
      <w:r w:rsidR="004745B1">
        <w:rPr>
          <w:rFonts w:ascii="Arial" w:hAnsi="Arial" w:cs="Arial"/>
          <w:sz w:val="26"/>
          <w:szCs w:val="26"/>
        </w:rPr>
        <w:t xml:space="preserve">при тях </w:t>
      </w:r>
      <w:r w:rsidRPr="00C00ED0">
        <w:rPr>
          <w:rFonts w:ascii="Arial" w:hAnsi="Arial" w:cs="Arial"/>
          <w:sz w:val="26"/>
          <w:szCs w:val="26"/>
        </w:rPr>
        <w:t>е силно намалена. Турнусната възраст се определя на 35 години, като възможна</w:t>
      </w:r>
      <w:r w:rsidR="004745B1">
        <w:rPr>
          <w:rFonts w:ascii="Arial" w:hAnsi="Arial" w:cs="Arial"/>
          <w:sz w:val="26"/>
          <w:szCs w:val="26"/>
        </w:rPr>
        <w:t>та</w:t>
      </w:r>
      <w:r w:rsidRPr="00C00ED0">
        <w:rPr>
          <w:rFonts w:ascii="Arial" w:hAnsi="Arial" w:cs="Arial"/>
          <w:sz w:val="26"/>
          <w:szCs w:val="26"/>
        </w:rPr>
        <w:t xml:space="preserve"> цел е добив</w:t>
      </w:r>
      <w:r w:rsidR="004745B1">
        <w:rPr>
          <w:rFonts w:ascii="Arial" w:hAnsi="Arial" w:cs="Arial"/>
          <w:sz w:val="26"/>
          <w:szCs w:val="26"/>
        </w:rPr>
        <w:t>ът</w:t>
      </w:r>
      <w:r w:rsidRPr="00C00ED0">
        <w:rPr>
          <w:rFonts w:ascii="Arial" w:hAnsi="Arial" w:cs="Arial"/>
          <w:sz w:val="26"/>
          <w:szCs w:val="26"/>
        </w:rPr>
        <w:t xml:space="preserve"> на дърва и дребна строителна дървесина.</w:t>
      </w:r>
    </w:p>
    <w:p w:rsidR="00B37CBA" w:rsidRPr="00C00ED0" w:rsidRDefault="00B37CBA" w:rsidP="00B37CBA">
      <w:pPr>
        <w:spacing w:before="120" w:line="288" w:lineRule="auto"/>
        <w:jc w:val="both"/>
        <w:rPr>
          <w:rFonts w:ascii="Arial" w:hAnsi="Arial" w:cs="Arial"/>
          <w:sz w:val="26"/>
          <w:szCs w:val="26"/>
        </w:rPr>
      </w:pPr>
      <w:r w:rsidRPr="00C00ED0">
        <w:rPr>
          <w:rFonts w:ascii="Arial" w:hAnsi="Arial" w:cs="Arial"/>
          <w:b/>
          <w:sz w:val="26"/>
          <w:szCs w:val="26"/>
        </w:rPr>
        <w:t>Четвърта група:</w:t>
      </w:r>
      <w:r w:rsidR="00CD525B">
        <w:rPr>
          <w:rFonts w:ascii="Arial" w:hAnsi="Arial" w:cs="Arial"/>
          <w:sz w:val="26"/>
          <w:szCs w:val="26"/>
        </w:rPr>
        <w:t xml:space="preserve"> </w:t>
      </w:r>
      <w:r w:rsidRPr="00C00ED0">
        <w:rPr>
          <w:rFonts w:ascii="Arial" w:hAnsi="Arial" w:cs="Arial"/>
          <w:sz w:val="26"/>
          <w:szCs w:val="26"/>
        </w:rPr>
        <w:t>Отнасят се нископродуктивни космат</w:t>
      </w:r>
      <w:r w:rsidR="004745B1">
        <w:rPr>
          <w:rFonts w:ascii="Arial" w:hAnsi="Arial" w:cs="Arial"/>
          <w:sz w:val="26"/>
          <w:szCs w:val="26"/>
        </w:rPr>
        <w:t>о</w:t>
      </w:r>
      <w:r w:rsidRPr="00C00ED0">
        <w:rPr>
          <w:rFonts w:ascii="Arial" w:hAnsi="Arial" w:cs="Arial"/>
          <w:sz w:val="26"/>
          <w:szCs w:val="26"/>
        </w:rPr>
        <w:t>дъбово-благунови месторастения. Тук е отнесен най-нископродуктивния</w:t>
      </w:r>
      <w:r w:rsidR="004745B1">
        <w:rPr>
          <w:rFonts w:ascii="Arial" w:hAnsi="Arial" w:cs="Arial"/>
          <w:sz w:val="26"/>
          <w:szCs w:val="26"/>
        </w:rPr>
        <w:t>т</w:t>
      </w:r>
      <w:r w:rsidRPr="00C00ED0">
        <w:rPr>
          <w:rFonts w:ascii="Arial" w:hAnsi="Arial" w:cs="Arial"/>
          <w:sz w:val="26"/>
          <w:szCs w:val="26"/>
        </w:rPr>
        <w:t xml:space="preserve"> тип гора „Кайрак от космат дъб с благун и келяв габър (ВС1)</w:t>
      </w:r>
      <w:r w:rsidR="004745B1">
        <w:rPr>
          <w:rFonts w:ascii="Arial" w:hAnsi="Arial" w:cs="Arial"/>
          <w:sz w:val="26"/>
          <w:szCs w:val="26"/>
        </w:rPr>
        <w:t>“, к</w:t>
      </w:r>
      <w:r w:rsidRPr="00C00ED0">
        <w:rPr>
          <w:rFonts w:ascii="Arial" w:hAnsi="Arial" w:cs="Arial"/>
          <w:sz w:val="26"/>
          <w:szCs w:val="26"/>
        </w:rPr>
        <w:t>акто и благуново-горунови</w:t>
      </w:r>
      <w:r w:rsidR="004745B1">
        <w:rPr>
          <w:rFonts w:ascii="Arial" w:hAnsi="Arial" w:cs="Arial"/>
          <w:sz w:val="26"/>
          <w:szCs w:val="26"/>
        </w:rPr>
        <w:t>те</w:t>
      </w:r>
      <w:r w:rsidRPr="00C00ED0">
        <w:rPr>
          <w:rFonts w:ascii="Arial" w:hAnsi="Arial" w:cs="Arial"/>
          <w:sz w:val="26"/>
          <w:szCs w:val="26"/>
        </w:rPr>
        <w:t xml:space="preserve"> гори на припечни склонове. Продуктивността е </w:t>
      </w:r>
      <w:r w:rsidR="004745B1">
        <w:rPr>
          <w:rFonts w:ascii="Arial" w:hAnsi="Arial" w:cs="Arial"/>
          <w:sz w:val="26"/>
          <w:szCs w:val="26"/>
        </w:rPr>
        <w:t>малка</w:t>
      </w:r>
      <w:r w:rsidRPr="00C00ED0">
        <w:rPr>
          <w:rFonts w:ascii="Arial" w:hAnsi="Arial" w:cs="Arial"/>
          <w:sz w:val="26"/>
          <w:szCs w:val="26"/>
        </w:rPr>
        <w:t xml:space="preserve"> и целта може да бъде производство на дърва за огрев при установена турнусна възраст 25 години.</w:t>
      </w:r>
      <w:r w:rsidR="00BF5A11" w:rsidRPr="00C00ED0">
        <w:rPr>
          <w:rFonts w:ascii="Arial" w:hAnsi="Arial" w:cs="Arial"/>
          <w:sz w:val="26"/>
          <w:szCs w:val="26"/>
        </w:rPr>
        <w:t xml:space="preserve"> Голяма част от раз</w:t>
      </w:r>
      <w:r w:rsidR="004745B1">
        <w:rPr>
          <w:rFonts w:ascii="Arial" w:hAnsi="Arial" w:cs="Arial"/>
          <w:sz w:val="26"/>
          <w:szCs w:val="26"/>
        </w:rPr>
        <w:t>с</w:t>
      </w:r>
      <w:r w:rsidR="00BF5A11" w:rsidRPr="00C00ED0">
        <w:rPr>
          <w:rFonts w:ascii="Arial" w:hAnsi="Arial" w:cs="Arial"/>
          <w:sz w:val="26"/>
          <w:szCs w:val="26"/>
        </w:rPr>
        <w:t>троените гори се нуждаят от възстановяване.</w:t>
      </w:r>
    </w:p>
    <w:p w:rsidR="00B37CBA" w:rsidRPr="00C00ED0" w:rsidRDefault="00B37CBA" w:rsidP="00B37CBA">
      <w:pPr>
        <w:spacing w:before="120" w:line="288" w:lineRule="auto"/>
        <w:jc w:val="both"/>
        <w:rPr>
          <w:rFonts w:ascii="Arial" w:hAnsi="Arial" w:cs="Arial"/>
          <w:sz w:val="26"/>
          <w:szCs w:val="26"/>
        </w:rPr>
      </w:pPr>
      <w:r w:rsidRPr="00C00ED0">
        <w:rPr>
          <w:rFonts w:ascii="Arial" w:hAnsi="Arial" w:cs="Arial"/>
          <w:sz w:val="26"/>
          <w:szCs w:val="26"/>
        </w:rPr>
        <w:t>Предложени са два метода на стопанисване</w:t>
      </w:r>
      <w:r w:rsidR="004745B1">
        <w:rPr>
          <w:rFonts w:ascii="Arial" w:hAnsi="Arial" w:cs="Arial"/>
          <w:sz w:val="26"/>
          <w:szCs w:val="26"/>
        </w:rPr>
        <w:t>: и</w:t>
      </w:r>
      <w:r w:rsidRPr="00C00ED0">
        <w:rPr>
          <w:rFonts w:ascii="Arial" w:hAnsi="Arial" w:cs="Arial"/>
          <w:sz w:val="26"/>
          <w:szCs w:val="26"/>
        </w:rPr>
        <w:t>здънкови гори за превръщане в семенни и издънкови гори за нискостъблено стопанисване.</w:t>
      </w:r>
    </w:p>
    <w:p w:rsidR="00B37CBA" w:rsidRPr="00C00ED0" w:rsidRDefault="00B37CBA" w:rsidP="00303DEE">
      <w:pPr>
        <w:spacing w:before="120" w:line="288" w:lineRule="auto"/>
        <w:ind w:firstLine="708"/>
        <w:jc w:val="both"/>
        <w:rPr>
          <w:rFonts w:ascii="Arial" w:hAnsi="Arial" w:cs="Arial"/>
          <w:sz w:val="26"/>
          <w:szCs w:val="26"/>
        </w:rPr>
      </w:pPr>
      <w:r w:rsidRPr="00C00ED0">
        <w:rPr>
          <w:rFonts w:ascii="Arial" w:hAnsi="Arial" w:cs="Arial"/>
          <w:sz w:val="26"/>
          <w:szCs w:val="26"/>
        </w:rPr>
        <w:t>Въчовски Х.</w:t>
      </w:r>
      <w:r w:rsidR="004745B1">
        <w:rPr>
          <w:rFonts w:ascii="Arial" w:hAnsi="Arial" w:cs="Arial"/>
          <w:sz w:val="26"/>
          <w:szCs w:val="26"/>
        </w:rPr>
        <w:t xml:space="preserve"> и </w:t>
      </w:r>
      <w:r w:rsidRPr="00C00ED0">
        <w:rPr>
          <w:rFonts w:ascii="Arial" w:hAnsi="Arial" w:cs="Arial"/>
          <w:sz w:val="26"/>
          <w:szCs w:val="26"/>
        </w:rPr>
        <w:t>Димитров С.</w:t>
      </w:r>
      <w:r w:rsidR="004745B1">
        <w:rPr>
          <w:rFonts w:ascii="Arial" w:hAnsi="Arial" w:cs="Arial"/>
          <w:sz w:val="26"/>
          <w:szCs w:val="26"/>
        </w:rPr>
        <w:t xml:space="preserve"> (</w:t>
      </w:r>
      <w:r w:rsidRPr="00C00ED0">
        <w:rPr>
          <w:rFonts w:ascii="Arial" w:hAnsi="Arial" w:cs="Arial"/>
          <w:sz w:val="26"/>
          <w:szCs w:val="26"/>
        </w:rPr>
        <w:t>2003</w:t>
      </w:r>
      <w:r w:rsidR="004745B1">
        <w:rPr>
          <w:rFonts w:ascii="Arial" w:hAnsi="Arial" w:cs="Arial"/>
          <w:sz w:val="26"/>
          <w:szCs w:val="26"/>
        </w:rPr>
        <w:t>)</w:t>
      </w:r>
      <w:r w:rsidRPr="00C00ED0">
        <w:rPr>
          <w:rFonts w:ascii="Arial" w:hAnsi="Arial" w:cs="Arial"/>
          <w:sz w:val="26"/>
          <w:szCs w:val="26"/>
        </w:rPr>
        <w:t xml:space="preserve"> </w:t>
      </w:r>
      <w:r w:rsidR="004745B1">
        <w:rPr>
          <w:rFonts w:ascii="Arial" w:hAnsi="Arial" w:cs="Arial"/>
          <w:sz w:val="26"/>
          <w:szCs w:val="26"/>
        </w:rPr>
        <w:t>р</w:t>
      </w:r>
      <w:r w:rsidRPr="00C00ED0">
        <w:rPr>
          <w:rFonts w:ascii="Arial" w:hAnsi="Arial" w:cs="Arial"/>
          <w:sz w:val="26"/>
          <w:szCs w:val="26"/>
        </w:rPr>
        <w:t>азглеждат влиянието на руското и немското лесовъдство у нас. Т</w:t>
      </w:r>
      <w:r w:rsidR="00BF5A11" w:rsidRPr="00C00ED0">
        <w:rPr>
          <w:rFonts w:ascii="Arial" w:hAnsi="Arial" w:cs="Arial"/>
          <w:sz w:val="26"/>
          <w:szCs w:val="26"/>
        </w:rPr>
        <w:t>е отчитат, че българското лесов</w:t>
      </w:r>
      <w:r w:rsidRPr="00C00ED0">
        <w:rPr>
          <w:rFonts w:ascii="Arial" w:hAnsi="Arial" w:cs="Arial"/>
          <w:sz w:val="26"/>
          <w:szCs w:val="26"/>
        </w:rPr>
        <w:t xml:space="preserve">ъдство е силно повлияно от </w:t>
      </w:r>
      <w:r w:rsidR="004745B1">
        <w:rPr>
          <w:rFonts w:ascii="Arial" w:hAnsi="Arial" w:cs="Arial"/>
          <w:sz w:val="26"/>
          <w:szCs w:val="26"/>
        </w:rPr>
        <w:t>техни</w:t>
      </w:r>
      <w:r w:rsidRPr="00C00ED0">
        <w:rPr>
          <w:rFonts w:ascii="Arial" w:hAnsi="Arial" w:cs="Arial"/>
          <w:sz w:val="26"/>
          <w:szCs w:val="26"/>
        </w:rPr>
        <w:t>те идейни течения</w:t>
      </w:r>
      <w:r w:rsidR="004745B1">
        <w:rPr>
          <w:rFonts w:ascii="Arial" w:hAnsi="Arial" w:cs="Arial"/>
          <w:sz w:val="26"/>
          <w:szCs w:val="26"/>
        </w:rPr>
        <w:t xml:space="preserve"> с</w:t>
      </w:r>
      <w:r w:rsidRPr="00C00ED0">
        <w:rPr>
          <w:rFonts w:ascii="Arial" w:hAnsi="Arial" w:cs="Arial"/>
          <w:sz w:val="26"/>
          <w:szCs w:val="26"/>
        </w:rPr>
        <w:t xml:space="preserve"> периоди на </w:t>
      </w:r>
      <w:r w:rsidR="004745B1">
        <w:rPr>
          <w:rFonts w:ascii="Arial" w:hAnsi="Arial" w:cs="Arial"/>
          <w:sz w:val="26"/>
          <w:szCs w:val="26"/>
        </w:rPr>
        <w:t xml:space="preserve">увлечения и </w:t>
      </w:r>
      <w:r w:rsidRPr="00C00ED0">
        <w:rPr>
          <w:rFonts w:ascii="Arial" w:hAnsi="Arial" w:cs="Arial"/>
          <w:sz w:val="26"/>
          <w:szCs w:val="26"/>
        </w:rPr>
        <w:lastRenderedPageBreak/>
        <w:t xml:space="preserve">разочарования от прилагането на една </w:t>
      </w:r>
      <w:r w:rsidR="004745B1">
        <w:rPr>
          <w:rFonts w:ascii="Arial" w:hAnsi="Arial" w:cs="Arial"/>
          <w:sz w:val="26"/>
          <w:szCs w:val="26"/>
        </w:rPr>
        <w:t xml:space="preserve">или друга </w:t>
      </w:r>
      <w:r w:rsidRPr="00C00ED0">
        <w:rPr>
          <w:rFonts w:ascii="Arial" w:hAnsi="Arial" w:cs="Arial"/>
          <w:sz w:val="26"/>
          <w:szCs w:val="26"/>
        </w:rPr>
        <w:t>сечи</w:t>
      </w:r>
      <w:r w:rsidR="004745B1">
        <w:rPr>
          <w:rFonts w:ascii="Arial" w:hAnsi="Arial" w:cs="Arial"/>
          <w:sz w:val="26"/>
          <w:szCs w:val="26"/>
        </w:rPr>
        <w:t>щна система</w:t>
      </w:r>
      <w:r w:rsidRPr="00C00ED0">
        <w:rPr>
          <w:rFonts w:ascii="Arial" w:hAnsi="Arial" w:cs="Arial"/>
          <w:sz w:val="26"/>
          <w:szCs w:val="26"/>
        </w:rPr>
        <w:t xml:space="preserve">. </w:t>
      </w:r>
      <w:r w:rsidR="004745B1">
        <w:rPr>
          <w:rFonts w:ascii="Arial" w:hAnsi="Arial" w:cs="Arial"/>
          <w:sz w:val="26"/>
          <w:szCs w:val="26"/>
        </w:rPr>
        <w:t>Л</w:t>
      </w:r>
      <w:r w:rsidRPr="00C00ED0">
        <w:rPr>
          <w:rFonts w:ascii="Arial" w:hAnsi="Arial" w:cs="Arial"/>
          <w:sz w:val="26"/>
          <w:szCs w:val="26"/>
        </w:rPr>
        <w:t xml:space="preserve">есовъдските системи и методи при стопанисване на горите в България </w:t>
      </w:r>
      <w:r w:rsidR="004745B1">
        <w:rPr>
          <w:rFonts w:ascii="Arial" w:hAnsi="Arial" w:cs="Arial"/>
          <w:sz w:val="26"/>
          <w:szCs w:val="26"/>
        </w:rPr>
        <w:t>трябва да се определят</w:t>
      </w:r>
      <w:r w:rsidRPr="00C00ED0">
        <w:rPr>
          <w:rFonts w:ascii="Arial" w:hAnsi="Arial" w:cs="Arial"/>
          <w:sz w:val="26"/>
          <w:szCs w:val="26"/>
        </w:rPr>
        <w:t xml:space="preserve"> в зависимост от нашите природни условия, от състояни</w:t>
      </w:r>
      <w:r w:rsidR="004745B1">
        <w:rPr>
          <w:rFonts w:ascii="Arial" w:hAnsi="Arial" w:cs="Arial"/>
          <w:sz w:val="26"/>
          <w:szCs w:val="26"/>
        </w:rPr>
        <w:t>е</w:t>
      </w:r>
      <w:r w:rsidRPr="00C00ED0">
        <w:rPr>
          <w:rFonts w:ascii="Arial" w:hAnsi="Arial" w:cs="Arial"/>
          <w:sz w:val="26"/>
          <w:szCs w:val="26"/>
        </w:rPr>
        <w:t>та на насаждени</w:t>
      </w:r>
      <w:r w:rsidR="004745B1">
        <w:rPr>
          <w:rFonts w:ascii="Arial" w:hAnsi="Arial" w:cs="Arial"/>
          <w:sz w:val="26"/>
          <w:szCs w:val="26"/>
        </w:rPr>
        <w:t>е</w:t>
      </w:r>
      <w:r w:rsidRPr="00C00ED0">
        <w:rPr>
          <w:rFonts w:ascii="Arial" w:hAnsi="Arial" w:cs="Arial"/>
          <w:sz w:val="26"/>
          <w:szCs w:val="26"/>
        </w:rPr>
        <w:t>т</w:t>
      </w:r>
      <w:r w:rsidR="004745B1">
        <w:rPr>
          <w:rFonts w:ascii="Arial" w:hAnsi="Arial" w:cs="Arial"/>
          <w:sz w:val="26"/>
          <w:szCs w:val="26"/>
        </w:rPr>
        <w:t>о</w:t>
      </w:r>
      <w:r w:rsidRPr="00C00ED0">
        <w:rPr>
          <w:rFonts w:ascii="Arial" w:hAnsi="Arial" w:cs="Arial"/>
          <w:sz w:val="26"/>
          <w:szCs w:val="26"/>
        </w:rPr>
        <w:t xml:space="preserve"> и преди всичко от </w:t>
      </w:r>
      <w:r w:rsidR="004745B1">
        <w:rPr>
          <w:rFonts w:ascii="Arial" w:hAnsi="Arial" w:cs="Arial"/>
          <w:sz w:val="26"/>
          <w:szCs w:val="26"/>
        </w:rPr>
        <w:t>неговия</w:t>
      </w:r>
      <w:r w:rsidRPr="00C00ED0">
        <w:rPr>
          <w:rFonts w:ascii="Arial" w:hAnsi="Arial" w:cs="Arial"/>
          <w:sz w:val="26"/>
          <w:szCs w:val="26"/>
        </w:rPr>
        <w:t xml:space="preserve"> произход, строеж и растеж. </w:t>
      </w:r>
      <w:r w:rsidR="004745B1">
        <w:rPr>
          <w:rFonts w:ascii="Arial" w:hAnsi="Arial" w:cs="Arial"/>
          <w:sz w:val="26"/>
          <w:szCs w:val="26"/>
        </w:rPr>
        <w:t>В</w:t>
      </w:r>
      <w:r w:rsidRPr="00C00ED0">
        <w:rPr>
          <w:rFonts w:ascii="Arial" w:hAnsi="Arial" w:cs="Arial"/>
          <w:sz w:val="26"/>
          <w:szCs w:val="26"/>
        </w:rPr>
        <w:t>лиянието на политически и конюктурни интереси в горите</w:t>
      </w:r>
      <w:r w:rsidR="004745B1">
        <w:rPr>
          <w:rFonts w:ascii="Arial" w:hAnsi="Arial" w:cs="Arial"/>
          <w:sz w:val="26"/>
          <w:szCs w:val="26"/>
        </w:rPr>
        <w:t xml:space="preserve"> </w:t>
      </w:r>
      <w:r w:rsidRPr="00C00ED0">
        <w:rPr>
          <w:rFonts w:ascii="Arial" w:hAnsi="Arial" w:cs="Arial"/>
          <w:sz w:val="26"/>
          <w:szCs w:val="26"/>
        </w:rPr>
        <w:t xml:space="preserve">винаги е водило до разочарование от </w:t>
      </w:r>
      <w:r w:rsidR="004745B1">
        <w:rPr>
          <w:rFonts w:ascii="Arial" w:hAnsi="Arial" w:cs="Arial"/>
          <w:sz w:val="26"/>
          <w:szCs w:val="26"/>
        </w:rPr>
        <w:t xml:space="preserve">методите и </w:t>
      </w:r>
      <w:r w:rsidRPr="00C00ED0">
        <w:rPr>
          <w:rFonts w:ascii="Arial" w:hAnsi="Arial" w:cs="Arial"/>
          <w:sz w:val="26"/>
          <w:szCs w:val="26"/>
        </w:rPr>
        <w:t>тяхното внедряване.</w:t>
      </w:r>
    </w:p>
    <w:p w:rsidR="00B276B2" w:rsidRPr="00C00ED0" w:rsidRDefault="00B276B2" w:rsidP="00103456">
      <w:pPr>
        <w:jc w:val="both"/>
        <w:rPr>
          <w:rFonts w:ascii="Arial" w:hAnsi="Arial" w:cs="Arial"/>
          <w:b/>
          <w:sz w:val="26"/>
          <w:szCs w:val="26"/>
        </w:rPr>
      </w:pPr>
    </w:p>
    <w:p w:rsidR="00B276B2" w:rsidRPr="00C00ED0" w:rsidRDefault="00A850FF" w:rsidP="004745B1">
      <w:pPr>
        <w:spacing w:line="276" w:lineRule="auto"/>
        <w:ind w:firstLine="708"/>
        <w:jc w:val="both"/>
        <w:rPr>
          <w:rFonts w:ascii="Arial" w:hAnsi="Arial" w:cs="Arial"/>
          <w:sz w:val="26"/>
          <w:szCs w:val="26"/>
        </w:rPr>
      </w:pPr>
      <w:r w:rsidRPr="00C00ED0">
        <w:rPr>
          <w:rFonts w:ascii="Arial" w:hAnsi="Arial" w:cs="Arial"/>
          <w:sz w:val="26"/>
          <w:szCs w:val="26"/>
        </w:rPr>
        <w:t>Руско</w:t>
      </w:r>
      <w:r w:rsidR="00B22C91" w:rsidRPr="00C00ED0">
        <w:rPr>
          <w:rFonts w:ascii="Arial" w:hAnsi="Arial" w:cs="Arial"/>
          <w:sz w:val="26"/>
          <w:szCs w:val="26"/>
        </w:rPr>
        <w:t>в М.</w:t>
      </w:r>
      <w:r w:rsidR="004745B1">
        <w:rPr>
          <w:rFonts w:ascii="Arial" w:hAnsi="Arial" w:cs="Arial"/>
          <w:sz w:val="26"/>
          <w:szCs w:val="26"/>
        </w:rPr>
        <w:t xml:space="preserve"> (</w:t>
      </w:r>
      <w:r w:rsidR="00B22C91" w:rsidRPr="00C00ED0">
        <w:rPr>
          <w:rFonts w:ascii="Arial" w:hAnsi="Arial" w:cs="Arial"/>
          <w:sz w:val="26"/>
          <w:szCs w:val="26"/>
        </w:rPr>
        <w:t>1930</w:t>
      </w:r>
      <w:r w:rsidR="004745B1">
        <w:rPr>
          <w:rFonts w:ascii="Arial" w:hAnsi="Arial" w:cs="Arial"/>
          <w:sz w:val="26"/>
          <w:szCs w:val="26"/>
        </w:rPr>
        <w:t>) р</w:t>
      </w:r>
      <w:r w:rsidR="00B22C91" w:rsidRPr="00C00ED0">
        <w:rPr>
          <w:rFonts w:ascii="Arial" w:hAnsi="Arial" w:cs="Arial"/>
          <w:sz w:val="26"/>
          <w:szCs w:val="26"/>
        </w:rPr>
        <w:t>азглежда биологични</w:t>
      </w:r>
      <w:r w:rsidR="004745B1">
        <w:rPr>
          <w:rFonts w:ascii="Arial" w:hAnsi="Arial" w:cs="Arial"/>
          <w:sz w:val="26"/>
          <w:szCs w:val="26"/>
        </w:rPr>
        <w:t>те особености на подраст</w:t>
      </w:r>
      <w:r w:rsidRPr="00C00ED0">
        <w:rPr>
          <w:rFonts w:ascii="Arial" w:hAnsi="Arial" w:cs="Arial"/>
          <w:sz w:val="26"/>
          <w:szCs w:val="26"/>
        </w:rPr>
        <w:t>а. Без особенна мотивировка той приема торчковия подраст за негоден. Препоръчва постепенната сеч за чистите насаждения и котловината сеч за смесените насаждения. Обръща особенно внимание на пашата.</w:t>
      </w:r>
    </w:p>
    <w:p w:rsidR="00A850FF" w:rsidRPr="00C00ED0" w:rsidRDefault="00A850FF" w:rsidP="008E2C68">
      <w:pPr>
        <w:spacing w:line="276" w:lineRule="auto"/>
        <w:ind w:firstLine="708"/>
        <w:jc w:val="both"/>
        <w:rPr>
          <w:rFonts w:ascii="Arial" w:hAnsi="Arial" w:cs="Arial"/>
          <w:sz w:val="26"/>
          <w:szCs w:val="26"/>
        </w:rPr>
      </w:pPr>
      <w:r w:rsidRPr="00C00ED0">
        <w:rPr>
          <w:rFonts w:ascii="Arial" w:hAnsi="Arial" w:cs="Arial"/>
          <w:sz w:val="26"/>
          <w:szCs w:val="26"/>
        </w:rPr>
        <w:t>Стефанов Б.</w:t>
      </w:r>
      <w:r w:rsidR="004745B1">
        <w:rPr>
          <w:rFonts w:ascii="Arial" w:hAnsi="Arial" w:cs="Arial"/>
          <w:sz w:val="26"/>
          <w:szCs w:val="26"/>
        </w:rPr>
        <w:t xml:space="preserve"> (</w:t>
      </w:r>
      <w:r w:rsidR="006A2828" w:rsidRPr="00C00ED0">
        <w:rPr>
          <w:rFonts w:ascii="Arial" w:hAnsi="Arial" w:cs="Arial"/>
          <w:sz w:val="26"/>
          <w:szCs w:val="26"/>
        </w:rPr>
        <w:t>1943</w:t>
      </w:r>
      <w:r w:rsidR="004745B1">
        <w:rPr>
          <w:rFonts w:ascii="Arial" w:hAnsi="Arial" w:cs="Arial"/>
          <w:sz w:val="26"/>
          <w:szCs w:val="26"/>
        </w:rPr>
        <w:t>)</w:t>
      </w:r>
      <w:r w:rsidR="006A2828" w:rsidRPr="00C00ED0">
        <w:rPr>
          <w:rFonts w:ascii="Arial" w:hAnsi="Arial" w:cs="Arial"/>
          <w:sz w:val="26"/>
          <w:szCs w:val="26"/>
        </w:rPr>
        <w:t xml:space="preserve"> </w:t>
      </w:r>
      <w:r w:rsidR="004745B1">
        <w:rPr>
          <w:rFonts w:ascii="Arial" w:hAnsi="Arial" w:cs="Arial"/>
          <w:sz w:val="26"/>
          <w:szCs w:val="26"/>
        </w:rPr>
        <w:t>р</w:t>
      </w:r>
      <w:r w:rsidR="006A2828" w:rsidRPr="00C00ED0">
        <w:rPr>
          <w:rFonts w:ascii="Arial" w:hAnsi="Arial" w:cs="Arial"/>
          <w:sz w:val="26"/>
          <w:szCs w:val="26"/>
        </w:rPr>
        <w:t>азглежда много компетентно систематиката, екологията и разпространението на дъбовете у нас. Той дефинира и обръща внимание на различната екология на дъбовете. Тези различия имат изключително важно значение при стопанисването на различните видове дъбове, което значение</w:t>
      </w:r>
      <w:r w:rsidR="00CD525B">
        <w:rPr>
          <w:rFonts w:ascii="Arial" w:hAnsi="Arial" w:cs="Arial"/>
          <w:sz w:val="26"/>
          <w:szCs w:val="26"/>
        </w:rPr>
        <w:t xml:space="preserve"> </w:t>
      </w:r>
      <w:r w:rsidR="006A2828" w:rsidRPr="00C00ED0">
        <w:rPr>
          <w:rFonts w:ascii="Arial" w:hAnsi="Arial" w:cs="Arial"/>
          <w:sz w:val="26"/>
          <w:szCs w:val="26"/>
        </w:rPr>
        <w:t>и до ден днешен</w:t>
      </w:r>
      <w:r w:rsidR="00643836">
        <w:rPr>
          <w:rFonts w:ascii="Arial" w:hAnsi="Arial" w:cs="Arial"/>
          <w:sz w:val="26"/>
          <w:szCs w:val="26"/>
        </w:rPr>
        <w:t xml:space="preserve"> </w:t>
      </w:r>
      <w:r w:rsidR="006A2828" w:rsidRPr="00C00ED0">
        <w:rPr>
          <w:rFonts w:ascii="Arial" w:hAnsi="Arial" w:cs="Arial"/>
          <w:sz w:val="26"/>
          <w:szCs w:val="26"/>
        </w:rPr>
        <w:t>често е пренебрегвано от лесовъди и еколози. Поради високия антропогенен натиск</w:t>
      </w:r>
      <w:r w:rsidR="00643836">
        <w:rPr>
          <w:rFonts w:ascii="Arial" w:hAnsi="Arial" w:cs="Arial"/>
          <w:sz w:val="26"/>
          <w:szCs w:val="26"/>
        </w:rPr>
        <w:t xml:space="preserve"> –</w:t>
      </w:r>
      <w:r w:rsidR="006A2828" w:rsidRPr="00C00ED0">
        <w:rPr>
          <w:rFonts w:ascii="Arial" w:hAnsi="Arial" w:cs="Arial"/>
          <w:sz w:val="26"/>
          <w:szCs w:val="26"/>
        </w:rPr>
        <w:t xml:space="preserve"> главно паша и умишлени пожари, акад Б. Стефанов счита</w:t>
      </w:r>
      <w:r w:rsidR="00643836">
        <w:rPr>
          <w:rFonts w:ascii="Arial" w:hAnsi="Arial" w:cs="Arial"/>
          <w:sz w:val="26"/>
          <w:szCs w:val="26"/>
        </w:rPr>
        <w:t xml:space="preserve"> </w:t>
      </w:r>
      <w:r w:rsidR="006A2828" w:rsidRPr="00C00ED0">
        <w:rPr>
          <w:rFonts w:ascii="Arial" w:hAnsi="Arial" w:cs="Arial"/>
          <w:sz w:val="26"/>
          <w:szCs w:val="26"/>
        </w:rPr>
        <w:t>дъбовете за ендемитни видове, които не могат да се възобновяват естественно.</w:t>
      </w:r>
    </w:p>
    <w:p w:rsidR="00E16D42" w:rsidRPr="00C00ED0" w:rsidRDefault="000F5DC8" w:rsidP="00BF5A11">
      <w:pPr>
        <w:spacing w:line="276" w:lineRule="auto"/>
        <w:ind w:firstLine="708"/>
        <w:jc w:val="both"/>
        <w:rPr>
          <w:rFonts w:ascii="Arial" w:hAnsi="Arial" w:cs="Arial"/>
          <w:sz w:val="26"/>
          <w:szCs w:val="26"/>
        </w:rPr>
      </w:pPr>
      <w:r w:rsidRPr="00C00ED0">
        <w:rPr>
          <w:rFonts w:ascii="Arial" w:hAnsi="Arial" w:cs="Arial"/>
          <w:sz w:val="26"/>
          <w:szCs w:val="26"/>
        </w:rPr>
        <w:t xml:space="preserve">Радков, И. </w:t>
      </w:r>
      <w:r w:rsidR="00643836">
        <w:rPr>
          <w:rFonts w:ascii="Arial" w:hAnsi="Arial" w:cs="Arial"/>
          <w:sz w:val="26"/>
          <w:szCs w:val="26"/>
        </w:rPr>
        <w:t>(</w:t>
      </w:r>
      <w:r w:rsidRPr="00C00ED0">
        <w:rPr>
          <w:rFonts w:ascii="Arial" w:hAnsi="Arial" w:cs="Arial"/>
          <w:sz w:val="26"/>
          <w:szCs w:val="26"/>
        </w:rPr>
        <w:t>1948</w:t>
      </w:r>
      <w:r w:rsidR="00643836">
        <w:rPr>
          <w:rFonts w:ascii="Arial" w:hAnsi="Arial" w:cs="Arial"/>
          <w:sz w:val="26"/>
          <w:szCs w:val="26"/>
        </w:rPr>
        <w:t>)</w:t>
      </w:r>
      <w:r w:rsidRPr="00C00ED0">
        <w:rPr>
          <w:rFonts w:ascii="Arial" w:hAnsi="Arial" w:cs="Arial"/>
          <w:sz w:val="26"/>
          <w:szCs w:val="26"/>
        </w:rPr>
        <w:t xml:space="preserve"> </w:t>
      </w:r>
      <w:r w:rsidR="00643836">
        <w:rPr>
          <w:rFonts w:ascii="Arial" w:hAnsi="Arial" w:cs="Arial"/>
          <w:sz w:val="26"/>
          <w:szCs w:val="26"/>
        </w:rPr>
        <w:t>р</w:t>
      </w:r>
      <w:r w:rsidRPr="00C00ED0">
        <w:rPr>
          <w:rFonts w:ascii="Arial" w:hAnsi="Arial" w:cs="Arial"/>
          <w:sz w:val="26"/>
          <w:szCs w:val="26"/>
        </w:rPr>
        <w:t>азглежда фазите на развитие на подраст</w:t>
      </w:r>
      <w:r w:rsidR="00643836">
        <w:rPr>
          <w:rFonts w:ascii="Arial" w:hAnsi="Arial" w:cs="Arial"/>
          <w:sz w:val="26"/>
          <w:szCs w:val="26"/>
        </w:rPr>
        <w:t>а</w:t>
      </w:r>
      <w:r w:rsidRPr="00C00ED0">
        <w:rPr>
          <w:rFonts w:ascii="Arial" w:hAnsi="Arial" w:cs="Arial"/>
          <w:sz w:val="26"/>
          <w:szCs w:val="26"/>
        </w:rPr>
        <w:t>, като го разделя на следните категории: норм</w:t>
      </w:r>
      <w:r w:rsidR="00643836">
        <w:rPr>
          <w:rFonts w:ascii="Arial" w:hAnsi="Arial" w:cs="Arial"/>
          <w:sz w:val="26"/>
          <w:szCs w:val="26"/>
        </w:rPr>
        <w:t>ален, потиснат, стар и загиващ</w:t>
      </w:r>
      <w:r w:rsidRPr="00C00ED0">
        <w:rPr>
          <w:rFonts w:ascii="Arial" w:hAnsi="Arial" w:cs="Arial"/>
          <w:sz w:val="26"/>
          <w:szCs w:val="26"/>
        </w:rPr>
        <w:t>. Авторът дава подробна характеристика на всяка категория. Той оборва схващането, че торчковия подраст е напълно негоден и не може да се използва при възобновяването.</w:t>
      </w:r>
      <w:r w:rsidR="00E16D42" w:rsidRPr="00C00ED0">
        <w:rPr>
          <w:rFonts w:ascii="Arial" w:hAnsi="Arial" w:cs="Arial"/>
          <w:sz w:val="26"/>
          <w:szCs w:val="26"/>
        </w:rPr>
        <w:t xml:space="preserve"> Авторът посочва, че в раз</w:t>
      </w:r>
      <w:r w:rsidR="00BF5A11" w:rsidRPr="00C00ED0">
        <w:rPr>
          <w:rFonts w:ascii="Arial" w:hAnsi="Arial" w:cs="Arial"/>
          <w:sz w:val="26"/>
          <w:szCs w:val="26"/>
        </w:rPr>
        <w:t xml:space="preserve">рез </w:t>
      </w:r>
      <w:r w:rsidR="002B65E3">
        <w:rPr>
          <w:rFonts w:ascii="Arial" w:hAnsi="Arial" w:cs="Arial"/>
          <w:sz w:val="26"/>
          <w:szCs w:val="26"/>
        </w:rPr>
        <w:t xml:space="preserve">с </w:t>
      </w:r>
      <w:r w:rsidR="00BF5A11" w:rsidRPr="00C00ED0">
        <w:rPr>
          <w:rFonts w:ascii="Arial" w:hAnsi="Arial" w:cs="Arial"/>
          <w:sz w:val="26"/>
          <w:szCs w:val="26"/>
        </w:rPr>
        <w:t>досегашните схващания</w:t>
      </w:r>
      <w:r w:rsidR="00E16D42" w:rsidRPr="00C00ED0">
        <w:rPr>
          <w:rFonts w:ascii="Arial" w:hAnsi="Arial" w:cs="Arial"/>
          <w:sz w:val="26"/>
          <w:szCs w:val="26"/>
        </w:rPr>
        <w:t xml:space="preserve"> дъбовите гори </w:t>
      </w:r>
      <w:r w:rsidR="00857427">
        <w:rPr>
          <w:rFonts w:ascii="Arial" w:hAnsi="Arial" w:cs="Arial"/>
          <w:sz w:val="26"/>
          <w:szCs w:val="26"/>
        </w:rPr>
        <w:t xml:space="preserve">не </w:t>
      </w:r>
      <w:r w:rsidR="00BF5A11" w:rsidRPr="00C00ED0">
        <w:rPr>
          <w:rFonts w:ascii="Arial" w:hAnsi="Arial" w:cs="Arial"/>
          <w:sz w:val="26"/>
          <w:szCs w:val="26"/>
        </w:rPr>
        <w:t>представляват загиващи формации. Т</w:t>
      </w:r>
      <w:r w:rsidR="00E16D42" w:rsidRPr="00C00ED0">
        <w:rPr>
          <w:rFonts w:ascii="Arial" w:hAnsi="Arial" w:cs="Arial"/>
          <w:sz w:val="26"/>
          <w:szCs w:val="26"/>
        </w:rPr>
        <w:t>ой доказва, че в насажденията има достатъчно подраст, макар и повреден от пашата.</w:t>
      </w:r>
      <w:r w:rsidR="00BF5A11" w:rsidRPr="00C00ED0">
        <w:rPr>
          <w:rFonts w:ascii="Arial" w:hAnsi="Arial" w:cs="Arial"/>
          <w:sz w:val="26"/>
          <w:szCs w:val="26"/>
        </w:rPr>
        <w:t xml:space="preserve"> Авторът търси вариант за стопанисване на насажденията по състояние.</w:t>
      </w:r>
      <w:r w:rsidR="002B65E3">
        <w:rPr>
          <w:rFonts w:ascii="Arial" w:hAnsi="Arial" w:cs="Arial"/>
          <w:sz w:val="26"/>
          <w:szCs w:val="26"/>
        </w:rPr>
        <w:t xml:space="preserve"> </w:t>
      </w:r>
      <w:r w:rsidR="00E16D42" w:rsidRPr="00C00ED0">
        <w:rPr>
          <w:rFonts w:ascii="Arial" w:hAnsi="Arial" w:cs="Arial"/>
          <w:sz w:val="26"/>
          <w:szCs w:val="26"/>
        </w:rPr>
        <w:t>Препоръчва краткосрочно постепенната сеч със следния брой на фазите:</w:t>
      </w:r>
    </w:p>
    <w:p w:rsidR="00E16D42" w:rsidRPr="00C00ED0" w:rsidRDefault="00E16D42" w:rsidP="008E2C68">
      <w:pPr>
        <w:pStyle w:val="ListParagraph"/>
        <w:numPr>
          <w:ilvl w:val="0"/>
          <w:numId w:val="2"/>
        </w:numPr>
        <w:jc w:val="both"/>
        <w:rPr>
          <w:rFonts w:ascii="Arial" w:hAnsi="Arial" w:cs="Arial"/>
          <w:sz w:val="26"/>
          <w:szCs w:val="26"/>
        </w:rPr>
      </w:pPr>
      <w:r w:rsidRPr="00C00ED0">
        <w:rPr>
          <w:rFonts w:ascii="Arial" w:hAnsi="Arial" w:cs="Arial"/>
          <w:sz w:val="26"/>
          <w:szCs w:val="26"/>
        </w:rPr>
        <w:t>В насаждения с нормална пълнота и липсващ или недостатъчно количество подраст</w:t>
      </w:r>
      <w:r w:rsidR="002B65E3">
        <w:rPr>
          <w:rFonts w:ascii="Arial" w:hAnsi="Arial" w:cs="Arial"/>
          <w:sz w:val="26"/>
          <w:szCs w:val="26"/>
        </w:rPr>
        <w:t xml:space="preserve"> –</w:t>
      </w:r>
      <w:r w:rsidRPr="00C00ED0">
        <w:rPr>
          <w:rFonts w:ascii="Arial" w:hAnsi="Arial" w:cs="Arial"/>
          <w:sz w:val="26"/>
          <w:szCs w:val="26"/>
        </w:rPr>
        <w:t xml:space="preserve"> три фази;</w:t>
      </w:r>
    </w:p>
    <w:p w:rsidR="00E16D42" w:rsidRPr="00C00ED0" w:rsidRDefault="00E16D42" w:rsidP="008E2C68">
      <w:pPr>
        <w:pStyle w:val="ListParagraph"/>
        <w:numPr>
          <w:ilvl w:val="0"/>
          <w:numId w:val="2"/>
        </w:numPr>
        <w:jc w:val="both"/>
        <w:rPr>
          <w:rFonts w:ascii="Arial" w:hAnsi="Arial" w:cs="Arial"/>
          <w:sz w:val="26"/>
          <w:szCs w:val="26"/>
        </w:rPr>
      </w:pPr>
      <w:r w:rsidRPr="00C00ED0">
        <w:rPr>
          <w:rFonts w:ascii="Arial" w:hAnsi="Arial" w:cs="Arial"/>
          <w:sz w:val="26"/>
          <w:szCs w:val="26"/>
        </w:rPr>
        <w:t xml:space="preserve">В насаждения с намалена пълнота и достатъчен, но още неукрепнал и частично потиснат подраст </w:t>
      </w:r>
      <w:r w:rsidR="002B65E3">
        <w:rPr>
          <w:rFonts w:ascii="Arial" w:hAnsi="Arial" w:cs="Arial"/>
          <w:sz w:val="26"/>
          <w:szCs w:val="26"/>
        </w:rPr>
        <w:t>–</w:t>
      </w:r>
      <w:r w:rsidR="00CD525B">
        <w:rPr>
          <w:rFonts w:ascii="Arial" w:hAnsi="Arial" w:cs="Arial"/>
          <w:sz w:val="26"/>
          <w:szCs w:val="26"/>
        </w:rPr>
        <w:t xml:space="preserve"> </w:t>
      </w:r>
      <w:r w:rsidRPr="00C00ED0">
        <w:rPr>
          <w:rFonts w:ascii="Arial" w:hAnsi="Arial" w:cs="Arial"/>
          <w:sz w:val="26"/>
          <w:szCs w:val="26"/>
        </w:rPr>
        <w:t>две фази;</w:t>
      </w:r>
    </w:p>
    <w:p w:rsidR="00E16D42" w:rsidRPr="00C00ED0" w:rsidRDefault="00E16D42" w:rsidP="008E2C68">
      <w:pPr>
        <w:pStyle w:val="ListParagraph"/>
        <w:numPr>
          <w:ilvl w:val="0"/>
          <w:numId w:val="2"/>
        </w:numPr>
        <w:jc w:val="both"/>
        <w:rPr>
          <w:rFonts w:ascii="Arial" w:hAnsi="Arial" w:cs="Arial"/>
          <w:sz w:val="26"/>
          <w:szCs w:val="26"/>
        </w:rPr>
      </w:pPr>
      <w:r w:rsidRPr="00C00ED0">
        <w:rPr>
          <w:rFonts w:ascii="Arial" w:hAnsi="Arial" w:cs="Arial"/>
          <w:sz w:val="26"/>
          <w:szCs w:val="26"/>
        </w:rPr>
        <w:t>В насаждения с</w:t>
      </w:r>
      <w:r w:rsidR="00CD525B">
        <w:rPr>
          <w:rFonts w:ascii="Arial" w:hAnsi="Arial" w:cs="Arial"/>
          <w:sz w:val="26"/>
          <w:szCs w:val="26"/>
        </w:rPr>
        <w:t xml:space="preserve"> </w:t>
      </w:r>
      <w:r w:rsidRPr="00C00ED0">
        <w:rPr>
          <w:rFonts w:ascii="Arial" w:hAnsi="Arial" w:cs="Arial"/>
          <w:sz w:val="26"/>
          <w:szCs w:val="26"/>
        </w:rPr>
        <w:t>намалена пълнота и достатъчен</w:t>
      </w:r>
      <w:r w:rsidR="00CD525B">
        <w:rPr>
          <w:rFonts w:ascii="Arial" w:hAnsi="Arial" w:cs="Arial"/>
          <w:sz w:val="26"/>
          <w:szCs w:val="26"/>
        </w:rPr>
        <w:t xml:space="preserve"> </w:t>
      </w:r>
      <w:r w:rsidRPr="00C00ED0">
        <w:rPr>
          <w:rFonts w:ascii="Arial" w:hAnsi="Arial" w:cs="Arial"/>
          <w:sz w:val="26"/>
          <w:szCs w:val="26"/>
        </w:rPr>
        <w:t xml:space="preserve">по количество добре укрепнал подраст от всички категории </w:t>
      </w:r>
      <w:r w:rsidR="002B65E3">
        <w:rPr>
          <w:rFonts w:ascii="Arial" w:hAnsi="Arial" w:cs="Arial"/>
          <w:sz w:val="26"/>
          <w:szCs w:val="26"/>
        </w:rPr>
        <w:t xml:space="preserve">– </w:t>
      </w:r>
      <w:r w:rsidRPr="00C00ED0">
        <w:rPr>
          <w:rFonts w:ascii="Arial" w:hAnsi="Arial" w:cs="Arial"/>
          <w:sz w:val="26"/>
          <w:szCs w:val="26"/>
        </w:rPr>
        <w:t>една фаза</w:t>
      </w:r>
      <w:r w:rsidR="00FB2378" w:rsidRPr="00C00ED0">
        <w:rPr>
          <w:rFonts w:ascii="Arial" w:hAnsi="Arial" w:cs="Arial"/>
          <w:sz w:val="26"/>
          <w:szCs w:val="26"/>
        </w:rPr>
        <w:t xml:space="preserve">, </w:t>
      </w:r>
      <w:r w:rsidR="002B65E3">
        <w:rPr>
          <w:rFonts w:ascii="Arial" w:hAnsi="Arial" w:cs="Arial"/>
          <w:sz w:val="26"/>
          <w:szCs w:val="26"/>
        </w:rPr>
        <w:t>сиреч</w:t>
      </w:r>
      <w:r w:rsidR="00FB2378" w:rsidRPr="00C00ED0">
        <w:rPr>
          <w:rFonts w:ascii="Arial" w:hAnsi="Arial" w:cs="Arial"/>
          <w:sz w:val="26"/>
          <w:szCs w:val="26"/>
        </w:rPr>
        <w:t xml:space="preserve"> гола сеч.</w:t>
      </w:r>
    </w:p>
    <w:p w:rsidR="00FB2378" w:rsidRPr="00C00ED0" w:rsidRDefault="00FB2378" w:rsidP="002B65E3">
      <w:pPr>
        <w:spacing w:line="276" w:lineRule="auto"/>
        <w:ind w:left="360" w:firstLine="348"/>
        <w:jc w:val="both"/>
        <w:rPr>
          <w:rFonts w:ascii="Arial" w:hAnsi="Arial" w:cs="Arial"/>
          <w:sz w:val="26"/>
          <w:szCs w:val="26"/>
        </w:rPr>
      </w:pPr>
      <w:r w:rsidRPr="00C00ED0">
        <w:rPr>
          <w:rFonts w:ascii="Arial" w:hAnsi="Arial" w:cs="Arial"/>
          <w:sz w:val="26"/>
          <w:szCs w:val="26"/>
        </w:rPr>
        <w:t>Понеже наличния</w:t>
      </w:r>
      <w:r w:rsidR="002B65E3">
        <w:rPr>
          <w:rFonts w:ascii="Arial" w:hAnsi="Arial" w:cs="Arial"/>
          <w:sz w:val="26"/>
          <w:szCs w:val="26"/>
        </w:rPr>
        <w:t>т</w:t>
      </w:r>
      <w:r w:rsidRPr="00C00ED0">
        <w:rPr>
          <w:rFonts w:ascii="Arial" w:hAnsi="Arial" w:cs="Arial"/>
          <w:sz w:val="26"/>
          <w:szCs w:val="26"/>
        </w:rPr>
        <w:t xml:space="preserve"> подраст не е равномерно разпространен</w:t>
      </w:r>
      <w:r w:rsidR="002B65E3">
        <w:rPr>
          <w:rFonts w:ascii="Arial" w:hAnsi="Arial" w:cs="Arial"/>
          <w:sz w:val="26"/>
          <w:szCs w:val="26"/>
        </w:rPr>
        <w:t xml:space="preserve"> </w:t>
      </w:r>
      <w:r w:rsidRPr="00C00ED0">
        <w:rPr>
          <w:rFonts w:ascii="Arial" w:hAnsi="Arial" w:cs="Arial"/>
          <w:sz w:val="26"/>
          <w:szCs w:val="26"/>
        </w:rPr>
        <w:t>и не е еднакъв по състояние, постепенната сеч трябва да</w:t>
      </w:r>
      <w:r w:rsidR="00CD525B">
        <w:rPr>
          <w:rFonts w:ascii="Arial" w:hAnsi="Arial" w:cs="Arial"/>
          <w:sz w:val="26"/>
          <w:szCs w:val="26"/>
        </w:rPr>
        <w:t xml:space="preserve"> </w:t>
      </w:r>
      <w:r w:rsidRPr="00C00ED0">
        <w:rPr>
          <w:rFonts w:ascii="Arial" w:hAnsi="Arial" w:cs="Arial"/>
          <w:sz w:val="26"/>
          <w:szCs w:val="26"/>
        </w:rPr>
        <w:t>се води в различните си фази също неравномерно, на по</w:t>
      </w:r>
      <w:r w:rsidR="002B65E3">
        <w:rPr>
          <w:rFonts w:ascii="Arial" w:hAnsi="Arial" w:cs="Arial"/>
          <w:sz w:val="26"/>
          <w:szCs w:val="26"/>
        </w:rPr>
        <w:t>-</w:t>
      </w:r>
      <w:r w:rsidRPr="00C00ED0">
        <w:rPr>
          <w:rFonts w:ascii="Arial" w:hAnsi="Arial" w:cs="Arial"/>
          <w:sz w:val="26"/>
          <w:szCs w:val="26"/>
        </w:rPr>
        <w:t>малки или по</w:t>
      </w:r>
      <w:r w:rsidR="002B65E3">
        <w:rPr>
          <w:rFonts w:ascii="Arial" w:hAnsi="Arial" w:cs="Arial"/>
          <w:sz w:val="26"/>
          <w:szCs w:val="26"/>
        </w:rPr>
        <w:t>-</w:t>
      </w:r>
      <w:r w:rsidRPr="00C00ED0">
        <w:rPr>
          <w:rFonts w:ascii="Arial" w:hAnsi="Arial" w:cs="Arial"/>
          <w:sz w:val="26"/>
          <w:szCs w:val="26"/>
        </w:rPr>
        <w:t>големи петна, групи и ивици, като на места се извежда първа фаза от трифазната сеч.</w:t>
      </w:r>
      <w:r w:rsidR="00BF5A11" w:rsidRPr="00C00ED0">
        <w:rPr>
          <w:rFonts w:ascii="Arial" w:hAnsi="Arial" w:cs="Arial"/>
          <w:sz w:val="26"/>
          <w:szCs w:val="26"/>
        </w:rPr>
        <w:t xml:space="preserve"> </w:t>
      </w:r>
      <w:r w:rsidR="00613C00" w:rsidRPr="00C00ED0">
        <w:rPr>
          <w:rFonts w:ascii="Arial" w:hAnsi="Arial" w:cs="Arial"/>
          <w:sz w:val="26"/>
          <w:szCs w:val="26"/>
        </w:rPr>
        <w:t xml:space="preserve">Поради факта, че дъбовете са светлолюбиви видове и допускат достатъчно </w:t>
      </w:r>
      <w:r w:rsidR="00613C00" w:rsidRPr="00C00ED0">
        <w:rPr>
          <w:rFonts w:ascii="Arial" w:hAnsi="Arial" w:cs="Arial"/>
          <w:sz w:val="26"/>
          <w:szCs w:val="26"/>
        </w:rPr>
        <w:lastRenderedPageBreak/>
        <w:t>светлина до почвения слой,</w:t>
      </w:r>
      <w:r w:rsidR="00CD525B">
        <w:rPr>
          <w:rFonts w:ascii="Arial" w:hAnsi="Arial" w:cs="Arial"/>
          <w:sz w:val="26"/>
          <w:szCs w:val="26"/>
        </w:rPr>
        <w:t xml:space="preserve"> </w:t>
      </w:r>
      <w:r w:rsidR="00BF5A11" w:rsidRPr="00C00ED0">
        <w:rPr>
          <w:rFonts w:ascii="Arial" w:hAnsi="Arial" w:cs="Arial"/>
          <w:sz w:val="26"/>
          <w:szCs w:val="26"/>
        </w:rPr>
        <w:t>н</w:t>
      </w:r>
      <w:r w:rsidR="00613C00" w:rsidRPr="00C00ED0">
        <w:rPr>
          <w:rFonts w:ascii="Arial" w:hAnsi="Arial" w:cs="Arial"/>
          <w:sz w:val="26"/>
          <w:szCs w:val="26"/>
        </w:rPr>
        <w:t xml:space="preserve">е се </w:t>
      </w:r>
      <w:r w:rsidR="002B65E3">
        <w:rPr>
          <w:rFonts w:ascii="Arial" w:hAnsi="Arial" w:cs="Arial"/>
          <w:sz w:val="26"/>
          <w:szCs w:val="26"/>
        </w:rPr>
        <w:t>препоръч</w:t>
      </w:r>
      <w:r w:rsidR="00613C00" w:rsidRPr="00C00ED0">
        <w:rPr>
          <w:rFonts w:ascii="Arial" w:hAnsi="Arial" w:cs="Arial"/>
          <w:sz w:val="26"/>
          <w:szCs w:val="26"/>
        </w:rPr>
        <w:t>ва подготвителна</w:t>
      </w:r>
      <w:r w:rsidR="00CD525B">
        <w:rPr>
          <w:rFonts w:ascii="Arial" w:hAnsi="Arial" w:cs="Arial"/>
          <w:sz w:val="26"/>
          <w:szCs w:val="26"/>
        </w:rPr>
        <w:t xml:space="preserve"> </w:t>
      </w:r>
      <w:r w:rsidR="00613C00" w:rsidRPr="00C00ED0">
        <w:rPr>
          <w:rFonts w:ascii="Arial" w:hAnsi="Arial" w:cs="Arial"/>
          <w:sz w:val="26"/>
          <w:szCs w:val="26"/>
        </w:rPr>
        <w:t>фаза на краткосрочно постепенната сеч</w:t>
      </w:r>
      <w:r w:rsidR="002B65E3">
        <w:rPr>
          <w:rFonts w:ascii="Arial" w:hAnsi="Arial" w:cs="Arial"/>
          <w:sz w:val="26"/>
          <w:szCs w:val="26"/>
        </w:rPr>
        <w:t>.</w:t>
      </w:r>
      <w:r w:rsidR="00613C00" w:rsidRPr="00C00ED0">
        <w:rPr>
          <w:rFonts w:ascii="Arial" w:hAnsi="Arial" w:cs="Arial"/>
          <w:sz w:val="26"/>
          <w:szCs w:val="26"/>
        </w:rPr>
        <w:t xml:space="preserve"> На практика авторът препоръчва сеч по състояние на насаждението.</w:t>
      </w:r>
    </w:p>
    <w:p w:rsidR="00613C00" w:rsidRDefault="008B590A" w:rsidP="008E2C68">
      <w:pPr>
        <w:spacing w:line="276" w:lineRule="auto"/>
        <w:ind w:left="360" w:firstLine="348"/>
        <w:jc w:val="both"/>
        <w:rPr>
          <w:rFonts w:ascii="Arial" w:hAnsi="Arial" w:cs="Arial"/>
          <w:sz w:val="26"/>
          <w:szCs w:val="26"/>
        </w:rPr>
      </w:pPr>
      <w:r w:rsidRPr="00C00ED0">
        <w:rPr>
          <w:rFonts w:ascii="Arial" w:hAnsi="Arial" w:cs="Arial"/>
          <w:sz w:val="26"/>
          <w:szCs w:val="26"/>
        </w:rPr>
        <w:t xml:space="preserve">Маринов, М. </w:t>
      </w:r>
      <w:r w:rsidR="002B65E3">
        <w:rPr>
          <w:rFonts w:ascii="Arial" w:hAnsi="Arial" w:cs="Arial"/>
          <w:sz w:val="26"/>
          <w:szCs w:val="26"/>
        </w:rPr>
        <w:t>(</w:t>
      </w:r>
      <w:r w:rsidRPr="00C00ED0">
        <w:rPr>
          <w:rFonts w:ascii="Arial" w:hAnsi="Arial" w:cs="Arial"/>
          <w:sz w:val="26"/>
          <w:szCs w:val="26"/>
        </w:rPr>
        <w:t>1952</w:t>
      </w:r>
      <w:r w:rsidR="002B65E3">
        <w:rPr>
          <w:rFonts w:ascii="Arial" w:hAnsi="Arial" w:cs="Arial"/>
          <w:sz w:val="26"/>
          <w:szCs w:val="26"/>
        </w:rPr>
        <w:t>)</w:t>
      </w:r>
      <w:r w:rsidRPr="00C00ED0">
        <w:rPr>
          <w:rFonts w:ascii="Arial" w:hAnsi="Arial" w:cs="Arial"/>
          <w:sz w:val="26"/>
          <w:szCs w:val="26"/>
        </w:rPr>
        <w:t xml:space="preserve"> </w:t>
      </w:r>
      <w:r w:rsidR="002B65E3">
        <w:rPr>
          <w:rFonts w:ascii="Arial" w:hAnsi="Arial" w:cs="Arial"/>
          <w:sz w:val="26"/>
          <w:szCs w:val="26"/>
        </w:rPr>
        <w:t>п</w:t>
      </w:r>
      <w:r w:rsidRPr="00C00ED0">
        <w:rPr>
          <w:rFonts w:ascii="Arial" w:hAnsi="Arial" w:cs="Arial"/>
          <w:sz w:val="26"/>
          <w:szCs w:val="26"/>
        </w:rPr>
        <w:t xml:space="preserve">риема всички категории подраст за годни за възобновяване. При разглеждане на въпроса за възобновителните сечи </w:t>
      </w:r>
      <w:r w:rsidR="002B65E3">
        <w:rPr>
          <w:rFonts w:ascii="Arial" w:hAnsi="Arial" w:cs="Arial"/>
          <w:sz w:val="26"/>
          <w:szCs w:val="26"/>
        </w:rPr>
        <w:t>той</w:t>
      </w:r>
      <w:r w:rsidRPr="00C00ED0">
        <w:rPr>
          <w:rFonts w:ascii="Arial" w:hAnsi="Arial" w:cs="Arial"/>
          <w:sz w:val="26"/>
          <w:szCs w:val="26"/>
        </w:rPr>
        <w:t xml:space="preserve"> препоръчва краткосрочно постепенната сеч</w:t>
      </w:r>
      <w:r w:rsidR="002B65E3" w:rsidRPr="002B65E3">
        <w:rPr>
          <w:rFonts w:ascii="Arial" w:hAnsi="Arial" w:cs="Arial"/>
          <w:sz w:val="26"/>
          <w:szCs w:val="26"/>
        </w:rPr>
        <w:t xml:space="preserve"> </w:t>
      </w:r>
      <w:r w:rsidR="002B65E3">
        <w:rPr>
          <w:rFonts w:ascii="Arial" w:hAnsi="Arial" w:cs="Arial"/>
          <w:sz w:val="26"/>
          <w:szCs w:val="26"/>
        </w:rPr>
        <w:t>з</w:t>
      </w:r>
      <w:r w:rsidR="002B65E3" w:rsidRPr="00C00ED0">
        <w:rPr>
          <w:rFonts w:ascii="Arial" w:hAnsi="Arial" w:cs="Arial"/>
          <w:sz w:val="26"/>
          <w:szCs w:val="26"/>
        </w:rPr>
        <w:t>а типа суха дъбрава</w:t>
      </w:r>
      <w:r w:rsidRPr="00C00ED0">
        <w:rPr>
          <w:rFonts w:ascii="Arial" w:hAnsi="Arial" w:cs="Arial"/>
          <w:sz w:val="26"/>
          <w:szCs w:val="26"/>
        </w:rPr>
        <w:t xml:space="preserve">, за свежа дъбрава </w:t>
      </w:r>
      <w:r w:rsidR="002B65E3">
        <w:rPr>
          <w:rFonts w:ascii="Arial" w:hAnsi="Arial" w:cs="Arial"/>
          <w:sz w:val="26"/>
          <w:szCs w:val="26"/>
        </w:rPr>
        <w:t xml:space="preserve">– </w:t>
      </w:r>
      <w:r w:rsidRPr="00C00ED0">
        <w:rPr>
          <w:rFonts w:ascii="Arial" w:hAnsi="Arial" w:cs="Arial"/>
          <w:sz w:val="26"/>
          <w:szCs w:val="26"/>
        </w:rPr>
        <w:t>краткосрочно</w:t>
      </w:r>
      <w:r w:rsidR="002B65E3">
        <w:rPr>
          <w:rFonts w:ascii="Arial" w:hAnsi="Arial" w:cs="Arial"/>
          <w:sz w:val="26"/>
          <w:szCs w:val="26"/>
        </w:rPr>
        <w:t>-</w:t>
      </w:r>
      <w:r w:rsidRPr="00C00ED0">
        <w:rPr>
          <w:rFonts w:ascii="Arial" w:hAnsi="Arial" w:cs="Arial"/>
          <w:sz w:val="26"/>
          <w:szCs w:val="26"/>
        </w:rPr>
        <w:t xml:space="preserve">котловинна сеч, а за влажна дъбрава </w:t>
      </w:r>
      <w:r w:rsidR="002B65E3">
        <w:rPr>
          <w:rFonts w:ascii="Arial" w:hAnsi="Arial" w:cs="Arial"/>
          <w:sz w:val="26"/>
          <w:szCs w:val="26"/>
        </w:rPr>
        <w:t xml:space="preserve">– </w:t>
      </w:r>
      <w:r w:rsidRPr="00C00ED0">
        <w:rPr>
          <w:rFonts w:ascii="Arial" w:hAnsi="Arial" w:cs="Arial"/>
          <w:sz w:val="26"/>
          <w:szCs w:val="26"/>
        </w:rPr>
        <w:t>нормална котловинна сеч.</w:t>
      </w:r>
    </w:p>
    <w:p w:rsidR="00A80BAB" w:rsidRDefault="00A80BAB" w:rsidP="008E2C68">
      <w:pPr>
        <w:spacing w:line="276" w:lineRule="auto"/>
        <w:ind w:left="360" w:firstLine="348"/>
        <w:jc w:val="both"/>
        <w:rPr>
          <w:rFonts w:ascii="Arial" w:hAnsi="Arial" w:cs="Arial"/>
          <w:sz w:val="26"/>
          <w:szCs w:val="26"/>
        </w:rPr>
      </w:pPr>
      <w:r w:rsidRPr="00FD7C9B">
        <w:rPr>
          <w:rFonts w:ascii="Arial" w:hAnsi="Arial" w:cs="Arial"/>
          <w:sz w:val="26"/>
          <w:szCs w:val="26"/>
        </w:rPr>
        <w:t xml:space="preserve">През 1954-1955г. акад. Мако Даков </w:t>
      </w:r>
      <w:r w:rsidR="002B65E3" w:rsidRPr="00FD7C9B">
        <w:rPr>
          <w:rFonts w:ascii="Arial" w:hAnsi="Arial" w:cs="Arial"/>
          <w:color w:val="000000" w:themeColor="text1"/>
          <w:sz w:val="26"/>
          <w:szCs w:val="26"/>
        </w:rPr>
        <w:t>пренася у нас</w:t>
      </w:r>
      <w:r w:rsidRPr="00FD7C9B">
        <w:rPr>
          <w:rFonts w:ascii="Arial" w:hAnsi="Arial" w:cs="Arial"/>
          <w:sz w:val="26"/>
          <w:szCs w:val="26"/>
        </w:rPr>
        <w:t xml:space="preserve"> теорията за превръщане на издънковите гори във високостъблени</w:t>
      </w:r>
      <w:r w:rsidR="002B65E3" w:rsidRPr="00FD7C9B">
        <w:rPr>
          <w:rFonts w:ascii="Arial" w:hAnsi="Arial" w:cs="Arial"/>
          <w:color w:val="FF0000"/>
          <w:sz w:val="26"/>
          <w:szCs w:val="26"/>
        </w:rPr>
        <w:t xml:space="preserve">, </w:t>
      </w:r>
      <w:r w:rsidR="002B65E3" w:rsidRPr="00FD7C9B">
        <w:rPr>
          <w:rFonts w:ascii="Arial" w:hAnsi="Arial" w:cs="Arial"/>
          <w:color w:val="000000" w:themeColor="text1"/>
          <w:sz w:val="26"/>
          <w:szCs w:val="26"/>
        </w:rPr>
        <w:t>която междувременно беше успешно приложена в Германия</w:t>
      </w:r>
      <w:r w:rsidRPr="00FD7C9B">
        <w:rPr>
          <w:rFonts w:ascii="Arial" w:hAnsi="Arial" w:cs="Arial"/>
          <w:color w:val="000000" w:themeColor="text1"/>
          <w:sz w:val="26"/>
          <w:szCs w:val="26"/>
        </w:rPr>
        <w:t>. През пери</w:t>
      </w:r>
      <w:r>
        <w:rPr>
          <w:rFonts w:ascii="Arial" w:hAnsi="Arial" w:cs="Arial"/>
          <w:sz w:val="26"/>
          <w:szCs w:val="26"/>
        </w:rPr>
        <w:t>ода 1956-1965 г. нискостъбленото стопанство се прекратява и издънковите гори се разделят на две големи групи</w:t>
      </w:r>
      <w:r w:rsidR="002B65E3">
        <w:rPr>
          <w:rFonts w:ascii="Arial" w:hAnsi="Arial" w:cs="Arial"/>
          <w:sz w:val="26"/>
          <w:szCs w:val="26"/>
        </w:rPr>
        <w:t>:</w:t>
      </w:r>
      <w:r>
        <w:rPr>
          <w:rFonts w:ascii="Arial" w:hAnsi="Arial" w:cs="Arial"/>
          <w:sz w:val="26"/>
          <w:szCs w:val="26"/>
        </w:rPr>
        <w:t xml:space="preserve"> за превръщане и за реконструкция. Средностъбленото и нискостъбленото стопанисване са били тотално изключени от лесовъдската практика, въпреки че е имало противници в името на чл.кор. П. Петков и проф. С. Недялков.</w:t>
      </w:r>
    </w:p>
    <w:p w:rsidR="00B906E7" w:rsidRDefault="00B906E7" w:rsidP="008E2C68">
      <w:pPr>
        <w:spacing w:line="276" w:lineRule="auto"/>
        <w:ind w:left="360" w:firstLine="348"/>
        <w:jc w:val="both"/>
        <w:rPr>
          <w:rFonts w:ascii="Arial" w:hAnsi="Arial" w:cs="Arial"/>
          <w:sz w:val="26"/>
          <w:szCs w:val="26"/>
        </w:rPr>
      </w:pPr>
      <w:r>
        <w:rPr>
          <w:rFonts w:ascii="Arial" w:hAnsi="Arial" w:cs="Arial"/>
          <w:sz w:val="26"/>
          <w:szCs w:val="26"/>
        </w:rPr>
        <w:t xml:space="preserve">Попов Г. (1984) </w:t>
      </w:r>
      <w:r w:rsidR="001A087F">
        <w:rPr>
          <w:rFonts w:ascii="Arial" w:hAnsi="Arial" w:cs="Arial"/>
          <w:sz w:val="26"/>
          <w:szCs w:val="26"/>
        </w:rPr>
        <w:t>Отбелязва в дисертационен труд, че дъбовият подраст през първите години от живота си не нараства интензивно по височина. Той става конкурентноспособен едва след ка</w:t>
      </w:r>
      <w:r w:rsidR="00B64715">
        <w:rPr>
          <w:rFonts w:ascii="Arial" w:hAnsi="Arial" w:cs="Arial"/>
          <w:sz w:val="26"/>
          <w:szCs w:val="26"/>
        </w:rPr>
        <w:t>то укрепне</w:t>
      </w:r>
      <w:r w:rsidR="001A087F">
        <w:rPr>
          <w:rFonts w:ascii="Arial" w:hAnsi="Arial" w:cs="Arial"/>
          <w:sz w:val="26"/>
          <w:szCs w:val="26"/>
        </w:rPr>
        <w:t>.</w:t>
      </w:r>
    </w:p>
    <w:p w:rsidR="00A80BAB" w:rsidRPr="001A02AD" w:rsidRDefault="00A80BAB" w:rsidP="008E2C68">
      <w:pPr>
        <w:spacing w:line="276" w:lineRule="auto"/>
        <w:ind w:left="360" w:firstLine="348"/>
        <w:jc w:val="both"/>
        <w:rPr>
          <w:rFonts w:ascii="Arial" w:hAnsi="Arial" w:cs="Arial"/>
          <w:sz w:val="26"/>
          <w:szCs w:val="26"/>
        </w:rPr>
      </w:pPr>
      <w:r>
        <w:rPr>
          <w:rFonts w:ascii="Arial" w:hAnsi="Arial" w:cs="Arial"/>
          <w:sz w:val="26"/>
          <w:szCs w:val="26"/>
        </w:rPr>
        <w:t xml:space="preserve">Костов И. </w:t>
      </w:r>
      <w:r w:rsidR="002B65E3">
        <w:rPr>
          <w:rFonts w:ascii="Arial" w:hAnsi="Arial" w:cs="Arial"/>
          <w:sz w:val="26"/>
          <w:szCs w:val="26"/>
        </w:rPr>
        <w:t>(</w:t>
      </w:r>
      <w:r>
        <w:rPr>
          <w:rFonts w:ascii="Arial" w:hAnsi="Arial" w:cs="Arial"/>
          <w:sz w:val="26"/>
          <w:szCs w:val="26"/>
        </w:rPr>
        <w:t>2003</w:t>
      </w:r>
      <w:r w:rsidR="002B65E3">
        <w:rPr>
          <w:rFonts w:ascii="Arial" w:hAnsi="Arial" w:cs="Arial"/>
          <w:sz w:val="26"/>
          <w:szCs w:val="26"/>
        </w:rPr>
        <w:t>)</w:t>
      </w:r>
      <w:r>
        <w:rPr>
          <w:rFonts w:ascii="Arial" w:hAnsi="Arial" w:cs="Arial"/>
          <w:sz w:val="26"/>
          <w:szCs w:val="26"/>
        </w:rPr>
        <w:t xml:space="preserve"> отбелязва, че нискостъблено стопанство не може д</w:t>
      </w:r>
      <w:r w:rsidR="00A80F29">
        <w:rPr>
          <w:rFonts w:ascii="Arial" w:hAnsi="Arial" w:cs="Arial"/>
          <w:sz w:val="26"/>
          <w:szCs w:val="26"/>
        </w:rPr>
        <w:t>а съществува перманентно, без</w:t>
      </w:r>
      <w:r>
        <w:rPr>
          <w:rFonts w:ascii="Arial" w:hAnsi="Arial" w:cs="Arial"/>
          <w:sz w:val="26"/>
          <w:szCs w:val="26"/>
        </w:rPr>
        <w:t xml:space="preserve"> наличие на високостъблена</w:t>
      </w:r>
      <w:r w:rsidR="002B65E3">
        <w:rPr>
          <w:rFonts w:ascii="Arial" w:hAnsi="Arial" w:cs="Arial"/>
          <w:sz w:val="26"/>
          <w:szCs w:val="26"/>
        </w:rPr>
        <w:t xml:space="preserve"> компонент</w:t>
      </w:r>
      <w:r>
        <w:rPr>
          <w:rFonts w:ascii="Arial" w:hAnsi="Arial" w:cs="Arial"/>
          <w:sz w:val="26"/>
          <w:szCs w:val="26"/>
        </w:rPr>
        <w:t>а, която да подържа дълговечността на системата с млади семенни фиданки.</w:t>
      </w:r>
    </w:p>
    <w:p w:rsidR="00ED20D5" w:rsidRPr="001A02AD" w:rsidRDefault="00ED20D5" w:rsidP="008E2C68">
      <w:pPr>
        <w:spacing w:line="276" w:lineRule="auto"/>
        <w:ind w:left="360" w:firstLine="348"/>
        <w:jc w:val="both"/>
        <w:rPr>
          <w:rFonts w:ascii="Arial" w:hAnsi="Arial" w:cs="Arial"/>
          <w:sz w:val="26"/>
          <w:szCs w:val="26"/>
        </w:rPr>
      </w:pPr>
      <w:r w:rsidRPr="00C00ED0">
        <w:rPr>
          <w:rFonts w:ascii="Arial" w:hAnsi="Arial" w:cs="Arial"/>
          <w:sz w:val="26"/>
          <w:szCs w:val="26"/>
        </w:rPr>
        <w:t xml:space="preserve">Костов Г., Н. Александров, </w:t>
      </w:r>
      <w:r w:rsidR="002B65E3">
        <w:rPr>
          <w:rFonts w:ascii="Arial" w:hAnsi="Arial" w:cs="Arial"/>
          <w:sz w:val="26"/>
          <w:szCs w:val="26"/>
        </w:rPr>
        <w:t>(</w:t>
      </w:r>
      <w:r w:rsidRPr="00C00ED0">
        <w:rPr>
          <w:rFonts w:ascii="Arial" w:hAnsi="Arial" w:cs="Arial"/>
          <w:sz w:val="26"/>
          <w:szCs w:val="26"/>
        </w:rPr>
        <w:t>2018</w:t>
      </w:r>
      <w:r w:rsidR="002B65E3">
        <w:rPr>
          <w:rFonts w:ascii="Arial" w:hAnsi="Arial" w:cs="Arial"/>
          <w:sz w:val="26"/>
          <w:szCs w:val="26"/>
        </w:rPr>
        <w:t xml:space="preserve">) </w:t>
      </w:r>
      <w:r w:rsidRPr="00C00ED0">
        <w:rPr>
          <w:rFonts w:ascii="Arial" w:hAnsi="Arial" w:cs="Arial"/>
          <w:sz w:val="26"/>
          <w:szCs w:val="26"/>
        </w:rPr>
        <w:t xml:space="preserve">разглеждат </w:t>
      </w:r>
      <w:r w:rsidR="00303DEE" w:rsidRPr="00C00ED0">
        <w:rPr>
          <w:rFonts w:ascii="Arial" w:hAnsi="Arial" w:cs="Arial"/>
          <w:sz w:val="26"/>
          <w:szCs w:val="26"/>
        </w:rPr>
        <w:t>състоянието и формите на стопанисване на стопанисване</w:t>
      </w:r>
      <w:r w:rsidRPr="00C00ED0">
        <w:rPr>
          <w:rFonts w:ascii="Arial" w:hAnsi="Arial" w:cs="Arial"/>
          <w:sz w:val="26"/>
          <w:szCs w:val="26"/>
        </w:rPr>
        <w:t xml:space="preserve"> на издънковите гори</w:t>
      </w:r>
      <w:r w:rsidR="002B65E3">
        <w:rPr>
          <w:rFonts w:ascii="Arial" w:hAnsi="Arial" w:cs="Arial"/>
          <w:sz w:val="26"/>
          <w:szCs w:val="26"/>
        </w:rPr>
        <w:t xml:space="preserve"> </w:t>
      </w:r>
      <w:r w:rsidR="008F65B6" w:rsidRPr="00C00ED0">
        <w:rPr>
          <w:rFonts w:ascii="Arial" w:hAnsi="Arial" w:cs="Arial"/>
          <w:sz w:val="26"/>
          <w:szCs w:val="26"/>
        </w:rPr>
        <w:t>у нас и методи</w:t>
      </w:r>
      <w:r w:rsidR="001775D0" w:rsidRPr="00C00ED0">
        <w:rPr>
          <w:rFonts w:ascii="Arial" w:hAnsi="Arial" w:cs="Arial"/>
          <w:sz w:val="26"/>
          <w:szCs w:val="26"/>
        </w:rPr>
        <w:t>те им за превръщане в семенни. Разглеждат се два основни метода</w:t>
      </w:r>
      <w:r w:rsidR="002B65E3">
        <w:rPr>
          <w:rFonts w:ascii="Arial" w:hAnsi="Arial" w:cs="Arial"/>
          <w:sz w:val="26"/>
          <w:szCs w:val="26"/>
        </w:rPr>
        <w:t xml:space="preserve"> – </w:t>
      </w:r>
      <w:r w:rsidR="001775D0" w:rsidRPr="00C00ED0">
        <w:rPr>
          <w:rFonts w:ascii="Arial" w:hAnsi="Arial" w:cs="Arial"/>
          <w:sz w:val="26"/>
          <w:szCs w:val="26"/>
        </w:rPr>
        <w:t>чрез пряко и непряко превръщане.</w:t>
      </w:r>
    </w:p>
    <w:p w:rsidR="004E6920" w:rsidRPr="00C00ED0" w:rsidRDefault="004E6920" w:rsidP="00892459">
      <w:pPr>
        <w:spacing w:line="276" w:lineRule="auto"/>
        <w:ind w:left="360" w:firstLine="348"/>
        <w:jc w:val="both"/>
        <w:rPr>
          <w:rFonts w:ascii="Arial" w:hAnsi="Arial" w:cs="Arial"/>
          <w:sz w:val="26"/>
          <w:szCs w:val="26"/>
        </w:rPr>
      </w:pPr>
      <w:r w:rsidRPr="00C00ED0">
        <w:rPr>
          <w:rFonts w:ascii="Arial" w:hAnsi="Arial" w:cs="Arial"/>
          <w:sz w:val="26"/>
          <w:szCs w:val="26"/>
        </w:rPr>
        <w:t>В процеса на времето</w:t>
      </w:r>
      <w:r w:rsidR="006B2AC4" w:rsidRPr="00C00ED0">
        <w:rPr>
          <w:rFonts w:ascii="Arial" w:hAnsi="Arial" w:cs="Arial"/>
          <w:sz w:val="26"/>
          <w:szCs w:val="26"/>
        </w:rPr>
        <w:t xml:space="preserve"> с редица нормативни документи се наложи правилото издънковите дъбови гори за превръщане да се стопанисват като високостъблените дъбови гори. Тази практика се наложи главно </w:t>
      </w:r>
      <w:r w:rsidR="002B65E3">
        <w:rPr>
          <w:rFonts w:ascii="Arial" w:hAnsi="Arial" w:cs="Arial"/>
          <w:sz w:val="26"/>
          <w:szCs w:val="26"/>
        </w:rPr>
        <w:t>по</w:t>
      </w:r>
      <w:r w:rsidR="006B2AC4" w:rsidRPr="00C00ED0">
        <w:rPr>
          <w:rFonts w:ascii="Arial" w:hAnsi="Arial" w:cs="Arial"/>
          <w:sz w:val="26"/>
          <w:szCs w:val="26"/>
        </w:rPr>
        <w:t xml:space="preserve"> примера на издънковите гори на Странджа, но не е </w:t>
      </w:r>
      <w:r w:rsidR="00892459">
        <w:rPr>
          <w:rFonts w:ascii="Arial" w:hAnsi="Arial" w:cs="Arial"/>
          <w:sz w:val="26"/>
          <w:szCs w:val="26"/>
        </w:rPr>
        <w:t>твърде</w:t>
      </w:r>
      <w:r w:rsidR="006B2AC4" w:rsidRPr="00C00ED0">
        <w:rPr>
          <w:rFonts w:ascii="Arial" w:hAnsi="Arial" w:cs="Arial"/>
          <w:sz w:val="26"/>
          <w:szCs w:val="26"/>
        </w:rPr>
        <w:t xml:space="preserve"> удачна за останалите части на страната и конкретно за церовите гори на СЦДП</w:t>
      </w:r>
      <w:r w:rsidR="003A4DEF" w:rsidRPr="00C00ED0">
        <w:rPr>
          <w:rFonts w:ascii="Arial" w:hAnsi="Arial" w:cs="Arial"/>
          <w:sz w:val="26"/>
          <w:szCs w:val="26"/>
        </w:rPr>
        <w:t>. Издънковите дъбови гори биологически се различават</w:t>
      </w:r>
      <w:r w:rsidR="007A0D21" w:rsidRPr="00C00ED0">
        <w:rPr>
          <w:rFonts w:ascii="Arial" w:hAnsi="Arial" w:cs="Arial"/>
          <w:sz w:val="26"/>
          <w:szCs w:val="26"/>
        </w:rPr>
        <w:t xml:space="preserve"> от семенните. Кулминацията на прираста </w:t>
      </w:r>
      <w:r w:rsidR="00D02444" w:rsidRPr="00C00ED0">
        <w:rPr>
          <w:rFonts w:ascii="Arial" w:hAnsi="Arial" w:cs="Arial"/>
          <w:sz w:val="26"/>
          <w:szCs w:val="26"/>
        </w:rPr>
        <w:t xml:space="preserve">и семеносенето </w:t>
      </w:r>
      <w:r w:rsidR="007A0D21" w:rsidRPr="00C00ED0">
        <w:rPr>
          <w:rFonts w:ascii="Arial" w:hAnsi="Arial" w:cs="Arial"/>
          <w:sz w:val="26"/>
          <w:szCs w:val="26"/>
        </w:rPr>
        <w:t>при издънковите гори настъпва много по-рано</w:t>
      </w:r>
      <w:r w:rsidR="00D02444" w:rsidRPr="00C00ED0">
        <w:rPr>
          <w:rFonts w:ascii="Arial" w:hAnsi="Arial" w:cs="Arial"/>
          <w:sz w:val="26"/>
          <w:szCs w:val="26"/>
        </w:rPr>
        <w:t xml:space="preserve"> от тази на семенните. Планираните дългосрочни сечи </w:t>
      </w:r>
      <w:r w:rsidR="00084BB7" w:rsidRPr="00C00ED0">
        <w:rPr>
          <w:rFonts w:ascii="Arial" w:hAnsi="Arial" w:cs="Arial"/>
          <w:sz w:val="26"/>
          <w:szCs w:val="26"/>
        </w:rPr>
        <w:t>целят по</w:t>
      </w:r>
      <w:r w:rsidR="00892459">
        <w:rPr>
          <w:rFonts w:ascii="Arial" w:hAnsi="Arial" w:cs="Arial"/>
          <w:sz w:val="26"/>
          <w:szCs w:val="26"/>
        </w:rPr>
        <w:t>-</w:t>
      </w:r>
      <w:r w:rsidR="00084BB7" w:rsidRPr="00C00ED0">
        <w:rPr>
          <w:rFonts w:ascii="Arial" w:hAnsi="Arial" w:cs="Arial"/>
          <w:sz w:val="26"/>
          <w:szCs w:val="26"/>
        </w:rPr>
        <w:t>плавно преминаване от едно поколение гора към друго и създаване на</w:t>
      </w:r>
      <w:r w:rsidR="00892459">
        <w:rPr>
          <w:rFonts w:ascii="Arial" w:hAnsi="Arial" w:cs="Arial"/>
          <w:sz w:val="26"/>
          <w:szCs w:val="26"/>
        </w:rPr>
        <w:t xml:space="preserve"> </w:t>
      </w:r>
      <w:r w:rsidR="00084BB7" w:rsidRPr="00C00ED0">
        <w:rPr>
          <w:rFonts w:ascii="Arial" w:hAnsi="Arial" w:cs="Arial"/>
          <w:sz w:val="26"/>
          <w:szCs w:val="26"/>
        </w:rPr>
        <w:t>хетерогенна структура. Церовите равнинни гори</w:t>
      </w:r>
      <w:r w:rsidR="00892459">
        <w:rPr>
          <w:rFonts w:ascii="Arial" w:hAnsi="Arial" w:cs="Arial"/>
          <w:sz w:val="26"/>
          <w:szCs w:val="26"/>
        </w:rPr>
        <w:t>,</w:t>
      </w:r>
      <w:r w:rsidR="00084BB7" w:rsidRPr="00C00ED0">
        <w:rPr>
          <w:rFonts w:ascii="Arial" w:hAnsi="Arial" w:cs="Arial"/>
          <w:sz w:val="26"/>
          <w:szCs w:val="26"/>
        </w:rPr>
        <w:t xml:space="preserve"> разположени върху</w:t>
      </w:r>
      <w:r w:rsidR="00E45983" w:rsidRPr="00C00ED0">
        <w:rPr>
          <w:rFonts w:ascii="Arial" w:hAnsi="Arial" w:cs="Arial"/>
          <w:sz w:val="26"/>
          <w:szCs w:val="26"/>
        </w:rPr>
        <w:t xml:space="preserve"> много</w:t>
      </w:r>
      <w:r w:rsidR="00084BB7" w:rsidRPr="00C00ED0">
        <w:rPr>
          <w:rFonts w:ascii="Arial" w:hAnsi="Arial" w:cs="Arial"/>
          <w:sz w:val="26"/>
          <w:szCs w:val="26"/>
        </w:rPr>
        <w:t xml:space="preserve"> богати почви</w:t>
      </w:r>
      <w:r w:rsidR="00892459">
        <w:rPr>
          <w:rFonts w:ascii="Arial" w:hAnsi="Arial" w:cs="Arial"/>
          <w:sz w:val="26"/>
          <w:szCs w:val="26"/>
        </w:rPr>
        <w:t>,</w:t>
      </w:r>
      <w:r w:rsidR="00084BB7" w:rsidRPr="00C00ED0">
        <w:rPr>
          <w:rFonts w:ascii="Arial" w:hAnsi="Arial" w:cs="Arial"/>
          <w:sz w:val="26"/>
          <w:szCs w:val="26"/>
        </w:rPr>
        <w:t xml:space="preserve"> се характеризират с плътен подлесен етаж, който изключително много пречи на възобновителните процеси. Сечите с удължен възобновителен период благоприятстват развитието на подлесния етаж и възпрепятстват превръщането </w:t>
      </w:r>
      <w:r w:rsidR="00892459">
        <w:rPr>
          <w:rFonts w:ascii="Arial" w:hAnsi="Arial" w:cs="Arial"/>
          <w:sz w:val="26"/>
          <w:szCs w:val="26"/>
        </w:rPr>
        <w:t xml:space="preserve">на </w:t>
      </w:r>
      <w:r w:rsidR="00892459">
        <w:rPr>
          <w:rFonts w:ascii="Arial" w:hAnsi="Arial" w:cs="Arial"/>
          <w:sz w:val="26"/>
          <w:szCs w:val="26"/>
        </w:rPr>
        <w:lastRenderedPageBreak/>
        <w:t>издънковите гори</w:t>
      </w:r>
      <w:r w:rsidR="00084BB7" w:rsidRPr="00C00ED0">
        <w:rPr>
          <w:rFonts w:ascii="Arial" w:hAnsi="Arial" w:cs="Arial"/>
          <w:sz w:val="26"/>
          <w:szCs w:val="26"/>
        </w:rPr>
        <w:t xml:space="preserve"> в семенни. Реална е опасността тези гори да деградират и се превърнат в храсталачни съобщества или реално да преминат в категория </w:t>
      </w:r>
      <w:r w:rsidR="00892459">
        <w:rPr>
          <w:rFonts w:ascii="Arial" w:hAnsi="Arial" w:cs="Arial"/>
          <w:sz w:val="26"/>
          <w:szCs w:val="26"/>
        </w:rPr>
        <w:t>„</w:t>
      </w:r>
      <w:r w:rsidR="008D61BF" w:rsidRPr="00C00ED0">
        <w:rPr>
          <w:rFonts w:ascii="Arial" w:hAnsi="Arial" w:cs="Arial"/>
          <w:sz w:val="26"/>
          <w:szCs w:val="26"/>
        </w:rPr>
        <w:t xml:space="preserve">гори </w:t>
      </w:r>
      <w:r w:rsidR="00084BB7" w:rsidRPr="00C00ED0">
        <w:rPr>
          <w:rFonts w:ascii="Arial" w:hAnsi="Arial" w:cs="Arial"/>
          <w:sz w:val="26"/>
          <w:szCs w:val="26"/>
        </w:rPr>
        <w:t>за въз</w:t>
      </w:r>
      <w:r w:rsidR="00892459">
        <w:rPr>
          <w:rFonts w:ascii="Arial" w:hAnsi="Arial" w:cs="Arial"/>
          <w:sz w:val="26"/>
          <w:szCs w:val="26"/>
        </w:rPr>
        <w:t>с</w:t>
      </w:r>
      <w:r w:rsidR="00084BB7" w:rsidRPr="00C00ED0">
        <w:rPr>
          <w:rFonts w:ascii="Arial" w:hAnsi="Arial" w:cs="Arial"/>
          <w:sz w:val="26"/>
          <w:szCs w:val="26"/>
        </w:rPr>
        <w:t>тановяване</w:t>
      </w:r>
      <w:r w:rsidR="00892459">
        <w:rPr>
          <w:rFonts w:ascii="Arial" w:hAnsi="Arial" w:cs="Arial"/>
          <w:sz w:val="26"/>
          <w:szCs w:val="26"/>
        </w:rPr>
        <w:t>“</w:t>
      </w:r>
      <w:r w:rsidR="008D61BF" w:rsidRPr="00C00ED0">
        <w:rPr>
          <w:rFonts w:ascii="Arial" w:hAnsi="Arial" w:cs="Arial"/>
          <w:sz w:val="26"/>
          <w:szCs w:val="26"/>
        </w:rPr>
        <w:t xml:space="preserve">. Естественото им възстановяване </w:t>
      </w:r>
      <w:r w:rsidR="00892459">
        <w:rPr>
          <w:rFonts w:ascii="Arial" w:hAnsi="Arial" w:cs="Arial"/>
          <w:sz w:val="26"/>
          <w:szCs w:val="26"/>
        </w:rPr>
        <w:t xml:space="preserve">обаче </w:t>
      </w:r>
      <w:r w:rsidR="008D61BF" w:rsidRPr="00C00ED0">
        <w:rPr>
          <w:rFonts w:ascii="Arial" w:hAnsi="Arial" w:cs="Arial"/>
          <w:sz w:val="26"/>
          <w:szCs w:val="26"/>
        </w:rPr>
        <w:t xml:space="preserve">ще бъде труден и </w:t>
      </w:r>
      <w:r w:rsidR="00892459">
        <w:rPr>
          <w:rFonts w:ascii="Arial" w:hAnsi="Arial" w:cs="Arial"/>
          <w:sz w:val="26"/>
          <w:szCs w:val="26"/>
        </w:rPr>
        <w:t>продължителен</w:t>
      </w:r>
      <w:r w:rsidR="008D61BF" w:rsidRPr="00C00ED0">
        <w:rPr>
          <w:rFonts w:ascii="Arial" w:hAnsi="Arial" w:cs="Arial"/>
          <w:sz w:val="26"/>
          <w:szCs w:val="26"/>
        </w:rPr>
        <w:t xml:space="preserve"> процес. Възстановяването им чрез изкореняване на подлесната растителност и залесяване е икономически твърде неизгодно, бихме казали</w:t>
      </w:r>
      <w:r w:rsidR="00892459">
        <w:rPr>
          <w:rFonts w:ascii="Arial" w:hAnsi="Arial" w:cs="Arial"/>
          <w:sz w:val="26"/>
          <w:szCs w:val="26"/>
        </w:rPr>
        <w:t xml:space="preserve"> </w:t>
      </w:r>
      <w:r w:rsidR="008D61BF" w:rsidRPr="00C00ED0">
        <w:rPr>
          <w:rFonts w:ascii="Arial" w:hAnsi="Arial" w:cs="Arial"/>
          <w:sz w:val="26"/>
          <w:szCs w:val="26"/>
        </w:rPr>
        <w:t>практически неосъществимо</w:t>
      </w:r>
      <w:r w:rsidR="00892459">
        <w:rPr>
          <w:rFonts w:ascii="Arial" w:hAnsi="Arial" w:cs="Arial"/>
          <w:sz w:val="26"/>
          <w:szCs w:val="26"/>
        </w:rPr>
        <w:t>,</w:t>
      </w:r>
      <w:r w:rsidR="008D61BF" w:rsidRPr="00C00ED0">
        <w:rPr>
          <w:rFonts w:ascii="Arial" w:hAnsi="Arial" w:cs="Arial"/>
          <w:sz w:val="26"/>
          <w:szCs w:val="26"/>
        </w:rPr>
        <w:t xml:space="preserve"> по ред причини. Проблем е и състоянието на издънковите гори. Осемдесет процента от тях са в турнусна възраст и този огромен масив създава екологични и технологични проблеми относно тяхното превръщане.</w:t>
      </w:r>
      <w:r w:rsidR="00C52A56" w:rsidRPr="00C00ED0">
        <w:rPr>
          <w:rFonts w:ascii="Arial" w:hAnsi="Arial" w:cs="Arial"/>
          <w:sz w:val="26"/>
          <w:szCs w:val="26"/>
        </w:rPr>
        <w:t xml:space="preserve"> Ако теоретично допуснем, че можем да ги превърнем в максимарно кратки срокове, </w:t>
      </w:r>
      <w:r w:rsidR="00892459">
        <w:rPr>
          <w:rFonts w:ascii="Arial" w:hAnsi="Arial" w:cs="Arial"/>
          <w:sz w:val="26"/>
          <w:szCs w:val="26"/>
        </w:rPr>
        <w:t>отново възниква икономически проблем:</w:t>
      </w:r>
      <w:r w:rsidR="00C52A56" w:rsidRPr="00C00ED0">
        <w:rPr>
          <w:rFonts w:ascii="Arial" w:hAnsi="Arial" w:cs="Arial"/>
          <w:sz w:val="26"/>
          <w:szCs w:val="26"/>
        </w:rPr>
        <w:t xml:space="preserve"> </w:t>
      </w:r>
      <w:r w:rsidR="00892459">
        <w:rPr>
          <w:rFonts w:ascii="Arial" w:hAnsi="Arial" w:cs="Arial"/>
          <w:sz w:val="26"/>
          <w:szCs w:val="26"/>
        </w:rPr>
        <w:t>г</w:t>
      </w:r>
      <w:r w:rsidR="00C52A56" w:rsidRPr="00C00ED0">
        <w:rPr>
          <w:rFonts w:ascii="Arial" w:hAnsi="Arial" w:cs="Arial"/>
          <w:sz w:val="26"/>
          <w:szCs w:val="26"/>
        </w:rPr>
        <w:t>олеми площи ще се нуждаят от отглеждане, което ще се окаже практически невъзможно.</w:t>
      </w:r>
      <w:r w:rsidR="00FD0714">
        <w:rPr>
          <w:rFonts w:ascii="Arial" w:hAnsi="Arial" w:cs="Arial"/>
          <w:sz w:val="26"/>
          <w:szCs w:val="26"/>
        </w:rPr>
        <w:t xml:space="preserve"> Затова е необходимо максимално</w:t>
      </w:r>
      <w:r w:rsidR="00C52A56" w:rsidRPr="00C00ED0">
        <w:rPr>
          <w:rFonts w:ascii="Arial" w:hAnsi="Arial" w:cs="Arial"/>
          <w:sz w:val="26"/>
          <w:szCs w:val="26"/>
        </w:rPr>
        <w:t>,</w:t>
      </w:r>
      <w:r w:rsidR="00FD0714">
        <w:rPr>
          <w:rFonts w:ascii="Arial" w:hAnsi="Arial" w:cs="Arial"/>
          <w:sz w:val="26"/>
          <w:szCs w:val="26"/>
        </w:rPr>
        <w:t xml:space="preserve"> </w:t>
      </w:r>
      <w:r w:rsidR="00C52A56" w:rsidRPr="00C00ED0">
        <w:rPr>
          <w:rFonts w:ascii="Arial" w:hAnsi="Arial" w:cs="Arial"/>
          <w:sz w:val="26"/>
          <w:szCs w:val="26"/>
        </w:rPr>
        <w:t>колкото позволяват условията, разсредоточаване във времето на площите за превръщане.</w:t>
      </w:r>
      <w:r w:rsidR="00FD0714">
        <w:rPr>
          <w:rFonts w:ascii="Arial" w:hAnsi="Arial" w:cs="Arial"/>
          <w:sz w:val="26"/>
          <w:szCs w:val="26"/>
        </w:rPr>
        <w:t xml:space="preserve"> Преминаването към средностъблено стопанство също ще даде възможност зо разсредоточаване на проблема във времето.</w:t>
      </w:r>
    </w:p>
    <w:p w:rsidR="00B37CBA" w:rsidRPr="00C00ED0" w:rsidRDefault="00B37CBA" w:rsidP="008E2C68">
      <w:pPr>
        <w:spacing w:before="120" w:line="276" w:lineRule="auto"/>
        <w:jc w:val="both"/>
        <w:rPr>
          <w:rFonts w:ascii="Arial" w:hAnsi="Arial" w:cs="Arial"/>
          <w:sz w:val="26"/>
          <w:szCs w:val="26"/>
        </w:rPr>
      </w:pPr>
      <w:r w:rsidRPr="00C00ED0">
        <w:rPr>
          <w:rFonts w:ascii="Arial" w:hAnsi="Arial" w:cs="Arial"/>
          <w:sz w:val="26"/>
          <w:szCs w:val="26"/>
        </w:rPr>
        <w:tab/>
      </w:r>
      <w:r w:rsidRPr="00C00ED0">
        <w:rPr>
          <w:rFonts w:ascii="Arial" w:hAnsi="Arial" w:cs="Arial"/>
          <w:b/>
          <w:sz w:val="26"/>
          <w:szCs w:val="26"/>
        </w:rPr>
        <w:t>Тук възниква голямото предизвикателство пред лесовъдите в България. Ще се оправдаем ли с евентуалните прогнози</w:t>
      </w:r>
      <w:r w:rsidR="00E45983" w:rsidRPr="00C00ED0">
        <w:rPr>
          <w:rFonts w:ascii="Arial" w:hAnsi="Arial" w:cs="Arial"/>
          <w:b/>
          <w:sz w:val="26"/>
          <w:szCs w:val="26"/>
        </w:rPr>
        <w:t xml:space="preserve"> за климатични промени</w:t>
      </w:r>
      <w:r w:rsidRPr="00C00ED0">
        <w:rPr>
          <w:rFonts w:ascii="Arial" w:hAnsi="Arial" w:cs="Arial"/>
          <w:b/>
          <w:sz w:val="26"/>
          <w:szCs w:val="26"/>
        </w:rPr>
        <w:t xml:space="preserve"> или ще потърсим адекватни лесовъдски решения</w:t>
      </w:r>
      <w:r w:rsidR="00892459">
        <w:rPr>
          <w:rFonts w:ascii="Arial" w:hAnsi="Arial" w:cs="Arial"/>
          <w:b/>
          <w:sz w:val="26"/>
          <w:szCs w:val="26"/>
        </w:rPr>
        <w:t>, за</w:t>
      </w:r>
      <w:r w:rsidR="00C82B6F">
        <w:rPr>
          <w:rFonts w:ascii="Arial" w:hAnsi="Arial" w:cs="Arial"/>
          <w:b/>
          <w:sz w:val="26"/>
          <w:szCs w:val="26"/>
        </w:rPr>
        <w:t xml:space="preserve"> да не допуснем </w:t>
      </w:r>
      <w:r w:rsidRPr="00C00ED0">
        <w:rPr>
          <w:rFonts w:ascii="Arial" w:hAnsi="Arial" w:cs="Arial"/>
          <w:b/>
          <w:sz w:val="26"/>
          <w:szCs w:val="26"/>
        </w:rPr>
        <w:t xml:space="preserve"> </w:t>
      </w:r>
      <w:r w:rsidR="00892459">
        <w:rPr>
          <w:rFonts w:ascii="Arial" w:hAnsi="Arial" w:cs="Arial"/>
          <w:b/>
          <w:sz w:val="26"/>
          <w:szCs w:val="26"/>
        </w:rPr>
        <w:t xml:space="preserve">издънковите дъбови гори </w:t>
      </w:r>
      <w:r w:rsidRPr="00C00ED0">
        <w:rPr>
          <w:rFonts w:ascii="Arial" w:hAnsi="Arial" w:cs="Arial"/>
          <w:b/>
          <w:sz w:val="26"/>
          <w:szCs w:val="26"/>
        </w:rPr>
        <w:t>да се превърнат в тревни и храсталачни съобщества от подлесни видове</w:t>
      </w:r>
      <w:r w:rsidRPr="00C00ED0">
        <w:rPr>
          <w:rFonts w:ascii="Arial" w:hAnsi="Arial" w:cs="Arial"/>
          <w:sz w:val="26"/>
          <w:szCs w:val="26"/>
        </w:rPr>
        <w:t xml:space="preserve">. </w:t>
      </w:r>
    </w:p>
    <w:p w:rsidR="008C7D64" w:rsidRDefault="008D61BF" w:rsidP="00B37CBA">
      <w:pPr>
        <w:spacing w:before="120" w:line="288" w:lineRule="auto"/>
        <w:jc w:val="both"/>
        <w:rPr>
          <w:rFonts w:ascii="Arial" w:hAnsi="Arial" w:cs="Arial"/>
          <w:sz w:val="26"/>
          <w:szCs w:val="26"/>
        </w:rPr>
      </w:pPr>
      <w:r w:rsidRPr="00C00ED0">
        <w:rPr>
          <w:rFonts w:ascii="Arial" w:hAnsi="Arial" w:cs="Arial"/>
          <w:sz w:val="26"/>
          <w:szCs w:val="26"/>
        </w:rPr>
        <w:t xml:space="preserve">В тази </w:t>
      </w:r>
      <w:r w:rsidR="00C52A56" w:rsidRPr="00C00ED0">
        <w:rPr>
          <w:rFonts w:ascii="Arial" w:hAnsi="Arial" w:cs="Arial"/>
          <w:sz w:val="26"/>
          <w:szCs w:val="26"/>
        </w:rPr>
        <w:t>насока следва да се търсят възможности при стопанисването да се съчетаят биологическите особености на гората съобразно нейното сегашно състояние и интересите на обществото. Отчитайки тези особености</w:t>
      </w:r>
      <w:r w:rsidR="00892459">
        <w:rPr>
          <w:rFonts w:ascii="Arial" w:hAnsi="Arial" w:cs="Arial"/>
          <w:sz w:val="26"/>
          <w:szCs w:val="26"/>
        </w:rPr>
        <w:t>,</w:t>
      </w:r>
      <w:r w:rsidR="00C52A56" w:rsidRPr="00C00ED0">
        <w:rPr>
          <w:rFonts w:ascii="Arial" w:hAnsi="Arial" w:cs="Arial"/>
          <w:sz w:val="26"/>
          <w:szCs w:val="26"/>
        </w:rPr>
        <w:t xml:space="preserve"> </w:t>
      </w:r>
      <w:r w:rsidR="001D260B" w:rsidRPr="00C00ED0">
        <w:rPr>
          <w:rFonts w:ascii="Arial" w:hAnsi="Arial" w:cs="Arial"/>
          <w:b/>
          <w:sz w:val="26"/>
          <w:szCs w:val="26"/>
        </w:rPr>
        <w:t>Национално</w:t>
      </w:r>
      <w:r w:rsidR="00892459">
        <w:rPr>
          <w:rFonts w:ascii="Arial" w:hAnsi="Arial" w:cs="Arial"/>
          <w:b/>
          <w:sz w:val="26"/>
          <w:szCs w:val="26"/>
        </w:rPr>
        <w:t>то</w:t>
      </w:r>
      <w:r w:rsidR="001D260B" w:rsidRPr="00C00ED0">
        <w:rPr>
          <w:rFonts w:ascii="Arial" w:hAnsi="Arial" w:cs="Arial"/>
          <w:b/>
          <w:sz w:val="26"/>
          <w:szCs w:val="26"/>
        </w:rPr>
        <w:t xml:space="preserve"> съвещание по стопанисване на издънковите дъбови гори</w:t>
      </w:r>
      <w:r w:rsidR="001D260B" w:rsidRPr="00C00ED0">
        <w:rPr>
          <w:rFonts w:ascii="Arial" w:hAnsi="Arial" w:cs="Arial"/>
          <w:sz w:val="26"/>
          <w:szCs w:val="26"/>
        </w:rPr>
        <w:t xml:space="preserve">, проведено през 2016 </w:t>
      </w:r>
      <w:r w:rsidR="00E45983" w:rsidRPr="00C00ED0">
        <w:rPr>
          <w:rFonts w:ascii="Arial" w:hAnsi="Arial" w:cs="Arial"/>
          <w:sz w:val="26"/>
          <w:szCs w:val="26"/>
        </w:rPr>
        <w:t>година</w:t>
      </w:r>
      <w:r w:rsidR="00892459">
        <w:rPr>
          <w:rFonts w:ascii="Arial" w:hAnsi="Arial" w:cs="Arial"/>
          <w:sz w:val="26"/>
          <w:szCs w:val="26"/>
        </w:rPr>
        <w:t>,</w:t>
      </w:r>
      <w:r w:rsidR="00E45983" w:rsidRPr="00C00ED0">
        <w:rPr>
          <w:rFonts w:ascii="Arial" w:hAnsi="Arial" w:cs="Arial"/>
          <w:sz w:val="26"/>
          <w:szCs w:val="26"/>
        </w:rPr>
        <w:t xml:space="preserve"> издигна</w:t>
      </w:r>
      <w:r w:rsidR="001D260B" w:rsidRPr="00C00ED0">
        <w:rPr>
          <w:rFonts w:ascii="Arial" w:hAnsi="Arial" w:cs="Arial"/>
          <w:sz w:val="26"/>
          <w:szCs w:val="26"/>
        </w:rPr>
        <w:t xml:space="preserve"> като приоритет поставянето на диференцирани цели и преминаване от национални указания</w:t>
      </w:r>
      <w:r w:rsidR="00892459">
        <w:rPr>
          <w:rFonts w:ascii="Arial" w:hAnsi="Arial" w:cs="Arial"/>
          <w:sz w:val="26"/>
          <w:szCs w:val="26"/>
        </w:rPr>
        <w:t xml:space="preserve"> </w:t>
      </w:r>
      <w:r w:rsidR="00892459" w:rsidRPr="00C00ED0">
        <w:rPr>
          <w:rFonts w:ascii="Arial" w:hAnsi="Arial" w:cs="Arial"/>
          <w:sz w:val="26"/>
          <w:szCs w:val="26"/>
        </w:rPr>
        <w:t xml:space="preserve">за стопанисване на издънковите дъбови гори </w:t>
      </w:r>
      <w:r w:rsidR="001D260B" w:rsidRPr="00C00ED0">
        <w:rPr>
          <w:rFonts w:ascii="Arial" w:hAnsi="Arial" w:cs="Arial"/>
          <w:sz w:val="26"/>
          <w:szCs w:val="26"/>
        </w:rPr>
        <w:t xml:space="preserve">към регионални такива, които </w:t>
      </w:r>
      <w:r w:rsidR="008C7D64">
        <w:rPr>
          <w:rFonts w:ascii="Arial" w:hAnsi="Arial" w:cs="Arial"/>
          <w:sz w:val="26"/>
          <w:szCs w:val="26"/>
        </w:rPr>
        <w:t>щ</w:t>
      </w:r>
      <w:r w:rsidR="001D260B" w:rsidRPr="00C00ED0">
        <w:rPr>
          <w:rFonts w:ascii="Arial" w:hAnsi="Arial" w:cs="Arial"/>
          <w:sz w:val="26"/>
          <w:szCs w:val="26"/>
        </w:rPr>
        <w:t>е отчитат конкретните условия</w:t>
      </w:r>
      <w:r w:rsidR="008C7D64">
        <w:rPr>
          <w:rFonts w:ascii="Arial" w:hAnsi="Arial" w:cs="Arial"/>
          <w:sz w:val="26"/>
          <w:szCs w:val="26"/>
        </w:rPr>
        <w:t xml:space="preserve"> </w:t>
      </w:r>
      <w:r w:rsidR="001D260B" w:rsidRPr="00C00ED0">
        <w:rPr>
          <w:rFonts w:ascii="Arial" w:hAnsi="Arial" w:cs="Arial"/>
          <w:sz w:val="26"/>
          <w:szCs w:val="26"/>
        </w:rPr>
        <w:t>и състоянието на</w:t>
      </w:r>
      <w:r w:rsidR="00CD525B">
        <w:rPr>
          <w:rFonts w:ascii="Arial" w:hAnsi="Arial" w:cs="Arial"/>
          <w:sz w:val="26"/>
          <w:szCs w:val="26"/>
        </w:rPr>
        <w:t xml:space="preserve"> </w:t>
      </w:r>
      <w:r w:rsidR="001D260B" w:rsidRPr="00C00ED0">
        <w:rPr>
          <w:rFonts w:ascii="Arial" w:hAnsi="Arial" w:cs="Arial"/>
          <w:sz w:val="26"/>
          <w:szCs w:val="26"/>
        </w:rPr>
        <w:t xml:space="preserve">насаждението. </w:t>
      </w:r>
    </w:p>
    <w:p w:rsidR="001D260B" w:rsidRPr="00C00ED0" w:rsidRDefault="001D260B" w:rsidP="008C7D64">
      <w:pPr>
        <w:spacing w:before="120" w:line="288" w:lineRule="auto"/>
        <w:ind w:firstLine="708"/>
        <w:jc w:val="both"/>
        <w:rPr>
          <w:rFonts w:ascii="Arial" w:hAnsi="Arial" w:cs="Arial"/>
          <w:sz w:val="26"/>
          <w:szCs w:val="26"/>
        </w:rPr>
      </w:pPr>
      <w:r w:rsidRPr="00C00ED0">
        <w:rPr>
          <w:rFonts w:ascii="Arial" w:hAnsi="Arial" w:cs="Arial"/>
          <w:sz w:val="26"/>
          <w:szCs w:val="26"/>
        </w:rPr>
        <w:t xml:space="preserve">На тази основа настоящето проучване си постави следните цели: </w:t>
      </w:r>
    </w:p>
    <w:p w:rsidR="00685AD9" w:rsidRPr="00C00ED0" w:rsidRDefault="001D260B" w:rsidP="001D260B">
      <w:pPr>
        <w:spacing w:before="120" w:line="288" w:lineRule="auto"/>
        <w:ind w:firstLine="708"/>
        <w:jc w:val="both"/>
        <w:rPr>
          <w:rFonts w:ascii="Arial" w:hAnsi="Arial" w:cs="Arial"/>
          <w:sz w:val="26"/>
          <w:szCs w:val="26"/>
        </w:rPr>
      </w:pPr>
      <w:r w:rsidRPr="00C00ED0">
        <w:rPr>
          <w:rFonts w:ascii="Arial" w:hAnsi="Arial" w:cs="Arial"/>
          <w:sz w:val="26"/>
          <w:szCs w:val="26"/>
        </w:rPr>
        <w:t>-</w:t>
      </w:r>
      <w:r w:rsidR="008C7D64">
        <w:rPr>
          <w:rFonts w:ascii="Arial" w:hAnsi="Arial" w:cs="Arial"/>
          <w:sz w:val="26"/>
          <w:szCs w:val="26"/>
        </w:rPr>
        <w:t xml:space="preserve"> </w:t>
      </w:r>
      <w:r w:rsidRPr="00C00ED0">
        <w:rPr>
          <w:rFonts w:ascii="Arial" w:hAnsi="Arial" w:cs="Arial"/>
          <w:sz w:val="26"/>
          <w:szCs w:val="26"/>
        </w:rPr>
        <w:t xml:space="preserve">Издънковите дъбови гори на територията на СЦДП </w:t>
      </w:r>
      <w:r w:rsidR="008E2C68" w:rsidRPr="00C00ED0">
        <w:rPr>
          <w:rFonts w:ascii="Arial" w:hAnsi="Arial" w:cs="Arial"/>
          <w:sz w:val="26"/>
          <w:szCs w:val="26"/>
        </w:rPr>
        <w:t xml:space="preserve">да се </w:t>
      </w:r>
      <w:r w:rsidR="008C7D64">
        <w:rPr>
          <w:rFonts w:ascii="Arial" w:hAnsi="Arial" w:cs="Arial"/>
          <w:sz w:val="26"/>
          <w:szCs w:val="26"/>
        </w:rPr>
        <w:t>разделят на</w:t>
      </w:r>
      <w:r w:rsidRPr="00C00ED0">
        <w:rPr>
          <w:rFonts w:ascii="Arial" w:hAnsi="Arial" w:cs="Arial"/>
          <w:sz w:val="26"/>
          <w:szCs w:val="26"/>
        </w:rPr>
        <w:t xml:space="preserve"> </w:t>
      </w:r>
      <w:r w:rsidR="008E2C68" w:rsidRPr="00C00ED0">
        <w:rPr>
          <w:rFonts w:ascii="Arial" w:hAnsi="Arial" w:cs="Arial"/>
          <w:sz w:val="26"/>
          <w:szCs w:val="26"/>
        </w:rPr>
        <w:t xml:space="preserve">ясно дефинирани </w:t>
      </w:r>
      <w:r w:rsidRPr="00C00ED0">
        <w:rPr>
          <w:rFonts w:ascii="Arial" w:hAnsi="Arial" w:cs="Arial"/>
          <w:sz w:val="26"/>
          <w:szCs w:val="26"/>
        </w:rPr>
        <w:t>кате</w:t>
      </w:r>
      <w:r w:rsidR="008E2C68" w:rsidRPr="00C00ED0">
        <w:rPr>
          <w:rFonts w:ascii="Arial" w:hAnsi="Arial" w:cs="Arial"/>
          <w:sz w:val="26"/>
          <w:szCs w:val="26"/>
        </w:rPr>
        <w:t>гории</w:t>
      </w:r>
      <w:r w:rsidRPr="00C00ED0">
        <w:rPr>
          <w:rFonts w:ascii="Arial" w:hAnsi="Arial" w:cs="Arial"/>
          <w:sz w:val="26"/>
          <w:szCs w:val="26"/>
        </w:rPr>
        <w:t>.</w:t>
      </w:r>
    </w:p>
    <w:p w:rsidR="008E2C68" w:rsidRPr="001A02AD" w:rsidRDefault="008E2C68" w:rsidP="001D260B">
      <w:pPr>
        <w:spacing w:before="120" w:line="288" w:lineRule="auto"/>
        <w:ind w:firstLine="708"/>
        <w:jc w:val="both"/>
        <w:rPr>
          <w:rFonts w:ascii="Arial" w:hAnsi="Arial" w:cs="Arial"/>
          <w:sz w:val="26"/>
          <w:szCs w:val="26"/>
        </w:rPr>
      </w:pPr>
      <w:r w:rsidRPr="00C00ED0">
        <w:rPr>
          <w:rFonts w:ascii="Arial" w:hAnsi="Arial" w:cs="Arial"/>
          <w:sz w:val="26"/>
          <w:szCs w:val="26"/>
        </w:rPr>
        <w:t xml:space="preserve">- </w:t>
      </w:r>
      <w:r w:rsidR="008C7D64" w:rsidRPr="00C00ED0">
        <w:rPr>
          <w:rFonts w:ascii="Arial" w:hAnsi="Arial" w:cs="Arial"/>
          <w:sz w:val="26"/>
          <w:szCs w:val="26"/>
        </w:rPr>
        <w:t>да се разработят</w:t>
      </w:r>
      <w:r w:rsidR="008C7D64">
        <w:rPr>
          <w:rFonts w:ascii="Arial" w:hAnsi="Arial" w:cs="Arial"/>
          <w:sz w:val="26"/>
          <w:szCs w:val="26"/>
        </w:rPr>
        <w:t xml:space="preserve"> различни лесовъдски системи</w:t>
      </w:r>
      <w:r w:rsidR="008C7D64" w:rsidRPr="00C00ED0">
        <w:rPr>
          <w:rFonts w:ascii="Arial" w:hAnsi="Arial" w:cs="Arial"/>
          <w:sz w:val="26"/>
          <w:szCs w:val="26"/>
        </w:rPr>
        <w:t xml:space="preserve"> за стопанисване на </w:t>
      </w:r>
      <w:r w:rsidR="008C7D64">
        <w:rPr>
          <w:rFonts w:ascii="Arial" w:hAnsi="Arial" w:cs="Arial"/>
          <w:sz w:val="26"/>
          <w:szCs w:val="26"/>
        </w:rPr>
        <w:t xml:space="preserve">различните категории </w:t>
      </w:r>
      <w:r w:rsidR="008C7D64" w:rsidRPr="00C00ED0">
        <w:rPr>
          <w:rFonts w:ascii="Arial" w:hAnsi="Arial" w:cs="Arial"/>
          <w:sz w:val="26"/>
          <w:szCs w:val="26"/>
        </w:rPr>
        <w:t>издънковите дъбови гори</w:t>
      </w:r>
      <w:r w:rsidR="008C7D64">
        <w:rPr>
          <w:rFonts w:ascii="Arial" w:hAnsi="Arial" w:cs="Arial"/>
          <w:sz w:val="26"/>
          <w:szCs w:val="26"/>
        </w:rPr>
        <w:t>,</w:t>
      </w:r>
      <w:r w:rsidR="008C7D64" w:rsidRPr="00C00ED0">
        <w:rPr>
          <w:rFonts w:ascii="Arial" w:hAnsi="Arial" w:cs="Arial"/>
          <w:sz w:val="26"/>
          <w:szCs w:val="26"/>
        </w:rPr>
        <w:t xml:space="preserve"> </w:t>
      </w:r>
      <w:r w:rsidRPr="00C00ED0">
        <w:rPr>
          <w:rFonts w:ascii="Arial" w:hAnsi="Arial" w:cs="Arial"/>
          <w:sz w:val="26"/>
          <w:szCs w:val="26"/>
        </w:rPr>
        <w:t xml:space="preserve">в зависимост от условията на месторастене, биологичните особености и състоянието на насъжденията и съобразно технологичните възможности. </w:t>
      </w:r>
    </w:p>
    <w:p w:rsidR="00BC2D5B" w:rsidRPr="00FD0714" w:rsidRDefault="00BC2D5B" w:rsidP="00FD0714">
      <w:pPr>
        <w:spacing w:before="120" w:line="288" w:lineRule="auto"/>
        <w:jc w:val="both"/>
        <w:rPr>
          <w:rFonts w:ascii="Arial" w:hAnsi="Arial" w:cs="Arial"/>
          <w:sz w:val="26"/>
          <w:szCs w:val="26"/>
        </w:rPr>
      </w:pPr>
    </w:p>
    <w:p w:rsidR="00F43B00" w:rsidRDefault="00BD76A4" w:rsidP="008C7D64">
      <w:pPr>
        <w:ind w:firstLine="708"/>
        <w:jc w:val="both"/>
        <w:rPr>
          <w:rFonts w:ascii="Arial" w:hAnsi="Arial" w:cs="Arial"/>
          <w:b/>
          <w:sz w:val="26"/>
          <w:szCs w:val="26"/>
        </w:rPr>
      </w:pPr>
      <w:r w:rsidRPr="001A02AD">
        <w:rPr>
          <w:rFonts w:ascii="Arial" w:hAnsi="Arial" w:cs="Arial"/>
          <w:b/>
          <w:sz w:val="26"/>
          <w:szCs w:val="26"/>
        </w:rPr>
        <w:t>2</w:t>
      </w:r>
      <w:r w:rsidR="00FE6155" w:rsidRPr="00C00ED0">
        <w:rPr>
          <w:rFonts w:ascii="Arial" w:hAnsi="Arial" w:cs="Arial"/>
          <w:b/>
          <w:sz w:val="26"/>
          <w:szCs w:val="26"/>
        </w:rPr>
        <w:t>. Обект</w:t>
      </w:r>
      <w:r w:rsidR="008C7D64">
        <w:rPr>
          <w:rFonts w:ascii="Arial" w:hAnsi="Arial" w:cs="Arial"/>
          <w:b/>
          <w:sz w:val="26"/>
          <w:szCs w:val="26"/>
        </w:rPr>
        <w:t xml:space="preserve">, </w:t>
      </w:r>
      <w:r w:rsidR="00FE6155" w:rsidRPr="00C00ED0">
        <w:rPr>
          <w:rFonts w:ascii="Arial" w:hAnsi="Arial" w:cs="Arial"/>
          <w:b/>
          <w:sz w:val="26"/>
          <w:szCs w:val="26"/>
        </w:rPr>
        <w:t>метод</w:t>
      </w:r>
      <w:r w:rsidRPr="00C00ED0">
        <w:rPr>
          <w:rFonts w:ascii="Arial" w:hAnsi="Arial" w:cs="Arial"/>
          <w:b/>
          <w:sz w:val="26"/>
          <w:szCs w:val="26"/>
        </w:rPr>
        <w:t xml:space="preserve"> и цел на проучването</w:t>
      </w:r>
    </w:p>
    <w:p w:rsidR="00FD0714" w:rsidRPr="001A02AD" w:rsidRDefault="00FD0714" w:rsidP="00103456">
      <w:pPr>
        <w:jc w:val="both"/>
        <w:rPr>
          <w:rFonts w:ascii="Arial" w:hAnsi="Arial" w:cs="Arial"/>
          <w:b/>
          <w:sz w:val="26"/>
          <w:szCs w:val="26"/>
        </w:rPr>
      </w:pPr>
    </w:p>
    <w:p w:rsidR="000D4DB2" w:rsidRPr="001A02AD" w:rsidRDefault="000D4DB2" w:rsidP="008C7D64">
      <w:pPr>
        <w:ind w:firstLine="708"/>
        <w:jc w:val="both"/>
        <w:rPr>
          <w:rFonts w:ascii="Arial" w:hAnsi="Arial" w:cs="Arial"/>
          <w:sz w:val="26"/>
          <w:szCs w:val="26"/>
        </w:rPr>
      </w:pPr>
      <w:r w:rsidRPr="00C00ED0">
        <w:rPr>
          <w:rFonts w:ascii="Arial" w:hAnsi="Arial" w:cs="Arial"/>
          <w:sz w:val="26"/>
          <w:szCs w:val="26"/>
        </w:rPr>
        <w:lastRenderedPageBreak/>
        <w:t xml:space="preserve">Обект на проучването е </w:t>
      </w:r>
      <w:r w:rsidR="008C7D64">
        <w:rPr>
          <w:rFonts w:ascii="Arial" w:hAnsi="Arial" w:cs="Arial"/>
          <w:sz w:val="26"/>
          <w:szCs w:val="26"/>
        </w:rPr>
        <w:t>територията</w:t>
      </w:r>
      <w:r w:rsidRPr="00C00ED0">
        <w:rPr>
          <w:rFonts w:ascii="Arial" w:hAnsi="Arial" w:cs="Arial"/>
          <w:sz w:val="26"/>
          <w:szCs w:val="26"/>
        </w:rPr>
        <w:t xml:space="preserve"> на </w:t>
      </w:r>
      <w:r w:rsidR="008C7D64">
        <w:rPr>
          <w:rFonts w:ascii="Arial" w:hAnsi="Arial" w:cs="Arial"/>
          <w:sz w:val="26"/>
          <w:szCs w:val="26"/>
        </w:rPr>
        <w:t>СЦ</w:t>
      </w:r>
      <w:r w:rsidRPr="00C00ED0">
        <w:rPr>
          <w:rFonts w:ascii="Arial" w:hAnsi="Arial" w:cs="Arial"/>
          <w:sz w:val="26"/>
          <w:szCs w:val="26"/>
        </w:rPr>
        <w:t xml:space="preserve">ДП със седалище гр. „Габрово”. Към него са включват </w:t>
      </w:r>
      <w:r w:rsidR="008C7D64">
        <w:rPr>
          <w:rFonts w:ascii="Arial" w:hAnsi="Arial" w:cs="Arial"/>
          <w:sz w:val="26"/>
          <w:szCs w:val="26"/>
        </w:rPr>
        <w:t>териториалните поделения (</w:t>
      </w:r>
      <w:r w:rsidRPr="00C00ED0">
        <w:rPr>
          <w:rFonts w:ascii="Arial" w:hAnsi="Arial" w:cs="Arial"/>
          <w:sz w:val="26"/>
          <w:szCs w:val="26"/>
        </w:rPr>
        <w:t>ТП</w:t>
      </w:r>
      <w:r w:rsidR="008C7D64">
        <w:rPr>
          <w:rFonts w:ascii="Arial" w:hAnsi="Arial" w:cs="Arial"/>
          <w:sz w:val="26"/>
          <w:szCs w:val="26"/>
        </w:rPr>
        <w:t>)</w:t>
      </w:r>
      <w:r w:rsidR="008C7D64" w:rsidRPr="008C7D64">
        <w:rPr>
          <w:rFonts w:ascii="Arial" w:hAnsi="Arial" w:cs="Arial"/>
          <w:sz w:val="26"/>
          <w:szCs w:val="26"/>
        </w:rPr>
        <w:t xml:space="preserve"> </w:t>
      </w:r>
      <w:r w:rsidR="008C7D64" w:rsidRPr="00C00ED0">
        <w:rPr>
          <w:rFonts w:ascii="Arial" w:hAnsi="Arial" w:cs="Arial"/>
          <w:sz w:val="26"/>
          <w:szCs w:val="26"/>
        </w:rPr>
        <w:t>:</w:t>
      </w:r>
      <w:r w:rsidR="00CD525B">
        <w:rPr>
          <w:rFonts w:ascii="Arial" w:hAnsi="Arial" w:cs="Arial"/>
          <w:sz w:val="26"/>
          <w:szCs w:val="26"/>
        </w:rPr>
        <w:t xml:space="preserve"> </w:t>
      </w:r>
      <w:r w:rsidR="008C7D64">
        <w:rPr>
          <w:rFonts w:ascii="Arial" w:hAnsi="Arial" w:cs="Arial"/>
          <w:sz w:val="26"/>
          <w:szCs w:val="26"/>
        </w:rPr>
        <w:t>държавните горски стопанства (</w:t>
      </w:r>
      <w:r w:rsidRPr="00C00ED0">
        <w:rPr>
          <w:rFonts w:ascii="Arial" w:hAnsi="Arial" w:cs="Arial"/>
          <w:sz w:val="26"/>
          <w:szCs w:val="26"/>
        </w:rPr>
        <w:t>ДГС</w:t>
      </w:r>
      <w:r w:rsidR="008C7D64">
        <w:rPr>
          <w:rFonts w:ascii="Arial" w:hAnsi="Arial" w:cs="Arial"/>
          <w:sz w:val="26"/>
          <w:szCs w:val="26"/>
        </w:rPr>
        <w:t>)</w:t>
      </w:r>
      <w:r w:rsidRPr="00C00ED0">
        <w:rPr>
          <w:rFonts w:ascii="Arial" w:hAnsi="Arial" w:cs="Arial"/>
          <w:sz w:val="26"/>
          <w:szCs w:val="26"/>
        </w:rPr>
        <w:t xml:space="preserve"> „Буйновци”; „Бяла”; „Габрово”; „Горна Оряховица”; „Елена”; „Плачковци”; „Разград”; „Свищов” , „Севлиево”; „Силистра”; „Тутракан” </w:t>
      </w:r>
      <w:r w:rsidR="008C7D64">
        <w:rPr>
          <w:rFonts w:ascii="Arial" w:hAnsi="Arial" w:cs="Arial"/>
          <w:sz w:val="26"/>
          <w:szCs w:val="26"/>
        </w:rPr>
        <w:t>и държавните ловни стопанства (ДЛС)</w:t>
      </w:r>
      <w:r w:rsidRPr="00C00ED0">
        <w:rPr>
          <w:rFonts w:ascii="Arial" w:hAnsi="Arial" w:cs="Arial"/>
          <w:sz w:val="26"/>
          <w:szCs w:val="26"/>
        </w:rPr>
        <w:t xml:space="preserve"> „Сеслав”; „Воден”; „Дунав”; „Каракуз”; „Росица”.</w:t>
      </w:r>
    </w:p>
    <w:p w:rsidR="00BC2D5B" w:rsidRPr="001A02AD" w:rsidRDefault="00BC2D5B" w:rsidP="00103456">
      <w:pPr>
        <w:jc w:val="both"/>
        <w:rPr>
          <w:rFonts w:ascii="Arial" w:hAnsi="Arial" w:cs="Arial"/>
          <w:sz w:val="26"/>
          <w:szCs w:val="26"/>
        </w:rPr>
      </w:pPr>
    </w:p>
    <w:p w:rsidR="00BC2D5B" w:rsidRDefault="00917E6A" w:rsidP="00103456">
      <w:pPr>
        <w:jc w:val="both"/>
        <w:rPr>
          <w:sz w:val="26"/>
          <w:szCs w:val="26"/>
          <w:lang w:val="en-US"/>
        </w:rPr>
      </w:pPr>
      <w:r w:rsidRPr="00917E6A">
        <w:rPr>
          <w:noProof/>
          <w:lang w:eastAsia="bg-BG"/>
        </w:rPr>
        <w:drawing>
          <wp:inline distT="0" distB="0" distL="0" distR="0">
            <wp:extent cx="5943600" cy="3339835"/>
            <wp:effectExtent l="19050" t="0" r="0" b="0"/>
            <wp:docPr id="42" name="Picture 3" descr="C:\Users\Popov\AppData\Local\Microsoft\Windows\Temporary Internet Files\Content.Word\WP_20180419_11_09_13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opov\AppData\Local\Microsoft\Windows\Temporary Internet Files\Content.Word\WP_20180419_11_09_13_Pro.jpg"/>
                    <pic:cNvPicPr>
                      <a:picLocks noChangeAspect="1" noChangeArrowheads="1"/>
                    </pic:cNvPicPr>
                  </pic:nvPicPr>
                  <pic:blipFill>
                    <a:blip r:embed="rId10" cstate="print"/>
                    <a:srcRect/>
                    <a:stretch>
                      <a:fillRect/>
                    </a:stretch>
                  </pic:blipFill>
                  <pic:spPr bwMode="auto">
                    <a:xfrm>
                      <a:off x="0" y="0"/>
                      <a:ext cx="5943600" cy="3339835"/>
                    </a:xfrm>
                    <a:prstGeom prst="rect">
                      <a:avLst/>
                    </a:prstGeom>
                    <a:noFill/>
                    <a:ln w="9525">
                      <a:noFill/>
                      <a:miter lim="800000"/>
                      <a:headEnd/>
                      <a:tailEnd/>
                    </a:ln>
                  </pic:spPr>
                </pic:pic>
              </a:graphicData>
            </a:graphic>
          </wp:inline>
        </w:drawing>
      </w:r>
    </w:p>
    <w:p w:rsidR="00235111" w:rsidRDefault="00235111" w:rsidP="00103456">
      <w:pPr>
        <w:jc w:val="both"/>
        <w:rPr>
          <w:sz w:val="26"/>
          <w:szCs w:val="26"/>
          <w:lang w:val="en-US"/>
        </w:rPr>
      </w:pPr>
    </w:p>
    <w:p w:rsidR="00235111" w:rsidRPr="00C00ED0" w:rsidRDefault="00235111" w:rsidP="00103456">
      <w:pPr>
        <w:jc w:val="both"/>
        <w:rPr>
          <w:rFonts w:ascii="Arial" w:hAnsi="Arial" w:cs="Arial"/>
          <w:b/>
          <w:sz w:val="26"/>
          <w:szCs w:val="26"/>
        </w:rPr>
      </w:pPr>
      <w:r w:rsidRPr="00C00ED0">
        <w:rPr>
          <w:rFonts w:ascii="Arial" w:hAnsi="Arial" w:cs="Arial"/>
          <w:b/>
          <w:sz w:val="26"/>
          <w:szCs w:val="26"/>
        </w:rPr>
        <w:t xml:space="preserve">Сн. </w:t>
      </w:r>
      <w:r w:rsidR="004B25D5" w:rsidRPr="00C00ED0">
        <w:rPr>
          <w:rFonts w:ascii="Arial" w:hAnsi="Arial" w:cs="Arial"/>
          <w:b/>
          <w:sz w:val="26"/>
          <w:szCs w:val="26"/>
        </w:rPr>
        <w:t>1</w:t>
      </w:r>
      <w:r w:rsidR="00CD525B">
        <w:rPr>
          <w:rFonts w:ascii="Arial" w:hAnsi="Arial" w:cs="Arial"/>
          <w:b/>
          <w:sz w:val="26"/>
          <w:szCs w:val="26"/>
        </w:rPr>
        <w:t xml:space="preserve"> </w:t>
      </w:r>
      <w:r w:rsidRPr="00C00ED0">
        <w:rPr>
          <w:rFonts w:ascii="Arial" w:hAnsi="Arial" w:cs="Arial"/>
          <w:b/>
          <w:sz w:val="26"/>
          <w:szCs w:val="26"/>
        </w:rPr>
        <w:t>Географско разположение на СЦДП</w:t>
      </w:r>
    </w:p>
    <w:p w:rsidR="00235111" w:rsidRPr="00C00ED0" w:rsidRDefault="00235111" w:rsidP="00103456">
      <w:pPr>
        <w:jc w:val="both"/>
        <w:rPr>
          <w:rFonts w:ascii="Arial" w:hAnsi="Arial" w:cs="Arial"/>
          <w:sz w:val="26"/>
          <w:szCs w:val="26"/>
          <w:lang w:val="en-US"/>
        </w:rPr>
      </w:pPr>
    </w:p>
    <w:p w:rsidR="00BD76A4" w:rsidRDefault="00BD76A4" w:rsidP="00FD0714">
      <w:pPr>
        <w:ind w:firstLine="708"/>
        <w:jc w:val="both"/>
        <w:rPr>
          <w:rFonts w:ascii="Arial" w:hAnsi="Arial" w:cs="Arial"/>
          <w:sz w:val="26"/>
          <w:szCs w:val="26"/>
        </w:rPr>
      </w:pPr>
      <w:r w:rsidRPr="00FD0714">
        <w:rPr>
          <w:rFonts w:ascii="Arial" w:hAnsi="Arial" w:cs="Arial"/>
          <w:sz w:val="26"/>
          <w:szCs w:val="26"/>
        </w:rPr>
        <w:t xml:space="preserve">Цел на проучванията е да се </w:t>
      </w:r>
      <w:r w:rsidR="00396DDB">
        <w:rPr>
          <w:rFonts w:ascii="Arial" w:hAnsi="Arial" w:cs="Arial"/>
          <w:sz w:val="26"/>
          <w:szCs w:val="26"/>
        </w:rPr>
        <w:t>дадат</w:t>
      </w:r>
      <w:r w:rsidRPr="00FD0714">
        <w:rPr>
          <w:rFonts w:ascii="Arial" w:hAnsi="Arial" w:cs="Arial"/>
          <w:sz w:val="26"/>
          <w:szCs w:val="26"/>
        </w:rPr>
        <w:t xml:space="preserve"> </w:t>
      </w:r>
      <w:r w:rsidRPr="00396DDB">
        <w:rPr>
          <w:rFonts w:ascii="Arial" w:hAnsi="Arial" w:cs="Arial"/>
          <w:b/>
          <w:sz w:val="26"/>
          <w:szCs w:val="26"/>
        </w:rPr>
        <w:t xml:space="preserve">регионални </w:t>
      </w:r>
      <w:r w:rsidR="00396DDB" w:rsidRPr="00396DDB">
        <w:rPr>
          <w:rFonts w:ascii="Arial" w:hAnsi="Arial" w:cs="Arial"/>
          <w:b/>
          <w:sz w:val="26"/>
          <w:szCs w:val="26"/>
        </w:rPr>
        <w:t>указания</w:t>
      </w:r>
      <w:r w:rsidRPr="00396DDB">
        <w:rPr>
          <w:rFonts w:ascii="Arial" w:hAnsi="Arial" w:cs="Arial"/>
          <w:b/>
          <w:sz w:val="26"/>
          <w:szCs w:val="26"/>
        </w:rPr>
        <w:t xml:space="preserve"> за стопанисване на издънковите дъбови гори в СЦДП</w:t>
      </w:r>
      <w:r w:rsidR="00396DDB">
        <w:rPr>
          <w:rFonts w:ascii="Arial" w:hAnsi="Arial" w:cs="Arial"/>
          <w:sz w:val="26"/>
          <w:szCs w:val="26"/>
        </w:rPr>
        <w:t>, т.е.</w:t>
      </w:r>
      <w:r w:rsidR="00396DDB" w:rsidRPr="00396DDB">
        <w:rPr>
          <w:rFonts w:ascii="Arial" w:hAnsi="Arial" w:cs="Arial"/>
          <w:sz w:val="26"/>
          <w:szCs w:val="26"/>
        </w:rPr>
        <w:t xml:space="preserve"> </w:t>
      </w:r>
      <w:r w:rsidR="00396DDB" w:rsidRPr="00FD0714">
        <w:rPr>
          <w:rFonts w:ascii="Arial" w:hAnsi="Arial" w:cs="Arial"/>
          <w:sz w:val="26"/>
          <w:szCs w:val="26"/>
        </w:rPr>
        <w:t>система от правила и ред на стопанис</w:t>
      </w:r>
      <w:r w:rsidR="00396DDB">
        <w:rPr>
          <w:rFonts w:ascii="Arial" w:hAnsi="Arial" w:cs="Arial"/>
          <w:sz w:val="26"/>
          <w:szCs w:val="26"/>
        </w:rPr>
        <w:t>в</w:t>
      </w:r>
      <w:r w:rsidR="00396DDB" w:rsidRPr="00FD0714">
        <w:rPr>
          <w:rFonts w:ascii="Arial" w:hAnsi="Arial" w:cs="Arial"/>
          <w:sz w:val="26"/>
          <w:szCs w:val="26"/>
        </w:rPr>
        <w:t>ане на издънковите гори за региона.</w:t>
      </w:r>
      <w:r w:rsidRPr="00FD0714">
        <w:rPr>
          <w:rFonts w:ascii="Arial" w:hAnsi="Arial" w:cs="Arial"/>
          <w:sz w:val="26"/>
          <w:szCs w:val="26"/>
        </w:rPr>
        <w:t>.</w:t>
      </w:r>
    </w:p>
    <w:p w:rsidR="00396DDB" w:rsidRPr="00FD0714" w:rsidRDefault="00396DDB" w:rsidP="00FD0714">
      <w:pPr>
        <w:ind w:firstLine="708"/>
        <w:jc w:val="both"/>
        <w:rPr>
          <w:rFonts w:ascii="Arial" w:hAnsi="Arial" w:cs="Arial"/>
          <w:sz w:val="26"/>
          <w:szCs w:val="26"/>
        </w:rPr>
      </w:pPr>
    </w:p>
    <w:p w:rsidR="00BD76A4" w:rsidRPr="00FD0714" w:rsidRDefault="00BD76A4" w:rsidP="00FD0714">
      <w:pPr>
        <w:spacing w:line="276" w:lineRule="auto"/>
        <w:jc w:val="both"/>
        <w:rPr>
          <w:rFonts w:ascii="Arial" w:hAnsi="Arial" w:cs="Arial"/>
          <w:sz w:val="26"/>
          <w:szCs w:val="26"/>
        </w:rPr>
      </w:pPr>
      <w:r w:rsidRPr="00FD0714">
        <w:rPr>
          <w:rFonts w:ascii="Arial" w:hAnsi="Arial" w:cs="Arial"/>
          <w:sz w:val="26"/>
          <w:szCs w:val="26"/>
        </w:rPr>
        <w:t>От целта произлизат следните задачи:</w:t>
      </w:r>
    </w:p>
    <w:p w:rsidR="00BD76A4" w:rsidRPr="00C00ED0" w:rsidRDefault="004B25D5" w:rsidP="00BD76A4">
      <w:pPr>
        <w:pStyle w:val="ListParagraph"/>
        <w:numPr>
          <w:ilvl w:val="0"/>
          <w:numId w:val="8"/>
        </w:numPr>
        <w:jc w:val="both"/>
        <w:rPr>
          <w:rFonts w:ascii="Arial" w:hAnsi="Arial" w:cs="Arial"/>
          <w:sz w:val="26"/>
          <w:szCs w:val="26"/>
        </w:rPr>
      </w:pPr>
      <w:r w:rsidRPr="00FD0714">
        <w:rPr>
          <w:rFonts w:ascii="Arial" w:hAnsi="Arial" w:cs="Arial"/>
          <w:sz w:val="26"/>
          <w:szCs w:val="26"/>
        </w:rPr>
        <w:t>Да се извърши оценка на</w:t>
      </w:r>
      <w:r w:rsidR="00CD525B">
        <w:rPr>
          <w:rFonts w:ascii="Arial" w:hAnsi="Arial" w:cs="Arial"/>
          <w:sz w:val="26"/>
          <w:szCs w:val="26"/>
        </w:rPr>
        <w:t xml:space="preserve"> </w:t>
      </w:r>
      <w:r w:rsidR="00BD76A4" w:rsidRPr="00FD0714">
        <w:rPr>
          <w:rFonts w:ascii="Arial" w:hAnsi="Arial" w:cs="Arial"/>
          <w:sz w:val="26"/>
          <w:szCs w:val="26"/>
        </w:rPr>
        <w:t>състояние</w:t>
      </w:r>
      <w:r w:rsidRPr="00FD0714">
        <w:rPr>
          <w:rFonts w:ascii="Arial" w:hAnsi="Arial" w:cs="Arial"/>
          <w:sz w:val="26"/>
          <w:szCs w:val="26"/>
        </w:rPr>
        <w:t>то</w:t>
      </w:r>
      <w:r w:rsidR="00BD76A4" w:rsidRPr="00C00ED0">
        <w:rPr>
          <w:rFonts w:ascii="Arial" w:hAnsi="Arial" w:cs="Arial"/>
          <w:sz w:val="26"/>
          <w:szCs w:val="26"/>
        </w:rPr>
        <w:t xml:space="preserve"> на издънковите дъбови гори в региона;</w:t>
      </w:r>
    </w:p>
    <w:p w:rsidR="00BD76A4" w:rsidRPr="00C00ED0" w:rsidRDefault="00BD76A4" w:rsidP="00BD76A4">
      <w:pPr>
        <w:pStyle w:val="ListParagraph"/>
        <w:numPr>
          <w:ilvl w:val="0"/>
          <w:numId w:val="8"/>
        </w:numPr>
        <w:jc w:val="both"/>
        <w:rPr>
          <w:rFonts w:ascii="Arial" w:hAnsi="Arial" w:cs="Arial"/>
          <w:sz w:val="26"/>
          <w:szCs w:val="26"/>
        </w:rPr>
      </w:pPr>
      <w:r w:rsidRPr="00C00ED0">
        <w:rPr>
          <w:rFonts w:ascii="Arial" w:hAnsi="Arial" w:cs="Arial"/>
          <w:sz w:val="26"/>
          <w:szCs w:val="26"/>
        </w:rPr>
        <w:t>Да се определят категориите дъбови гори</w:t>
      </w:r>
      <w:r w:rsidR="00CD525B">
        <w:rPr>
          <w:rFonts w:ascii="Arial" w:hAnsi="Arial" w:cs="Arial"/>
          <w:sz w:val="26"/>
          <w:szCs w:val="26"/>
        </w:rPr>
        <w:t xml:space="preserve"> </w:t>
      </w:r>
      <w:r w:rsidRPr="00C00ED0">
        <w:rPr>
          <w:rFonts w:ascii="Arial" w:hAnsi="Arial" w:cs="Arial"/>
          <w:sz w:val="26"/>
          <w:szCs w:val="26"/>
        </w:rPr>
        <w:t>според тяхното състояние;</w:t>
      </w:r>
    </w:p>
    <w:p w:rsidR="00BD76A4" w:rsidRPr="00C00ED0" w:rsidRDefault="00BD76A4" w:rsidP="00BD76A4">
      <w:pPr>
        <w:pStyle w:val="ListParagraph"/>
        <w:numPr>
          <w:ilvl w:val="0"/>
          <w:numId w:val="8"/>
        </w:numPr>
        <w:jc w:val="both"/>
        <w:rPr>
          <w:rFonts w:ascii="Arial" w:hAnsi="Arial" w:cs="Arial"/>
          <w:sz w:val="26"/>
          <w:szCs w:val="26"/>
        </w:rPr>
      </w:pPr>
      <w:r w:rsidRPr="00C00ED0">
        <w:rPr>
          <w:rFonts w:ascii="Arial" w:hAnsi="Arial" w:cs="Arial"/>
          <w:sz w:val="26"/>
          <w:szCs w:val="26"/>
        </w:rPr>
        <w:t>Да се установят възобновителния</w:t>
      </w:r>
      <w:r w:rsidR="00396DDB">
        <w:rPr>
          <w:rFonts w:ascii="Arial" w:hAnsi="Arial" w:cs="Arial"/>
          <w:sz w:val="26"/>
          <w:szCs w:val="26"/>
        </w:rPr>
        <w:t>т</w:t>
      </w:r>
      <w:r w:rsidRPr="00C00ED0">
        <w:rPr>
          <w:rFonts w:ascii="Arial" w:hAnsi="Arial" w:cs="Arial"/>
          <w:sz w:val="26"/>
          <w:szCs w:val="26"/>
        </w:rPr>
        <w:t xml:space="preserve"> потенциал и насоките на възобновителните процеси;</w:t>
      </w:r>
    </w:p>
    <w:p w:rsidR="00BD76A4" w:rsidRPr="00C00ED0" w:rsidRDefault="00396DDB" w:rsidP="00BD76A4">
      <w:pPr>
        <w:pStyle w:val="ListParagraph"/>
        <w:numPr>
          <w:ilvl w:val="0"/>
          <w:numId w:val="8"/>
        </w:numPr>
        <w:jc w:val="both"/>
        <w:rPr>
          <w:rFonts w:ascii="Arial" w:hAnsi="Arial" w:cs="Arial"/>
          <w:sz w:val="26"/>
          <w:szCs w:val="26"/>
        </w:rPr>
      </w:pPr>
      <w:r>
        <w:rPr>
          <w:rFonts w:ascii="Arial" w:hAnsi="Arial" w:cs="Arial"/>
          <w:sz w:val="26"/>
          <w:szCs w:val="26"/>
        </w:rPr>
        <w:t>Да се установят п</w:t>
      </w:r>
      <w:r w:rsidR="00BD76A4" w:rsidRPr="00C00ED0">
        <w:rPr>
          <w:rFonts w:ascii="Arial" w:hAnsi="Arial" w:cs="Arial"/>
          <w:sz w:val="26"/>
          <w:szCs w:val="26"/>
        </w:rPr>
        <w:t>ричините, които затрудняват процесите на превръщане</w:t>
      </w:r>
      <w:r w:rsidR="00FE6155" w:rsidRPr="00C00ED0">
        <w:rPr>
          <w:rFonts w:ascii="Arial" w:hAnsi="Arial" w:cs="Arial"/>
          <w:sz w:val="26"/>
          <w:szCs w:val="26"/>
        </w:rPr>
        <w:t>;</w:t>
      </w:r>
    </w:p>
    <w:p w:rsidR="00FE6155" w:rsidRPr="00C00ED0" w:rsidRDefault="00396DDB" w:rsidP="00BD76A4">
      <w:pPr>
        <w:pStyle w:val="ListParagraph"/>
        <w:numPr>
          <w:ilvl w:val="0"/>
          <w:numId w:val="8"/>
        </w:numPr>
        <w:jc w:val="both"/>
        <w:rPr>
          <w:rFonts w:ascii="Arial" w:hAnsi="Arial" w:cs="Arial"/>
          <w:sz w:val="26"/>
          <w:szCs w:val="26"/>
        </w:rPr>
      </w:pPr>
      <w:r>
        <w:rPr>
          <w:rFonts w:ascii="Arial" w:hAnsi="Arial" w:cs="Arial"/>
          <w:sz w:val="26"/>
          <w:szCs w:val="26"/>
        </w:rPr>
        <w:t>Да се намерят с</w:t>
      </w:r>
      <w:r w:rsidR="00FE6155" w:rsidRPr="00C00ED0">
        <w:rPr>
          <w:rFonts w:ascii="Arial" w:hAnsi="Arial" w:cs="Arial"/>
          <w:sz w:val="26"/>
          <w:szCs w:val="26"/>
        </w:rPr>
        <w:t xml:space="preserve">пособи, чрез които се постига укрепване на </w:t>
      </w:r>
      <w:r w:rsidR="002B65E3">
        <w:rPr>
          <w:rFonts w:ascii="Arial" w:hAnsi="Arial" w:cs="Arial"/>
          <w:sz w:val="26"/>
          <w:szCs w:val="26"/>
        </w:rPr>
        <w:t>подраст</w:t>
      </w:r>
      <w:r>
        <w:rPr>
          <w:rFonts w:ascii="Arial" w:hAnsi="Arial" w:cs="Arial"/>
          <w:sz w:val="26"/>
          <w:szCs w:val="26"/>
        </w:rPr>
        <w:t>а</w:t>
      </w:r>
      <w:r w:rsidR="00FE6155" w:rsidRPr="00C00ED0">
        <w:rPr>
          <w:rFonts w:ascii="Arial" w:hAnsi="Arial" w:cs="Arial"/>
          <w:sz w:val="26"/>
          <w:szCs w:val="26"/>
        </w:rPr>
        <w:t xml:space="preserve"> и формиране на ново насаждения.</w:t>
      </w:r>
    </w:p>
    <w:p w:rsidR="00AA5E87" w:rsidRPr="00C00ED0" w:rsidRDefault="00396DDB" w:rsidP="00BD76A4">
      <w:pPr>
        <w:pStyle w:val="ListParagraph"/>
        <w:numPr>
          <w:ilvl w:val="0"/>
          <w:numId w:val="8"/>
        </w:numPr>
        <w:jc w:val="both"/>
        <w:rPr>
          <w:rFonts w:ascii="Arial" w:hAnsi="Arial" w:cs="Arial"/>
          <w:sz w:val="26"/>
          <w:szCs w:val="26"/>
        </w:rPr>
      </w:pPr>
      <w:r>
        <w:rPr>
          <w:rFonts w:ascii="Arial" w:hAnsi="Arial" w:cs="Arial"/>
          <w:sz w:val="26"/>
          <w:szCs w:val="26"/>
        </w:rPr>
        <w:t>Да се направи и</w:t>
      </w:r>
      <w:r w:rsidR="00AA5E87" w:rsidRPr="00C00ED0">
        <w:rPr>
          <w:rFonts w:ascii="Arial" w:hAnsi="Arial" w:cs="Arial"/>
          <w:sz w:val="26"/>
          <w:szCs w:val="26"/>
        </w:rPr>
        <w:t>кономическа обосновка на дейностите в издънковите дъбови гори на СЦДП.</w:t>
      </w:r>
    </w:p>
    <w:p w:rsidR="00FE6155" w:rsidRPr="00C00ED0" w:rsidRDefault="00396DDB" w:rsidP="00BD76A4">
      <w:pPr>
        <w:pStyle w:val="ListParagraph"/>
        <w:numPr>
          <w:ilvl w:val="0"/>
          <w:numId w:val="8"/>
        </w:numPr>
        <w:jc w:val="both"/>
        <w:rPr>
          <w:rFonts w:ascii="Arial" w:hAnsi="Arial" w:cs="Arial"/>
          <w:sz w:val="26"/>
          <w:szCs w:val="26"/>
        </w:rPr>
      </w:pPr>
      <w:r>
        <w:rPr>
          <w:rFonts w:ascii="Arial" w:hAnsi="Arial" w:cs="Arial"/>
          <w:sz w:val="26"/>
          <w:szCs w:val="26"/>
        </w:rPr>
        <w:t>Да се предложат м</w:t>
      </w:r>
      <w:r w:rsidR="00FE6155" w:rsidRPr="00C00ED0">
        <w:rPr>
          <w:rFonts w:ascii="Arial" w:hAnsi="Arial" w:cs="Arial"/>
          <w:sz w:val="26"/>
          <w:szCs w:val="26"/>
        </w:rPr>
        <w:t>етоди на стопанисване.</w:t>
      </w:r>
    </w:p>
    <w:p w:rsidR="006541B2" w:rsidRPr="00C00ED0" w:rsidRDefault="00784F28" w:rsidP="00FD0714">
      <w:pPr>
        <w:spacing w:line="276" w:lineRule="auto"/>
        <w:ind w:firstLine="360"/>
        <w:jc w:val="both"/>
        <w:rPr>
          <w:rFonts w:ascii="Arial" w:hAnsi="Arial" w:cs="Arial"/>
          <w:sz w:val="26"/>
          <w:szCs w:val="26"/>
        </w:rPr>
      </w:pPr>
      <w:r w:rsidRPr="00C00ED0">
        <w:rPr>
          <w:rFonts w:ascii="Arial" w:hAnsi="Arial" w:cs="Arial"/>
          <w:sz w:val="26"/>
          <w:szCs w:val="26"/>
        </w:rPr>
        <w:lastRenderedPageBreak/>
        <w:t xml:space="preserve">При проучванията са ползвани данните от </w:t>
      </w:r>
      <w:r w:rsidR="006541B2" w:rsidRPr="00C00ED0">
        <w:rPr>
          <w:rFonts w:ascii="Arial" w:hAnsi="Arial" w:cs="Arial"/>
          <w:sz w:val="26"/>
          <w:szCs w:val="26"/>
        </w:rPr>
        <w:t>инвентаризацията при изготвяне на Лесоустройствените проекти за СЦДП и последните отчетни форми (Фиг.</w:t>
      </w:r>
      <w:r w:rsidR="004B25D5" w:rsidRPr="00C00ED0">
        <w:rPr>
          <w:rFonts w:ascii="Arial" w:hAnsi="Arial" w:cs="Arial"/>
          <w:sz w:val="26"/>
          <w:szCs w:val="26"/>
        </w:rPr>
        <w:t>1</w:t>
      </w:r>
      <w:r w:rsidR="006541B2" w:rsidRPr="00C00ED0">
        <w:rPr>
          <w:rFonts w:ascii="Arial" w:hAnsi="Arial" w:cs="Arial"/>
          <w:sz w:val="26"/>
          <w:szCs w:val="26"/>
        </w:rPr>
        <w:t>). Основен източник на данните са лесоустройствените проекти, качени в сайта на ИАГ. Площта на издънковия дъб по проектите е сравнена с площта ми по Отчета на горския фонд з</w:t>
      </w:r>
      <w:r w:rsidR="00F1747D" w:rsidRPr="00C00ED0">
        <w:rPr>
          <w:rFonts w:ascii="Arial" w:hAnsi="Arial" w:cs="Arial"/>
          <w:sz w:val="26"/>
          <w:szCs w:val="26"/>
        </w:rPr>
        <w:t>а 2015 г, който е актуален.</w:t>
      </w:r>
      <w:r w:rsidR="008C7D64">
        <w:rPr>
          <w:rFonts w:ascii="Arial" w:hAnsi="Arial" w:cs="Arial"/>
          <w:sz w:val="26"/>
          <w:szCs w:val="26"/>
        </w:rPr>
        <w:t xml:space="preserve"> </w:t>
      </w:r>
      <w:r w:rsidR="006541B2" w:rsidRPr="00C00ED0">
        <w:rPr>
          <w:rFonts w:ascii="Arial" w:hAnsi="Arial" w:cs="Arial"/>
          <w:sz w:val="26"/>
          <w:szCs w:val="26"/>
        </w:rPr>
        <w:t xml:space="preserve">Разликата от 1300,5 ха. е незначителна и се дължи </w:t>
      </w:r>
      <w:r w:rsidR="008C7D64">
        <w:rPr>
          <w:rFonts w:ascii="Arial" w:hAnsi="Arial" w:cs="Arial"/>
          <w:sz w:val="26"/>
          <w:szCs w:val="26"/>
        </w:rPr>
        <w:t xml:space="preserve">на </w:t>
      </w:r>
      <w:r w:rsidR="008C7D64" w:rsidRPr="00FD7C9B">
        <w:rPr>
          <w:rFonts w:ascii="Arial" w:hAnsi="Arial" w:cs="Arial"/>
          <w:color w:val="000000" w:themeColor="text1"/>
          <w:sz w:val="26"/>
          <w:szCs w:val="26"/>
        </w:rPr>
        <w:t>„движение на горския фонд” по</w:t>
      </w:r>
      <w:r w:rsidR="006541B2" w:rsidRPr="00FD7C9B">
        <w:rPr>
          <w:rFonts w:ascii="Arial" w:hAnsi="Arial" w:cs="Arial"/>
          <w:color w:val="000000" w:themeColor="text1"/>
          <w:sz w:val="26"/>
          <w:szCs w:val="26"/>
        </w:rPr>
        <w:t xml:space="preserve"> време</w:t>
      </w:r>
      <w:r w:rsidR="006541B2" w:rsidRPr="00C00ED0">
        <w:rPr>
          <w:rFonts w:ascii="Arial" w:hAnsi="Arial" w:cs="Arial"/>
          <w:sz w:val="26"/>
          <w:szCs w:val="26"/>
        </w:rPr>
        <w:t xml:space="preserve"> на отчетните периоди.</w:t>
      </w:r>
    </w:p>
    <w:p w:rsidR="006541B2" w:rsidRDefault="00396DDB" w:rsidP="00AE30B7">
      <w:pPr>
        <w:spacing w:line="276" w:lineRule="auto"/>
        <w:ind w:firstLine="360"/>
        <w:rPr>
          <w:rFonts w:ascii="Arial" w:hAnsi="Arial" w:cs="Arial"/>
          <w:sz w:val="26"/>
          <w:szCs w:val="26"/>
        </w:rPr>
      </w:pPr>
      <w:r>
        <w:rPr>
          <w:rFonts w:ascii="Arial" w:hAnsi="Arial" w:cs="Arial"/>
          <w:sz w:val="26"/>
          <w:szCs w:val="26"/>
        </w:rPr>
        <w:t xml:space="preserve">От същата </w:t>
      </w:r>
      <w:r w:rsidR="008C7D64">
        <w:rPr>
          <w:rFonts w:ascii="Arial" w:hAnsi="Arial" w:cs="Arial"/>
          <w:sz w:val="26"/>
          <w:szCs w:val="26"/>
        </w:rPr>
        <w:t>фиг</w:t>
      </w:r>
      <w:r w:rsidR="00C82B6F">
        <w:rPr>
          <w:rFonts w:ascii="Arial" w:hAnsi="Arial" w:cs="Arial"/>
          <w:sz w:val="26"/>
          <w:szCs w:val="26"/>
        </w:rPr>
        <w:t>.</w:t>
      </w:r>
      <w:r w:rsidR="008C7D64">
        <w:rPr>
          <w:rFonts w:ascii="Arial" w:hAnsi="Arial" w:cs="Arial"/>
          <w:sz w:val="26"/>
          <w:szCs w:val="26"/>
        </w:rPr>
        <w:t xml:space="preserve"> 1 </w:t>
      </w:r>
      <w:r w:rsidR="006541B2" w:rsidRPr="00C00ED0">
        <w:rPr>
          <w:rFonts w:ascii="Arial" w:hAnsi="Arial" w:cs="Arial"/>
          <w:sz w:val="26"/>
          <w:szCs w:val="26"/>
        </w:rPr>
        <w:t xml:space="preserve">се вижда и делът на нискостъблените гори, </w:t>
      </w:r>
      <w:r w:rsidR="00F1747D" w:rsidRPr="00C00ED0">
        <w:rPr>
          <w:rFonts w:ascii="Arial" w:hAnsi="Arial" w:cs="Arial"/>
          <w:sz w:val="26"/>
          <w:szCs w:val="26"/>
        </w:rPr>
        <w:t>който в СЦДП е от 2897,2 ха и може да се приеме като нищожен. Основната</w:t>
      </w:r>
      <w:r w:rsidR="00CD525B">
        <w:rPr>
          <w:rFonts w:ascii="Arial" w:hAnsi="Arial" w:cs="Arial"/>
          <w:sz w:val="26"/>
          <w:szCs w:val="26"/>
        </w:rPr>
        <w:t xml:space="preserve"> </w:t>
      </w:r>
      <w:r w:rsidR="006541B2" w:rsidRPr="00C00ED0">
        <w:rPr>
          <w:rFonts w:ascii="Arial" w:hAnsi="Arial" w:cs="Arial"/>
          <w:sz w:val="26"/>
          <w:szCs w:val="26"/>
        </w:rPr>
        <w:t>част от издънковите дъбови гори са стопанисвани за „превръщане”.</w:t>
      </w:r>
    </w:p>
    <w:p w:rsidR="0029631A" w:rsidRDefault="008C7D64" w:rsidP="008C7D64">
      <w:pPr>
        <w:spacing w:line="276" w:lineRule="auto"/>
        <w:ind w:firstLine="360"/>
        <w:rPr>
          <w:rFonts w:ascii="Arial" w:hAnsi="Arial" w:cs="Arial"/>
          <w:sz w:val="26"/>
          <w:szCs w:val="26"/>
        </w:rPr>
      </w:pPr>
      <w:r>
        <w:rPr>
          <w:rFonts w:ascii="Arial" w:hAnsi="Arial" w:cs="Arial"/>
          <w:sz w:val="26"/>
          <w:szCs w:val="26"/>
        </w:rPr>
        <w:t xml:space="preserve">Данните от инвентаризацията бяха проверени и допълнени със собствени теренни проучвания в територията на </w:t>
      </w:r>
      <w:r w:rsidR="00F1747D" w:rsidRPr="00C00ED0">
        <w:rPr>
          <w:rFonts w:ascii="Arial" w:hAnsi="Arial" w:cs="Arial"/>
          <w:sz w:val="26"/>
          <w:szCs w:val="26"/>
        </w:rPr>
        <w:t>СЦДП</w:t>
      </w:r>
      <w:r w:rsidR="00396DDB">
        <w:rPr>
          <w:rFonts w:ascii="Arial" w:hAnsi="Arial" w:cs="Arial"/>
          <w:sz w:val="26"/>
          <w:szCs w:val="26"/>
        </w:rPr>
        <w:t xml:space="preserve"> </w:t>
      </w:r>
      <w:r>
        <w:rPr>
          <w:rFonts w:ascii="Arial" w:hAnsi="Arial" w:cs="Arial"/>
          <w:sz w:val="26"/>
          <w:szCs w:val="26"/>
        </w:rPr>
        <w:t>в 4 средно</w:t>
      </w:r>
      <w:r>
        <w:rPr>
          <w:rFonts w:ascii="Arial" w:hAnsi="Arial" w:cs="Arial"/>
          <w:sz w:val="26"/>
          <w:szCs w:val="26"/>
        </w:rPr>
        <w:softHyphen/>
      </w:r>
      <w:r w:rsidR="00F1747D" w:rsidRPr="00C00ED0">
        <w:rPr>
          <w:rFonts w:ascii="Arial" w:hAnsi="Arial" w:cs="Arial"/>
          <w:sz w:val="26"/>
          <w:szCs w:val="26"/>
        </w:rPr>
        <w:t>представителни горски стопанства: ДЛС „Сеслав”, ДЛС „Воден”</w:t>
      </w:r>
      <w:r w:rsidR="00396DDB">
        <w:rPr>
          <w:rFonts w:ascii="Arial" w:hAnsi="Arial" w:cs="Arial"/>
          <w:sz w:val="26"/>
          <w:szCs w:val="26"/>
        </w:rPr>
        <w:t>,</w:t>
      </w:r>
      <w:r w:rsidR="00F1747D" w:rsidRPr="00C00ED0">
        <w:rPr>
          <w:rFonts w:ascii="Arial" w:hAnsi="Arial" w:cs="Arial"/>
          <w:sz w:val="26"/>
          <w:szCs w:val="26"/>
        </w:rPr>
        <w:t xml:space="preserve"> ДГС „Горна Оряховица” и ДГС</w:t>
      </w:r>
      <w:r w:rsidR="00396DDB">
        <w:rPr>
          <w:rFonts w:ascii="Arial" w:hAnsi="Arial" w:cs="Arial"/>
          <w:sz w:val="26"/>
          <w:szCs w:val="26"/>
        </w:rPr>
        <w:t xml:space="preserve"> </w:t>
      </w:r>
      <w:r w:rsidR="00F1747D" w:rsidRPr="00C00ED0">
        <w:rPr>
          <w:rFonts w:ascii="Arial" w:hAnsi="Arial" w:cs="Arial"/>
          <w:sz w:val="26"/>
          <w:szCs w:val="26"/>
        </w:rPr>
        <w:t>„Севлиево”. Обхванато е цялото разнообразие от издънковите дъбови гори в региона</w:t>
      </w:r>
      <w:r w:rsidR="0029631A">
        <w:rPr>
          <w:rFonts w:ascii="Arial" w:hAnsi="Arial" w:cs="Arial"/>
          <w:sz w:val="26"/>
          <w:szCs w:val="26"/>
        </w:rPr>
        <w:t>.</w:t>
      </w:r>
    </w:p>
    <w:p w:rsidR="00F1747D" w:rsidRPr="00C00ED0" w:rsidRDefault="00F1747D" w:rsidP="0029631A">
      <w:pPr>
        <w:spacing w:line="276" w:lineRule="auto"/>
        <w:ind w:left="360" w:firstLine="348"/>
        <w:jc w:val="both"/>
        <w:rPr>
          <w:rFonts w:ascii="Arial" w:hAnsi="Arial" w:cs="Arial"/>
          <w:sz w:val="26"/>
          <w:szCs w:val="26"/>
        </w:rPr>
      </w:pPr>
      <w:r w:rsidRPr="00C00ED0">
        <w:rPr>
          <w:rFonts w:ascii="Arial" w:hAnsi="Arial" w:cs="Arial"/>
          <w:sz w:val="26"/>
          <w:szCs w:val="26"/>
        </w:rPr>
        <w:t xml:space="preserve">Проследена е динамиката на растеж на </w:t>
      </w:r>
      <w:r w:rsidR="002B65E3">
        <w:rPr>
          <w:rFonts w:ascii="Arial" w:hAnsi="Arial" w:cs="Arial"/>
          <w:sz w:val="26"/>
          <w:szCs w:val="26"/>
        </w:rPr>
        <w:t>подраст</w:t>
      </w:r>
      <w:r w:rsidR="008C7D64">
        <w:rPr>
          <w:rFonts w:ascii="Arial" w:hAnsi="Arial" w:cs="Arial"/>
          <w:sz w:val="26"/>
          <w:szCs w:val="26"/>
        </w:rPr>
        <w:t>а</w:t>
      </w:r>
      <w:r w:rsidRPr="00C00ED0">
        <w:rPr>
          <w:rFonts w:ascii="Arial" w:hAnsi="Arial" w:cs="Arial"/>
          <w:sz w:val="26"/>
          <w:szCs w:val="26"/>
        </w:rPr>
        <w:t xml:space="preserve"> и подлеса</w:t>
      </w:r>
      <w:r w:rsidR="00CD525B">
        <w:rPr>
          <w:rFonts w:ascii="Arial" w:hAnsi="Arial" w:cs="Arial"/>
          <w:sz w:val="26"/>
          <w:szCs w:val="26"/>
        </w:rPr>
        <w:t xml:space="preserve"> </w:t>
      </w:r>
      <w:r w:rsidR="008C7D64">
        <w:rPr>
          <w:rFonts w:ascii="Arial" w:hAnsi="Arial" w:cs="Arial"/>
          <w:sz w:val="26"/>
          <w:szCs w:val="26"/>
        </w:rPr>
        <w:t>и</w:t>
      </w:r>
      <w:r w:rsidR="00396DDB">
        <w:rPr>
          <w:rFonts w:ascii="Arial" w:hAnsi="Arial" w:cs="Arial"/>
          <w:sz w:val="26"/>
          <w:szCs w:val="26"/>
        </w:rPr>
        <w:t xml:space="preserve"> се определени</w:t>
      </w:r>
      <w:r w:rsidR="008C7D64">
        <w:rPr>
          <w:rFonts w:ascii="Arial" w:hAnsi="Arial" w:cs="Arial"/>
          <w:sz w:val="26"/>
          <w:szCs w:val="26"/>
        </w:rPr>
        <w:t xml:space="preserve"> </w:t>
      </w:r>
      <w:r w:rsidRPr="00C00ED0">
        <w:rPr>
          <w:rFonts w:ascii="Arial" w:hAnsi="Arial" w:cs="Arial"/>
          <w:sz w:val="26"/>
          <w:szCs w:val="26"/>
        </w:rPr>
        <w:t>необходимите условия за</w:t>
      </w:r>
      <w:r w:rsidR="00CD525B">
        <w:rPr>
          <w:rFonts w:ascii="Arial" w:hAnsi="Arial" w:cs="Arial"/>
          <w:sz w:val="26"/>
          <w:szCs w:val="26"/>
        </w:rPr>
        <w:t xml:space="preserve"> </w:t>
      </w:r>
      <w:r w:rsidRPr="00C00ED0">
        <w:rPr>
          <w:rFonts w:ascii="Arial" w:hAnsi="Arial" w:cs="Arial"/>
          <w:sz w:val="26"/>
          <w:szCs w:val="26"/>
        </w:rPr>
        <w:t xml:space="preserve">укрепване на </w:t>
      </w:r>
      <w:r w:rsidR="002B65E3">
        <w:rPr>
          <w:rFonts w:ascii="Arial" w:hAnsi="Arial" w:cs="Arial"/>
          <w:sz w:val="26"/>
          <w:szCs w:val="26"/>
        </w:rPr>
        <w:t>подраст</w:t>
      </w:r>
      <w:r w:rsidR="008C7D64">
        <w:rPr>
          <w:rFonts w:ascii="Arial" w:hAnsi="Arial" w:cs="Arial"/>
          <w:sz w:val="26"/>
          <w:szCs w:val="26"/>
        </w:rPr>
        <w:t>а</w:t>
      </w:r>
      <w:r w:rsidRPr="00C00ED0">
        <w:rPr>
          <w:rFonts w:ascii="Arial" w:hAnsi="Arial" w:cs="Arial"/>
          <w:sz w:val="26"/>
          <w:szCs w:val="26"/>
        </w:rPr>
        <w:t>.</w:t>
      </w:r>
    </w:p>
    <w:p w:rsidR="00F1747D" w:rsidRPr="00C00ED0" w:rsidRDefault="00F1747D" w:rsidP="00396DDB">
      <w:pPr>
        <w:spacing w:line="276" w:lineRule="auto"/>
        <w:ind w:left="360" w:firstLine="348"/>
        <w:jc w:val="both"/>
        <w:rPr>
          <w:rFonts w:ascii="Arial" w:hAnsi="Arial" w:cs="Arial"/>
          <w:sz w:val="26"/>
          <w:szCs w:val="26"/>
        </w:rPr>
      </w:pPr>
      <w:r w:rsidRPr="00C00ED0">
        <w:rPr>
          <w:rFonts w:ascii="Arial" w:hAnsi="Arial" w:cs="Arial"/>
          <w:sz w:val="26"/>
          <w:szCs w:val="26"/>
        </w:rPr>
        <w:t xml:space="preserve">Чрез разкопаване в областта на кореновата система е проучена причината за неустойчивост и деградация на насажденията, както и възможностите за запазване и укрепване на </w:t>
      </w:r>
      <w:r w:rsidR="002B65E3">
        <w:rPr>
          <w:rFonts w:ascii="Arial" w:hAnsi="Arial" w:cs="Arial"/>
          <w:sz w:val="26"/>
          <w:szCs w:val="26"/>
        </w:rPr>
        <w:t>подраст</w:t>
      </w:r>
      <w:r w:rsidR="00396DDB">
        <w:rPr>
          <w:rFonts w:ascii="Arial" w:hAnsi="Arial" w:cs="Arial"/>
          <w:sz w:val="26"/>
          <w:szCs w:val="26"/>
        </w:rPr>
        <w:t>а</w:t>
      </w:r>
      <w:r w:rsidRPr="00C00ED0">
        <w:rPr>
          <w:rFonts w:ascii="Arial" w:hAnsi="Arial" w:cs="Arial"/>
          <w:sz w:val="26"/>
          <w:szCs w:val="26"/>
        </w:rPr>
        <w:t>.</w:t>
      </w:r>
    </w:p>
    <w:p w:rsidR="006541B2" w:rsidRPr="00723F81" w:rsidRDefault="006541B2" w:rsidP="00784F28">
      <w:pPr>
        <w:jc w:val="both"/>
        <w:rPr>
          <w:sz w:val="26"/>
          <w:szCs w:val="26"/>
        </w:rPr>
      </w:pPr>
    </w:p>
    <w:p w:rsidR="00784F28" w:rsidRPr="00784F28" w:rsidRDefault="00917E6A" w:rsidP="00784F28">
      <w:pPr>
        <w:ind w:left="360"/>
        <w:jc w:val="both"/>
      </w:pPr>
      <w:r w:rsidRPr="00917E6A">
        <w:rPr>
          <w:noProof/>
          <w:lang w:eastAsia="bg-BG"/>
        </w:rPr>
        <w:drawing>
          <wp:inline distT="0" distB="0" distL="0" distR="0">
            <wp:extent cx="5486400" cy="3762375"/>
            <wp:effectExtent l="0" t="0" r="0" b="0"/>
            <wp:docPr id="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F1747D" w:rsidRPr="00C00ED0" w:rsidRDefault="00F1747D" w:rsidP="00867CA9">
      <w:pPr>
        <w:spacing w:line="276" w:lineRule="auto"/>
        <w:rPr>
          <w:rFonts w:ascii="Arial" w:hAnsi="Arial" w:cs="Arial"/>
          <w:b/>
          <w:sz w:val="26"/>
          <w:szCs w:val="26"/>
        </w:rPr>
      </w:pPr>
      <w:r w:rsidRPr="00C00ED0">
        <w:rPr>
          <w:rFonts w:ascii="Arial" w:hAnsi="Arial" w:cs="Arial"/>
          <w:b/>
          <w:sz w:val="26"/>
          <w:szCs w:val="26"/>
        </w:rPr>
        <w:t>Фиг. 1.</w:t>
      </w:r>
      <w:r w:rsidR="00CD525B">
        <w:rPr>
          <w:rFonts w:ascii="Arial" w:hAnsi="Arial" w:cs="Arial"/>
          <w:b/>
          <w:sz w:val="26"/>
          <w:szCs w:val="26"/>
        </w:rPr>
        <w:t xml:space="preserve"> </w:t>
      </w:r>
      <w:r w:rsidRPr="00C00ED0">
        <w:rPr>
          <w:rFonts w:ascii="Arial" w:hAnsi="Arial" w:cs="Arial"/>
          <w:b/>
          <w:sz w:val="26"/>
          <w:szCs w:val="26"/>
        </w:rPr>
        <w:t>Площ на издънковите дъбови гори, в т.ч.</w:t>
      </w:r>
      <w:r w:rsidR="00CD525B">
        <w:rPr>
          <w:rFonts w:ascii="Arial" w:hAnsi="Arial" w:cs="Arial"/>
          <w:b/>
          <w:sz w:val="26"/>
          <w:szCs w:val="26"/>
        </w:rPr>
        <w:t xml:space="preserve"> </w:t>
      </w:r>
      <w:r w:rsidRPr="00C00ED0">
        <w:rPr>
          <w:rFonts w:ascii="Arial" w:hAnsi="Arial" w:cs="Arial"/>
          <w:b/>
          <w:sz w:val="26"/>
          <w:szCs w:val="26"/>
        </w:rPr>
        <w:t xml:space="preserve">на горите за нискостъблено стопанисване за СЦДП </w:t>
      </w:r>
    </w:p>
    <w:p w:rsidR="00A427E9" w:rsidRDefault="00A427E9" w:rsidP="00867CA9">
      <w:pPr>
        <w:spacing w:line="276" w:lineRule="auto"/>
        <w:rPr>
          <w:b/>
          <w:sz w:val="26"/>
          <w:szCs w:val="26"/>
        </w:rPr>
      </w:pPr>
    </w:p>
    <w:p w:rsidR="00A427E9" w:rsidRPr="00C00ED0" w:rsidRDefault="00A427E9" w:rsidP="00C326C9">
      <w:pPr>
        <w:spacing w:line="276" w:lineRule="auto"/>
        <w:ind w:firstLine="360"/>
        <w:rPr>
          <w:rFonts w:ascii="Arial" w:hAnsi="Arial" w:cs="Arial"/>
          <w:sz w:val="26"/>
          <w:szCs w:val="26"/>
        </w:rPr>
      </w:pPr>
      <w:r w:rsidRPr="00C00ED0">
        <w:rPr>
          <w:rFonts w:ascii="Arial" w:hAnsi="Arial" w:cs="Arial"/>
          <w:sz w:val="26"/>
          <w:szCs w:val="26"/>
        </w:rPr>
        <w:lastRenderedPageBreak/>
        <w:t>Повечето използувани данни са резултат от таксация през годините 2012-2016. Малък брой проекти са по-стари. Средната възраст на проектите са колебае от 0 до 12 години, т.е средната възраст на използуваните данни е 6 години, което значи, че те са практически съвременни</w:t>
      </w:r>
      <w:r w:rsidR="004B25D5" w:rsidRPr="00C00ED0">
        <w:rPr>
          <w:rFonts w:ascii="Arial" w:hAnsi="Arial" w:cs="Arial"/>
          <w:sz w:val="26"/>
          <w:szCs w:val="26"/>
        </w:rPr>
        <w:t xml:space="preserve"> (Фиг</w:t>
      </w:r>
      <w:r w:rsidR="00396DDB">
        <w:rPr>
          <w:rFonts w:ascii="Arial" w:hAnsi="Arial" w:cs="Arial"/>
          <w:sz w:val="26"/>
          <w:szCs w:val="26"/>
        </w:rPr>
        <w:t xml:space="preserve"> </w:t>
      </w:r>
      <w:r w:rsidR="004B25D5" w:rsidRPr="00C00ED0">
        <w:rPr>
          <w:rFonts w:ascii="Arial" w:hAnsi="Arial" w:cs="Arial"/>
          <w:sz w:val="26"/>
          <w:szCs w:val="26"/>
        </w:rPr>
        <w:t>2)</w:t>
      </w:r>
      <w:r w:rsidRPr="00C00ED0">
        <w:rPr>
          <w:rFonts w:ascii="Arial" w:hAnsi="Arial" w:cs="Arial"/>
          <w:sz w:val="26"/>
          <w:szCs w:val="26"/>
        </w:rPr>
        <w:t>.</w:t>
      </w:r>
    </w:p>
    <w:p w:rsidR="00A427E9" w:rsidRPr="00C00ED0" w:rsidRDefault="00A427E9" w:rsidP="00867CA9">
      <w:pPr>
        <w:spacing w:line="276" w:lineRule="auto"/>
        <w:rPr>
          <w:rFonts w:ascii="Arial" w:hAnsi="Arial" w:cs="Arial"/>
          <w:b/>
          <w:sz w:val="26"/>
          <w:szCs w:val="26"/>
        </w:rPr>
      </w:pPr>
    </w:p>
    <w:p w:rsidR="00F1747D" w:rsidRDefault="00917E6A" w:rsidP="00867CA9">
      <w:pPr>
        <w:spacing w:line="276" w:lineRule="auto"/>
        <w:ind w:left="360"/>
        <w:jc w:val="both"/>
        <w:rPr>
          <w:sz w:val="26"/>
          <w:szCs w:val="26"/>
        </w:rPr>
      </w:pPr>
      <w:r w:rsidRPr="00917E6A">
        <w:rPr>
          <w:noProof/>
          <w:lang w:eastAsia="bg-BG"/>
        </w:rPr>
        <w:drawing>
          <wp:inline distT="0" distB="0" distL="0" distR="0">
            <wp:extent cx="5486400" cy="3762375"/>
            <wp:effectExtent l="0" t="0" r="0" b="0"/>
            <wp:docPr id="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CE0E91" w:rsidRPr="00C00ED0" w:rsidRDefault="00A427E9" w:rsidP="00C00ED0">
      <w:pPr>
        <w:spacing w:line="276" w:lineRule="auto"/>
        <w:ind w:left="360"/>
        <w:jc w:val="both"/>
        <w:rPr>
          <w:rFonts w:ascii="Arial" w:hAnsi="Arial" w:cs="Arial"/>
          <w:b/>
          <w:sz w:val="26"/>
          <w:szCs w:val="26"/>
        </w:rPr>
      </w:pPr>
      <w:r w:rsidRPr="00C00ED0">
        <w:rPr>
          <w:rFonts w:ascii="Arial" w:hAnsi="Arial" w:cs="Arial"/>
          <w:b/>
          <w:sz w:val="26"/>
          <w:szCs w:val="26"/>
        </w:rPr>
        <w:t>Фиг.</w:t>
      </w:r>
      <w:r w:rsidR="004B25D5" w:rsidRPr="00C00ED0">
        <w:rPr>
          <w:rFonts w:ascii="Arial" w:hAnsi="Arial" w:cs="Arial"/>
          <w:b/>
          <w:sz w:val="26"/>
          <w:szCs w:val="26"/>
        </w:rPr>
        <w:t>2</w:t>
      </w:r>
      <w:r w:rsidR="00CD525B">
        <w:rPr>
          <w:rFonts w:ascii="Arial" w:hAnsi="Arial" w:cs="Arial"/>
          <w:b/>
          <w:sz w:val="26"/>
          <w:szCs w:val="26"/>
        </w:rPr>
        <w:t xml:space="preserve"> </w:t>
      </w:r>
      <w:r w:rsidRPr="00C00ED0">
        <w:rPr>
          <w:rFonts w:ascii="Arial" w:hAnsi="Arial" w:cs="Arial"/>
          <w:b/>
          <w:sz w:val="26"/>
          <w:szCs w:val="26"/>
        </w:rPr>
        <w:t>Актуалност на данните за СЦДП по горски стопанства</w:t>
      </w:r>
    </w:p>
    <w:p w:rsidR="00A427E9" w:rsidRPr="00C00ED0" w:rsidRDefault="00A427E9" w:rsidP="00C00ED0">
      <w:pPr>
        <w:spacing w:line="276" w:lineRule="auto"/>
        <w:ind w:left="360"/>
        <w:jc w:val="both"/>
        <w:rPr>
          <w:rFonts w:ascii="Arial" w:hAnsi="Arial" w:cs="Arial"/>
          <w:sz w:val="26"/>
          <w:szCs w:val="26"/>
        </w:rPr>
      </w:pPr>
    </w:p>
    <w:p w:rsidR="00FF54FE" w:rsidRPr="00C00ED0" w:rsidRDefault="00FF54FE" w:rsidP="00C00ED0">
      <w:pPr>
        <w:spacing w:line="276" w:lineRule="auto"/>
        <w:ind w:firstLine="360"/>
        <w:jc w:val="both"/>
        <w:rPr>
          <w:rFonts w:ascii="Arial" w:hAnsi="Arial" w:cs="Arial"/>
          <w:sz w:val="26"/>
          <w:szCs w:val="26"/>
        </w:rPr>
      </w:pPr>
      <w:r w:rsidRPr="00C00ED0">
        <w:rPr>
          <w:rFonts w:ascii="Arial" w:hAnsi="Arial" w:cs="Arial"/>
          <w:sz w:val="26"/>
          <w:szCs w:val="26"/>
        </w:rPr>
        <w:t>Проучени са технологиите</w:t>
      </w:r>
      <w:r w:rsidR="00396DDB">
        <w:rPr>
          <w:rFonts w:ascii="Arial" w:hAnsi="Arial" w:cs="Arial"/>
          <w:sz w:val="26"/>
          <w:szCs w:val="26"/>
        </w:rPr>
        <w:t>,</w:t>
      </w:r>
      <w:r w:rsidRPr="00C00ED0">
        <w:rPr>
          <w:rFonts w:ascii="Arial" w:hAnsi="Arial" w:cs="Arial"/>
          <w:sz w:val="26"/>
          <w:szCs w:val="26"/>
        </w:rPr>
        <w:t xml:space="preserve"> прилагани от дърводобивните фирми при стопанисване на издънковите дъбови гори.</w:t>
      </w:r>
    </w:p>
    <w:p w:rsidR="00FF54FE" w:rsidRPr="00C00ED0" w:rsidRDefault="00FF54FE" w:rsidP="00C00ED0">
      <w:pPr>
        <w:spacing w:line="276" w:lineRule="auto"/>
        <w:ind w:firstLine="360"/>
        <w:jc w:val="both"/>
        <w:rPr>
          <w:rFonts w:ascii="Arial" w:hAnsi="Arial" w:cs="Arial"/>
          <w:sz w:val="26"/>
          <w:szCs w:val="26"/>
        </w:rPr>
      </w:pPr>
      <w:r w:rsidRPr="00C00ED0">
        <w:rPr>
          <w:rFonts w:ascii="Arial" w:hAnsi="Arial" w:cs="Arial"/>
          <w:sz w:val="26"/>
          <w:szCs w:val="26"/>
        </w:rPr>
        <w:t>Използвани са постоянни пробни площи при различни варианти на сеч</w:t>
      </w:r>
      <w:r w:rsidR="00396DDB">
        <w:rPr>
          <w:rFonts w:ascii="Arial" w:hAnsi="Arial" w:cs="Arial"/>
          <w:sz w:val="26"/>
          <w:szCs w:val="26"/>
        </w:rPr>
        <w:t>,</w:t>
      </w:r>
      <w:r w:rsidRPr="00C00ED0">
        <w:rPr>
          <w:rFonts w:ascii="Arial" w:hAnsi="Arial" w:cs="Arial"/>
          <w:sz w:val="26"/>
          <w:szCs w:val="26"/>
        </w:rPr>
        <w:t xml:space="preserve"> заложени от инж. Ракаджиев и колектив, </w:t>
      </w:r>
      <w:r w:rsidR="00396DDB">
        <w:rPr>
          <w:rFonts w:ascii="Arial" w:hAnsi="Arial" w:cs="Arial"/>
          <w:sz w:val="26"/>
          <w:szCs w:val="26"/>
        </w:rPr>
        <w:t>и са заложени</w:t>
      </w:r>
      <w:r w:rsidRPr="00C00ED0">
        <w:rPr>
          <w:rFonts w:ascii="Arial" w:hAnsi="Arial" w:cs="Arial"/>
          <w:sz w:val="26"/>
          <w:szCs w:val="26"/>
        </w:rPr>
        <w:t xml:space="preserve"> нови такива.</w:t>
      </w:r>
    </w:p>
    <w:p w:rsidR="00FF54FE" w:rsidRPr="00C00ED0" w:rsidRDefault="00FF54FE" w:rsidP="00C00ED0">
      <w:pPr>
        <w:spacing w:line="276" w:lineRule="auto"/>
        <w:ind w:firstLine="360"/>
        <w:jc w:val="both"/>
        <w:rPr>
          <w:rFonts w:ascii="Arial" w:hAnsi="Arial" w:cs="Arial"/>
          <w:sz w:val="26"/>
          <w:szCs w:val="26"/>
        </w:rPr>
      </w:pPr>
      <w:r w:rsidRPr="00C00ED0">
        <w:rPr>
          <w:rFonts w:ascii="Arial" w:hAnsi="Arial" w:cs="Arial"/>
          <w:sz w:val="26"/>
          <w:szCs w:val="26"/>
        </w:rPr>
        <w:t>Проучен е производствения</w:t>
      </w:r>
      <w:r w:rsidR="00396DDB">
        <w:rPr>
          <w:rFonts w:ascii="Arial" w:hAnsi="Arial" w:cs="Arial"/>
          <w:sz w:val="26"/>
          <w:szCs w:val="26"/>
        </w:rPr>
        <w:t>т</w:t>
      </w:r>
      <w:r w:rsidRPr="00C00ED0">
        <w:rPr>
          <w:rFonts w:ascii="Arial" w:hAnsi="Arial" w:cs="Arial"/>
          <w:sz w:val="26"/>
          <w:szCs w:val="26"/>
        </w:rPr>
        <w:t xml:space="preserve"> опит на ДЛС „Воден”</w:t>
      </w:r>
      <w:r w:rsidR="00396DDB">
        <w:rPr>
          <w:rFonts w:ascii="Arial" w:hAnsi="Arial" w:cs="Arial"/>
          <w:sz w:val="26"/>
          <w:szCs w:val="26"/>
        </w:rPr>
        <w:t>,</w:t>
      </w:r>
      <w:r w:rsidRPr="00C00ED0">
        <w:rPr>
          <w:rFonts w:ascii="Arial" w:hAnsi="Arial" w:cs="Arial"/>
          <w:sz w:val="26"/>
          <w:szCs w:val="26"/>
        </w:rPr>
        <w:t xml:space="preserve"> ДГС „Горна Оряховица”</w:t>
      </w:r>
      <w:r w:rsidR="00396DDB">
        <w:rPr>
          <w:rFonts w:ascii="Arial" w:hAnsi="Arial" w:cs="Arial"/>
          <w:sz w:val="26"/>
          <w:szCs w:val="26"/>
        </w:rPr>
        <w:t xml:space="preserve"> </w:t>
      </w:r>
      <w:r w:rsidR="00396DDB" w:rsidRPr="00C00ED0">
        <w:rPr>
          <w:rFonts w:ascii="Arial" w:hAnsi="Arial" w:cs="Arial"/>
          <w:sz w:val="26"/>
          <w:szCs w:val="26"/>
        </w:rPr>
        <w:t xml:space="preserve">и </w:t>
      </w:r>
      <w:r w:rsidR="002F5EE7" w:rsidRPr="00C00ED0">
        <w:rPr>
          <w:rFonts w:ascii="Arial" w:hAnsi="Arial" w:cs="Arial"/>
          <w:sz w:val="26"/>
          <w:szCs w:val="26"/>
        </w:rPr>
        <w:t>ДГС „Севлиево”</w:t>
      </w:r>
      <w:r w:rsidR="00396DDB">
        <w:rPr>
          <w:rFonts w:ascii="Arial" w:hAnsi="Arial" w:cs="Arial"/>
          <w:sz w:val="26"/>
          <w:szCs w:val="26"/>
        </w:rPr>
        <w:t>.</w:t>
      </w:r>
    </w:p>
    <w:p w:rsidR="00684A66" w:rsidRPr="00C00ED0" w:rsidRDefault="00396DDB" w:rsidP="00C00ED0">
      <w:pPr>
        <w:spacing w:line="276" w:lineRule="auto"/>
        <w:ind w:firstLine="360"/>
        <w:jc w:val="both"/>
        <w:rPr>
          <w:rFonts w:ascii="Arial" w:hAnsi="Arial" w:cs="Arial"/>
          <w:sz w:val="26"/>
          <w:szCs w:val="26"/>
        </w:rPr>
      </w:pPr>
      <w:r>
        <w:rPr>
          <w:rFonts w:ascii="Arial" w:hAnsi="Arial" w:cs="Arial"/>
          <w:sz w:val="26"/>
          <w:szCs w:val="26"/>
        </w:rPr>
        <w:t>Извършен</w:t>
      </w:r>
      <w:r w:rsidR="00684A66" w:rsidRPr="00C00ED0">
        <w:rPr>
          <w:rFonts w:ascii="Arial" w:hAnsi="Arial" w:cs="Arial"/>
          <w:sz w:val="26"/>
          <w:szCs w:val="26"/>
        </w:rPr>
        <w:t xml:space="preserve"> е производствен </w:t>
      </w:r>
      <w:r>
        <w:rPr>
          <w:rFonts w:ascii="Arial" w:hAnsi="Arial" w:cs="Arial"/>
          <w:sz w:val="26"/>
          <w:szCs w:val="26"/>
        </w:rPr>
        <w:t>експеримен</w:t>
      </w:r>
      <w:r w:rsidR="00684A66" w:rsidRPr="00C00ED0">
        <w:rPr>
          <w:rFonts w:ascii="Arial" w:hAnsi="Arial" w:cs="Arial"/>
          <w:sz w:val="26"/>
          <w:szCs w:val="26"/>
        </w:rPr>
        <w:t>т в ДЛС „Сеслав”, отд 1030, подотдел „З” върху площ от 31,3 хектара</w:t>
      </w:r>
      <w:r>
        <w:rPr>
          <w:rFonts w:ascii="Arial" w:hAnsi="Arial" w:cs="Arial"/>
          <w:sz w:val="26"/>
          <w:szCs w:val="26"/>
        </w:rPr>
        <w:t>, където е изведена</w:t>
      </w:r>
      <w:r w:rsidR="00684A66" w:rsidRPr="00C00ED0">
        <w:rPr>
          <w:rFonts w:ascii="Arial" w:hAnsi="Arial" w:cs="Arial"/>
          <w:sz w:val="26"/>
          <w:szCs w:val="26"/>
        </w:rPr>
        <w:t xml:space="preserve"> експериментална „постепенно</w:t>
      </w:r>
      <w:r>
        <w:rPr>
          <w:rFonts w:ascii="Arial" w:hAnsi="Arial" w:cs="Arial"/>
          <w:sz w:val="26"/>
          <w:szCs w:val="26"/>
        </w:rPr>
        <w:t>-</w:t>
      </w:r>
      <w:r w:rsidR="00684A66" w:rsidRPr="00C00ED0">
        <w:rPr>
          <w:rFonts w:ascii="Arial" w:hAnsi="Arial" w:cs="Arial"/>
          <w:sz w:val="26"/>
          <w:szCs w:val="26"/>
        </w:rPr>
        <w:t xml:space="preserve">котловинна сеч”. Заложени са 21 бр. </w:t>
      </w:r>
      <w:r>
        <w:rPr>
          <w:rFonts w:ascii="Arial" w:hAnsi="Arial" w:cs="Arial"/>
          <w:sz w:val="26"/>
          <w:szCs w:val="26"/>
        </w:rPr>
        <w:t>к</w:t>
      </w:r>
      <w:r w:rsidR="00684A66" w:rsidRPr="00C00ED0">
        <w:rPr>
          <w:rFonts w:ascii="Arial" w:hAnsi="Arial" w:cs="Arial"/>
          <w:sz w:val="26"/>
          <w:szCs w:val="26"/>
        </w:rPr>
        <w:t>отли с обща площ от 9,4 ха. Котлите са в три повторения с размери от: 0,1; 0</w:t>
      </w:r>
      <w:r>
        <w:rPr>
          <w:rFonts w:ascii="Arial" w:hAnsi="Arial" w:cs="Arial"/>
          <w:sz w:val="26"/>
          <w:szCs w:val="26"/>
        </w:rPr>
        <w:t>,</w:t>
      </w:r>
      <w:r w:rsidR="00684A66" w:rsidRPr="00C00ED0">
        <w:rPr>
          <w:rFonts w:ascii="Arial" w:hAnsi="Arial" w:cs="Arial"/>
          <w:sz w:val="26"/>
          <w:szCs w:val="26"/>
        </w:rPr>
        <w:t>2; 0,3 ха и в четири</w:t>
      </w:r>
      <w:r w:rsidR="00CD525B">
        <w:rPr>
          <w:rFonts w:ascii="Arial" w:hAnsi="Arial" w:cs="Arial"/>
          <w:sz w:val="26"/>
          <w:szCs w:val="26"/>
        </w:rPr>
        <w:t xml:space="preserve"> </w:t>
      </w:r>
      <w:r w:rsidR="00684A66" w:rsidRPr="00C00ED0">
        <w:rPr>
          <w:rFonts w:ascii="Arial" w:hAnsi="Arial" w:cs="Arial"/>
          <w:sz w:val="26"/>
          <w:szCs w:val="26"/>
        </w:rPr>
        <w:t>повторения с размери от: 0,4; 0,5 и 1,0 ха</w:t>
      </w:r>
    </w:p>
    <w:p w:rsidR="00BA76CE" w:rsidRPr="00C00ED0" w:rsidRDefault="00BA76CE" w:rsidP="00C00ED0">
      <w:pPr>
        <w:spacing w:line="276" w:lineRule="auto"/>
        <w:jc w:val="both"/>
        <w:rPr>
          <w:rFonts w:ascii="Arial" w:hAnsi="Arial" w:cs="Arial"/>
          <w:b/>
          <w:sz w:val="26"/>
          <w:szCs w:val="26"/>
        </w:rPr>
      </w:pPr>
    </w:p>
    <w:p w:rsidR="00BA76CE" w:rsidRPr="00C00ED0" w:rsidRDefault="00BA76CE" w:rsidP="00C00ED0">
      <w:pPr>
        <w:spacing w:line="276" w:lineRule="auto"/>
        <w:jc w:val="both"/>
        <w:rPr>
          <w:rFonts w:ascii="Arial" w:hAnsi="Arial" w:cs="Arial"/>
          <w:b/>
          <w:sz w:val="26"/>
          <w:szCs w:val="26"/>
        </w:rPr>
      </w:pPr>
      <w:r w:rsidRPr="00C00ED0">
        <w:rPr>
          <w:rFonts w:ascii="Arial" w:hAnsi="Arial" w:cs="Arial"/>
          <w:b/>
          <w:sz w:val="26"/>
          <w:szCs w:val="26"/>
        </w:rPr>
        <w:t>3.Здравословно състояние на дъбовите гори в района на СЦДП.</w:t>
      </w:r>
    </w:p>
    <w:p w:rsidR="00A427E9" w:rsidRPr="00C00ED0" w:rsidRDefault="00A427E9" w:rsidP="00C00ED0">
      <w:pPr>
        <w:spacing w:line="276" w:lineRule="auto"/>
        <w:jc w:val="both"/>
        <w:rPr>
          <w:rFonts w:ascii="Arial" w:hAnsi="Arial" w:cs="Arial"/>
          <w:b/>
          <w:sz w:val="26"/>
          <w:szCs w:val="26"/>
        </w:rPr>
      </w:pPr>
    </w:p>
    <w:p w:rsidR="00BA76CE" w:rsidRPr="00C00ED0" w:rsidRDefault="00235111" w:rsidP="00C00ED0">
      <w:pPr>
        <w:spacing w:line="276" w:lineRule="auto"/>
        <w:jc w:val="both"/>
        <w:rPr>
          <w:rFonts w:ascii="Arial" w:hAnsi="Arial" w:cs="Arial"/>
          <w:sz w:val="26"/>
          <w:szCs w:val="26"/>
        </w:rPr>
      </w:pPr>
      <w:r w:rsidRPr="00C00ED0">
        <w:rPr>
          <w:rFonts w:ascii="Arial" w:hAnsi="Arial" w:cs="Arial"/>
          <w:sz w:val="26"/>
          <w:szCs w:val="26"/>
        </w:rPr>
        <w:t>Здра</w:t>
      </w:r>
      <w:r w:rsidR="00396DDB">
        <w:rPr>
          <w:rFonts w:ascii="Arial" w:hAnsi="Arial" w:cs="Arial"/>
          <w:sz w:val="26"/>
          <w:szCs w:val="26"/>
        </w:rPr>
        <w:t>вословното състояние на издън</w:t>
      </w:r>
      <w:r w:rsidRPr="00C00ED0">
        <w:rPr>
          <w:rFonts w:ascii="Arial" w:hAnsi="Arial" w:cs="Arial"/>
          <w:sz w:val="26"/>
          <w:szCs w:val="26"/>
        </w:rPr>
        <w:t xml:space="preserve">ковите дъбови гори е </w:t>
      </w:r>
      <w:r w:rsidR="00396DDB">
        <w:rPr>
          <w:rFonts w:ascii="Arial" w:hAnsi="Arial" w:cs="Arial"/>
          <w:sz w:val="26"/>
          <w:szCs w:val="26"/>
        </w:rPr>
        <w:t>фактор</w:t>
      </w:r>
      <w:r w:rsidRPr="00C00ED0">
        <w:rPr>
          <w:rFonts w:ascii="Arial" w:hAnsi="Arial" w:cs="Arial"/>
          <w:sz w:val="26"/>
          <w:szCs w:val="26"/>
        </w:rPr>
        <w:t xml:space="preserve"> за нормално и успешно стопанисване. Антропогенния</w:t>
      </w:r>
      <w:r w:rsidR="00396DDB">
        <w:rPr>
          <w:rFonts w:ascii="Arial" w:hAnsi="Arial" w:cs="Arial"/>
          <w:sz w:val="26"/>
          <w:szCs w:val="26"/>
        </w:rPr>
        <w:t>т фактор от ненавременни и не</w:t>
      </w:r>
      <w:r w:rsidRPr="00C00ED0">
        <w:rPr>
          <w:rFonts w:ascii="Arial" w:hAnsi="Arial" w:cs="Arial"/>
          <w:sz w:val="26"/>
          <w:szCs w:val="26"/>
        </w:rPr>
        <w:t>обоснов</w:t>
      </w:r>
      <w:r w:rsidR="00CE0E91" w:rsidRPr="00C00ED0">
        <w:rPr>
          <w:rFonts w:ascii="Arial" w:hAnsi="Arial" w:cs="Arial"/>
          <w:sz w:val="26"/>
          <w:szCs w:val="26"/>
        </w:rPr>
        <w:t>ани сечи, неуспешни превръщания</w:t>
      </w:r>
      <w:r w:rsidRPr="00C00ED0">
        <w:rPr>
          <w:rFonts w:ascii="Arial" w:hAnsi="Arial" w:cs="Arial"/>
          <w:sz w:val="26"/>
          <w:szCs w:val="26"/>
        </w:rPr>
        <w:t xml:space="preserve">, </w:t>
      </w:r>
      <w:r w:rsidRPr="00C00ED0">
        <w:rPr>
          <w:rFonts w:ascii="Arial" w:hAnsi="Arial" w:cs="Arial"/>
          <w:sz w:val="26"/>
          <w:szCs w:val="26"/>
        </w:rPr>
        <w:lastRenderedPageBreak/>
        <w:t>реконструкции, паша и др.</w:t>
      </w:r>
      <w:r w:rsidR="00396DDB">
        <w:rPr>
          <w:rFonts w:ascii="Arial" w:hAnsi="Arial" w:cs="Arial"/>
          <w:sz w:val="26"/>
          <w:szCs w:val="26"/>
        </w:rPr>
        <w:t>,</w:t>
      </w:r>
      <w:r w:rsidRPr="00C00ED0">
        <w:rPr>
          <w:rFonts w:ascii="Arial" w:hAnsi="Arial" w:cs="Arial"/>
          <w:sz w:val="26"/>
          <w:szCs w:val="26"/>
        </w:rPr>
        <w:t xml:space="preserve"> </w:t>
      </w:r>
      <w:r w:rsidR="00396DDB">
        <w:rPr>
          <w:rFonts w:ascii="Arial" w:hAnsi="Arial" w:cs="Arial"/>
          <w:sz w:val="26"/>
          <w:szCs w:val="26"/>
        </w:rPr>
        <w:t>е</w:t>
      </w:r>
      <w:r w:rsidRPr="00C00ED0">
        <w:rPr>
          <w:rFonts w:ascii="Arial" w:hAnsi="Arial" w:cs="Arial"/>
          <w:sz w:val="26"/>
          <w:szCs w:val="26"/>
        </w:rPr>
        <w:t xml:space="preserve"> предпоставка за създаване на </w:t>
      </w:r>
      <w:r w:rsidR="00CE0E91" w:rsidRPr="00C00ED0">
        <w:rPr>
          <w:rFonts w:ascii="Arial" w:hAnsi="Arial" w:cs="Arial"/>
          <w:sz w:val="26"/>
          <w:szCs w:val="26"/>
        </w:rPr>
        <w:t>неустойчиви</w:t>
      </w:r>
      <w:r w:rsidR="00396DDB">
        <w:rPr>
          <w:rFonts w:ascii="Arial" w:hAnsi="Arial" w:cs="Arial"/>
          <w:sz w:val="26"/>
          <w:szCs w:val="26"/>
        </w:rPr>
        <w:t xml:space="preserve"> </w:t>
      </w:r>
      <w:r w:rsidR="00CE0E91" w:rsidRPr="00C00ED0">
        <w:rPr>
          <w:rFonts w:ascii="Arial" w:hAnsi="Arial" w:cs="Arial"/>
          <w:sz w:val="26"/>
          <w:szCs w:val="26"/>
        </w:rPr>
        <w:t>разстроени насаждения. Биологичните фактори</w:t>
      </w:r>
      <w:r w:rsidR="00396DDB">
        <w:rPr>
          <w:rFonts w:ascii="Arial" w:hAnsi="Arial" w:cs="Arial"/>
          <w:sz w:val="26"/>
          <w:szCs w:val="26"/>
        </w:rPr>
        <w:t xml:space="preserve"> </w:t>
      </w:r>
      <w:r w:rsidR="00CE0E91" w:rsidRPr="00C00ED0">
        <w:rPr>
          <w:rFonts w:ascii="Arial" w:hAnsi="Arial" w:cs="Arial"/>
          <w:sz w:val="26"/>
          <w:szCs w:val="26"/>
        </w:rPr>
        <w:t>като гъби, вредители и паразитиращи растения</w:t>
      </w:r>
      <w:r w:rsidR="00396DDB">
        <w:rPr>
          <w:rFonts w:ascii="Arial" w:hAnsi="Arial" w:cs="Arial"/>
          <w:sz w:val="26"/>
          <w:szCs w:val="26"/>
        </w:rPr>
        <w:t>,</w:t>
      </w:r>
      <w:r w:rsidR="00CE0E91" w:rsidRPr="00C00ED0">
        <w:rPr>
          <w:rFonts w:ascii="Arial" w:hAnsi="Arial" w:cs="Arial"/>
          <w:sz w:val="26"/>
          <w:szCs w:val="26"/>
        </w:rPr>
        <w:t xml:space="preserve"> също могат да нанесат сериозни повреди и загуби на издънковите гори. Разглеждат се по-важните от тях.</w:t>
      </w:r>
    </w:p>
    <w:p w:rsidR="00BE424F" w:rsidRDefault="00BA76CE" w:rsidP="00C00ED0">
      <w:pPr>
        <w:spacing w:line="276" w:lineRule="auto"/>
        <w:jc w:val="both"/>
        <w:rPr>
          <w:rFonts w:ascii="Arial" w:eastAsia="Times New Roman" w:hAnsi="Arial" w:cs="Arial"/>
          <w:b/>
          <w:bCs/>
          <w:color w:val="231F20"/>
          <w:sz w:val="26"/>
          <w:szCs w:val="26"/>
          <w:lang w:eastAsia="bg-BG"/>
        </w:rPr>
      </w:pPr>
      <w:r w:rsidRPr="00C00ED0">
        <w:rPr>
          <w:rFonts w:ascii="Arial" w:hAnsi="Arial" w:cs="Arial"/>
          <w:b/>
          <w:sz w:val="26"/>
          <w:szCs w:val="26"/>
        </w:rPr>
        <w:t>Брашнеста мана по дъба</w:t>
      </w:r>
      <w:r w:rsidRPr="00C00ED0">
        <w:rPr>
          <w:rFonts w:ascii="Arial" w:hAnsi="Arial" w:cs="Arial"/>
          <w:sz w:val="26"/>
          <w:szCs w:val="26"/>
        </w:rPr>
        <w:t>.</w:t>
      </w:r>
      <w:r w:rsidRPr="00C00ED0">
        <w:rPr>
          <w:rFonts w:ascii="Arial" w:eastAsia="Times New Roman" w:hAnsi="Arial" w:cs="Arial"/>
          <w:b/>
          <w:bCs/>
          <w:color w:val="231F20"/>
          <w:sz w:val="26"/>
          <w:szCs w:val="26"/>
          <w:lang w:eastAsia="bg-BG"/>
        </w:rPr>
        <w:t xml:space="preserve"> (Microsphaera alphitoides Griff) </w:t>
      </w:r>
    </w:p>
    <w:p w:rsidR="00BA76CE" w:rsidRDefault="00BA76CE" w:rsidP="00C00ED0">
      <w:pPr>
        <w:spacing w:line="276" w:lineRule="auto"/>
        <w:jc w:val="both"/>
        <w:rPr>
          <w:rFonts w:ascii="Arial" w:hAnsi="Arial" w:cs="Arial"/>
          <w:sz w:val="26"/>
          <w:szCs w:val="26"/>
        </w:rPr>
      </w:pPr>
      <w:r w:rsidRPr="00C00ED0">
        <w:rPr>
          <w:rFonts w:ascii="Arial" w:hAnsi="Arial" w:cs="Arial"/>
          <w:sz w:val="26"/>
          <w:szCs w:val="26"/>
        </w:rPr>
        <w:t xml:space="preserve">При стопанската дейност при отваряне на котли с по- големи размери не е изключено появата на </w:t>
      </w:r>
      <w:r w:rsidR="006D47AA">
        <w:rPr>
          <w:rFonts w:ascii="Arial" w:hAnsi="Arial" w:cs="Arial"/>
          <w:sz w:val="26"/>
          <w:szCs w:val="26"/>
        </w:rPr>
        <w:t>б</w:t>
      </w:r>
      <w:r w:rsidRPr="00C00ED0">
        <w:rPr>
          <w:rFonts w:ascii="Arial" w:hAnsi="Arial" w:cs="Arial"/>
          <w:sz w:val="26"/>
          <w:szCs w:val="26"/>
        </w:rPr>
        <w:t xml:space="preserve">рашнеста мана. </w:t>
      </w:r>
      <w:r w:rsidR="006D47AA">
        <w:rPr>
          <w:rFonts w:ascii="Arial" w:hAnsi="Arial" w:cs="Arial"/>
          <w:sz w:val="26"/>
          <w:szCs w:val="26"/>
        </w:rPr>
        <w:t>Тя се п</w:t>
      </w:r>
      <w:r w:rsidRPr="00C00ED0">
        <w:rPr>
          <w:rFonts w:ascii="Arial" w:hAnsi="Arial" w:cs="Arial"/>
          <w:sz w:val="26"/>
          <w:szCs w:val="26"/>
        </w:rPr>
        <w:t xml:space="preserve">оявява </w:t>
      </w:r>
      <w:r w:rsidR="006D47AA">
        <w:rPr>
          <w:rFonts w:ascii="Arial" w:hAnsi="Arial" w:cs="Arial"/>
          <w:sz w:val="26"/>
          <w:szCs w:val="26"/>
        </w:rPr>
        <w:t>по</w:t>
      </w:r>
      <w:r w:rsidRPr="00C00ED0">
        <w:rPr>
          <w:rFonts w:ascii="Arial" w:hAnsi="Arial" w:cs="Arial"/>
          <w:sz w:val="26"/>
          <w:szCs w:val="26"/>
        </w:rPr>
        <w:t xml:space="preserve"> </w:t>
      </w:r>
      <w:r w:rsidR="006D47AA" w:rsidRPr="00C00ED0">
        <w:rPr>
          <w:rFonts w:ascii="Arial" w:hAnsi="Arial" w:cs="Arial"/>
          <w:sz w:val="26"/>
          <w:szCs w:val="26"/>
        </w:rPr>
        <w:t xml:space="preserve">добре осветен </w:t>
      </w:r>
      <w:r w:rsidR="006D47AA">
        <w:rPr>
          <w:rFonts w:ascii="Arial" w:hAnsi="Arial" w:cs="Arial"/>
          <w:sz w:val="26"/>
          <w:szCs w:val="26"/>
        </w:rPr>
        <w:t>подраст с интензивен растеж</w:t>
      </w:r>
      <w:r w:rsidRPr="00C00ED0">
        <w:rPr>
          <w:rFonts w:ascii="Arial" w:hAnsi="Arial" w:cs="Arial"/>
          <w:sz w:val="26"/>
          <w:szCs w:val="26"/>
        </w:rPr>
        <w:t xml:space="preserve">. В района не констатирахме масова поява на брашнеста мана по дъбовете, която </w:t>
      </w:r>
      <w:r w:rsidR="006D47AA">
        <w:rPr>
          <w:rFonts w:ascii="Arial" w:hAnsi="Arial" w:cs="Arial"/>
          <w:sz w:val="26"/>
          <w:szCs w:val="26"/>
        </w:rPr>
        <w:t xml:space="preserve">да </w:t>
      </w:r>
      <w:r w:rsidRPr="00C00ED0">
        <w:rPr>
          <w:rFonts w:ascii="Arial" w:hAnsi="Arial" w:cs="Arial"/>
          <w:sz w:val="26"/>
          <w:szCs w:val="26"/>
        </w:rPr>
        <w:t>е в състояние да компроментира и забави възобновителните процеси. По-уязвим е летния</w:t>
      </w:r>
      <w:r w:rsidR="006D47AA">
        <w:rPr>
          <w:rFonts w:ascii="Arial" w:hAnsi="Arial" w:cs="Arial"/>
          <w:sz w:val="26"/>
          <w:szCs w:val="26"/>
        </w:rPr>
        <w:t>т дъб (</w:t>
      </w:r>
      <w:r w:rsidRPr="00C00ED0">
        <w:rPr>
          <w:rFonts w:ascii="Arial" w:hAnsi="Arial" w:cs="Arial"/>
          <w:sz w:val="26"/>
          <w:szCs w:val="26"/>
          <w:lang w:val="en-US"/>
        </w:rPr>
        <w:t>Quercus</w:t>
      </w:r>
      <w:r w:rsidRPr="001A02AD">
        <w:rPr>
          <w:rFonts w:ascii="Arial" w:hAnsi="Arial" w:cs="Arial"/>
          <w:sz w:val="26"/>
          <w:szCs w:val="26"/>
        </w:rPr>
        <w:t xml:space="preserve"> </w:t>
      </w:r>
      <w:r w:rsidRPr="00C00ED0">
        <w:rPr>
          <w:rFonts w:ascii="Arial" w:hAnsi="Arial" w:cs="Arial"/>
          <w:sz w:val="26"/>
          <w:szCs w:val="26"/>
          <w:lang w:val="en-US"/>
        </w:rPr>
        <w:t>robur</w:t>
      </w:r>
      <w:r w:rsidRPr="001A02AD">
        <w:rPr>
          <w:rFonts w:ascii="Arial" w:hAnsi="Arial" w:cs="Arial"/>
          <w:sz w:val="26"/>
          <w:szCs w:val="26"/>
        </w:rPr>
        <w:t xml:space="preserve"> </w:t>
      </w:r>
      <w:r w:rsidRPr="00C00ED0">
        <w:rPr>
          <w:rFonts w:ascii="Arial" w:hAnsi="Arial" w:cs="Arial"/>
          <w:sz w:val="26"/>
          <w:szCs w:val="26"/>
          <w:lang w:val="en-US"/>
        </w:rPr>
        <w:t>L</w:t>
      </w:r>
      <w:r w:rsidRPr="001A02AD">
        <w:rPr>
          <w:rFonts w:ascii="Arial" w:hAnsi="Arial" w:cs="Arial"/>
          <w:sz w:val="26"/>
          <w:szCs w:val="26"/>
        </w:rPr>
        <w:t>.</w:t>
      </w:r>
      <w:r w:rsidRPr="00C00ED0">
        <w:rPr>
          <w:rFonts w:ascii="Arial" w:hAnsi="Arial" w:cs="Arial"/>
          <w:sz w:val="26"/>
          <w:szCs w:val="26"/>
        </w:rPr>
        <w:t>)</w:t>
      </w:r>
      <w:r w:rsidR="006D47AA">
        <w:rPr>
          <w:rFonts w:ascii="Arial" w:hAnsi="Arial" w:cs="Arial"/>
          <w:sz w:val="26"/>
          <w:szCs w:val="26"/>
        </w:rPr>
        <w:t xml:space="preserve">, </w:t>
      </w:r>
      <w:r w:rsidR="006D47AA" w:rsidRPr="0061772F">
        <w:rPr>
          <w:rFonts w:ascii="Arial" w:hAnsi="Arial" w:cs="Arial"/>
          <w:color w:val="000000" w:themeColor="text1"/>
          <w:sz w:val="26"/>
          <w:szCs w:val="26"/>
        </w:rPr>
        <w:t>който у нас е почти изчезнал</w:t>
      </w:r>
      <w:r w:rsidRPr="00C00ED0">
        <w:rPr>
          <w:rFonts w:ascii="Arial" w:hAnsi="Arial" w:cs="Arial"/>
          <w:sz w:val="26"/>
          <w:szCs w:val="26"/>
        </w:rPr>
        <w:t>. Препоръчителн</w:t>
      </w:r>
      <w:r w:rsidR="006D47AA">
        <w:rPr>
          <w:rFonts w:ascii="Arial" w:hAnsi="Arial" w:cs="Arial"/>
          <w:sz w:val="26"/>
          <w:szCs w:val="26"/>
        </w:rPr>
        <w:t>а</w:t>
      </w:r>
      <w:r w:rsidRPr="00C00ED0">
        <w:rPr>
          <w:rFonts w:ascii="Arial" w:hAnsi="Arial" w:cs="Arial"/>
          <w:sz w:val="26"/>
          <w:szCs w:val="26"/>
        </w:rPr>
        <w:t xml:space="preserve"> м</w:t>
      </w:r>
      <w:r w:rsidR="006D47AA">
        <w:rPr>
          <w:rFonts w:ascii="Arial" w:hAnsi="Arial" w:cs="Arial"/>
          <w:sz w:val="26"/>
          <w:szCs w:val="26"/>
        </w:rPr>
        <w:t>я</w:t>
      </w:r>
      <w:r w:rsidRPr="00C00ED0">
        <w:rPr>
          <w:rFonts w:ascii="Arial" w:hAnsi="Arial" w:cs="Arial"/>
          <w:sz w:val="26"/>
          <w:szCs w:val="26"/>
        </w:rPr>
        <w:t>рк</w:t>
      </w:r>
      <w:r w:rsidR="006D47AA">
        <w:rPr>
          <w:rFonts w:ascii="Arial" w:hAnsi="Arial" w:cs="Arial"/>
          <w:sz w:val="26"/>
          <w:szCs w:val="26"/>
        </w:rPr>
        <w:t>а</w:t>
      </w:r>
      <w:r w:rsidRPr="00C00ED0">
        <w:rPr>
          <w:rFonts w:ascii="Arial" w:hAnsi="Arial" w:cs="Arial"/>
          <w:sz w:val="26"/>
          <w:szCs w:val="26"/>
        </w:rPr>
        <w:t xml:space="preserve"> </w:t>
      </w:r>
      <w:r w:rsidR="006D47AA">
        <w:rPr>
          <w:rFonts w:ascii="Arial" w:hAnsi="Arial" w:cs="Arial"/>
          <w:sz w:val="26"/>
          <w:szCs w:val="26"/>
        </w:rPr>
        <w:t>е</w:t>
      </w:r>
      <w:r w:rsidRPr="00C00ED0">
        <w:rPr>
          <w:rFonts w:ascii="Arial" w:hAnsi="Arial" w:cs="Arial"/>
          <w:sz w:val="26"/>
          <w:szCs w:val="26"/>
        </w:rPr>
        <w:t xml:space="preserve"> отстраняване на нападнатите фиданки. (Роснев, Б., Мирчев П., Георгиев Г. и кол.</w:t>
      </w:r>
      <w:r w:rsidR="006D47AA">
        <w:rPr>
          <w:rFonts w:ascii="Arial" w:hAnsi="Arial" w:cs="Arial"/>
          <w:sz w:val="26"/>
          <w:szCs w:val="26"/>
        </w:rPr>
        <w:t>,</w:t>
      </w:r>
      <w:r w:rsidRPr="00C00ED0">
        <w:rPr>
          <w:rFonts w:ascii="Arial" w:hAnsi="Arial" w:cs="Arial"/>
          <w:sz w:val="26"/>
          <w:szCs w:val="26"/>
        </w:rPr>
        <w:t xml:space="preserve"> 2006)</w:t>
      </w:r>
    </w:p>
    <w:p w:rsidR="00BE424F" w:rsidRPr="00C00ED0" w:rsidRDefault="00BE424F" w:rsidP="00C00ED0">
      <w:pPr>
        <w:spacing w:line="276" w:lineRule="auto"/>
        <w:jc w:val="both"/>
        <w:rPr>
          <w:rFonts w:ascii="Arial" w:hAnsi="Arial" w:cs="Arial"/>
          <w:sz w:val="26"/>
          <w:szCs w:val="26"/>
        </w:rPr>
      </w:pPr>
    </w:p>
    <w:p w:rsidR="00BA76CE" w:rsidRPr="00C00ED0" w:rsidRDefault="00BA76CE" w:rsidP="00C00ED0">
      <w:pPr>
        <w:autoSpaceDE w:val="0"/>
        <w:autoSpaceDN w:val="0"/>
        <w:adjustRightInd w:val="0"/>
        <w:spacing w:line="276" w:lineRule="auto"/>
        <w:jc w:val="both"/>
        <w:rPr>
          <w:rFonts w:ascii="Arial" w:eastAsia="Times New Roman" w:hAnsi="Arial" w:cs="Arial"/>
          <w:b/>
          <w:bCs/>
          <w:color w:val="231F20"/>
          <w:sz w:val="26"/>
          <w:szCs w:val="26"/>
          <w:lang w:eastAsia="bg-BG"/>
        </w:rPr>
      </w:pPr>
      <w:r w:rsidRPr="00C00ED0">
        <w:rPr>
          <w:rFonts w:ascii="Arial" w:eastAsia="Times New Roman" w:hAnsi="Arial" w:cs="Arial"/>
          <w:b/>
          <w:bCs/>
          <w:color w:val="231F20"/>
          <w:sz w:val="26"/>
          <w:szCs w:val="26"/>
          <w:lang w:eastAsia="bg-BG"/>
        </w:rPr>
        <w:t xml:space="preserve">Хипоксилонов рак по цера </w:t>
      </w:r>
      <w:r w:rsidR="006D47AA">
        <w:rPr>
          <w:rFonts w:ascii="Arial" w:eastAsia="Times New Roman" w:hAnsi="Arial" w:cs="Arial"/>
          <w:b/>
          <w:bCs/>
          <w:color w:val="231F20"/>
          <w:sz w:val="26"/>
          <w:szCs w:val="26"/>
          <w:lang w:eastAsia="bg-BG"/>
        </w:rPr>
        <w:t>(</w:t>
      </w:r>
      <w:r w:rsidRPr="00C00ED0">
        <w:rPr>
          <w:rFonts w:ascii="Arial" w:eastAsia="Times New Roman" w:hAnsi="Arial" w:cs="Arial"/>
          <w:b/>
          <w:bCs/>
          <w:color w:val="231F20"/>
          <w:sz w:val="26"/>
          <w:szCs w:val="26"/>
          <w:lang w:eastAsia="bg-BG"/>
        </w:rPr>
        <w:t>Hypoxylon mediterraneum</w:t>
      </w:r>
      <w:r w:rsidR="006D47AA">
        <w:rPr>
          <w:rFonts w:ascii="Arial" w:eastAsia="Times New Roman" w:hAnsi="Arial" w:cs="Arial"/>
          <w:b/>
          <w:bCs/>
          <w:color w:val="231F20"/>
          <w:sz w:val="26"/>
          <w:szCs w:val="26"/>
          <w:lang w:eastAsia="bg-BG"/>
        </w:rPr>
        <w:t xml:space="preserve">, </w:t>
      </w:r>
      <w:r w:rsidRPr="00C00ED0">
        <w:rPr>
          <w:rFonts w:ascii="Arial" w:eastAsia="Times New Roman" w:hAnsi="Arial" w:cs="Arial"/>
          <w:b/>
          <w:bCs/>
          <w:color w:val="231F20"/>
          <w:sz w:val="26"/>
          <w:szCs w:val="26"/>
          <w:lang w:eastAsia="bg-BG"/>
        </w:rPr>
        <w:t>De Not. Mill</w:t>
      </w:r>
      <w:r w:rsidR="006D47AA" w:rsidRPr="00C00ED0">
        <w:rPr>
          <w:rFonts w:ascii="Arial" w:eastAsia="Times New Roman" w:hAnsi="Arial" w:cs="Arial"/>
          <w:b/>
          <w:bCs/>
          <w:color w:val="231F20"/>
          <w:sz w:val="26"/>
          <w:szCs w:val="26"/>
          <w:lang w:eastAsia="bg-BG"/>
        </w:rPr>
        <w:t>)</w:t>
      </w:r>
      <w:r w:rsidRPr="00C00ED0">
        <w:rPr>
          <w:rFonts w:ascii="Arial" w:eastAsia="Times New Roman" w:hAnsi="Arial" w:cs="Arial"/>
          <w:b/>
          <w:bCs/>
          <w:color w:val="231F20"/>
          <w:sz w:val="26"/>
          <w:szCs w:val="26"/>
          <w:lang w:eastAsia="bg-BG"/>
        </w:rPr>
        <w:t>.</w:t>
      </w:r>
    </w:p>
    <w:p w:rsidR="00BA76CE" w:rsidRDefault="00BA76CE" w:rsidP="00AE30B7">
      <w:pPr>
        <w:autoSpaceDE w:val="0"/>
        <w:autoSpaceDN w:val="0"/>
        <w:adjustRightInd w:val="0"/>
        <w:spacing w:line="276" w:lineRule="auto"/>
        <w:jc w:val="both"/>
        <w:rPr>
          <w:rFonts w:ascii="Arial" w:eastAsia="Times New Roman" w:hAnsi="Arial" w:cs="Arial"/>
          <w:bCs/>
          <w:color w:val="231F20"/>
          <w:sz w:val="26"/>
          <w:szCs w:val="26"/>
          <w:lang w:eastAsia="bg-BG"/>
        </w:rPr>
      </w:pPr>
      <w:r w:rsidRPr="00C00ED0">
        <w:rPr>
          <w:rFonts w:ascii="Arial" w:eastAsia="Times New Roman" w:hAnsi="Arial" w:cs="Arial"/>
          <w:bCs/>
          <w:color w:val="231F20"/>
          <w:sz w:val="26"/>
          <w:szCs w:val="26"/>
          <w:lang w:eastAsia="bg-BG"/>
        </w:rPr>
        <w:t>Гъбно заболяване по цера, което не води до неговото унищожаване, но значително намалява прираста и устойчивостта му. При обследването на региона констатирахме единични случай от това заболяване, което няма драстично разпространение и отражение на стопанската дейност. Мерките са задължително отбелязване и отстраняване при извеждане на сечта.</w:t>
      </w:r>
    </w:p>
    <w:p w:rsidR="00BE424F" w:rsidRPr="00C00ED0" w:rsidRDefault="00BE424F" w:rsidP="00AE30B7">
      <w:pPr>
        <w:autoSpaceDE w:val="0"/>
        <w:autoSpaceDN w:val="0"/>
        <w:adjustRightInd w:val="0"/>
        <w:spacing w:line="276" w:lineRule="auto"/>
        <w:jc w:val="both"/>
        <w:rPr>
          <w:rFonts w:ascii="Arial" w:eastAsia="Times New Roman" w:hAnsi="Arial" w:cs="Arial"/>
          <w:bCs/>
          <w:color w:val="231F20"/>
          <w:sz w:val="26"/>
          <w:szCs w:val="26"/>
          <w:lang w:eastAsia="bg-BG"/>
        </w:rPr>
      </w:pPr>
    </w:p>
    <w:p w:rsidR="00BE424F" w:rsidRDefault="00BA76CE" w:rsidP="00AE30B7">
      <w:pPr>
        <w:autoSpaceDE w:val="0"/>
        <w:autoSpaceDN w:val="0"/>
        <w:adjustRightInd w:val="0"/>
        <w:spacing w:line="276" w:lineRule="auto"/>
        <w:jc w:val="both"/>
        <w:rPr>
          <w:rFonts w:ascii="Arial" w:eastAsia="Times New Roman" w:hAnsi="Arial" w:cs="Arial"/>
          <w:b/>
          <w:bCs/>
          <w:color w:val="231F20"/>
          <w:sz w:val="26"/>
          <w:szCs w:val="26"/>
          <w:lang w:eastAsia="bg-BG"/>
        </w:rPr>
      </w:pPr>
      <w:r w:rsidRPr="00C00ED0">
        <w:rPr>
          <w:rFonts w:ascii="Arial" w:eastAsia="Times New Roman" w:hAnsi="Arial" w:cs="Arial"/>
          <w:b/>
          <w:bCs/>
          <w:color w:val="231F20"/>
          <w:sz w:val="26"/>
          <w:szCs w:val="26"/>
          <w:lang w:eastAsia="bg-BG"/>
        </w:rPr>
        <w:t xml:space="preserve">Черен имел Loranthus europaeus Jacq. </w:t>
      </w:r>
    </w:p>
    <w:p w:rsidR="00BA76CE" w:rsidRDefault="00BA76CE" w:rsidP="00AE30B7">
      <w:pPr>
        <w:autoSpaceDE w:val="0"/>
        <w:autoSpaceDN w:val="0"/>
        <w:adjustRightInd w:val="0"/>
        <w:spacing w:line="276" w:lineRule="auto"/>
        <w:jc w:val="both"/>
        <w:rPr>
          <w:rFonts w:ascii="Arial" w:eastAsia="Times New Roman" w:hAnsi="Arial" w:cs="Arial"/>
          <w:bCs/>
          <w:color w:val="231F20"/>
          <w:sz w:val="26"/>
          <w:szCs w:val="26"/>
          <w:lang w:eastAsia="bg-BG"/>
        </w:rPr>
      </w:pPr>
      <w:r w:rsidRPr="00C00ED0">
        <w:rPr>
          <w:rFonts w:ascii="Arial" w:eastAsia="Times New Roman" w:hAnsi="Arial" w:cs="Arial"/>
          <w:bCs/>
          <w:color w:val="231F20"/>
          <w:sz w:val="26"/>
          <w:szCs w:val="26"/>
          <w:lang w:eastAsia="bg-BG"/>
        </w:rPr>
        <w:t>Разпространява се главно по дъбовете.</w:t>
      </w:r>
      <w:r w:rsidR="00CD525B">
        <w:rPr>
          <w:rFonts w:ascii="Arial" w:eastAsia="Times New Roman" w:hAnsi="Arial" w:cs="Arial"/>
          <w:bCs/>
          <w:color w:val="231F20"/>
          <w:sz w:val="26"/>
          <w:szCs w:val="26"/>
          <w:lang w:eastAsia="bg-BG"/>
        </w:rPr>
        <w:t xml:space="preserve"> </w:t>
      </w:r>
      <w:r w:rsidR="00C82B6F">
        <w:rPr>
          <w:rFonts w:ascii="Arial" w:eastAsia="Times New Roman" w:hAnsi="Arial" w:cs="Arial"/>
          <w:bCs/>
          <w:color w:val="231F20"/>
          <w:sz w:val="26"/>
          <w:szCs w:val="26"/>
          <w:lang w:eastAsia="bg-BG"/>
        </w:rPr>
        <w:t>За р</w:t>
      </w:r>
      <w:r w:rsidRPr="00C00ED0">
        <w:rPr>
          <w:rFonts w:ascii="Arial" w:eastAsia="Times New Roman" w:hAnsi="Arial" w:cs="Arial"/>
          <w:bCs/>
          <w:color w:val="231F20"/>
          <w:sz w:val="26"/>
          <w:szCs w:val="26"/>
          <w:lang w:eastAsia="bg-BG"/>
        </w:rPr>
        <w:t>айона го констатирахме върху единични и по-стари дървета. Разпространява се главно от птиците.</w:t>
      </w:r>
    </w:p>
    <w:p w:rsidR="00BE424F" w:rsidRPr="00C00ED0" w:rsidRDefault="00BE424F" w:rsidP="00AE30B7">
      <w:pPr>
        <w:autoSpaceDE w:val="0"/>
        <w:autoSpaceDN w:val="0"/>
        <w:adjustRightInd w:val="0"/>
        <w:spacing w:line="276" w:lineRule="auto"/>
        <w:jc w:val="both"/>
        <w:rPr>
          <w:rFonts w:ascii="Arial" w:eastAsia="Times New Roman" w:hAnsi="Arial" w:cs="Arial"/>
          <w:bCs/>
          <w:color w:val="231F20"/>
          <w:sz w:val="26"/>
          <w:szCs w:val="26"/>
          <w:lang w:eastAsia="bg-BG"/>
        </w:rPr>
      </w:pPr>
    </w:p>
    <w:p w:rsidR="00BE424F" w:rsidRDefault="00BA76CE" w:rsidP="00AE30B7">
      <w:pPr>
        <w:autoSpaceDE w:val="0"/>
        <w:autoSpaceDN w:val="0"/>
        <w:adjustRightInd w:val="0"/>
        <w:spacing w:line="276" w:lineRule="auto"/>
        <w:jc w:val="both"/>
        <w:rPr>
          <w:rFonts w:ascii="Arial" w:eastAsia="Times New Roman" w:hAnsi="Arial" w:cs="Arial"/>
          <w:b/>
          <w:bCs/>
          <w:color w:val="231F20"/>
          <w:sz w:val="26"/>
          <w:szCs w:val="26"/>
          <w:lang w:eastAsia="bg-BG"/>
        </w:rPr>
      </w:pPr>
      <w:r w:rsidRPr="00C00ED0">
        <w:rPr>
          <w:rFonts w:ascii="Arial" w:eastAsia="Times New Roman" w:hAnsi="Arial" w:cs="Arial"/>
          <w:b/>
          <w:bCs/>
          <w:color w:val="231F20"/>
          <w:sz w:val="26"/>
          <w:szCs w:val="26"/>
          <w:lang w:eastAsia="bg-BG"/>
        </w:rPr>
        <w:t xml:space="preserve">Гъботворка Lymantria dispar(Linnaeus, 1759). </w:t>
      </w:r>
    </w:p>
    <w:p w:rsidR="00BA76CE" w:rsidRPr="00C00ED0" w:rsidRDefault="00BA76CE" w:rsidP="00AE30B7">
      <w:pPr>
        <w:autoSpaceDE w:val="0"/>
        <w:autoSpaceDN w:val="0"/>
        <w:adjustRightInd w:val="0"/>
        <w:spacing w:line="276" w:lineRule="auto"/>
        <w:jc w:val="both"/>
        <w:rPr>
          <w:rFonts w:ascii="Arial" w:eastAsia="Times New Roman" w:hAnsi="Arial" w:cs="Arial"/>
          <w:bCs/>
          <w:color w:val="231F20"/>
          <w:sz w:val="26"/>
          <w:szCs w:val="26"/>
          <w:lang w:eastAsia="bg-BG"/>
        </w:rPr>
      </w:pPr>
      <w:r w:rsidRPr="00C00ED0">
        <w:rPr>
          <w:rFonts w:ascii="Arial" w:eastAsia="Times New Roman" w:hAnsi="Arial" w:cs="Arial"/>
          <w:bCs/>
          <w:color w:val="231F20"/>
          <w:sz w:val="26"/>
          <w:szCs w:val="26"/>
          <w:lang w:eastAsia="bg-BG"/>
        </w:rPr>
        <w:t>Гъботворката е вид, който нанася най-големи вреди на дъбовите гори, когато се развие до степен на каламитет. Благодарение на биологичната борба</w:t>
      </w:r>
      <w:r w:rsidR="00BE424F">
        <w:rPr>
          <w:rFonts w:ascii="Arial" w:eastAsia="Times New Roman" w:hAnsi="Arial" w:cs="Arial"/>
          <w:bCs/>
          <w:color w:val="231F20"/>
          <w:sz w:val="26"/>
          <w:szCs w:val="26"/>
          <w:lang w:eastAsia="bg-BG"/>
        </w:rPr>
        <w:t>,</w:t>
      </w:r>
      <w:r w:rsidRPr="00C00ED0">
        <w:rPr>
          <w:rFonts w:ascii="Arial" w:eastAsia="Times New Roman" w:hAnsi="Arial" w:cs="Arial"/>
          <w:bCs/>
          <w:color w:val="231F20"/>
          <w:sz w:val="26"/>
          <w:szCs w:val="26"/>
          <w:lang w:eastAsia="bg-BG"/>
        </w:rPr>
        <w:t xml:space="preserve"> водена срещу този вид от НСЗ по Лессозащита при Института за гората при Българска</w:t>
      </w:r>
      <w:r w:rsidR="00C326C9" w:rsidRPr="00C00ED0">
        <w:rPr>
          <w:rFonts w:ascii="Arial" w:eastAsia="Times New Roman" w:hAnsi="Arial" w:cs="Arial"/>
          <w:bCs/>
          <w:color w:val="231F20"/>
          <w:sz w:val="26"/>
          <w:szCs w:val="26"/>
          <w:lang w:eastAsia="bg-BG"/>
        </w:rPr>
        <w:t xml:space="preserve"> академия на науките, този вид</w:t>
      </w:r>
      <w:r w:rsidR="00CD525B">
        <w:rPr>
          <w:rFonts w:ascii="Arial" w:eastAsia="Times New Roman" w:hAnsi="Arial" w:cs="Arial"/>
          <w:bCs/>
          <w:color w:val="231F20"/>
          <w:sz w:val="26"/>
          <w:szCs w:val="26"/>
          <w:lang w:eastAsia="bg-BG"/>
        </w:rPr>
        <w:t xml:space="preserve"> </w:t>
      </w:r>
      <w:r w:rsidRPr="00C00ED0">
        <w:rPr>
          <w:rFonts w:ascii="Arial" w:eastAsia="Times New Roman" w:hAnsi="Arial" w:cs="Arial"/>
          <w:bCs/>
          <w:color w:val="231F20"/>
          <w:sz w:val="26"/>
          <w:szCs w:val="26"/>
          <w:lang w:eastAsia="bg-BG"/>
        </w:rPr>
        <w:t>се подържа в допустимите граници на него</w:t>
      </w:r>
      <w:r w:rsidR="00235111" w:rsidRPr="00C00ED0">
        <w:rPr>
          <w:rFonts w:ascii="Arial" w:eastAsia="Times New Roman" w:hAnsi="Arial" w:cs="Arial"/>
          <w:bCs/>
          <w:color w:val="231F20"/>
          <w:sz w:val="26"/>
          <w:szCs w:val="26"/>
          <w:lang w:eastAsia="bg-BG"/>
        </w:rPr>
        <w:t>вото съществуване, при които гъботворката на този етап</w:t>
      </w:r>
      <w:r w:rsidRPr="00C00ED0">
        <w:rPr>
          <w:rFonts w:ascii="Arial" w:eastAsia="Times New Roman" w:hAnsi="Arial" w:cs="Arial"/>
          <w:bCs/>
          <w:color w:val="231F20"/>
          <w:sz w:val="26"/>
          <w:szCs w:val="26"/>
          <w:lang w:eastAsia="bg-BG"/>
        </w:rPr>
        <w:t xml:space="preserve"> не нанася щети на дъбовите гори.</w:t>
      </w:r>
    </w:p>
    <w:p w:rsidR="00FF54FE" w:rsidRPr="00C00ED0" w:rsidRDefault="00FF54FE" w:rsidP="00C00ED0">
      <w:pPr>
        <w:spacing w:line="276" w:lineRule="auto"/>
        <w:jc w:val="both"/>
        <w:rPr>
          <w:rFonts w:ascii="Arial" w:hAnsi="Arial" w:cs="Arial"/>
          <w:sz w:val="26"/>
          <w:szCs w:val="26"/>
        </w:rPr>
      </w:pPr>
    </w:p>
    <w:p w:rsidR="00F76901" w:rsidRPr="00C00ED0" w:rsidRDefault="00507D2A" w:rsidP="00C00ED0">
      <w:pPr>
        <w:spacing w:line="276" w:lineRule="auto"/>
        <w:jc w:val="both"/>
        <w:rPr>
          <w:rFonts w:ascii="Arial" w:hAnsi="Arial" w:cs="Arial"/>
          <w:b/>
          <w:sz w:val="26"/>
          <w:szCs w:val="26"/>
        </w:rPr>
      </w:pPr>
      <w:r>
        <w:rPr>
          <w:rFonts w:ascii="Arial" w:hAnsi="Arial" w:cs="Arial"/>
          <w:b/>
          <w:sz w:val="26"/>
          <w:szCs w:val="26"/>
        </w:rPr>
        <w:t>4</w:t>
      </w:r>
      <w:r w:rsidR="00163863" w:rsidRPr="00C00ED0">
        <w:rPr>
          <w:rFonts w:ascii="Arial" w:hAnsi="Arial" w:cs="Arial"/>
          <w:b/>
          <w:sz w:val="26"/>
          <w:szCs w:val="26"/>
        </w:rPr>
        <w:t>.</w:t>
      </w:r>
      <w:r w:rsidR="00F76901" w:rsidRPr="00C00ED0">
        <w:rPr>
          <w:rFonts w:ascii="Arial" w:hAnsi="Arial" w:cs="Arial"/>
          <w:b/>
          <w:sz w:val="26"/>
          <w:szCs w:val="26"/>
        </w:rPr>
        <w:t xml:space="preserve"> Стопанисване на издънковите</w:t>
      </w:r>
      <w:r w:rsidR="00CD525B">
        <w:rPr>
          <w:rFonts w:ascii="Arial" w:hAnsi="Arial" w:cs="Arial"/>
          <w:b/>
          <w:sz w:val="26"/>
          <w:szCs w:val="26"/>
        </w:rPr>
        <w:t xml:space="preserve"> </w:t>
      </w:r>
      <w:r w:rsidR="00F76901" w:rsidRPr="00C00ED0">
        <w:rPr>
          <w:rFonts w:ascii="Arial" w:hAnsi="Arial" w:cs="Arial"/>
          <w:b/>
          <w:sz w:val="26"/>
          <w:szCs w:val="26"/>
        </w:rPr>
        <w:t xml:space="preserve">дъбовите гори </w:t>
      </w:r>
    </w:p>
    <w:p w:rsidR="00F76901" w:rsidRPr="00C00ED0" w:rsidRDefault="00507D2A" w:rsidP="00C00ED0">
      <w:pPr>
        <w:spacing w:line="276" w:lineRule="auto"/>
        <w:jc w:val="both"/>
        <w:rPr>
          <w:rFonts w:ascii="Arial" w:hAnsi="Arial" w:cs="Arial"/>
          <w:b/>
          <w:sz w:val="26"/>
          <w:szCs w:val="26"/>
        </w:rPr>
      </w:pPr>
      <w:r>
        <w:rPr>
          <w:rFonts w:ascii="Arial" w:hAnsi="Arial" w:cs="Arial"/>
          <w:b/>
          <w:sz w:val="26"/>
          <w:szCs w:val="26"/>
        </w:rPr>
        <w:t>4.</w:t>
      </w:r>
      <w:r w:rsidR="00F76901" w:rsidRPr="00C00ED0">
        <w:rPr>
          <w:rFonts w:ascii="Arial" w:hAnsi="Arial" w:cs="Arial"/>
          <w:b/>
          <w:sz w:val="26"/>
          <w:szCs w:val="26"/>
        </w:rPr>
        <w:t>1. Форми на стопанисване на издънковите дъбови гори</w:t>
      </w:r>
    </w:p>
    <w:p w:rsidR="00F76901" w:rsidRPr="00C00ED0" w:rsidRDefault="00F76901" w:rsidP="00C00ED0">
      <w:pPr>
        <w:spacing w:line="276" w:lineRule="auto"/>
        <w:ind w:firstLine="708"/>
        <w:jc w:val="both"/>
        <w:rPr>
          <w:rFonts w:ascii="Arial" w:hAnsi="Arial" w:cs="Arial"/>
          <w:sz w:val="26"/>
          <w:szCs w:val="26"/>
        </w:rPr>
      </w:pPr>
      <w:r w:rsidRPr="00C00ED0">
        <w:rPr>
          <w:rFonts w:ascii="Arial" w:hAnsi="Arial" w:cs="Arial"/>
          <w:sz w:val="26"/>
          <w:szCs w:val="26"/>
        </w:rPr>
        <w:t>Животът на човека винаги е бил неразривно свързан с гората. Не напразно дъб</w:t>
      </w:r>
      <w:r w:rsidR="00BE424F">
        <w:rPr>
          <w:rFonts w:ascii="Arial" w:hAnsi="Arial" w:cs="Arial"/>
          <w:sz w:val="26"/>
          <w:szCs w:val="26"/>
        </w:rPr>
        <w:t>ът</w:t>
      </w:r>
      <w:r w:rsidRPr="00C00ED0">
        <w:rPr>
          <w:rFonts w:ascii="Arial" w:hAnsi="Arial" w:cs="Arial"/>
          <w:sz w:val="26"/>
          <w:szCs w:val="26"/>
        </w:rPr>
        <w:t xml:space="preserve"> е наричан от </w:t>
      </w:r>
      <w:r w:rsidR="00BE424F">
        <w:rPr>
          <w:rFonts w:ascii="Arial" w:hAnsi="Arial" w:cs="Arial"/>
          <w:sz w:val="26"/>
          <w:szCs w:val="26"/>
        </w:rPr>
        <w:t>народа</w:t>
      </w:r>
      <w:r w:rsidRPr="00C00ED0">
        <w:rPr>
          <w:rFonts w:ascii="Arial" w:hAnsi="Arial" w:cs="Arial"/>
          <w:sz w:val="26"/>
          <w:szCs w:val="26"/>
        </w:rPr>
        <w:t xml:space="preserve"> берекетник</w:t>
      </w:r>
      <w:r w:rsidR="00BE424F">
        <w:rPr>
          <w:rFonts w:ascii="Arial" w:hAnsi="Arial" w:cs="Arial"/>
          <w:sz w:val="26"/>
          <w:szCs w:val="26"/>
        </w:rPr>
        <w:t>,</w:t>
      </w:r>
      <w:r w:rsidRPr="00C00ED0">
        <w:rPr>
          <w:rFonts w:ascii="Arial" w:hAnsi="Arial" w:cs="Arial"/>
          <w:sz w:val="26"/>
          <w:szCs w:val="26"/>
        </w:rPr>
        <w:t xml:space="preserve"> </w:t>
      </w:r>
      <w:r w:rsidR="00BE424F">
        <w:rPr>
          <w:rFonts w:ascii="Arial" w:hAnsi="Arial" w:cs="Arial"/>
          <w:sz w:val="26"/>
          <w:szCs w:val="26"/>
        </w:rPr>
        <w:t>з</w:t>
      </w:r>
      <w:r w:rsidRPr="00C00ED0">
        <w:rPr>
          <w:rFonts w:ascii="Arial" w:hAnsi="Arial" w:cs="Arial"/>
          <w:sz w:val="26"/>
          <w:szCs w:val="26"/>
        </w:rPr>
        <w:t>ащото</w:t>
      </w:r>
      <w:r w:rsidR="00BE424F">
        <w:rPr>
          <w:rFonts w:ascii="Arial" w:hAnsi="Arial" w:cs="Arial"/>
          <w:sz w:val="26"/>
          <w:szCs w:val="26"/>
        </w:rPr>
        <w:t xml:space="preserve"> </w:t>
      </w:r>
      <w:r w:rsidRPr="00C00ED0">
        <w:rPr>
          <w:rFonts w:ascii="Arial" w:hAnsi="Arial" w:cs="Arial"/>
          <w:sz w:val="26"/>
          <w:szCs w:val="26"/>
        </w:rPr>
        <w:t>когато плодонос</w:t>
      </w:r>
      <w:r w:rsidR="00BE424F">
        <w:rPr>
          <w:rFonts w:ascii="Arial" w:hAnsi="Arial" w:cs="Arial"/>
          <w:sz w:val="26"/>
          <w:szCs w:val="26"/>
        </w:rPr>
        <w:t>и</w:t>
      </w:r>
      <w:r w:rsidRPr="00C00ED0">
        <w:rPr>
          <w:rFonts w:ascii="Arial" w:hAnsi="Arial" w:cs="Arial"/>
          <w:sz w:val="26"/>
          <w:szCs w:val="26"/>
        </w:rPr>
        <w:t xml:space="preserve"> храната за животните и съответно за хората </w:t>
      </w:r>
      <w:r w:rsidR="00C82B6F">
        <w:rPr>
          <w:rFonts w:ascii="Arial" w:hAnsi="Arial" w:cs="Arial"/>
          <w:sz w:val="26"/>
          <w:szCs w:val="26"/>
        </w:rPr>
        <w:t xml:space="preserve">по хранителната верига </w:t>
      </w:r>
      <w:r w:rsidRPr="00C00ED0">
        <w:rPr>
          <w:rFonts w:ascii="Arial" w:hAnsi="Arial" w:cs="Arial"/>
          <w:sz w:val="26"/>
          <w:szCs w:val="26"/>
        </w:rPr>
        <w:t xml:space="preserve">е била осигурена. От както </w:t>
      </w:r>
      <w:r w:rsidR="00BE424F" w:rsidRPr="00C00ED0">
        <w:rPr>
          <w:rFonts w:ascii="Arial" w:hAnsi="Arial" w:cs="Arial"/>
          <w:sz w:val="26"/>
          <w:szCs w:val="26"/>
        </w:rPr>
        <w:t xml:space="preserve">човечеството </w:t>
      </w:r>
      <w:r w:rsidRPr="00C00ED0">
        <w:rPr>
          <w:rFonts w:ascii="Arial" w:hAnsi="Arial" w:cs="Arial"/>
          <w:sz w:val="26"/>
          <w:szCs w:val="26"/>
        </w:rPr>
        <w:t>съществува</w:t>
      </w:r>
      <w:r w:rsidR="00BE424F">
        <w:rPr>
          <w:rFonts w:ascii="Arial" w:hAnsi="Arial" w:cs="Arial"/>
          <w:sz w:val="26"/>
          <w:szCs w:val="26"/>
        </w:rPr>
        <w:t xml:space="preserve"> обаче,</w:t>
      </w:r>
      <w:r w:rsidRPr="00C00ED0">
        <w:rPr>
          <w:rFonts w:ascii="Arial" w:hAnsi="Arial" w:cs="Arial"/>
          <w:sz w:val="26"/>
          <w:szCs w:val="26"/>
        </w:rPr>
        <w:t xml:space="preserve"> отношението му към гората е било варварско. Гората е</w:t>
      </w:r>
      <w:r w:rsidR="00C82B6F">
        <w:rPr>
          <w:rFonts w:ascii="Arial" w:hAnsi="Arial" w:cs="Arial"/>
          <w:sz w:val="26"/>
          <w:szCs w:val="26"/>
        </w:rPr>
        <w:t xml:space="preserve"> </w:t>
      </w:r>
      <w:r w:rsidRPr="00C00ED0">
        <w:rPr>
          <w:rFonts w:ascii="Arial" w:hAnsi="Arial" w:cs="Arial"/>
          <w:sz w:val="26"/>
          <w:szCs w:val="26"/>
        </w:rPr>
        <w:t xml:space="preserve"> смятана</w:t>
      </w:r>
      <w:r w:rsidR="00BE424F">
        <w:rPr>
          <w:rFonts w:ascii="Arial" w:hAnsi="Arial" w:cs="Arial"/>
          <w:sz w:val="26"/>
          <w:szCs w:val="26"/>
        </w:rPr>
        <w:t xml:space="preserve"> за</w:t>
      </w:r>
      <w:r w:rsidRPr="00C00ED0">
        <w:rPr>
          <w:rFonts w:ascii="Arial" w:hAnsi="Arial" w:cs="Arial"/>
          <w:sz w:val="26"/>
          <w:szCs w:val="26"/>
        </w:rPr>
        <w:t xml:space="preserve"> неизчерпаем източник на блага и </w:t>
      </w:r>
      <w:r w:rsidR="006033B7" w:rsidRPr="00C00ED0">
        <w:rPr>
          <w:rFonts w:ascii="Arial" w:hAnsi="Arial" w:cs="Arial"/>
          <w:sz w:val="26"/>
          <w:szCs w:val="26"/>
        </w:rPr>
        <w:t>отношението и към нея е да се вземе колкото се може повече и по всякакъв начин. Тя е подлагана безмилостн</w:t>
      </w:r>
      <w:r w:rsidR="00BE424F">
        <w:rPr>
          <w:rFonts w:ascii="Arial" w:hAnsi="Arial" w:cs="Arial"/>
          <w:sz w:val="26"/>
          <w:szCs w:val="26"/>
        </w:rPr>
        <w:t>о</w:t>
      </w:r>
      <w:r w:rsidR="006033B7" w:rsidRPr="00C00ED0">
        <w:rPr>
          <w:rFonts w:ascii="Arial" w:hAnsi="Arial" w:cs="Arial"/>
          <w:sz w:val="26"/>
          <w:szCs w:val="26"/>
        </w:rPr>
        <w:t xml:space="preserve"> </w:t>
      </w:r>
      <w:r w:rsidR="00BE424F" w:rsidRPr="00C00ED0">
        <w:rPr>
          <w:rFonts w:ascii="Arial" w:hAnsi="Arial" w:cs="Arial"/>
          <w:sz w:val="26"/>
          <w:szCs w:val="26"/>
        </w:rPr>
        <w:t xml:space="preserve">на </w:t>
      </w:r>
      <w:r w:rsidR="006033B7" w:rsidRPr="00C00ED0">
        <w:rPr>
          <w:rFonts w:ascii="Arial" w:hAnsi="Arial" w:cs="Arial"/>
          <w:sz w:val="26"/>
          <w:szCs w:val="26"/>
        </w:rPr>
        <w:t xml:space="preserve">пожари за създаване на </w:t>
      </w:r>
      <w:r w:rsidR="006033B7" w:rsidRPr="00C00ED0">
        <w:rPr>
          <w:rFonts w:ascii="Arial" w:hAnsi="Arial" w:cs="Arial"/>
          <w:sz w:val="26"/>
          <w:szCs w:val="26"/>
        </w:rPr>
        <w:lastRenderedPageBreak/>
        <w:t xml:space="preserve">земеделски площи и осигуряване на паша и листников фураж за добитъка. Свидетели сме, че днес изоставените ниви и пасища отново се превръщат в гора. Гората бавно и мъчително се възстановява на </w:t>
      </w:r>
      <w:r w:rsidR="00CE31A6">
        <w:rPr>
          <w:rFonts w:ascii="Arial" w:hAnsi="Arial" w:cs="Arial"/>
          <w:sz w:val="26"/>
          <w:szCs w:val="26"/>
        </w:rPr>
        <w:t>старите си местообитания. В</w:t>
      </w:r>
      <w:r w:rsidR="006033B7" w:rsidRPr="00C00ED0">
        <w:rPr>
          <w:rFonts w:ascii="Arial" w:hAnsi="Arial" w:cs="Arial"/>
          <w:sz w:val="26"/>
          <w:szCs w:val="26"/>
        </w:rPr>
        <w:t xml:space="preserve"> долната лесорастителна зона, която е най-активно експлоатирана</w:t>
      </w:r>
      <w:r w:rsidR="00CE31A6">
        <w:rPr>
          <w:rFonts w:ascii="Arial" w:hAnsi="Arial" w:cs="Arial"/>
          <w:sz w:val="26"/>
          <w:szCs w:val="26"/>
        </w:rPr>
        <w:t xml:space="preserve"> тя е намалявала площта си и</w:t>
      </w:r>
      <w:r w:rsidR="006033B7" w:rsidRPr="00C00ED0">
        <w:rPr>
          <w:rFonts w:ascii="Arial" w:hAnsi="Arial" w:cs="Arial"/>
          <w:sz w:val="26"/>
          <w:szCs w:val="26"/>
        </w:rPr>
        <w:t xml:space="preserve"> е оцеляла благодарение на своята способност да се</w:t>
      </w:r>
      <w:r w:rsidR="00BE424F">
        <w:rPr>
          <w:rFonts w:ascii="Arial" w:hAnsi="Arial" w:cs="Arial"/>
          <w:sz w:val="26"/>
          <w:szCs w:val="26"/>
        </w:rPr>
        <w:t xml:space="preserve"> </w:t>
      </w:r>
      <w:r w:rsidR="006033B7" w:rsidRPr="00C00ED0">
        <w:rPr>
          <w:rFonts w:ascii="Arial" w:hAnsi="Arial" w:cs="Arial"/>
          <w:sz w:val="26"/>
          <w:szCs w:val="26"/>
        </w:rPr>
        <w:t xml:space="preserve">размножава вегетативно. Затова днес осемдесет процента от дъбовите ни гори са с издънков произход. </w:t>
      </w:r>
      <w:r w:rsidR="00365CDB" w:rsidRPr="00C00ED0">
        <w:rPr>
          <w:rFonts w:ascii="Arial" w:hAnsi="Arial" w:cs="Arial"/>
          <w:sz w:val="26"/>
          <w:szCs w:val="26"/>
        </w:rPr>
        <w:t>Първите изследователи на дъбовите гори у нас отбелязват, че дъбовете не се размножават с коренови издънки (Радков И.</w:t>
      </w:r>
      <w:r w:rsidR="00BE424F">
        <w:rPr>
          <w:rFonts w:ascii="Arial" w:hAnsi="Arial" w:cs="Arial"/>
          <w:sz w:val="26"/>
          <w:szCs w:val="26"/>
        </w:rPr>
        <w:t>,</w:t>
      </w:r>
      <w:r w:rsidR="00365CDB" w:rsidRPr="00C00ED0">
        <w:rPr>
          <w:rFonts w:ascii="Arial" w:hAnsi="Arial" w:cs="Arial"/>
          <w:sz w:val="26"/>
          <w:szCs w:val="26"/>
        </w:rPr>
        <w:t xml:space="preserve"> Минков Н. 1963). На по късен етап Гарелков Д., Стипцов В.</w:t>
      </w:r>
      <w:r w:rsidR="00C34E3A" w:rsidRPr="00C00ED0">
        <w:rPr>
          <w:rFonts w:ascii="Arial" w:hAnsi="Arial" w:cs="Arial"/>
          <w:sz w:val="26"/>
          <w:szCs w:val="26"/>
        </w:rPr>
        <w:t xml:space="preserve">, Стоичков М., Тонев А. </w:t>
      </w:r>
      <w:r w:rsidR="00BE424F" w:rsidRPr="00C00ED0">
        <w:rPr>
          <w:rFonts w:ascii="Arial" w:hAnsi="Arial" w:cs="Arial"/>
          <w:sz w:val="26"/>
          <w:szCs w:val="26"/>
        </w:rPr>
        <w:t>(</w:t>
      </w:r>
      <w:r w:rsidR="00C34E3A" w:rsidRPr="00C00ED0">
        <w:rPr>
          <w:rFonts w:ascii="Arial" w:hAnsi="Arial" w:cs="Arial"/>
          <w:sz w:val="26"/>
          <w:szCs w:val="26"/>
        </w:rPr>
        <w:t>1990</w:t>
      </w:r>
      <w:r w:rsidR="00365CDB" w:rsidRPr="00C00ED0">
        <w:rPr>
          <w:rFonts w:ascii="Arial" w:hAnsi="Arial" w:cs="Arial"/>
          <w:sz w:val="26"/>
          <w:szCs w:val="26"/>
        </w:rPr>
        <w:t xml:space="preserve">) </w:t>
      </w:r>
      <w:r w:rsidR="00BE424F">
        <w:rPr>
          <w:rFonts w:ascii="Arial" w:hAnsi="Arial" w:cs="Arial"/>
          <w:sz w:val="26"/>
          <w:szCs w:val="26"/>
        </w:rPr>
        <w:t xml:space="preserve">все пак </w:t>
      </w:r>
      <w:r w:rsidR="00365CDB" w:rsidRPr="00C00ED0">
        <w:rPr>
          <w:rFonts w:ascii="Arial" w:hAnsi="Arial" w:cs="Arial"/>
          <w:sz w:val="26"/>
          <w:szCs w:val="26"/>
        </w:rPr>
        <w:t xml:space="preserve">съобщават за коренови издънки при цера. Нашите проучвания </w:t>
      </w:r>
      <w:r w:rsidR="00BE424F">
        <w:rPr>
          <w:rFonts w:ascii="Arial" w:hAnsi="Arial" w:cs="Arial"/>
          <w:sz w:val="26"/>
          <w:szCs w:val="26"/>
        </w:rPr>
        <w:t xml:space="preserve">обаче </w:t>
      </w:r>
      <w:r w:rsidR="00365CDB" w:rsidRPr="00C00ED0">
        <w:rPr>
          <w:rFonts w:ascii="Arial" w:hAnsi="Arial" w:cs="Arial"/>
          <w:sz w:val="26"/>
          <w:szCs w:val="26"/>
        </w:rPr>
        <w:t xml:space="preserve">не констатираха появата на коренови издънки. </w:t>
      </w:r>
    </w:p>
    <w:p w:rsidR="00365CDB" w:rsidRPr="00C00ED0" w:rsidRDefault="00365CDB" w:rsidP="00C00ED0">
      <w:pPr>
        <w:spacing w:line="276" w:lineRule="auto"/>
        <w:ind w:firstLine="708"/>
        <w:jc w:val="both"/>
        <w:rPr>
          <w:rFonts w:ascii="Arial" w:hAnsi="Arial" w:cs="Arial"/>
          <w:b/>
          <w:sz w:val="26"/>
          <w:szCs w:val="26"/>
        </w:rPr>
      </w:pPr>
      <w:r w:rsidRPr="00C00ED0">
        <w:rPr>
          <w:rFonts w:ascii="Arial" w:hAnsi="Arial" w:cs="Arial"/>
          <w:b/>
          <w:sz w:val="26"/>
          <w:szCs w:val="26"/>
        </w:rPr>
        <w:t>Нискостъблено стопанисване</w:t>
      </w:r>
    </w:p>
    <w:p w:rsidR="008622C4" w:rsidRDefault="008622C4" w:rsidP="00C00ED0">
      <w:pPr>
        <w:spacing w:line="276" w:lineRule="auto"/>
        <w:ind w:firstLine="708"/>
        <w:jc w:val="both"/>
        <w:rPr>
          <w:rFonts w:ascii="Arial" w:hAnsi="Arial" w:cs="Arial"/>
          <w:sz w:val="26"/>
          <w:szCs w:val="26"/>
        </w:rPr>
      </w:pPr>
      <w:r>
        <w:rPr>
          <w:rFonts w:ascii="Arial" w:hAnsi="Arial" w:cs="Arial"/>
          <w:sz w:val="26"/>
          <w:szCs w:val="26"/>
        </w:rPr>
        <w:t>Нискостъбленото стопанство е</w:t>
      </w:r>
      <w:r w:rsidRPr="00C00ED0">
        <w:rPr>
          <w:rFonts w:ascii="Arial" w:hAnsi="Arial" w:cs="Arial"/>
          <w:sz w:val="26"/>
          <w:szCs w:val="26"/>
        </w:rPr>
        <w:t xml:space="preserve"> най-старата форма на стопанисване на дъбовите гори. Тази форма на стопанисване е икономически най-изгодна</w:t>
      </w:r>
      <w:r>
        <w:rPr>
          <w:rFonts w:ascii="Arial" w:hAnsi="Arial" w:cs="Arial"/>
          <w:sz w:val="26"/>
          <w:szCs w:val="26"/>
        </w:rPr>
        <w:t xml:space="preserve"> и понастоящем</w:t>
      </w:r>
      <w:r w:rsidRPr="00C00ED0">
        <w:rPr>
          <w:rFonts w:ascii="Arial" w:hAnsi="Arial" w:cs="Arial"/>
          <w:sz w:val="26"/>
          <w:szCs w:val="26"/>
        </w:rPr>
        <w:t>.</w:t>
      </w:r>
    </w:p>
    <w:p w:rsidR="008622C4" w:rsidRDefault="00365CDB" w:rsidP="00C00ED0">
      <w:pPr>
        <w:spacing w:line="276" w:lineRule="auto"/>
        <w:ind w:firstLine="708"/>
        <w:jc w:val="both"/>
        <w:rPr>
          <w:rFonts w:ascii="Arial" w:hAnsi="Arial" w:cs="Arial"/>
          <w:sz w:val="26"/>
          <w:szCs w:val="26"/>
        </w:rPr>
      </w:pPr>
      <w:r w:rsidRPr="00C00ED0">
        <w:rPr>
          <w:rFonts w:ascii="Arial" w:hAnsi="Arial" w:cs="Arial"/>
          <w:sz w:val="26"/>
          <w:szCs w:val="26"/>
        </w:rPr>
        <w:t xml:space="preserve">Основната разлика между горите със семенен произход и тези с вегетативен </w:t>
      </w:r>
      <w:r w:rsidR="00BE424F">
        <w:rPr>
          <w:rFonts w:ascii="Arial" w:hAnsi="Arial" w:cs="Arial"/>
          <w:sz w:val="26"/>
          <w:szCs w:val="26"/>
        </w:rPr>
        <w:t xml:space="preserve">произход </w:t>
      </w:r>
      <w:r w:rsidRPr="00C00ED0">
        <w:rPr>
          <w:rFonts w:ascii="Arial" w:hAnsi="Arial" w:cs="Arial"/>
          <w:sz w:val="26"/>
          <w:szCs w:val="26"/>
        </w:rPr>
        <w:t xml:space="preserve">е, че </w:t>
      </w:r>
      <w:r w:rsidR="008622C4" w:rsidRPr="00C00ED0">
        <w:rPr>
          <w:rFonts w:ascii="Arial" w:hAnsi="Arial" w:cs="Arial"/>
          <w:sz w:val="26"/>
          <w:szCs w:val="26"/>
        </w:rPr>
        <w:t>при високостъблените гори</w:t>
      </w:r>
      <w:r w:rsidR="008622C4" w:rsidRPr="00BE424F">
        <w:rPr>
          <w:rFonts w:ascii="Arial" w:hAnsi="Arial" w:cs="Arial"/>
          <w:sz w:val="26"/>
          <w:szCs w:val="26"/>
        </w:rPr>
        <w:t xml:space="preserve"> </w:t>
      </w:r>
      <w:r w:rsidRPr="00C00ED0">
        <w:rPr>
          <w:rFonts w:ascii="Arial" w:hAnsi="Arial" w:cs="Arial"/>
          <w:sz w:val="26"/>
          <w:szCs w:val="26"/>
        </w:rPr>
        <w:t xml:space="preserve">възрастта на стъблената част и кореновата система </w:t>
      </w:r>
      <w:r w:rsidR="00BE424F" w:rsidRPr="00C00ED0">
        <w:rPr>
          <w:rFonts w:ascii="Arial" w:hAnsi="Arial" w:cs="Arial"/>
          <w:sz w:val="26"/>
          <w:szCs w:val="26"/>
        </w:rPr>
        <w:t>е еднаква</w:t>
      </w:r>
      <w:r w:rsidRPr="00C00ED0">
        <w:rPr>
          <w:rFonts w:ascii="Arial" w:hAnsi="Arial" w:cs="Arial"/>
          <w:sz w:val="26"/>
          <w:szCs w:val="26"/>
        </w:rPr>
        <w:t xml:space="preserve">, </w:t>
      </w:r>
      <w:r w:rsidR="00BE424F">
        <w:rPr>
          <w:rFonts w:ascii="Arial" w:hAnsi="Arial" w:cs="Arial"/>
          <w:sz w:val="26"/>
          <w:szCs w:val="26"/>
        </w:rPr>
        <w:t>докато</w:t>
      </w:r>
      <w:r w:rsidRPr="00C00ED0">
        <w:rPr>
          <w:rFonts w:ascii="Arial" w:hAnsi="Arial" w:cs="Arial"/>
          <w:sz w:val="26"/>
          <w:szCs w:val="26"/>
        </w:rPr>
        <w:t xml:space="preserve"> при издънковите гори </w:t>
      </w:r>
      <w:r w:rsidR="008622C4" w:rsidRPr="00C00ED0">
        <w:rPr>
          <w:rFonts w:ascii="Arial" w:hAnsi="Arial" w:cs="Arial"/>
          <w:sz w:val="26"/>
          <w:szCs w:val="26"/>
        </w:rPr>
        <w:t xml:space="preserve"> кореновата система </w:t>
      </w:r>
      <w:r w:rsidR="008622C4">
        <w:rPr>
          <w:rFonts w:ascii="Arial" w:hAnsi="Arial" w:cs="Arial"/>
          <w:sz w:val="26"/>
          <w:szCs w:val="26"/>
        </w:rPr>
        <w:t xml:space="preserve">е </w:t>
      </w:r>
      <w:r w:rsidR="008622C4" w:rsidRPr="00C00ED0">
        <w:rPr>
          <w:rFonts w:ascii="Arial" w:hAnsi="Arial" w:cs="Arial"/>
          <w:sz w:val="26"/>
          <w:szCs w:val="26"/>
        </w:rPr>
        <w:t>значително по-</w:t>
      </w:r>
      <w:r w:rsidR="008622C4">
        <w:rPr>
          <w:rFonts w:ascii="Arial" w:hAnsi="Arial" w:cs="Arial"/>
          <w:sz w:val="26"/>
          <w:szCs w:val="26"/>
        </w:rPr>
        <w:t>стара</w:t>
      </w:r>
      <w:r w:rsidRPr="00C00ED0">
        <w:rPr>
          <w:rFonts w:ascii="Arial" w:hAnsi="Arial" w:cs="Arial"/>
          <w:sz w:val="26"/>
          <w:szCs w:val="26"/>
        </w:rPr>
        <w:t xml:space="preserve">. Тази разлика </w:t>
      </w:r>
      <w:r w:rsidR="008622C4">
        <w:rPr>
          <w:rFonts w:ascii="Arial" w:hAnsi="Arial" w:cs="Arial"/>
          <w:sz w:val="26"/>
          <w:szCs w:val="26"/>
        </w:rPr>
        <w:t>се определя</w:t>
      </w:r>
      <w:r w:rsidRPr="00C00ED0">
        <w:rPr>
          <w:rFonts w:ascii="Arial" w:hAnsi="Arial" w:cs="Arial"/>
          <w:sz w:val="26"/>
          <w:szCs w:val="26"/>
        </w:rPr>
        <w:t xml:space="preserve"> от броя на ротациите</w:t>
      </w:r>
      <w:r w:rsidR="008622C4">
        <w:rPr>
          <w:rFonts w:ascii="Arial" w:hAnsi="Arial" w:cs="Arial"/>
          <w:sz w:val="26"/>
          <w:szCs w:val="26"/>
        </w:rPr>
        <w:t xml:space="preserve">, т.е. броя на проведените </w:t>
      </w:r>
      <w:r w:rsidR="006A67DD" w:rsidRPr="00C00ED0">
        <w:rPr>
          <w:rFonts w:ascii="Arial" w:hAnsi="Arial" w:cs="Arial"/>
          <w:sz w:val="26"/>
          <w:szCs w:val="26"/>
        </w:rPr>
        <w:t>голи сечи</w:t>
      </w:r>
      <w:r w:rsidR="008622C4">
        <w:rPr>
          <w:rFonts w:ascii="Arial" w:hAnsi="Arial" w:cs="Arial"/>
          <w:sz w:val="26"/>
          <w:szCs w:val="26"/>
        </w:rPr>
        <w:t xml:space="preserve"> или </w:t>
      </w:r>
      <w:r w:rsidR="006A67DD" w:rsidRPr="00C00ED0">
        <w:rPr>
          <w:rFonts w:ascii="Arial" w:hAnsi="Arial" w:cs="Arial"/>
          <w:sz w:val="26"/>
          <w:szCs w:val="26"/>
        </w:rPr>
        <w:t>сечи</w:t>
      </w:r>
      <w:r w:rsidR="008622C4">
        <w:rPr>
          <w:rFonts w:ascii="Arial" w:hAnsi="Arial" w:cs="Arial"/>
          <w:sz w:val="26"/>
          <w:szCs w:val="26"/>
        </w:rPr>
        <w:t>щ</w:t>
      </w:r>
      <w:r w:rsidR="006A67DD" w:rsidRPr="00C00ED0">
        <w:rPr>
          <w:rFonts w:ascii="Arial" w:hAnsi="Arial" w:cs="Arial"/>
          <w:sz w:val="26"/>
          <w:szCs w:val="26"/>
        </w:rPr>
        <w:t xml:space="preserve">ни вериги, като при всяка ротация разликата на възрастта между стъблената част и кореновата система се увеличава с един турнус. </w:t>
      </w:r>
    </w:p>
    <w:p w:rsidR="00365CDB" w:rsidRPr="00C00ED0" w:rsidRDefault="0026302C" w:rsidP="00C00ED0">
      <w:pPr>
        <w:spacing w:line="276" w:lineRule="auto"/>
        <w:ind w:firstLine="708"/>
        <w:jc w:val="both"/>
        <w:rPr>
          <w:rFonts w:ascii="Arial" w:hAnsi="Arial" w:cs="Arial"/>
          <w:sz w:val="26"/>
          <w:szCs w:val="26"/>
        </w:rPr>
      </w:pPr>
      <w:r>
        <w:rPr>
          <w:rFonts w:ascii="Arial" w:hAnsi="Arial" w:cs="Arial"/>
          <w:sz w:val="26"/>
          <w:szCs w:val="26"/>
        </w:rPr>
        <w:t>В миналото и</w:t>
      </w:r>
      <w:r w:rsidR="002232E8" w:rsidRPr="00C00ED0">
        <w:rPr>
          <w:rFonts w:ascii="Arial" w:hAnsi="Arial" w:cs="Arial"/>
          <w:sz w:val="26"/>
          <w:szCs w:val="26"/>
        </w:rPr>
        <w:t xml:space="preserve">здънковите дъбови гори </w:t>
      </w:r>
      <w:r>
        <w:rPr>
          <w:rFonts w:ascii="Arial" w:hAnsi="Arial" w:cs="Arial"/>
          <w:sz w:val="26"/>
          <w:szCs w:val="26"/>
        </w:rPr>
        <w:t xml:space="preserve">традиционно </w:t>
      </w:r>
      <w:r w:rsidR="002232E8" w:rsidRPr="00C00ED0">
        <w:rPr>
          <w:rFonts w:ascii="Arial" w:hAnsi="Arial" w:cs="Arial"/>
          <w:sz w:val="26"/>
          <w:szCs w:val="26"/>
        </w:rPr>
        <w:t>са стопанисвани на много ниски турнуси от</w:t>
      </w:r>
      <w:r w:rsidR="00AA6C2A" w:rsidRPr="00C00ED0">
        <w:rPr>
          <w:rFonts w:ascii="Arial" w:hAnsi="Arial" w:cs="Arial"/>
          <w:sz w:val="26"/>
          <w:szCs w:val="26"/>
        </w:rPr>
        <w:t xml:space="preserve"> 20</w:t>
      </w:r>
      <w:r>
        <w:rPr>
          <w:rFonts w:ascii="Arial" w:hAnsi="Arial" w:cs="Arial"/>
          <w:sz w:val="26"/>
          <w:szCs w:val="26"/>
        </w:rPr>
        <w:t xml:space="preserve"> </w:t>
      </w:r>
      <w:r w:rsidR="002232E8" w:rsidRPr="00C00ED0">
        <w:rPr>
          <w:rFonts w:ascii="Arial" w:hAnsi="Arial" w:cs="Arial"/>
          <w:sz w:val="26"/>
          <w:szCs w:val="26"/>
        </w:rPr>
        <w:t xml:space="preserve">години. Това е </w:t>
      </w:r>
      <w:r>
        <w:rPr>
          <w:rFonts w:ascii="Arial" w:hAnsi="Arial" w:cs="Arial"/>
          <w:sz w:val="26"/>
          <w:szCs w:val="26"/>
        </w:rPr>
        <w:t xml:space="preserve">било </w:t>
      </w:r>
      <w:r w:rsidR="002232E8" w:rsidRPr="00C00ED0">
        <w:rPr>
          <w:rFonts w:ascii="Arial" w:hAnsi="Arial" w:cs="Arial"/>
          <w:sz w:val="26"/>
          <w:szCs w:val="26"/>
        </w:rPr>
        <w:t>предопредел</w:t>
      </w:r>
      <w:r>
        <w:rPr>
          <w:rFonts w:ascii="Arial" w:hAnsi="Arial" w:cs="Arial"/>
          <w:sz w:val="26"/>
          <w:szCs w:val="26"/>
        </w:rPr>
        <w:t>е</w:t>
      </w:r>
      <w:r w:rsidR="002232E8" w:rsidRPr="00C00ED0">
        <w:rPr>
          <w:rFonts w:ascii="Arial" w:hAnsi="Arial" w:cs="Arial"/>
          <w:sz w:val="26"/>
          <w:szCs w:val="26"/>
        </w:rPr>
        <w:t>но от технологията</w:t>
      </w:r>
      <w:r w:rsidR="00CD525B">
        <w:rPr>
          <w:rFonts w:ascii="Arial" w:hAnsi="Arial" w:cs="Arial"/>
          <w:sz w:val="26"/>
          <w:szCs w:val="26"/>
        </w:rPr>
        <w:t xml:space="preserve"> </w:t>
      </w:r>
      <w:r w:rsidR="002232E8" w:rsidRPr="00C00ED0">
        <w:rPr>
          <w:rFonts w:ascii="Arial" w:hAnsi="Arial" w:cs="Arial"/>
          <w:sz w:val="26"/>
          <w:szCs w:val="26"/>
        </w:rPr>
        <w:t>на сечта</w:t>
      </w:r>
      <w:r w:rsidR="0061772F">
        <w:rPr>
          <w:rFonts w:ascii="Arial" w:hAnsi="Arial" w:cs="Arial"/>
          <w:sz w:val="26"/>
          <w:szCs w:val="26"/>
        </w:rPr>
        <w:t xml:space="preserve"> – даже и в</w:t>
      </w:r>
      <w:r w:rsidR="00AA6C2A" w:rsidRPr="00C00ED0">
        <w:rPr>
          <w:rFonts w:ascii="Arial" w:hAnsi="Arial" w:cs="Arial"/>
          <w:sz w:val="26"/>
          <w:szCs w:val="26"/>
        </w:rPr>
        <w:t xml:space="preserve"> недалечно</w:t>
      </w:r>
      <w:r w:rsidR="0061772F">
        <w:rPr>
          <w:rFonts w:ascii="Arial" w:hAnsi="Arial" w:cs="Arial"/>
          <w:sz w:val="26"/>
          <w:szCs w:val="26"/>
        </w:rPr>
        <w:t>то</w:t>
      </w:r>
      <w:r w:rsidR="00AA6C2A" w:rsidRPr="00C00ED0">
        <w:rPr>
          <w:rFonts w:ascii="Arial" w:hAnsi="Arial" w:cs="Arial"/>
          <w:sz w:val="26"/>
          <w:szCs w:val="26"/>
        </w:rPr>
        <w:t xml:space="preserve"> минало основното средство за работа в горите е брадвата. В по-старите наръчници са дават указания за сечене на перо и на ухо</w:t>
      </w:r>
      <w:r>
        <w:rPr>
          <w:rFonts w:ascii="Arial" w:hAnsi="Arial" w:cs="Arial"/>
          <w:sz w:val="26"/>
          <w:szCs w:val="26"/>
        </w:rPr>
        <w:t>, т.е.</w:t>
      </w:r>
      <w:r w:rsidR="00AA6C2A" w:rsidRPr="00C00ED0">
        <w:rPr>
          <w:rFonts w:ascii="Arial" w:hAnsi="Arial" w:cs="Arial"/>
          <w:sz w:val="26"/>
          <w:szCs w:val="26"/>
        </w:rPr>
        <w:t xml:space="preserve"> с един или два удара на брадвата, за да не се нарушава целостта на оставащата коренова част и да не се предизвиква загниване</w:t>
      </w:r>
      <w:r>
        <w:rPr>
          <w:rFonts w:ascii="Arial" w:hAnsi="Arial" w:cs="Arial"/>
          <w:sz w:val="26"/>
          <w:szCs w:val="26"/>
        </w:rPr>
        <w:t>,</w:t>
      </w:r>
      <w:r w:rsidR="00AA6C2A" w:rsidRPr="00C00ED0">
        <w:rPr>
          <w:rFonts w:ascii="Arial" w:hAnsi="Arial" w:cs="Arial"/>
          <w:sz w:val="26"/>
          <w:szCs w:val="26"/>
        </w:rPr>
        <w:t xml:space="preserve"> с оглед нормалното издънково възобновяване.</w:t>
      </w:r>
      <w:r w:rsidR="00CD525B">
        <w:rPr>
          <w:rFonts w:ascii="Arial" w:hAnsi="Arial" w:cs="Arial"/>
          <w:sz w:val="26"/>
          <w:szCs w:val="26"/>
        </w:rPr>
        <w:t xml:space="preserve"> </w:t>
      </w:r>
      <w:r w:rsidR="00AA6C2A" w:rsidRPr="00C00ED0">
        <w:rPr>
          <w:rFonts w:ascii="Arial" w:hAnsi="Arial" w:cs="Arial"/>
          <w:sz w:val="26"/>
          <w:szCs w:val="26"/>
        </w:rPr>
        <w:t>При турнус от 20 години средния</w:t>
      </w:r>
      <w:r w:rsidR="008622C4">
        <w:rPr>
          <w:rFonts w:ascii="Arial" w:hAnsi="Arial" w:cs="Arial"/>
          <w:sz w:val="26"/>
          <w:szCs w:val="26"/>
        </w:rPr>
        <w:t>т</w:t>
      </w:r>
      <w:r w:rsidR="00AA6C2A" w:rsidRPr="00C00ED0">
        <w:rPr>
          <w:rFonts w:ascii="Arial" w:hAnsi="Arial" w:cs="Arial"/>
          <w:sz w:val="26"/>
          <w:szCs w:val="26"/>
        </w:rPr>
        <w:t xml:space="preserve"> диаметър при издънковите церови гори, за масовия втори и трети бонитет е около 10 сантиметра (Ку</w:t>
      </w:r>
      <w:r w:rsidR="008622C4">
        <w:rPr>
          <w:rFonts w:ascii="Arial" w:hAnsi="Arial" w:cs="Arial"/>
          <w:sz w:val="26"/>
          <w:szCs w:val="26"/>
        </w:rPr>
        <w:t>м</w:t>
      </w:r>
      <w:r w:rsidR="00AA6C2A" w:rsidRPr="00C00ED0">
        <w:rPr>
          <w:rFonts w:ascii="Arial" w:hAnsi="Arial" w:cs="Arial"/>
          <w:sz w:val="26"/>
          <w:szCs w:val="26"/>
        </w:rPr>
        <w:t>чев, Духовников, Сираков</w:t>
      </w:r>
      <w:r w:rsidR="00D5195C" w:rsidRPr="00C00ED0">
        <w:rPr>
          <w:rFonts w:ascii="Arial" w:hAnsi="Arial" w:cs="Arial"/>
          <w:sz w:val="26"/>
          <w:szCs w:val="26"/>
        </w:rPr>
        <w:t xml:space="preserve">, 2004). При </w:t>
      </w:r>
      <w:r w:rsidRPr="00C00ED0">
        <w:rPr>
          <w:rFonts w:ascii="Arial" w:hAnsi="Arial" w:cs="Arial"/>
          <w:sz w:val="26"/>
          <w:szCs w:val="26"/>
        </w:rPr>
        <w:t xml:space="preserve">сега </w:t>
      </w:r>
      <w:r w:rsidR="00D5195C" w:rsidRPr="00C00ED0">
        <w:rPr>
          <w:rFonts w:ascii="Arial" w:hAnsi="Arial" w:cs="Arial"/>
          <w:sz w:val="26"/>
          <w:szCs w:val="26"/>
        </w:rPr>
        <w:t xml:space="preserve">използваните технологии на дърводобива и </w:t>
      </w:r>
      <w:r>
        <w:rPr>
          <w:rFonts w:ascii="Arial" w:hAnsi="Arial" w:cs="Arial"/>
          <w:sz w:val="26"/>
          <w:szCs w:val="26"/>
        </w:rPr>
        <w:t xml:space="preserve">при </w:t>
      </w:r>
      <w:r w:rsidR="008622C4">
        <w:rPr>
          <w:rFonts w:ascii="Arial" w:hAnsi="Arial" w:cs="Arial"/>
          <w:sz w:val="26"/>
          <w:szCs w:val="26"/>
        </w:rPr>
        <w:t>сегашните</w:t>
      </w:r>
      <w:r w:rsidR="00D5195C" w:rsidRPr="00C00ED0">
        <w:rPr>
          <w:rFonts w:ascii="Arial" w:hAnsi="Arial" w:cs="Arial"/>
          <w:sz w:val="26"/>
          <w:szCs w:val="26"/>
        </w:rPr>
        <w:t xml:space="preserve"> изисквания на пазара</w:t>
      </w:r>
      <w:r w:rsidR="008622C4">
        <w:rPr>
          <w:rFonts w:ascii="Arial" w:hAnsi="Arial" w:cs="Arial"/>
          <w:sz w:val="26"/>
          <w:szCs w:val="26"/>
        </w:rPr>
        <w:t xml:space="preserve"> на дървесина</w:t>
      </w:r>
      <w:r w:rsidR="00D5195C" w:rsidRPr="00C00ED0">
        <w:rPr>
          <w:rFonts w:ascii="Arial" w:hAnsi="Arial" w:cs="Arial"/>
          <w:sz w:val="26"/>
          <w:szCs w:val="26"/>
        </w:rPr>
        <w:t xml:space="preserve"> се предпочитат сортименти с по-големи диаметри </w:t>
      </w:r>
      <w:r w:rsidR="008622C4">
        <w:rPr>
          <w:rFonts w:ascii="Arial" w:hAnsi="Arial" w:cs="Arial"/>
          <w:sz w:val="26"/>
          <w:szCs w:val="26"/>
        </w:rPr>
        <w:t xml:space="preserve">– </w:t>
      </w:r>
      <w:r w:rsidR="00C326C9" w:rsidRPr="00C00ED0">
        <w:rPr>
          <w:rFonts w:ascii="Arial" w:hAnsi="Arial" w:cs="Arial"/>
          <w:sz w:val="26"/>
          <w:szCs w:val="26"/>
        </w:rPr>
        <w:t>от порядъка на 15-20 сантиметра, където вече има формирана</w:t>
      </w:r>
      <w:r w:rsidR="008622C4">
        <w:rPr>
          <w:rFonts w:ascii="Arial" w:hAnsi="Arial" w:cs="Arial"/>
          <w:sz w:val="26"/>
          <w:szCs w:val="26"/>
        </w:rPr>
        <w:t xml:space="preserve"> </w:t>
      </w:r>
      <w:r w:rsidR="00C326C9" w:rsidRPr="00C00ED0">
        <w:rPr>
          <w:rFonts w:ascii="Arial" w:hAnsi="Arial" w:cs="Arial"/>
          <w:sz w:val="26"/>
          <w:szCs w:val="26"/>
        </w:rPr>
        <w:t>зряла дървесина с по-добри</w:t>
      </w:r>
      <w:r w:rsidR="008622C4">
        <w:rPr>
          <w:rFonts w:ascii="Arial" w:hAnsi="Arial" w:cs="Arial"/>
          <w:sz w:val="26"/>
          <w:szCs w:val="26"/>
        </w:rPr>
        <w:t xml:space="preserve"> </w:t>
      </w:r>
      <w:r w:rsidR="00C326C9" w:rsidRPr="00C00ED0">
        <w:rPr>
          <w:rFonts w:ascii="Arial" w:hAnsi="Arial" w:cs="Arial"/>
          <w:sz w:val="26"/>
          <w:szCs w:val="26"/>
        </w:rPr>
        <w:t>горивни и строителни качества.</w:t>
      </w:r>
      <w:r w:rsidR="00D5195C" w:rsidRPr="00C00ED0">
        <w:rPr>
          <w:rFonts w:ascii="Arial" w:hAnsi="Arial" w:cs="Arial"/>
          <w:sz w:val="26"/>
          <w:szCs w:val="26"/>
        </w:rPr>
        <w:t xml:space="preserve"> Очакванията са, че с намаляване на работната ръка в дърводобивната дейност, ползувателите ще бъдат принудени да преминат към по-нови технологии, каквато е използването на харвестерите. </w:t>
      </w:r>
      <w:r w:rsidR="008E61B7" w:rsidRPr="00C00ED0">
        <w:rPr>
          <w:rFonts w:ascii="Arial" w:hAnsi="Arial" w:cs="Arial"/>
          <w:sz w:val="26"/>
          <w:szCs w:val="26"/>
        </w:rPr>
        <w:t>Затова смятаме, че</w:t>
      </w:r>
      <w:r w:rsidR="00CD525B">
        <w:rPr>
          <w:rFonts w:ascii="Arial" w:hAnsi="Arial" w:cs="Arial"/>
          <w:sz w:val="26"/>
          <w:szCs w:val="26"/>
        </w:rPr>
        <w:t xml:space="preserve"> </w:t>
      </w:r>
      <w:r w:rsidR="008E61B7" w:rsidRPr="00C00ED0">
        <w:rPr>
          <w:rFonts w:ascii="Arial" w:hAnsi="Arial" w:cs="Arial"/>
          <w:sz w:val="26"/>
          <w:szCs w:val="26"/>
        </w:rPr>
        <w:t xml:space="preserve">е оправдано </w:t>
      </w:r>
      <w:r>
        <w:rPr>
          <w:rFonts w:ascii="Arial" w:hAnsi="Arial" w:cs="Arial"/>
          <w:sz w:val="26"/>
          <w:szCs w:val="26"/>
        </w:rPr>
        <w:t>нискостъблените</w:t>
      </w:r>
      <w:r w:rsidR="008E61B7" w:rsidRPr="00C00ED0">
        <w:rPr>
          <w:rFonts w:ascii="Arial" w:hAnsi="Arial" w:cs="Arial"/>
          <w:sz w:val="26"/>
          <w:szCs w:val="26"/>
        </w:rPr>
        <w:t xml:space="preserve"> церови гори</w:t>
      </w:r>
      <w:r>
        <w:rPr>
          <w:rFonts w:ascii="Arial" w:hAnsi="Arial" w:cs="Arial"/>
          <w:sz w:val="26"/>
          <w:szCs w:val="26"/>
        </w:rPr>
        <w:t xml:space="preserve"> </w:t>
      </w:r>
      <w:r w:rsidR="008E61B7" w:rsidRPr="00C00ED0">
        <w:rPr>
          <w:rFonts w:ascii="Arial" w:hAnsi="Arial" w:cs="Arial"/>
          <w:sz w:val="26"/>
          <w:szCs w:val="26"/>
        </w:rPr>
        <w:t xml:space="preserve">да се стопанисват при турнус от 35-40 години, при която възраст те запазват издънкопроизводителна способност и </w:t>
      </w:r>
      <w:r w:rsidR="008E61B7" w:rsidRPr="00C00ED0">
        <w:rPr>
          <w:rFonts w:ascii="Arial" w:hAnsi="Arial" w:cs="Arial"/>
          <w:sz w:val="26"/>
          <w:szCs w:val="26"/>
        </w:rPr>
        <w:lastRenderedPageBreak/>
        <w:t xml:space="preserve">интензивно нарастват по обем. За </w:t>
      </w:r>
      <w:r>
        <w:rPr>
          <w:rFonts w:ascii="Arial" w:hAnsi="Arial" w:cs="Arial"/>
          <w:sz w:val="26"/>
          <w:szCs w:val="26"/>
        </w:rPr>
        <w:t>най-</w:t>
      </w:r>
      <w:r w:rsidR="008E61B7" w:rsidRPr="00C00ED0">
        <w:rPr>
          <w:rFonts w:ascii="Arial" w:hAnsi="Arial" w:cs="Arial"/>
          <w:sz w:val="26"/>
          <w:szCs w:val="26"/>
        </w:rPr>
        <w:t>масовия трети бонитет средния</w:t>
      </w:r>
      <w:r w:rsidR="008622C4">
        <w:rPr>
          <w:rFonts w:ascii="Arial" w:hAnsi="Arial" w:cs="Arial"/>
          <w:sz w:val="26"/>
          <w:szCs w:val="26"/>
        </w:rPr>
        <w:t>т</w:t>
      </w:r>
      <w:r w:rsidR="00CD525B">
        <w:rPr>
          <w:rFonts w:ascii="Arial" w:hAnsi="Arial" w:cs="Arial"/>
          <w:sz w:val="26"/>
          <w:szCs w:val="26"/>
        </w:rPr>
        <w:t xml:space="preserve"> </w:t>
      </w:r>
      <w:r w:rsidR="008E61B7" w:rsidRPr="00C00ED0">
        <w:rPr>
          <w:rFonts w:ascii="Arial" w:hAnsi="Arial" w:cs="Arial"/>
          <w:sz w:val="26"/>
          <w:szCs w:val="26"/>
        </w:rPr>
        <w:t>прираст е максимален - около 6 кубически метра</w:t>
      </w:r>
      <w:r w:rsidR="00C326C9" w:rsidRPr="00C00ED0">
        <w:rPr>
          <w:rFonts w:ascii="Arial" w:hAnsi="Arial" w:cs="Arial"/>
          <w:sz w:val="26"/>
          <w:szCs w:val="26"/>
        </w:rPr>
        <w:t xml:space="preserve"> </w:t>
      </w:r>
      <w:r w:rsidR="003261C0" w:rsidRPr="00C00ED0">
        <w:rPr>
          <w:rFonts w:ascii="Arial" w:hAnsi="Arial" w:cs="Arial"/>
          <w:sz w:val="26"/>
          <w:szCs w:val="26"/>
        </w:rPr>
        <w:t>(Ку</w:t>
      </w:r>
      <w:r w:rsidR="008622C4">
        <w:rPr>
          <w:rFonts w:ascii="Arial" w:hAnsi="Arial" w:cs="Arial"/>
          <w:sz w:val="26"/>
          <w:szCs w:val="26"/>
        </w:rPr>
        <w:t>м</w:t>
      </w:r>
      <w:r w:rsidR="003261C0" w:rsidRPr="00C00ED0">
        <w:rPr>
          <w:rFonts w:ascii="Arial" w:hAnsi="Arial" w:cs="Arial"/>
          <w:sz w:val="26"/>
          <w:szCs w:val="26"/>
        </w:rPr>
        <w:t>чев, Духовников, Сираков, 2004</w:t>
      </w:r>
      <w:r w:rsidR="00646D62" w:rsidRPr="00C00ED0">
        <w:rPr>
          <w:rFonts w:ascii="Arial" w:hAnsi="Arial" w:cs="Arial"/>
          <w:sz w:val="26"/>
          <w:szCs w:val="26"/>
        </w:rPr>
        <w:t>)</w:t>
      </w:r>
      <w:r w:rsidR="003261C0" w:rsidRPr="00C00ED0">
        <w:rPr>
          <w:rFonts w:ascii="Arial" w:hAnsi="Arial" w:cs="Arial"/>
          <w:sz w:val="26"/>
          <w:szCs w:val="26"/>
        </w:rPr>
        <w:t xml:space="preserve"> </w:t>
      </w:r>
      <w:r>
        <w:rPr>
          <w:rFonts w:ascii="Arial" w:hAnsi="Arial" w:cs="Arial"/>
          <w:sz w:val="26"/>
          <w:szCs w:val="26"/>
        </w:rPr>
        <w:t xml:space="preserve">на тази възраст </w:t>
      </w:r>
      <w:r w:rsidR="003261C0" w:rsidRPr="00C00ED0">
        <w:rPr>
          <w:rFonts w:ascii="Arial" w:hAnsi="Arial" w:cs="Arial"/>
          <w:sz w:val="26"/>
          <w:szCs w:val="26"/>
        </w:rPr>
        <w:t>и рязко намалява след ш</w:t>
      </w:r>
      <w:r w:rsidR="008622C4">
        <w:rPr>
          <w:rFonts w:ascii="Arial" w:hAnsi="Arial" w:cs="Arial"/>
          <w:sz w:val="26"/>
          <w:szCs w:val="26"/>
        </w:rPr>
        <w:t>е</w:t>
      </w:r>
      <w:r w:rsidR="003261C0" w:rsidRPr="00C00ED0">
        <w:rPr>
          <w:rFonts w:ascii="Arial" w:hAnsi="Arial" w:cs="Arial"/>
          <w:sz w:val="26"/>
          <w:szCs w:val="26"/>
        </w:rPr>
        <w:t>стдес</w:t>
      </w:r>
      <w:r w:rsidR="00BC3580" w:rsidRPr="00C00ED0">
        <w:rPr>
          <w:rFonts w:ascii="Arial" w:hAnsi="Arial" w:cs="Arial"/>
          <w:sz w:val="26"/>
          <w:szCs w:val="26"/>
        </w:rPr>
        <w:t>ет годишна</w:t>
      </w:r>
      <w:r>
        <w:rPr>
          <w:rFonts w:ascii="Arial" w:hAnsi="Arial" w:cs="Arial"/>
          <w:sz w:val="26"/>
          <w:szCs w:val="26"/>
        </w:rPr>
        <w:t>та</w:t>
      </w:r>
      <w:r w:rsidR="00BC3580" w:rsidRPr="00C00ED0">
        <w:rPr>
          <w:rFonts w:ascii="Arial" w:hAnsi="Arial" w:cs="Arial"/>
          <w:sz w:val="26"/>
          <w:szCs w:val="26"/>
        </w:rPr>
        <w:t xml:space="preserve"> възраст (Армашеск</w:t>
      </w:r>
      <w:r w:rsidR="008622C4">
        <w:rPr>
          <w:rFonts w:ascii="Arial" w:hAnsi="Arial" w:cs="Arial"/>
          <w:sz w:val="26"/>
          <w:szCs w:val="26"/>
        </w:rPr>
        <w:t>у</w:t>
      </w:r>
      <w:r w:rsidR="00BC3580" w:rsidRPr="00C00ED0">
        <w:rPr>
          <w:rFonts w:ascii="Arial" w:hAnsi="Arial" w:cs="Arial"/>
          <w:sz w:val="26"/>
          <w:szCs w:val="26"/>
        </w:rPr>
        <w:t>, Д</w:t>
      </w:r>
      <w:r w:rsidR="003261C0" w:rsidRPr="00C00ED0">
        <w:rPr>
          <w:rFonts w:ascii="Arial" w:hAnsi="Arial" w:cs="Arial"/>
          <w:sz w:val="26"/>
          <w:szCs w:val="26"/>
        </w:rPr>
        <w:t>ецей</w:t>
      </w:r>
      <w:r w:rsidR="00C326C9" w:rsidRPr="00C00ED0">
        <w:rPr>
          <w:rFonts w:ascii="Arial" w:hAnsi="Arial" w:cs="Arial"/>
          <w:sz w:val="26"/>
          <w:szCs w:val="26"/>
        </w:rPr>
        <w:t>,</w:t>
      </w:r>
      <w:r w:rsidR="008622C4">
        <w:rPr>
          <w:rFonts w:ascii="Arial" w:hAnsi="Arial" w:cs="Arial"/>
          <w:sz w:val="26"/>
          <w:szCs w:val="26"/>
        </w:rPr>
        <w:t xml:space="preserve"> До</w:t>
      </w:r>
      <w:r w:rsidR="003261C0" w:rsidRPr="00C00ED0">
        <w:rPr>
          <w:rFonts w:ascii="Arial" w:hAnsi="Arial" w:cs="Arial"/>
          <w:sz w:val="26"/>
          <w:szCs w:val="26"/>
        </w:rPr>
        <w:t>рин, 2004)</w:t>
      </w:r>
      <w:r w:rsidR="008E61B7" w:rsidRPr="00C00ED0">
        <w:rPr>
          <w:rFonts w:ascii="Arial" w:hAnsi="Arial" w:cs="Arial"/>
          <w:sz w:val="26"/>
          <w:szCs w:val="26"/>
        </w:rPr>
        <w:t>.</w:t>
      </w:r>
      <w:r w:rsidR="00CD525B">
        <w:rPr>
          <w:rFonts w:ascii="Arial" w:hAnsi="Arial" w:cs="Arial"/>
          <w:sz w:val="26"/>
          <w:szCs w:val="26"/>
        </w:rPr>
        <w:t xml:space="preserve"> </w:t>
      </w:r>
      <w:r>
        <w:rPr>
          <w:rFonts w:ascii="Arial" w:hAnsi="Arial" w:cs="Arial"/>
          <w:sz w:val="26"/>
          <w:szCs w:val="26"/>
        </w:rPr>
        <w:t>На възраст 35-40 години издънковите насаждения у нас все</w:t>
      </w:r>
      <w:r w:rsidR="008E61B7" w:rsidRPr="00C00ED0">
        <w:rPr>
          <w:rFonts w:ascii="Arial" w:hAnsi="Arial" w:cs="Arial"/>
          <w:sz w:val="26"/>
          <w:szCs w:val="26"/>
        </w:rPr>
        <w:t xml:space="preserve"> още интензивно натрупват дъ</w:t>
      </w:r>
      <w:r w:rsidR="00BC3580" w:rsidRPr="00C00ED0">
        <w:rPr>
          <w:rFonts w:ascii="Arial" w:hAnsi="Arial" w:cs="Arial"/>
          <w:sz w:val="26"/>
          <w:szCs w:val="26"/>
        </w:rPr>
        <w:t>рвесна маса. Считаме, че не</w:t>
      </w:r>
      <w:r w:rsidR="008E61B7" w:rsidRPr="00C00ED0">
        <w:rPr>
          <w:rFonts w:ascii="Arial" w:hAnsi="Arial" w:cs="Arial"/>
          <w:sz w:val="26"/>
          <w:szCs w:val="26"/>
        </w:rPr>
        <w:t xml:space="preserve"> е удачно да </w:t>
      </w:r>
      <w:r>
        <w:rPr>
          <w:rFonts w:ascii="Arial" w:hAnsi="Arial" w:cs="Arial"/>
          <w:sz w:val="26"/>
          <w:szCs w:val="26"/>
        </w:rPr>
        <w:t>се ориентираме по</w:t>
      </w:r>
      <w:r w:rsidR="008E61B7" w:rsidRPr="00C00ED0">
        <w:rPr>
          <w:rFonts w:ascii="Arial" w:hAnsi="Arial" w:cs="Arial"/>
          <w:sz w:val="26"/>
          <w:szCs w:val="26"/>
        </w:rPr>
        <w:t xml:space="preserve"> използваните</w:t>
      </w:r>
      <w:r w:rsidR="00CD525B">
        <w:rPr>
          <w:rFonts w:ascii="Arial" w:hAnsi="Arial" w:cs="Arial"/>
          <w:sz w:val="26"/>
          <w:szCs w:val="26"/>
        </w:rPr>
        <w:t xml:space="preserve"> </w:t>
      </w:r>
      <w:r w:rsidR="008E61B7" w:rsidRPr="00C00ED0">
        <w:rPr>
          <w:rFonts w:ascii="Arial" w:hAnsi="Arial" w:cs="Arial"/>
          <w:sz w:val="26"/>
          <w:szCs w:val="26"/>
        </w:rPr>
        <w:t>турнуси в западно европейски</w:t>
      </w:r>
      <w:r>
        <w:rPr>
          <w:rFonts w:ascii="Arial" w:hAnsi="Arial" w:cs="Arial"/>
          <w:sz w:val="26"/>
          <w:szCs w:val="26"/>
        </w:rPr>
        <w:t>те страни</w:t>
      </w:r>
      <w:r w:rsidR="008E61B7" w:rsidRPr="00C00ED0">
        <w:rPr>
          <w:rFonts w:ascii="Arial" w:hAnsi="Arial" w:cs="Arial"/>
          <w:sz w:val="26"/>
          <w:szCs w:val="26"/>
        </w:rPr>
        <w:t xml:space="preserve">, например </w:t>
      </w:r>
      <w:r>
        <w:rPr>
          <w:rFonts w:ascii="Arial" w:hAnsi="Arial" w:cs="Arial"/>
          <w:sz w:val="26"/>
          <w:szCs w:val="26"/>
        </w:rPr>
        <w:t xml:space="preserve">във </w:t>
      </w:r>
      <w:r w:rsidR="008E61B7" w:rsidRPr="00C00ED0">
        <w:rPr>
          <w:rFonts w:ascii="Arial" w:hAnsi="Arial" w:cs="Arial"/>
          <w:sz w:val="26"/>
          <w:szCs w:val="26"/>
        </w:rPr>
        <w:t>Франция</w:t>
      </w:r>
      <w:r w:rsidR="008622C4">
        <w:rPr>
          <w:rFonts w:ascii="Arial" w:hAnsi="Arial" w:cs="Arial"/>
          <w:sz w:val="26"/>
          <w:szCs w:val="26"/>
        </w:rPr>
        <w:t>, з</w:t>
      </w:r>
      <w:r w:rsidR="008E61B7" w:rsidRPr="00C00ED0">
        <w:rPr>
          <w:rFonts w:ascii="Arial" w:hAnsi="Arial" w:cs="Arial"/>
          <w:sz w:val="26"/>
          <w:szCs w:val="26"/>
        </w:rPr>
        <w:t xml:space="preserve">ащото там климатичните условия са </w:t>
      </w:r>
      <w:r w:rsidR="008622C4">
        <w:rPr>
          <w:rFonts w:ascii="Arial" w:hAnsi="Arial" w:cs="Arial"/>
          <w:sz w:val="26"/>
          <w:szCs w:val="26"/>
        </w:rPr>
        <w:t>твърде</w:t>
      </w:r>
      <w:r w:rsidR="008E61B7" w:rsidRPr="00C00ED0">
        <w:rPr>
          <w:rFonts w:ascii="Arial" w:hAnsi="Arial" w:cs="Arial"/>
          <w:sz w:val="26"/>
          <w:szCs w:val="26"/>
        </w:rPr>
        <w:t xml:space="preserve"> различни</w:t>
      </w:r>
      <w:r w:rsidR="008622C4">
        <w:rPr>
          <w:rFonts w:ascii="Arial" w:hAnsi="Arial" w:cs="Arial"/>
          <w:sz w:val="26"/>
          <w:szCs w:val="26"/>
        </w:rPr>
        <w:t xml:space="preserve"> от нашите: к</w:t>
      </w:r>
      <w:r w:rsidR="003261C0" w:rsidRPr="00C00ED0">
        <w:rPr>
          <w:rFonts w:ascii="Arial" w:hAnsi="Arial" w:cs="Arial"/>
          <w:sz w:val="26"/>
          <w:szCs w:val="26"/>
        </w:rPr>
        <w:t>лимат</w:t>
      </w:r>
      <w:r w:rsidR="008622C4">
        <w:rPr>
          <w:rFonts w:ascii="Arial" w:hAnsi="Arial" w:cs="Arial"/>
          <w:sz w:val="26"/>
          <w:szCs w:val="26"/>
        </w:rPr>
        <w:t>ът</w:t>
      </w:r>
      <w:r w:rsidR="003261C0" w:rsidRPr="00C00ED0">
        <w:rPr>
          <w:rFonts w:ascii="Arial" w:hAnsi="Arial" w:cs="Arial"/>
          <w:sz w:val="26"/>
          <w:szCs w:val="26"/>
        </w:rPr>
        <w:t xml:space="preserve"> е </w:t>
      </w:r>
      <w:r w:rsidR="008622C4">
        <w:rPr>
          <w:rFonts w:ascii="Arial" w:hAnsi="Arial" w:cs="Arial"/>
          <w:sz w:val="26"/>
          <w:szCs w:val="26"/>
        </w:rPr>
        <w:t xml:space="preserve">много </w:t>
      </w:r>
      <w:r w:rsidR="003261C0" w:rsidRPr="00C00ED0">
        <w:rPr>
          <w:rFonts w:ascii="Arial" w:hAnsi="Arial" w:cs="Arial"/>
          <w:sz w:val="26"/>
          <w:szCs w:val="26"/>
        </w:rPr>
        <w:t>по-влажен, температурите по-високи, вегетационния</w:t>
      </w:r>
      <w:r w:rsidR="008622C4">
        <w:rPr>
          <w:rFonts w:ascii="Arial" w:hAnsi="Arial" w:cs="Arial"/>
          <w:sz w:val="26"/>
          <w:szCs w:val="26"/>
        </w:rPr>
        <w:t>т</w:t>
      </w:r>
      <w:r w:rsidR="003261C0" w:rsidRPr="00C00ED0">
        <w:rPr>
          <w:rFonts w:ascii="Arial" w:hAnsi="Arial" w:cs="Arial"/>
          <w:sz w:val="26"/>
          <w:szCs w:val="26"/>
        </w:rPr>
        <w:t xml:space="preserve"> период е по-дълъг и </w:t>
      </w:r>
      <w:r w:rsidR="008622C4" w:rsidRPr="00C00ED0">
        <w:rPr>
          <w:rFonts w:ascii="Arial" w:hAnsi="Arial" w:cs="Arial"/>
          <w:sz w:val="26"/>
          <w:szCs w:val="26"/>
        </w:rPr>
        <w:t xml:space="preserve">е </w:t>
      </w:r>
      <w:r w:rsidR="003261C0" w:rsidRPr="00C00ED0">
        <w:rPr>
          <w:rFonts w:ascii="Arial" w:hAnsi="Arial" w:cs="Arial"/>
          <w:sz w:val="26"/>
          <w:szCs w:val="26"/>
        </w:rPr>
        <w:t>естественно прираст</w:t>
      </w:r>
      <w:r w:rsidR="008622C4">
        <w:rPr>
          <w:rFonts w:ascii="Arial" w:hAnsi="Arial" w:cs="Arial"/>
          <w:sz w:val="26"/>
          <w:szCs w:val="26"/>
        </w:rPr>
        <w:t>ът</w:t>
      </w:r>
      <w:r w:rsidR="003261C0" w:rsidRPr="00C00ED0">
        <w:rPr>
          <w:rFonts w:ascii="Arial" w:hAnsi="Arial" w:cs="Arial"/>
          <w:sz w:val="26"/>
          <w:szCs w:val="26"/>
        </w:rPr>
        <w:t xml:space="preserve"> да </w:t>
      </w:r>
      <w:r w:rsidR="008622C4">
        <w:rPr>
          <w:rFonts w:ascii="Arial" w:hAnsi="Arial" w:cs="Arial"/>
          <w:sz w:val="26"/>
          <w:szCs w:val="26"/>
        </w:rPr>
        <w:t xml:space="preserve">е </w:t>
      </w:r>
      <w:r w:rsidR="003261C0" w:rsidRPr="00C00ED0">
        <w:rPr>
          <w:rFonts w:ascii="Arial" w:hAnsi="Arial" w:cs="Arial"/>
          <w:sz w:val="26"/>
          <w:szCs w:val="26"/>
        </w:rPr>
        <w:t>висок</w:t>
      </w:r>
      <w:r w:rsidR="008622C4">
        <w:rPr>
          <w:rFonts w:ascii="Arial" w:hAnsi="Arial" w:cs="Arial"/>
          <w:sz w:val="26"/>
          <w:szCs w:val="26"/>
        </w:rPr>
        <w:t>, а ж</w:t>
      </w:r>
      <w:r w:rsidR="003261C0" w:rsidRPr="00C00ED0">
        <w:rPr>
          <w:rFonts w:ascii="Arial" w:hAnsi="Arial" w:cs="Arial"/>
          <w:sz w:val="26"/>
          <w:szCs w:val="26"/>
        </w:rPr>
        <w:t xml:space="preserve">еланите сортименти </w:t>
      </w:r>
      <w:r w:rsidR="008622C4">
        <w:rPr>
          <w:rFonts w:ascii="Arial" w:hAnsi="Arial" w:cs="Arial"/>
          <w:sz w:val="26"/>
          <w:szCs w:val="26"/>
        </w:rPr>
        <w:t xml:space="preserve">да </w:t>
      </w:r>
      <w:r w:rsidR="003261C0" w:rsidRPr="00C00ED0">
        <w:rPr>
          <w:rFonts w:ascii="Arial" w:hAnsi="Arial" w:cs="Arial"/>
          <w:sz w:val="26"/>
          <w:szCs w:val="26"/>
        </w:rPr>
        <w:t xml:space="preserve">се постигат на </w:t>
      </w:r>
      <w:r w:rsidR="0061772F">
        <w:rPr>
          <w:rFonts w:ascii="Arial" w:hAnsi="Arial" w:cs="Arial"/>
          <w:sz w:val="26"/>
          <w:szCs w:val="26"/>
        </w:rPr>
        <w:t>по-</w:t>
      </w:r>
      <w:r w:rsidR="003261C0" w:rsidRPr="00C00ED0">
        <w:rPr>
          <w:rFonts w:ascii="Arial" w:hAnsi="Arial" w:cs="Arial"/>
          <w:sz w:val="26"/>
          <w:szCs w:val="26"/>
        </w:rPr>
        <w:t>малка възраст.</w:t>
      </w:r>
    </w:p>
    <w:p w:rsidR="00207628" w:rsidRDefault="003261C0" w:rsidP="00C00ED0">
      <w:pPr>
        <w:spacing w:line="276" w:lineRule="auto"/>
        <w:ind w:firstLine="708"/>
        <w:jc w:val="both"/>
        <w:rPr>
          <w:rFonts w:ascii="Arial" w:hAnsi="Arial" w:cs="Arial"/>
          <w:sz w:val="26"/>
          <w:szCs w:val="26"/>
        </w:rPr>
      </w:pPr>
      <w:r w:rsidRPr="00C00ED0">
        <w:rPr>
          <w:rFonts w:ascii="Arial" w:hAnsi="Arial" w:cs="Arial"/>
          <w:sz w:val="26"/>
          <w:szCs w:val="26"/>
        </w:rPr>
        <w:t>От лесовъдна гледна точка се счита, че нискостъблената форма на стопанисване е най-простата. При едно съвременно лесовъдство подобно виждане</w:t>
      </w:r>
      <w:r w:rsidR="0026302C">
        <w:rPr>
          <w:rFonts w:ascii="Arial" w:hAnsi="Arial" w:cs="Arial"/>
          <w:sz w:val="26"/>
          <w:szCs w:val="26"/>
        </w:rPr>
        <w:t xml:space="preserve"> </w:t>
      </w:r>
      <w:r w:rsidRPr="00C00ED0">
        <w:rPr>
          <w:rFonts w:ascii="Arial" w:hAnsi="Arial" w:cs="Arial"/>
          <w:sz w:val="26"/>
          <w:szCs w:val="26"/>
        </w:rPr>
        <w:t>следва</w:t>
      </w:r>
      <w:r w:rsidR="00CD525B">
        <w:rPr>
          <w:rFonts w:ascii="Arial" w:hAnsi="Arial" w:cs="Arial"/>
          <w:sz w:val="26"/>
          <w:szCs w:val="26"/>
        </w:rPr>
        <w:t xml:space="preserve"> </w:t>
      </w:r>
      <w:r w:rsidRPr="00C00ED0">
        <w:rPr>
          <w:rFonts w:ascii="Arial" w:hAnsi="Arial" w:cs="Arial"/>
          <w:sz w:val="26"/>
          <w:szCs w:val="26"/>
        </w:rPr>
        <w:t>да претърпи преоценка.</w:t>
      </w:r>
      <w:r w:rsidR="00460E98" w:rsidRPr="00C00ED0">
        <w:rPr>
          <w:rFonts w:ascii="Arial" w:hAnsi="Arial" w:cs="Arial"/>
          <w:sz w:val="26"/>
          <w:szCs w:val="26"/>
        </w:rPr>
        <w:t xml:space="preserve"> Необходимо е да обръщаме </w:t>
      </w:r>
      <w:r w:rsidR="00F25B59" w:rsidRPr="00C00ED0">
        <w:rPr>
          <w:rFonts w:ascii="Arial" w:hAnsi="Arial" w:cs="Arial"/>
          <w:sz w:val="26"/>
          <w:szCs w:val="26"/>
        </w:rPr>
        <w:t>внимание за съхранение на биораз</w:t>
      </w:r>
      <w:r w:rsidR="00460E98" w:rsidRPr="00C00ED0">
        <w:rPr>
          <w:rFonts w:ascii="Arial" w:hAnsi="Arial" w:cs="Arial"/>
          <w:sz w:val="26"/>
          <w:szCs w:val="26"/>
        </w:rPr>
        <w:t>нообразието, оставянето на биотопна дървесина и др. Както посочихме</w:t>
      </w:r>
      <w:r w:rsidR="0026302C">
        <w:rPr>
          <w:rFonts w:ascii="Arial" w:hAnsi="Arial" w:cs="Arial"/>
          <w:sz w:val="26"/>
          <w:szCs w:val="26"/>
        </w:rPr>
        <w:t>,</w:t>
      </w:r>
      <w:r w:rsidR="00460E98" w:rsidRPr="00C00ED0">
        <w:rPr>
          <w:rFonts w:ascii="Arial" w:hAnsi="Arial" w:cs="Arial"/>
          <w:sz w:val="26"/>
          <w:szCs w:val="26"/>
        </w:rPr>
        <w:t xml:space="preserve"> проблемът на нискостъбленото стопанисване е остаряването на кореновата система. При всяка ротация е необходимо да се държи сметка за нейното</w:t>
      </w:r>
      <w:r w:rsidR="00CD525B">
        <w:rPr>
          <w:rFonts w:ascii="Arial" w:hAnsi="Arial" w:cs="Arial"/>
          <w:sz w:val="26"/>
          <w:szCs w:val="26"/>
        </w:rPr>
        <w:t xml:space="preserve"> </w:t>
      </w:r>
      <w:r w:rsidR="00460E98" w:rsidRPr="00C00ED0">
        <w:rPr>
          <w:rFonts w:ascii="Arial" w:hAnsi="Arial" w:cs="Arial"/>
          <w:sz w:val="26"/>
          <w:szCs w:val="26"/>
        </w:rPr>
        <w:t>обновяване. Издънковият цер започва да плодоноси сравнително рано. При частична поява на семенен подраст при сечта, за него са необходими специални грижи, с оглед осигуряване на неговото оцеляване. Ако нямаме естествено възобновяване</w:t>
      </w:r>
      <w:r w:rsidR="0026302C">
        <w:rPr>
          <w:rFonts w:ascii="Arial" w:hAnsi="Arial" w:cs="Arial"/>
          <w:sz w:val="26"/>
          <w:szCs w:val="26"/>
        </w:rPr>
        <w:t>,</w:t>
      </w:r>
      <w:r w:rsidR="00460E98" w:rsidRPr="00C00ED0">
        <w:rPr>
          <w:rFonts w:ascii="Arial" w:hAnsi="Arial" w:cs="Arial"/>
          <w:sz w:val="26"/>
          <w:szCs w:val="26"/>
        </w:rPr>
        <w:t xml:space="preserve"> е желателно внасяне на жълъди</w:t>
      </w:r>
      <w:r w:rsidR="00CD525B">
        <w:rPr>
          <w:rFonts w:ascii="Arial" w:hAnsi="Arial" w:cs="Arial"/>
          <w:sz w:val="26"/>
          <w:szCs w:val="26"/>
        </w:rPr>
        <w:t xml:space="preserve"> </w:t>
      </w:r>
      <w:r w:rsidR="00460E98" w:rsidRPr="00C00ED0">
        <w:rPr>
          <w:rFonts w:ascii="Arial" w:hAnsi="Arial" w:cs="Arial"/>
          <w:sz w:val="26"/>
          <w:szCs w:val="26"/>
        </w:rPr>
        <w:t xml:space="preserve">с оглед </w:t>
      </w:r>
      <w:r w:rsidR="00F25B59" w:rsidRPr="00C00ED0">
        <w:rPr>
          <w:rFonts w:ascii="Arial" w:hAnsi="Arial" w:cs="Arial"/>
          <w:sz w:val="26"/>
          <w:szCs w:val="26"/>
        </w:rPr>
        <w:t>постепенно</w:t>
      </w:r>
      <w:r w:rsidR="003635AD">
        <w:rPr>
          <w:rFonts w:ascii="Arial" w:hAnsi="Arial" w:cs="Arial"/>
          <w:sz w:val="26"/>
          <w:szCs w:val="26"/>
        </w:rPr>
        <w:t xml:space="preserve"> обновяване и поддържане на коре</w:t>
      </w:r>
      <w:r w:rsidR="00F25B59" w:rsidRPr="00C00ED0">
        <w:rPr>
          <w:rFonts w:ascii="Arial" w:hAnsi="Arial" w:cs="Arial"/>
          <w:sz w:val="26"/>
          <w:szCs w:val="26"/>
        </w:rPr>
        <w:t>новата система.</w:t>
      </w:r>
      <w:r w:rsidR="00460E98" w:rsidRPr="00C00ED0">
        <w:rPr>
          <w:rFonts w:ascii="Arial" w:hAnsi="Arial" w:cs="Arial"/>
          <w:sz w:val="26"/>
          <w:szCs w:val="26"/>
        </w:rPr>
        <w:t>.</w:t>
      </w:r>
      <w:r w:rsidR="0026302C">
        <w:rPr>
          <w:rFonts w:ascii="Arial" w:hAnsi="Arial" w:cs="Arial"/>
          <w:sz w:val="26"/>
          <w:szCs w:val="26"/>
        </w:rPr>
        <w:t>„</w:t>
      </w:r>
    </w:p>
    <w:p w:rsidR="0026302C" w:rsidRPr="00C00ED0" w:rsidRDefault="0026302C" w:rsidP="00C00ED0">
      <w:pPr>
        <w:spacing w:line="276" w:lineRule="auto"/>
        <w:ind w:firstLine="708"/>
        <w:jc w:val="both"/>
        <w:rPr>
          <w:rFonts w:ascii="Arial" w:hAnsi="Arial" w:cs="Arial"/>
          <w:sz w:val="26"/>
          <w:szCs w:val="26"/>
        </w:rPr>
      </w:pPr>
    </w:p>
    <w:p w:rsidR="006F0E4A" w:rsidRPr="00C00ED0" w:rsidRDefault="006F0E4A" w:rsidP="00C00ED0">
      <w:pPr>
        <w:spacing w:line="276" w:lineRule="auto"/>
        <w:ind w:firstLine="708"/>
        <w:jc w:val="both"/>
        <w:rPr>
          <w:rFonts w:ascii="Arial" w:hAnsi="Arial" w:cs="Arial"/>
          <w:b/>
          <w:sz w:val="26"/>
          <w:szCs w:val="26"/>
        </w:rPr>
      </w:pPr>
      <w:r w:rsidRPr="00C00ED0">
        <w:rPr>
          <w:rFonts w:ascii="Arial" w:hAnsi="Arial" w:cs="Arial"/>
          <w:b/>
          <w:sz w:val="26"/>
          <w:szCs w:val="26"/>
        </w:rPr>
        <w:t>Клоносечно и главосечно стопанисване.</w:t>
      </w:r>
    </w:p>
    <w:p w:rsidR="00207628" w:rsidRPr="00C00ED0" w:rsidRDefault="00207628" w:rsidP="00C00ED0">
      <w:pPr>
        <w:spacing w:line="276" w:lineRule="auto"/>
        <w:ind w:firstLine="708"/>
        <w:jc w:val="both"/>
        <w:rPr>
          <w:rFonts w:ascii="Arial" w:hAnsi="Arial" w:cs="Arial"/>
          <w:sz w:val="26"/>
          <w:szCs w:val="26"/>
        </w:rPr>
      </w:pPr>
      <w:r w:rsidRPr="00C00ED0">
        <w:rPr>
          <w:rFonts w:ascii="Arial" w:hAnsi="Arial" w:cs="Arial"/>
          <w:sz w:val="26"/>
          <w:szCs w:val="26"/>
        </w:rPr>
        <w:t>Друга форма на нискостъблено стопанисване е клоносечното</w:t>
      </w:r>
      <w:r w:rsidR="00CB55B7" w:rsidRPr="00C00ED0">
        <w:rPr>
          <w:rFonts w:ascii="Arial" w:hAnsi="Arial" w:cs="Arial"/>
          <w:sz w:val="26"/>
          <w:szCs w:val="26"/>
        </w:rPr>
        <w:t xml:space="preserve"> и главосечното</w:t>
      </w:r>
      <w:r w:rsidRPr="00C00ED0">
        <w:rPr>
          <w:rFonts w:ascii="Arial" w:hAnsi="Arial" w:cs="Arial"/>
          <w:sz w:val="26"/>
          <w:szCs w:val="26"/>
        </w:rPr>
        <w:t xml:space="preserve"> стопанство. Използвана е за осигуряване на груб листников фураж. От дъбовете предпочитани са благун</w:t>
      </w:r>
      <w:r w:rsidR="0026302C">
        <w:rPr>
          <w:rFonts w:ascii="Arial" w:hAnsi="Arial" w:cs="Arial"/>
          <w:sz w:val="26"/>
          <w:szCs w:val="26"/>
        </w:rPr>
        <w:t>ът</w:t>
      </w:r>
      <w:r w:rsidRPr="00C00ED0">
        <w:rPr>
          <w:rFonts w:ascii="Arial" w:hAnsi="Arial" w:cs="Arial"/>
          <w:sz w:val="26"/>
          <w:szCs w:val="26"/>
        </w:rPr>
        <w:t>, горун</w:t>
      </w:r>
      <w:r w:rsidR="0026302C">
        <w:rPr>
          <w:rFonts w:ascii="Arial" w:hAnsi="Arial" w:cs="Arial"/>
          <w:sz w:val="26"/>
          <w:szCs w:val="26"/>
        </w:rPr>
        <w:t>ът</w:t>
      </w:r>
      <w:r w:rsidRPr="00C00ED0">
        <w:rPr>
          <w:rFonts w:ascii="Arial" w:hAnsi="Arial" w:cs="Arial"/>
          <w:sz w:val="26"/>
          <w:szCs w:val="26"/>
        </w:rPr>
        <w:t xml:space="preserve">, </w:t>
      </w:r>
      <w:r w:rsidR="00682B86">
        <w:rPr>
          <w:rFonts w:ascii="Arial" w:hAnsi="Arial" w:cs="Arial"/>
          <w:sz w:val="26"/>
          <w:szCs w:val="26"/>
        </w:rPr>
        <w:t>летният дъб</w:t>
      </w:r>
      <w:r w:rsidRPr="00C00ED0">
        <w:rPr>
          <w:rFonts w:ascii="Arial" w:hAnsi="Arial" w:cs="Arial"/>
          <w:sz w:val="26"/>
          <w:szCs w:val="26"/>
        </w:rPr>
        <w:t xml:space="preserve"> и косматия</w:t>
      </w:r>
      <w:r w:rsidR="0026302C">
        <w:rPr>
          <w:rFonts w:ascii="Arial" w:hAnsi="Arial" w:cs="Arial"/>
          <w:sz w:val="26"/>
          <w:szCs w:val="26"/>
        </w:rPr>
        <w:t>т</w:t>
      </w:r>
      <w:r w:rsidRPr="00C00ED0">
        <w:rPr>
          <w:rFonts w:ascii="Arial" w:hAnsi="Arial" w:cs="Arial"/>
          <w:sz w:val="26"/>
          <w:szCs w:val="26"/>
        </w:rPr>
        <w:t xml:space="preserve"> дъб. Цер</w:t>
      </w:r>
      <w:r w:rsidR="0026302C">
        <w:rPr>
          <w:rFonts w:ascii="Arial" w:hAnsi="Arial" w:cs="Arial"/>
          <w:sz w:val="26"/>
          <w:szCs w:val="26"/>
        </w:rPr>
        <w:t>ът</w:t>
      </w:r>
      <w:r w:rsidR="00554228" w:rsidRPr="00C00ED0">
        <w:rPr>
          <w:rFonts w:ascii="Arial" w:hAnsi="Arial" w:cs="Arial"/>
          <w:b/>
          <w:i/>
          <w:sz w:val="26"/>
          <w:szCs w:val="26"/>
        </w:rPr>
        <w:t xml:space="preserve"> Quercus cerris</w:t>
      </w:r>
      <w:r w:rsidR="00554228" w:rsidRPr="00C00ED0">
        <w:rPr>
          <w:rFonts w:ascii="Arial" w:hAnsi="Arial" w:cs="Arial"/>
          <w:sz w:val="26"/>
          <w:szCs w:val="26"/>
        </w:rPr>
        <w:t xml:space="preserve"> L.</w:t>
      </w:r>
      <w:r w:rsidR="00CD525B">
        <w:rPr>
          <w:rFonts w:ascii="Arial" w:hAnsi="Arial" w:cs="Arial"/>
          <w:sz w:val="26"/>
          <w:szCs w:val="26"/>
        </w:rPr>
        <w:t xml:space="preserve"> </w:t>
      </w:r>
      <w:r w:rsidRPr="00C00ED0">
        <w:rPr>
          <w:rFonts w:ascii="Arial" w:hAnsi="Arial" w:cs="Arial"/>
          <w:sz w:val="26"/>
          <w:szCs w:val="26"/>
        </w:rPr>
        <w:t>поради по-грубите си листа е използван</w:t>
      </w:r>
      <w:r w:rsidR="0026302C">
        <w:rPr>
          <w:rFonts w:ascii="Arial" w:hAnsi="Arial" w:cs="Arial"/>
          <w:sz w:val="26"/>
          <w:szCs w:val="26"/>
        </w:rPr>
        <w:t>,</w:t>
      </w:r>
      <w:r w:rsidRPr="00C00ED0">
        <w:rPr>
          <w:rFonts w:ascii="Arial" w:hAnsi="Arial" w:cs="Arial"/>
          <w:sz w:val="26"/>
          <w:szCs w:val="26"/>
        </w:rPr>
        <w:t xml:space="preserve"> само когато липсват останалите дъбове. </w:t>
      </w:r>
    </w:p>
    <w:p w:rsidR="003261C0" w:rsidRDefault="00E127F5" w:rsidP="00C00ED0">
      <w:pPr>
        <w:spacing w:line="276" w:lineRule="auto"/>
        <w:ind w:firstLine="708"/>
        <w:jc w:val="both"/>
        <w:rPr>
          <w:rFonts w:ascii="Arial" w:hAnsi="Arial" w:cs="Arial"/>
          <w:sz w:val="26"/>
          <w:szCs w:val="26"/>
        </w:rPr>
      </w:pPr>
      <w:r>
        <w:rPr>
          <w:rFonts w:ascii="Arial" w:hAnsi="Arial" w:cs="Arial"/>
          <w:sz w:val="26"/>
          <w:szCs w:val="26"/>
        </w:rPr>
        <w:t>Клоносечните дървета</w:t>
      </w:r>
      <w:r w:rsidR="00207628" w:rsidRPr="00C00ED0">
        <w:rPr>
          <w:rFonts w:ascii="Arial" w:hAnsi="Arial" w:cs="Arial"/>
          <w:sz w:val="26"/>
          <w:szCs w:val="26"/>
        </w:rPr>
        <w:t xml:space="preserve"> са отделни дървета</w:t>
      </w:r>
      <w:r>
        <w:rPr>
          <w:rFonts w:ascii="Arial" w:hAnsi="Arial" w:cs="Arial"/>
          <w:sz w:val="26"/>
          <w:szCs w:val="26"/>
        </w:rPr>
        <w:t>,</w:t>
      </w:r>
      <w:r w:rsidR="00207628" w:rsidRPr="00C00ED0">
        <w:rPr>
          <w:rFonts w:ascii="Arial" w:hAnsi="Arial" w:cs="Arial"/>
          <w:sz w:val="26"/>
          <w:szCs w:val="26"/>
        </w:rPr>
        <w:t xml:space="preserve"> на които се отсича короната и през 3 – 4 години переодично с</w:t>
      </w:r>
      <w:r w:rsidR="00F25B59" w:rsidRPr="00C00ED0">
        <w:rPr>
          <w:rFonts w:ascii="Arial" w:hAnsi="Arial" w:cs="Arial"/>
          <w:sz w:val="26"/>
          <w:szCs w:val="26"/>
        </w:rPr>
        <w:t>е изсичат новите леторасли, изсу</w:t>
      </w:r>
      <w:r w:rsidR="00207628" w:rsidRPr="00C00ED0">
        <w:rPr>
          <w:rFonts w:ascii="Arial" w:hAnsi="Arial" w:cs="Arial"/>
          <w:sz w:val="26"/>
          <w:szCs w:val="26"/>
        </w:rPr>
        <w:t xml:space="preserve">шават се </w:t>
      </w:r>
      <w:r w:rsidR="00F25B59" w:rsidRPr="00C00ED0">
        <w:rPr>
          <w:rFonts w:ascii="Arial" w:hAnsi="Arial" w:cs="Arial"/>
          <w:sz w:val="26"/>
          <w:szCs w:val="26"/>
        </w:rPr>
        <w:t xml:space="preserve">на листници </w:t>
      </w:r>
      <w:r w:rsidR="00207628" w:rsidRPr="00C00ED0">
        <w:rPr>
          <w:rFonts w:ascii="Arial" w:hAnsi="Arial" w:cs="Arial"/>
          <w:sz w:val="26"/>
          <w:szCs w:val="26"/>
        </w:rPr>
        <w:t>и се съхраняват за зимния сезон. У нас с намаляване на домашния добитък и задоволяването на животните с други груби фуражи</w:t>
      </w:r>
      <w:r w:rsidR="00460E98" w:rsidRPr="00C00ED0">
        <w:rPr>
          <w:rFonts w:ascii="Arial" w:hAnsi="Arial" w:cs="Arial"/>
          <w:sz w:val="26"/>
          <w:szCs w:val="26"/>
        </w:rPr>
        <w:t xml:space="preserve"> </w:t>
      </w:r>
      <w:r>
        <w:rPr>
          <w:rFonts w:ascii="Arial" w:hAnsi="Arial" w:cs="Arial"/>
          <w:sz w:val="26"/>
          <w:szCs w:val="26"/>
        </w:rPr>
        <w:t>клоносечното стопанство</w:t>
      </w:r>
      <w:r w:rsidR="00CB55B7" w:rsidRPr="00C00ED0">
        <w:rPr>
          <w:rFonts w:ascii="Arial" w:hAnsi="Arial" w:cs="Arial"/>
          <w:sz w:val="26"/>
          <w:szCs w:val="26"/>
        </w:rPr>
        <w:t xml:space="preserve"> </w:t>
      </w:r>
      <w:r>
        <w:rPr>
          <w:rFonts w:ascii="Arial" w:hAnsi="Arial" w:cs="Arial"/>
          <w:sz w:val="26"/>
          <w:szCs w:val="26"/>
        </w:rPr>
        <w:t xml:space="preserve">отдавна </w:t>
      </w:r>
      <w:r w:rsidR="00CB55B7" w:rsidRPr="00C00ED0">
        <w:rPr>
          <w:rFonts w:ascii="Arial" w:hAnsi="Arial" w:cs="Arial"/>
          <w:sz w:val="26"/>
          <w:szCs w:val="26"/>
        </w:rPr>
        <w:t>не се прилага</w:t>
      </w:r>
      <w:r>
        <w:rPr>
          <w:rFonts w:ascii="Arial" w:hAnsi="Arial" w:cs="Arial"/>
          <w:sz w:val="26"/>
          <w:szCs w:val="26"/>
        </w:rPr>
        <w:t xml:space="preserve"> </w:t>
      </w:r>
      <w:r w:rsidR="00CB55B7" w:rsidRPr="00C00ED0">
        <w:rPr>
          <w:rFonts w:ascii="Arial" w:hAnsi="Arial" w:cs="Arial"/>
          <w:sz w:val="26"/>
          <w:szCs w:val="26"/>
        </w:rPr>
        <w:t>поради неговата трудоемкост. Все още съществуват отделни малки групи дървета, които свидетелствуват за този начин на ползване от дъбовите гори</w:t>
      </w:r>
      <w:r>
        <w:rPr>
          <w:rFonts w:ascii="Arial" w:hAnsi="Arial" w:cs="Arial"/>
          <w:sz w:val="26"/>
          <w:szCs w:val="26"/>
        </w:rPr>
        <w:t xml:space="preserve"> в миналото</w:t>
      </w:r>
      <w:r w:rsidR="00CB55B7" w:rsidRPr="00C00ED0">
        <w:rPr>
          <w:rFonts w:ascii="Arial" w:hAnsi="Arial" w:cs="Arial"/>
          <w:sz w:val="26"/>
          <w:szCs w:val="26"/>
        </w:rPr>
        <w:t>.</w:t>
      </w:r>
    </w:p>
    <w:p w:rsidR="00E127F5" w:rsidRPr="00C00ED0" w:rsidRDefault="00E127F5" w:rsidP="00C00ED0">
      <w:pPr>
        <w:spacing w:line="276" w:lineRule="auto"/>
        <w:ind w:firstLine="708"/>
        <w:jc w:val="both"/>
        <w:rPr>
          <w:rFonts w:ascii="Arial" w:hAnsi="Arial" w:cs="Arial"/>
          <w:sz w:val="26"/>
          <w:szCs w:val="26"/>
        </w:rPr>
      </w:pPr>
    </w:p>
    <w:p w:rsidR="00CB55B7" w:rsidRPr="00C00ED0" w:rsidRDefault="006F0E4A" w:rsidP="00C00ED0">
      <w:pPr>
        <w:spacing w:line="276" w:lineRule="auto"/>
        <w:ind w:firstLine="708"/>
        <w:jc w:val="both"/>
        <w:rPr>
          <w:rFonts w:ascii="Arial" w:hAnsi="Arial" w:cs="Arial"/>
          <w:b/>
          <w:sz w:val="26"/>
          <w:szCs w:val="26"/>
        </w:rPr>
      </w:pPr>
      <w:r w:rsidRPr="00C00ED0">
        <w:rPr>
          <w:rFonts w:ascii="Arial" w:hAnsi="Arial" w:cs="Arial"/>
          <w:b/>
          <w:sz w:val="26"/>
          <w:szCs w:val="26"/>
        </w:rPr>
        <w:t>Средностъблено стопанисване</w:t>
      </w:r>
    </w:p>
    <w:p w:rsidR="006F0E4A" w:rsidRPr="00C00ED0" w:rsidRDefault="006F0E4A" w:rsidP="00C00ED0">
      <w:pPr>
        <w:spacing w:line="276" w:lineRule="auto"/>
        <w:ind w:firstLine="708"/>
        <w:jc w:val="both"/>
        <w:rPr>
          <w:rFonts w:ascii="Arial" w:hAnsi="Arial" w:cs="Arial"/>
          <w:sz w:val="26"/>
          <w:szCs w:val="26"/>
        </w:rPr>
      </w:pPr>
      <w:r w:rsidRPr="00C00ED0">
        <w:rPr>
          <w:rFonts w:ascii="Arial" w:hAnsi="Arial" w:cs="Arial"/>
          <w:sz w:val="26"/>
          <w:szCs w:val="26"/>
        </w:rPr>
        <w:lastRenderedPageBreak/>
        <w:t xml:space="preserve">За разлика от страни като Франция у нас средностъбленото стопанство не се е утвърдило като форма на стопанисване. </w:t>
      </w:r>
      <w:r w:rsidR="004E339D" w:rsidRPr="00C00ED0">
        <w:rPr>
          <w:rFonts w:ascii="Arial" w:hAnsi="Arial" w:cs="Arial"/>
          <w:sz w:val="26"/>
          <w:szCs w:val="26"/>
        </w:rPr>
        <w:t>Въчовски Х.</w:t>
      </w:r>
      <w:r w:rsidR="00E127F5">
        <w:rPr>
          <w:rFonts w:ascii="Arial" w:hAnsi="Arial" w:cs="Arial"/>
          <w:sz w:val="26"/>
          <w:szCs w:val="26"/>
        </w:rPr>
        <w:t xml:space="preserve"> и</w:t>
      </w:r>
      <w:r w:rsidR="00CD525B">
        <w:rPr>
          <w:rFonts w:ascii="Arial" w:hAnsi="Arial" w:cs="Arial"/>
          <w:sz w:val="26"/>
          <w:szCs w:val="26"/>
        </w:rPr>
        <w:t xml:space="preserve"> </w:t>
      </w:r>
      <w:r w:rsidR="004E339D" w:rsidRPr="00C00ED0">
        <w:rPr>
          <w:rFonts w:ascii="Arial" w:hAnsi="Arial" w:cs="Arial"/>
          <w:sz w:val="26"/>
          <w:szCs w:val="26"/>
        </w:rPr>
        <w:t>Димитров С.</w:t>
      </w:r>
      <w:r w:rsidR="00E127F5">
        <w:rPr>
          <w:rFonts w:ascii="Arial" w:hAnsi="Arial" w:cs="Arial"/>
          <w:sz w:val="26"/>
          <w:szCs w:val="26"/>
        </w:rPr>
        <w:t xml:space="preserve"> </w:t>
      </w:r>
      <w:r w:rsidR="004E339D" w:rsidRPr="00C00ED0">
        <w:rPr>
          <w:rFonts w:ascii="Arial" w:hAnsi="Arial" w:cs="Arial"/>
          <w:sz w:val="26"/>
          <w:szCs w:val="26"/>
        </w:rPr>
        <w:t>(2003) посочват средностъблено стопанство на около 3% в края на четиридесете години. Вероятно авторите имат предвид и</w:t>
      </w:r>
      <w:r w:rsidR="003635AD">
        <w:rPr>
          <w:rFonts w:ascii="Arial" w:hAnsi="Arial" w:cs="Arial"/>
          <w:sz w:val="26"/>
          <w:szCs w:val="26"/>
        </w:rPr>
        <w:t>зредени гори, които след премахване</w:t>
      </w:r>
      <w:r w:rsidR="004E339D" w:rsidRPr="00C00ED0">
        <w:rPr>
          <w:rFonts w:ascii="Arial" w:hAnsi="Arial" w:cs="Arial"/>
          <w:sz w:val="26"/>
          <w:szCs w:val="26"/>
        </w:rPr>
        <w:t xml:space="preserve"> на пашата добиват характер на средностъблена гора.</w:t>
      </w:r>
      <w:r w:rsidR="00E127F5" w:rsidRPr="00E127F5">
        <w:rPr>
          <w:rFonts w:ascii="Arial" w:hAnsi="Arial" w:cs="Arial"/>
          <w:sz w:val="26"/>
          <w:szCs w:val="26"/>
        </w:rPr>
        <w:t xml:space="preserve"> </w:t>
      </w:r>
      <w:r w:rsidR="00E127F5" w:rsidRPr="00C00ED0">
        <w:rPr>
          <w:rFonts w:ascii="Arial" w:hAnsi="Arial" w:cs="Arial"/>
          <w:sz w:val="26"/>
          <w:szCs w:val="26"/>
        </w:rPr>
        <w:t>Клоносечните гори към 1951 г</w:t>
      </w:r>
      <w:r w:rsidR="00CD525B">
        <w:rPr>
          <w:rFonts w:ascii="Arial" w:hAnsi="Arial" w:cs="Arial"/>
          <w:sz w:val="26"/>
          <w:szCs w:val="26"/>
        </w:rPr>
        <w:t xml:space="preserve"> </w:t>
      </w:r>
      <w:r w:rsidR="00E127F5" w:rsidRPr="00C00ED0">
        <w:rPr>
          <w:rFonts w:ascii="Arial" w:hAnsi="Arial" w:cs="Arial"/>
          <w:sz w:val="26"/>
          <w:szCs w:val="26"/>
        </w:rPr>
        <w:t>са били 36 000 ха. Те във времето са изоставени като такива и доколкото ги има</w:t>
      </w:r>
      <w:r w:rsidR="00E127F5">
        <w:rPr>
          <w:rFonts w:ascii="Arial" w:hAnsi="Arial" w:cs="Arial"/>
          <w:sz w:val="26"/>
          <w:szCs w:val="26"/>
        </w:rPr>
        <w:t>,</w:t>
      </w:r>
      <w:r w:rsidR="00E127F5" w:rsidRPr="00C00ED0">
        <w:rPr>
          <w:rFonts w:ascii="Arial" w:hAnsi="Arial" w:cs="Arial"/>
          <w:sz w:val="26"/>
          <w:szCs w:val="26"/>
        </w:rPr>
        <w:t xml:space="preserve"> те са главно в частни имоти. Поради намаляване на пашата, дървесната и храстовата растителност около клоносечните дървета се самовъзстановява и някои от тях добиха илюзорен характер на средностъблени.</w:t>
      </w:r>
    </w:p>
    <w:p w:rsidR="006E1E82" w:rsidRPr="00C00ED0" w:rsidRDefault="006E1E82" w:rsidP="00E127F5">
      <w:pPr>
        <w:spacing w:line="276" w:lineRule="auto"/>
        <w:ind w:firstLine="708"/>
        <w:jc w:val="both"/>
        <w:rPr>
          <w:rFonts w:ascii="Arial" w:hAnsi="Arial" w:cs="Arial"/>
          <w:sz w:val="26"/>
          <w:szCs w:val="26"/>
        </w:rPr>
      </w:pPr>
      <w:r w:rsidRPr="00C00ED0">
        <w:rPr>
          <w:rFonts w:ascii="Arial" w:hAnsi="Arial" w:cs="Arial"/>
          <w:sz w:val="26"/>
          <w:szCs w:val="26"/>
        </w:rPr>
        <w:t>В България няма типични средностъблени насаждения, т.е. нискостъблени насаж</w:t>
      </w:r>
      <w:r w:rsidR="003635AD">
        <w:rPr>
          <w:rFonts w:ascii="Arial" w:hAnsi="Arial" w:cs="Arial"/>
          <w:sz w:val="26"/>
          <w:szCs w:val="26"/>
        </w:rPr>
        <w:t>дения с надлесни семенни дървета (стандарти)</w:t>
      </w:r>
      <w:r w:rsidRPr="00C00ED0">
        <w:rPr>
          <w:rFonts w:ascii="Arial" w:hAnsi="Arial" w:cs="Arial"/>
          <w:sz w:val="26"/>
          <w:szCs w:val="26"/>
        </w:rPr>
        <w:t>, които да</w:t>
      </w:r>
      <w:r w:rsidR="00E127F5">
        <w:rPr>
          <w:rFonts w:ascii="Arial" w:hAnsi="Arial" w:cs="Arial"/>
          <w:sz w:val="26"/>
          <w:szCs w:val="26"/>
        </w:rPr>
        <w:t xml:space="preserve"> </w:t>
      </w:r>
      <w:r w:rsidRPr="00C00ED0">
        <w:rPr>
          <w:rFonts w:ascii="Arial" w:hAnsi="Arial" w:cs="Arial"/>
          <w:sz w:val="26"/>
          <w:szCs w:val="26"/>
        </w:rPr>
        <w:t>осигурят едра дървесина и естествено възобновяване. През деветдесет</w:t>
      </w:r>
      <w:r w:rsidR="004E339D" w:rsidRPr="00C00ED0">
        <w:rPr>
          <w:rFonts w:ascii="Arial" w:hAnsi="Arial" w:cs="Arial"/>
          <w:sz w:val="26"/>
          <w:szCs w:val="26"/>
        </w:rPr>
        <w:t>е години</w:t>
      </w:r>
      <w:r w:rsidRPr="00C00ED0">
        <w:rPr>
          <w:rFonts w:ascii="Arial" w:hAnsi="Arial" w:cs="Arial"/>
          <w:sz w:val="26"/>
          <w:szCs w:val="26"/>
        </w:rPr>
        <w:t xml:space="preserve"> </w:t>
      </w:r>
      <w:r w:rsidR="00E127F5" w:rsidRPr="00C00ED0">
        <w:rPr>
          <w:rFonts w:ascii="Arial" w:hAnsi="Arial" w:cs="Arial"/>
          <w:sz w:val="26"/>
          <w:szCs w:val="26"/>
        </w:rPr>
        <w:t>д-р</w:t>
      </w:r>
      <w:r w:rsidR="00E127F5">
        <w:rPr>
          <w:rFonts w:ascii="Arial" w:hAnsi="Arial" w:cs="Arial"/>
          <w:sz w:val="26"/>
          <w:szCs w:val="26"/>
        </w:rPr>
        <w:t xml:space="preserve"> </w:t>
      </w:r>
      <w:r w:rsidR="00F25B59" w:rsidRPr="00C00ED0">
        <w:rPr>
          <w:rFonts w:ascii="Arial" w:hAnsi="Arial" w:cs="Arial"/>
          <w:sz w:val="26"/>
          <w:szCs w:val="26"/>
        </w:rPr>
        <w:t xml:space="preserve">инж. </w:t>
      </w:r>
      <w:r w:rsidR="004E339D" w:rsidRPr="00C00ED0">
        <w:rPr>
          <w:rFonts w:ascii="Arial" w:hAnsi="Arial" w:cs="Arial"/>
          <w:sz w:val="26"/>
          <w:szCs w:val="26"/>
        </w:rPr>
        <w:t xml:space="preserve">Иван Костов </w:t>
      </w:r>
      <w:r w:rsidR="00CF257B">
        <w:rPr>
          <w:rFonts w:ascii="Arial" w:hAnsi="Arial" w:cs="Arial"/>
          <w:sz w:val="26"/>
          <w:szCs w:val="26"/>
        </w:rPr>
        <w:t>прави опит</w:t>
      </w:r>
      <w:r w:rsidR="00E127F5">
        <w:rPr>
          <w:rFonts w:ascii="Arial" w:hAnsi="Arial" w:cs="Arial"/>
          <w:sz w:val="26"/>
          <w:szCs w:val="26"/>
        </w:rPr>
        <w:t xml:space="preserve"> да </w:t>
      </w:r>
      <w:r w:rsidR="004E339D" w:rsidRPr="00C00ED0">
        <w:rPr>
          <w:rFonts w:ascii="Arial" w:hAnsi="Arial" w:cs="Arial"/>
          <w:sz w:val="26"/>
          <w:szCs w:val="26"/>
        </w:rPr>
        <w:t>въве</w:t>
      </w:r>
      <w:r w:rsidR="00E127F5">
        <w:rPr>
          <w:rFonts w:ascii="Arial" w:hAnsi="Arial" w:cs="Arial"/>
          <w:sz w:val="26"/>
          <w:szCs w:val="26"/>
        </w:rPr>
        <w:t>де</w:t>
      </w:r>
      <w:r w:rsidR="004E339D" w:rsidRPr="00C00ED0">
        <w:rPr>
          <w:rFonts w:ascii="Arial" w:hAnsi="Arial" w:cs="Arial"/>
          <w:sz w:val="26"/>
          <w:szCs w:val="26"/>
        </w:rPr>
        <w:t xml:space="preserve"> средностъбленото стопанство</w:t>
      </w:r>
      <w:r w:rsidR="00E127F5">
        <w:rPr>
          <w:rFonts w:ascii="Arial" w:hAnsi="Arial" w:cs="Arial"/>
          <w:sz w:val="26"/>
          <w:szCs w:val="26"/>
        </w:rPr>
        <w:t xml:space="preserve"> </w:t>
      </w:r>
      <w:r w:rsidR="004E339D" w:rsidRPr="00C00ED0">
        <w:rPr>
          <w:rFonts w:ascii="Arial" w:hAnsi="Arial" w:cs="Arial"/>
          <w:sz w:val="26"/>
          <w:szCs w:val="26"/>
        </w:rPr>
        <w:t xml:space="preserve">като метод за превръщане на издънковите гори. </w:t>
      </w:r>
      <w:r w:rsidR="00E127F5">
        <w:rPr>
          <w:rFonts w:ascii="Arial" w:hAnsi="Arial" w:cs="Arial"/>
          <w:sz w:val="26"/>
          <w:szCs w:val="26"/>
        </w:rPr>
        <w:t>О</w:t>
      </w:r>
      <w:r w:rsidRPr="00C00ED0">
        <w:rPr>
          <w:rFonts w:ascii="Arial" w:hAnsi="Arial" w:cs="Arial"/>
          <w:sz w:val="26"/>
          <w:szCs w:val="26"/>
        </w:rPr>
        <w:t xml:space="preserve">питите за въвеждане на средностъбленото стопанство </w:t>
      </w:r>
      <w:r w:rsidR="00E127F5">
        <w:rPr>
          <w:rFonts w:ascii="Arial" w:hAnsi="Arial" w:cs="Arial"/>
          <w:sz w:val="26"/>
          <w:szCs w:val="26"/>
        </w:rPr>
        <w:t xml:space="preserve">обаче </w:t>
      </w:r>
      <w:r w:rsidRPr="00C00ED0">
        <w:rPr>
          <w:rFonts w:ascii="Arial" w:hAnsi="Arial" w:cs="Arial"/>
          <w:sz w:val="26"/>
          <w:szCs w:val="26"/>
        </w:rPr>
        <w:t xml:space="preserve">не </w:t>
      </w:r>
      <w:r w:rsidR="00E127F5">
        <w:rPr>
          <w:rFonts w:ascii="Arial" w:hAnsi="Arial" w:cs="Arial"/>
          <w:sz w:val="26"/>
          <w:szCs w:val="26"/>
        </w:rPr>
        <w:t>бяха сполучливи</w:t>
      </w:r>
      <w:r w:rsidR="00646D62" w:rsidRPr="00C00ED0">
        <w:rPr>
          <w:rFonts w:ascii="Arial" w:hAnsi="Arial" w:cs="Arial"/>
          <w:sz w:val="26"/>
          <w:szCs w:val="26"/>
        </w:rPr>
        <w:t>. Причината е</w:t>
      </w:r>
      <w:r w:rsidRPr="00C00ED0">
        <w:rPr>
          <w:rFonts w:ascii="Arial" w:hAnsi="Arial" w:cs="Arial"/>
          <w:sz w:val="26"/>
          <w:szCs w:val="26"/>
        </w:rPr>
        <w:t xml:space="preserve">, че стандартите </w:t>
      </w:r>
      <w:r w:rsidR="00E127F5">
        <w:rPr>
          <w:rFonts w:ascii="Arial" w:hAnsi="Arial" w:cs="Arial"/>
          <w:sz w:val="26"/>
          <w:szCs w:val="26"/>
        </w:rPr>
        <w:t xml:space="preserve">се определяха </w:t>
      </w:r>
      <w:r w:rsidRPr="00C00ED0">
        <w:rPr>
          <w:rFonts w:ascii="Arial" w:hAnsi="Arial" w:cs="Arial"/>
          <w:sz w:val="26"/>
          <w:szCs w:val="26"/>
        </w:rPr>
        <w:t xml:space="preserve">в една късна възраст. </w:t>
      </w:r>
      <w:r w:rsidR="00E127F5">
        <w:rPr>
          <w:rFonts w:ascii="Arial" w:hAnsi="Arial" w:cs="Arial"/>
          <w:sz w:val="26"/>
          <w:szCs w:val="26"/>
        </w:rPr>
        <w:t>Поради освобождаване</w:t>
      </w:r>
      <w:r w:rsidR="00E127F5" w:rsidRPr="00C00ED0">
        <w:rPr>
          <w:rFonts w:ascii="Arial" w:hAnsi="Arial" w:cs="Arial"/>
          <w:sz w:val="26"/>
          <w:szCs w:val="26"/>
        </w:rPr>
        <w:t>то им в късна възраст</w:t>
      </w:r>
      <w:r w:rsidR="00E127F5">
        <w:rPr>
          <w:rFonts w:ascii="Arial" w:hAnsi="Arial" w:cs="Arial"/>
          <w:sz w:val="26"/>
          <w:szCs w:val="26"/>
        </w:rPr>
        <w:t>,</w:t>
      </w:r>
      <w:r w:rsidR="00E127F5" w:rsidRPr="00C00ED0">
        <w:rPr>
          <w:rFonts w:ascii="Arial" w:hAnsi="Arial" w:cs="Arial"/>
          <w:sz w:val="26"/>
          <w:szCs w:val="26"/>
        </w:rPr>
        <w:t xml:space="preserve"> </w:t>
      </w:r>
      <w:r w:rsidRPr="00C00ED0">
        <w:rPr>
          <w:rFonts w:ascii="Arial" w:hAnsi="Arial" w:cs="Arial"/>
          <w:sz w:val="26"/>
          <w:szCs w:val="26"/>
        </w:rPr>
        <w:t>стандартите</w:t>
      </w:r>
      <w:r w:rsidR="00E127F5">
        <w:rPr>
          <w:rFonts w:ascii="Arial" w:hAnsi="Arial" w:cs="Arial"/>
          <w:sz w:val="26"/>
          <w:szCs w:val="26"/>
        </w:rPr>
        <w:t>,</w:t>
      </w:r>
      <w:r w:rsidRPr="00C00ED0">
        <w:rPr>
          <w:rFonts w:ascii="Arial" w:hAnsi="Arial" w:cs="Arial"/>
          <w:sz w:val="26"/>
          <w:szCs w:val="26"/>
        </w:rPr>
        <w:t xml:space="preserve"> които се оставяха</w:t>
      </w:r>
      <w:r w:rsidR="00E127F5" w:rsidRPr="00E127F5">
        <w:rPr>
          <w:rFonts w:ascii="Arial" w:hAnsi="Arial" w:cs="Arial"/>
          <w:sz w:val="26"/>
          <w:szCs w:val="26"/>
        </w:rPr>
        <w:t xml:space="preserve"> </w:t>
      </w:r>
      <w:r w:rsidR="00E127F5">
        <w:rPr>
          <w:rFonts w:ascii="Arial" w:hAnsi="Arial" w:cs="Arial"/>
          <w:sz w:val="26"/>
          <w:szCs w:val="26"/>
        </w:rPr>
        <w:t>п</w:t>
      </w:r>
      <w:r w:rsidR="00E127F5" w:rsidRPr="00C00ED0">
        <w:rPr>
          <w:rFonts w:ascii="Arial" w:hAnsi="Arial" w:cs="Arial"/>
          <w:sz w:val="26"/>
          <w:szCs w:val="26"/>
        </w:rPr>
        <w:t>ри извеждане на сечта</w:t>
      </w:r>
      <w:r w:rsidR="00E127F5">
        <w:rPr>
          <w:rFonts w:ascii="Arial" w:hAnsi="Arial" w:cs="Arial"/>
          <w:sz w:val="26"/>
          <w:szCs w:val="26"/>
        </w:rPr>
        <w:t xml:space="preserve">, </w:t>
      </w:r>
      <w:r w:rsidRPr="00C00ED0">
        <w:rPr>
          <w:rFonts w:ascii="Arial" w:hAnsi="Arial" w:cs="Arial"/>
          <w:sz w:val="26"/>
          <w:szCs w:val="26"/>
        </w:rPr>
        <w:t>изпадаха в състояние на едафичен стрес</w:t>
      </w:r>
      <w:r w:rsidR="00E127F5">
        <w:rPr>
          <w:rFonts w:ascii="Arial" w:hAnsi="Arial" w:cs="Arial"/>
          <w:sz w:val="26"/>
          <w:szCs w:val="26"/>
        </w:rPr>
        <w:t>,</w:t>
      </w:r>
      <w:r w:rsidRPr="00C00ED0">
        <w:rPr>
          <w:rFonts w:ascii="Arial" w:hAnsi="Arial" w:cs="Arial"/>
          <w:sz w:val="26"/>
          <w:szCs w:val="26"/>
        </w:rPr>
        <w:t xml:space="preserve"> суховършеха, разви</w:t>
      </w:r>
      <w:r w:rsidR="00E127F5">
        <w:rPr>
          <w:rFonts w:ascii="Arial" w:hAnsi="Arial" w:cs="Arial"/>
          <w:sz w:val="26"/>
          <w:szCs w:val="26"/>
        </w:rPr>
        <w:t>ва</w:t>
      </w:r>
      <w:r w:rsidRPr="00C00ED0">
        <w:rPr>
          <w:rFonts w:ascii="Arial" w:hAnsi="Arial" w:cs="Arial"/>
          <w:sz w:val="26"/>
          <w:szCs w:val="26"/>
        </w:rPr>
        <w:t>ха вторична корона или се огъ</w:t>
      </w:r>
      <w:r w:rsidR="00E127F5">
        <w:rPr>
          <w:rFonts w:ascii="Arial" w:hAnsi="Arial" w:cs="Arial"/>
          <w:sz w:val="26"/>
          <w:szCs w:val="26"/>
        </w:rPr>
        <w:t>в</w:t>
      </w:r>
      <w:r w:rsidRPr="00C00ED0">
        <w:rPr>
          <w:rFonts w:ascii="Arial" w:hAnsi="Arial" w:cs="Arial"/>
          <w:sz w:val="26"/>
          <w:szCs w:val="26"/>
        </w:rPr>
        <w:t>аха и не мож</w:t>
      </w:r>
      <w:r w:rsidR="00E127F5">
        <w:rPr>
          <w:rFonts w:ascii="Arial" w:hAnsi="Arial" w:cs="Arial"/>
          <w:sz w:val="26"/>
          <w:szCs w:val="26"/>
        </w:rPr>
        <w:t>е</w:t>
      </w:r>
      <w:r w:rsidRPr="00C00ED0">
        <w:rPr>
          <w:rFonts w:ascii="Arial" w:hAnsi="Arial" w:cs="Arial"/>
          <w:sz w:val="26"/>
          <w:szCs w:val="26"/>
        </w:rPr>
        <w:t>ха да изпълня</w:t>
      </w:r>
      <w:r w:rsidR="00E127F5">
        <w:rPr>
          <w:rFonts w:ascii="Arial" w:hAnsi="Arial" w:cs="Arial"/>
          <w:sz w:val="26"/>
          <w:szCs w:val="26"/>
        </w:rPr>
        <w:t>ва</w:t>
      </w:r>
      <w:r w:rsidRPr="00C00ED0">
        <w:rPr>
          <w:rFonts w:ascii="Arial" w:hAnsi="Arial" w:cs="Arial"/>
          <w:sz w:val="26"/>
          <w:szCs w:val="26"/>
        </w:rPr>
        <w:t>т своето предназначение.</w:t>
      </w:r>
      <w:r w:rsidR="00CD525B">
        <w:rPr>
          <w:rFonts w:ascii="Arial" w:hAnsi="Arial" w:cs="Arial"/>
          <w:sz w:val="26"/>
          <w:szCs w:val="26"/>
        </w:rPr>
        <w:t xml:space="preserve"> </w:t>
      </w:r>
    </w:p>
    <w:p w:rsidR="00684A66" w:rsidRPr="00C00ED0" w:rsidRDefault="00684A66" w:rsidP="00C00ED0">
      <w:pPr>
        <w:spacing w:line="276" w:lineRule="auto"/>
        <w:ind w:firstLine="708"/>
        <w:jc w:val="both"/>
        <w:rPr>
          <w:rFonts w:ascii="Arial" w:hAnsi="Arial" w:cs="Arial"/>
          <w:sz w:val="26"/>
          <w:szCs w:val="26"/>
        </w:rPr>
      </w:pPr>
    </w:p>
    <w:p w:rsidR="00AD0460" w:rsidRPr="00C00ED0" w:rsidRDefault="00AD0460" w:rsidP="00C00ED0">
      <w:pPr>
        <w:spacing w:line="276" w:lineRule="auto"/>
        <w:ind w:firstLine="708"/>
        <w:jc w:val="both"/>
        <w:rPr>
          <w:rFonts w:ascii="Arial" w:hAnsi="Arial" w:cs="Arial"/>
          <w:sz w:val="26"/>
          <w:szCs w:val="26"/>
        </w:rPr>
      </w:pPr>
      <w:r w:rsidRPr="00C00ED0">
        <w:rPr>
          <w:rFonts w:ascii="Arial" w:hAnsi="Arial" w:cs="Arial"/>
          <w:sz w:val="26"/>
          <w:szCs w:val="26"/>
        </w:rPr>
        <w:t>При сегашното състояние на нашите издънкови дъбови гори, смятаме, че тази форама на стопанството има място и може да намери широко приложение у нас. Затова на нея по-нататък в текста отделяме специално внимание.</w:t>
      </w:r>
    </w:p>
    <w:p w:rsidR="00AD0460" w:rsidRPr="00C00ED0" w:rsidRDefault="00AD0460" w:rsidP="00C00ED0">
      <w:pPr>
        <w:spacing w:line="276" w:lineRule="auto"/>
        <w:ind w:firstLine="708"/>
        <w:jc w:val="both"/>
        <w:rPr>
          <w:rFonts w:ascii="Arial" w:hAnsi="Arial" w:cs="Arial"/>
          <w:sz w:val="26"/>
          <w:szCs w:val="26"/>
        </w:rPr>
      </w:pPr>
      <w:r w:rsidRPr="00C00ED0">
        <w:rPr>
          <w:rFonts w:ascii="Arial" w:hAnsi="Arial" w:cs="Arial"/>
          <w:sz w:val="26"/>
          <w:szCs w:val="26"/>
        </w:rPr>
        <w:t>Костов Г. Александров Н. (2018) описват разновъзрастн</w:t>
      </w:r>
      <w:r w:rsidR="00F25B59" w:rsidRPr="00C00ED0">
        <w:rPr>
          <w:rFonts w:ascii="Arial" w:hAnsi="Arial" w:cs="Arial"/>
          <w:sz w:val="26"/>
          <w:szCs w:val="26"/>
        </w:rPr>
        <w:t>о стопанисване на издънковите гори</w:t>
      </w:r>
      <w:r w:rsidR="00C36C7D" w:rsidRPr="00C00ED0">
        <w:rPr>
          <w:rFonts w:ascii="Arial" w:hAnsi="Arial" w:cs="Arial"/>
          <w:sz w:val="26"/>
          <w:szCs w:val="26"/>
        </w:rPr>
        <w:t>. Този метод е подходящ за сенкоиздръжливите видо</w:t>
      </w:r>
      <w:r w:rsidR="00F25B59" w:rsidRPr="00C00ED0">
        <w:rPr>
          <w:rFonts w:ascii="Arial" w:hAnsi="Arial" w:cs="Arial"/>
          <w:sz w:val="26"/>
          <w:szCs w:val="26"/>
        </w:rPr>
        <w:t>ве. Той не е прилаган у нас. Считаме, че методът</w:t>
      </w:r>
      <w:r w:rsidR="006C4C0F" w:rsidRPr="00C00ED0">
        <w:rPr>
          <w:rFonts w:ascii="Arial" w:hAnsi="Arial" w:cs="Arial"/>
          <w:sz w:val="26"/>
          <w:szCs w:val="26"/>
        </w:rPr>
        <w:t xml:space="preserve"> е трудно приложим</w:t>
      </w:r>
      <w:r w:rsidRPr="00C00ED0">
        <w:rPr>
          <w:rFonts w:ascii="Arial" w:hAnsi="Arial" w:cs="Arial"/>
          <w:sz w:val="26"/>
          <w:szCs w:val="26"/>
        </w:rPr>
        <w:t xml:space="preserve"> за</w:t>
      </w:r>
      <w:r w:rsidR="00CF257B">
        <w:rPr>
          <w:rFonts w:ascii="Arial" w:hAnsi="Arial" w:cs="Arial"/>
          <w:sz w:val="26"/>
          <w:szCs w:val="26"/>
        </w:rPr>
        <w:t xml:space="preserve"> сегашното състояние на</w:t>
      </w:r>
      <w:r w:rsidRPr="00C00ED0">
        <w:rPr>
          <w:rFonts w:ascii="Arial" w:hAnsi="Arial" w:cs="Arial"/>
          <w:sz w:val="26"/>
          <w:szCs w:val="26"/>
        </w:rPr>
        <w:t xml:space="preserve"> </w:t>
      </w:r>
      <w:r w:rsidR="00C36C7D" w:rsidRPr="00C00ED0">
        <w:rPr>
          <w:rFonts w:ascii="Arial" w:hAnsi="Arial" w:cs="Arial"/>
          <w:sz w:val="26"/>
          <w:szCs w:val="26"/>
        </w:rPr>
        <w:t>церовите</w:t>
      </w:r>
      <w:r w:rsidR="00F25B59" w:rsidRPr="00C00ED0">
        <w:rPr>
          <w:rFonts w:ascii="Arial" w:hAnsi="Arial" w:cs="Arial"/>
          <w:sz w:val="26"/>
          <w:szCs w:val="26"/>
        </w:rPr>
        <w:t xml:space="preserve"> гори и затова не излагаме подробности за него</w:t>
      </w:r>
      <w:r w:rsidR="00C36C7D" w:rsidRPr="00C00ED0">
        <w:rPr>
          <w:rFonts w:ascii="Arial" w:hAnsi="Arial" w:cs="Arial"/>
          <w:sz w:val="26"/>
          <w:szCs w:val="26"/>
        </w:rPr>
        <w:t xml:space="preserve">. </w:t>
      </w:r>
    </w:p>
    <w:p w:rsidR="00E0605E" w:rsidRPr="00C00ED0" w:rsidRDefault="00E0605E" w:rsidP="00C00ED0">
      <w:pPr>
        <w:spacing w:line="276" w:lineRule="auto"/>
        <w:jc w:val="both"/>
        <w:rPr>
          <w:rFonts w:ascii="Arial" w:hAnsi="Arial" w:cs="Arial"/>
          <w:sz w:val="26"/>
          <w:szCs w:val="26"/>
        </w:rPr>
      </w:pPr>
    </w:p>
    <w:p w:rsidR="00F76901" w:rsidRPr="00C00ED0" w:rsidRDefault="001D094A" w:rsidP="00E127F5">
      <w:pPr>
        <w:spacing w:line="276" w:lineRule="auto"/>
        <w:ind w:firstLine="708"/>
        <w:jc w:val="both"/>
        <w:rPr>
          <w:rFonts w:ascii="Arial" w:hAnsi="Arial" w:cs="Arial"/>
          <w:b/>
          <w:sz w:val="26"/>
          <w:szCs w:val="26"/>
        </w:rPr>
      </w:pPr>
      <w:r>
        <w:rPr>
          <w:rFonts w:ascii="Arial" w:hAnsi="Arial" w:cs="Arial"/>
          <w:b/>
          <w:sz w:val="26"/>
          <w:szCs w:val="26"/>
        </w:rPr>
        <w:t>4</w:t>
      </w:r>
      <w:r w:rsidR="002F5EE7" w:rsidRPr="00C00ED0">
        <w:rPr>
          <w:rFonts w:ascii="Arial" w:hAnsi="Arial" w:cs="Arial"/>
          <w:b/>
          <w:sz w:val="26"/>
          <w:szCs w:val="26"/>
        </w:rPr>
        <w:t>.2.Оценка на</w:t>
      </w:r>
      <w:r w:rsidR="00CD525B">
        <w:rPr>
          <w:rFonts w:ascii="Arial" w:hAnsi="Arial" w:cs="Arial"/>
          <w:b/>
          <w:sz w:val="26"/>
          <w:szCs w:val="26"/>
        </w:rPr>
        <w:t xml:space="preserve"> </w:t>
      </w:r>
      <w:r w:rsidR="00F76901" w:rsidRPr="00C00ED0">
        <w:rPr>
          <w:rFonts w:ascii="Arial" w:hAnsi="Arial" w:cs="Arial"/>
          <w:b/>
          <w:sz w:val="26"/>
          <w:szCs w:val="26"/>
        </w:rPr>
        <w:t>стопанисване</w:t>
      </w:r>
      <w:r w:rsidR="002F5EE7" w:rsidRPr="00C00ED0">
        <w:rPr>
          <w:rFonts w:ascii="Arial" w:hAnsi="Arial" w:cs="Arial"/>
          <w:b/>
          <w:sz w:val="26"/>
          <w:szCs w:val="26"/>
        </w:rPr>
        <w:t>то</w:t>
      </w:r>
      <w:r w:rsidR="004A5DAB" w:rsidRPr="00C00ED0">
        <w:rPr>
          <w:rFonts w:ascii="Arial" w:hAnsi="Arial" w:cs="Arial"/>
          <w:b/>
          <w:sz w:val="26"/>
          <w:szCs w:val="26"/>
        </w:rPr>
        <w:t xml:space="preserve"> на издънковите гори в СЦДП</w:t>
      </w:r>
    </w:p>
    <w:p w:rsidR="00F76901" w:rsidRPr="00C00ED0" w:rsidRDefault="00F76901" w:rsidP="00C00ED0">
      <w:pPr>
        <w:spacing w:line="276" w:lineRule="auto"/>
        <w:jc w:val="both"/>
        <w:rPr>
          <w:rFonts w:ascii="Arial" w:hAnsi="Arial" w:cs="Arial"/>
          <w:b/>
          <w:sz w:val="26"/>
          <w:szCs w:val="26"/>
        </w:rPr>
      </w:pPr>
    </w:p>
    <w:p w:rsidR="009237CA" w:rsidRDefault="00163863" w:rsidP="00C00ED0">
      <w:pPr>
        <w:spacing w:before="120" w:line="276" w:lineRule="auto"/>
        <w:ind w:firstLine="708"/>
        <w:jc w:val="both"/>
        <w:rPr>
          <w:rFonts w:ascii="Arial" w:hAnsi="Arial" w:cs="Arial"/>
          <w:sz w:val="26"/>
          <w:szCs w:val="26"/>
        </w:rPr>
      </w:pPr>
      <w:r w:rsidRPr="00C00ED0">
        <w:rPr>
          <w:rFonts w:ascii="Arial" w:hAnsi="Arial" w:cs="Arial"/>
          <w:sz w:val="26"/>
          <w:szCs w:val="26"/>
        </w:rPr>
        <w:t>Площта на горите заема 4 180 117 ха от територията на България. Около 10% от горските територии са поляни, пътища и др. голи горскостопански площи,</w:t>
      </w:r>
      <w:r w:rsidR="00E127F5">
        <w:rPr>
          <w:rFonts w:ascii="Arial" w:hAnsi="Arial" w:cs="Arial"/>
          <w:sz w:val="26"/>
          <w:szCs w:val="26"/>
        </w:rPr>
        <w:t xml:space="preserve"> останалото е</w:t>
      </w:r>
      <w:r w:rsidR="00CD525B">
        <w:rPr>
          <w:rFonts w:ascii="Arial" w:hAnsi="Arial" w:cs="Arial"/>
          <w:sz w:val="26"/>
          <w:szCs w:val="26"/>
        </w:rPr>
        <w:t xml:space="preserve"> </w:t>
      </w:r>
      <w:r w:rsidR="00E127F5">
        <w:rPr>
          <w:rFonts w:ascii="Arial" w:hAnsi="Arial" w:cs="Arial"/>
          <w:sz w:val="26"/>
          <w:szCs w:val="26"/>
        </w:rPr>
        <w:t>заето от горско-</w:t>
      </w:r>
      <w:r w:rsidRPr="00C00ED0">
        <w:rPr>
          <w:rFonts w:ascii="Arial" w:hAnsi="Arial" w:cs="Arial"/>
          <w:sz w:val="26"/>
          <w:szCs w:val="26"/>
        </w:rPr>
        <w:t>дървесна растите</w:t>
      </w:r>
      <w:r w:rsidR="00F25B59" w:rsidRPr="00C00ED0">
        <w:rPr>
          <w:rFonts w:ascii="Arial" w:hAnsi="Arial" w:cs="Arial"/>
          <w:sz w:val="26"/>
          <w:szCs w:val="26"/>
        </w:rPr>
        <w:t>лност. Д</w:t>
      </w:r>
      <w:r w:rsidRPr="00C00ED0">
        <w:rPr>
          <w:rFonts w:ascii="Arial" w:hAnsi="Arial" w:cs="Arial"/>
          <w:sz w:val="26"/>
          <w:szCs w:val="26"/>
        </w:rPr>
        <w:t xml:space="preserve">обитата едра </w:t>
      </w:r>
      <w:r w:rsidR="003635AD">
        <w:rPr>
          <w:rFonts w:ascii="Arial" w:hAnsi="Arial" w:cs="Arial"/>
          <w:sz w:val="26"/>
          <w:szCs w:val="26"/>
        </w:rPr>
        <w:t xml:space="preserve">строителна </w:t>
      </w:r>
      <w:r w:rsidRPr="00C00ED0">
        <w:rPr>
          <w:rFonts w:ascii="Arial" w:hAnsi="Arial" w:cs="Arial"/>
          <w:sz w:val="26"/>
          <w:szCs w:val="26"/>
        </w:rPr>
        <w:t>дървесина е само 20% от годишния добив. Тя е главно от високостъблените широколистни и иглолистните гори.</w:t>
      </w:r>
      <w:r w:rsidRPr="001A02AD">
        <w:rPr>
          <w:rFonts w:ascii="Arial" w:hAnsi="Arial" w:cs="Arial"/>
          <w:sz w:val="26"/>
          <w:szCs w:val="26"/>
        </w:rPr>
        <w:t xml:space="preserve"> </w:t>
      </w:r>
      <w:r w:rsidRPr="00C00ED0">
        <w:rPr>
          <w:rFonts w:ascii="Arial" w:hAnsi="Arial" w:cs="Arial"/>
          <w:sz w:val="26"/>
          <w:szCs w:val="26"/>
        </w:rPr>
        <w:t>От издънковите гори добив</w:t>
      </w:r>
      <w:r w:rsidR="00E127F5">
        <w:rPr>
          <w:rFonts w:ascii="Arial" w:hAnsi="Arial" w:cs="Arial"/>
          <w:sz w:val="26"/>
          <w:szCs w:val="26"/>
        </w:rPr>
        <w:t>ът</w:t>
      </w:r>
      <w:r w:rsidRPr="00C00ED0">
        <w:rPr>
          <w:rFonts w:ascii="Arial" w:hAnsi="Arial" w:cs="Arial"/>
          <w:sz w:val="26"/>
          <w:szCs w:val="26"/>
        </w:rPr>
        <w:t xml:space="preserve"> на едр</w:t>
      </w:r>
      <w:r w:rsidR="00E127F5">
        <w:rPr>
          <w:rFonts w:ascii="Arial" w:hAnsi="Arial" w:cs="Arial"/>
          <w:sz w:val="26"/>
          <w:szCs w:val="26"/>
        </w:rPr>
        <w:t>а строителна дървесина е само 5</w:t>
      </w:r>
      <w:r w:rsidRPr="00C00ED0">
        <w:rPr>
          <w:rFonts w:ascii="Arial" w:hAnsi="Arial" w:cs="Arial"/>
          <w:sz w:val="26"/>
          <w:szCs w:val="26"/>
        </w:rPr>
        <w:t>%</w:t>
      </w:r>
      <w:r w:rsidR="00CD525B">
        <w:rPr>
          <w:rFonts w:ascii="Arial" w:hAnsi="Arial" w:cs="Arial"/>
          <w:sz w:val="26"/>
          <w:szCs w:val="26"/>
        </w:rPr>
        <w:t xml:space="preserve"> </w:t>
      </w:r>
      <w:r w:rsidR="00FD744B" w:rsidRPr="00C00ED0">
        <w:rPr>
          <w:rFonts w:ascii="Arial" w:hAnsi="Arial" w:cs="Arial"/>
          <w:sz w:val="26"/>
          <w:szCs w:val="26"/>
        </w:rPr>
        <w:t>(фиг</w:t>
      </w:r>
      <w:r w:rsidR="00E127F5">
        <w:rPr>
          <w:rFonts w:ascii="Arial" w:hAnsi="Arial" w:cs="Arial"/>
          <w:sz w:val="26"/>
          <w:szCs w:val="26"/>
        </w:rPr>
        <w:t xml:space="preserve"> </w:t>
      </w:r>
      <w:r w:rsidR="00FD744B" w:rsidRPr="00C00ED0">
        <w:rPr>
          <w:rFonts w:ascii="Arial" w:hAnsi="Arial" w:cs="Arial"/>
          <w:sz w:val="26"/>
          <w:szCs w:val="26"/>
        </w:rPr>
        <w:t>3</w:t>
      </w:r>
      <w:r w:rsidRPr="00C00ED0">
        <w:rPr>
          <w:rFonts w:ascii="Arial" w:hAnsi="Arial" w:cs="Arial"/>
          <w:sz w:val="26"/>
          <w:szCs w:val="26"/>
        </w:rPr>
        <w:t xml:space="preserve">). Трябва да отбележим, че сега и занапред </w:t>
      </w:r>
      <w:r w:rsidRPr="00C00ED0">
        <w:rPr>
          <w:rFonts w:ascii="Arial" w:hAnsi="Arial" w:cs="Arial"/>
          <w:sz w:val="26"/>
          <w:szCs w:val="26"/>
        </w:rPr>
        <w:lastRenderedPageBreak/>
        <w:t xml:space="preserve">цената на едрата дървесина ще се увеличава в резултат на повишеното </w:t>
      </w:r>
      <w:r w:rsidR="00E127F5">
        <w:rPr>
          <w:rFonts w:ascii="Arial" w:hAnsi="Arial" w:cs="Arial"/>
          <w:sz w:val="26"/>
          <w:szCs w:val="26"/>
        </w:rPr>
        <w:t>й</w:t>
      </w:r>
      <w:r w:rsidRPr="00C00ED0">
        <w:rPr>
          <w:rFonts w:ascii="Arial" w:hAnsi="Arial" w:cs="Arial"/>
          <w:sz w:val="26"/>
          <w:szCs w:val="26"/>
        </w:rPr>
        <w:t xml:space="preserve"> търсене. Затова сериозно трябва да се мисли в насока и перспектива да се увеличават площите за добив на едра дървесина на подходящите за целта месторастения. </w:t>
      </w:r>
    </w:p>
    <w:p w:rsidR="00E127F5" w:rsidRDefault="00163863" w:rsidP="00C00ED0">
      <w:pPr>
        <w:spacing w:before="120" w:line="276" w:lineRule="auto"/>
        <w:ind w:firstLine="708"/>
        <w:jc w:val="both"/>
        <w:rPr>
          <w:rFonts w:ascii="Arial" w:hAnsi="Arial" w:cs="Arial"/>
          <w:sz w:val="26"/>
          <w:szCs w:val="26"/>
        </w:rPr>
      </w:pPr>
      <w:r w:rsidRPr="00C00ED0">
        <w:rPr>
          <w:rFonts w:ascii="Arial" w:hAnsi="Arial" w:cs="Arial"/>
          <w:sz w:val="26"/>
          <w:szCs w:val="26"/>
        </w:rPr>
        <w:t>Ползуването</w:t>
      </w:r>
      <w:r w:rsidR="00F25B59" w:rsidRPr="00C00ED0">
        <w:rPr>
          <w:rFonts w:ascii="Arial" w:hAnsi="Arial" w:cs="Arial"/>
          <w:sz w:val="26"/>
          <w:szCs w:val="26"/>
        </w:rPr>
        <w:t xml:space="preserve"> </w:t>
      </w:r>
      <w:r w:rsidRPr="00C00ED0">
        <w:rPr>
          <w:rFonts w:ascii="Arial" w:hAnsi="Arial" w:cs="Arial"/>
          <w:sz w:val="26"/>
          <w:szCs w:val="26"/>
        </w:rPr>
        <w:t>достига</w:t>
      </w:r>
      <w:r w:rsidR="00CD525B">
        <w:rPr>
          <w:rFonts w:ascii="Arial" w:hAnsi="Arial" w:cs="Arial"/>
          <w:sz w:val="26"/>
          <w:szCs w:val="26"/>
        </w:rPr>
        <w:t xml:space="preserve"> </w:t>
      </w:r>
      <w:r w:rsidR="00F25B59" w:rsidRPr="00C00ED0">
        <w:rPr>
          <w:rFonts w:ascii="Arial" w:hAnsi="Arial" w:cs="Arial"/>
          <w:sz w:val="26"/>
          <w:szCs w:val="26"/>
        </w:rPr>
        <w:t>97% от разрешения си размер</w:t>
      </w:r>
      <w:r w:rsidR="00E127F5" w:rsidRPr="00E127F5">
        <w:rPr>
          <w:rFonts w:ascii="Arial" w:hAnsi="Arial" w:cs="Arial"/>
          <w:sz w:val="26"/>
          <w:szCs w:val="26"/>
        </w:rPr>
        <w:t xml:space="preserve"> </w:t>
      </w:r>
      <w:r w:rsidR="00E127F5" w:rsidRPr="00C00ED0">
        <w:rPr>
          <w:rFonts w:ascii="Arial" w:hAnsi="Arial" w:cs="Arial"/>
          <w:sz w:val="26"/>
          <w:szCs w:val="26"/>
        </w:rPr>
        <w:t>по Лесоустройствените планове</w:t>
      </w:r>
      <w:r w:rsidR="00E127F5">
        <w:rPr>
          <w:rFonts w:ascii="Arial" w:hAnsi="Arial" w:cs="Arial"/>
          <w:sz w:val="26"/>
          <w:szCs w:val="26"/>
        </w:rPr>
        <w:t xml:space="preserve"> и програми</w:t>
      </w:r>
      <w:r w:rsidRPr="00C00ED0">
        <w:rPr>
          <w:rFonts w:ascii="Arial" w:hAnsi="Arial" w:cs="Arial"/>
          <w:sz w:val="26"/>
          <w:szCs w:val="26"/>
        </w:rPr>
        <w:t>.</w:t>
      </w:r>
      <w:r w:rsidR="00CD525B">
        <w:rPr>
          <w:rFonts w:ascii="Arial" w:hAnsi="Arial" w:cs="Arial"/>
          <w:sz w:val="26"/>
          <w:szCs w:val="26"/>
        </w:rPr>
        <w:t xml:space="preserve"> </w:t>
      </w:r>
      <w:r w:rsidR="00CF257B">
        <w:rPr>
          <w:rFonts w:ascii="Arial" w:hAnsi="Arial" w:cs="Arial"/>
          <w:sz w:val="26"/>
          <w:szCs w:val="26"/>
        </w:rPr>
        <w:t>Това означава, че добива на дървесина достига границите на допустимото ползване, независимо от ефективността на прилаганите мероприятия.</w:t>
      </w:r>
    </w:p>
    <w:p w:rsidR="00163863" w:rsidRPr="00C00ED0" w:rsidRDefault="00163863" w:rsidP="00C00ED0">
      <w:pPr>
        <w:spacing w:before="120" w:line="276" w:lineRule="auto"/>
        <w:ind w:firstLine="708"/>
        <w:jc w:val="both"/>
        <w:rPr>
          <w:rFonts w:ascii="Arial" w:hAnsi="Arial" w:cs="Arial"/>
          <w:sz w:val="26"/>
          <w:szCs w:val="26"/>
        </w:rPr>
      </w:pPr>
      <w:r w:rsidRPr="00C00ED0">
        <w:rPr>
          <w:rFonts w:ascii="Arial" w:hAnsi="Arial" w:cs="Arial"/>
          <w:sz w:val="26"/>
          <w:szCs w:val="26"/>
        </w:rPr>
        <w:t>Половината от нашите гори са издънкови, но само 39% от ползуването е от тях.</w:t>
      </w:r>
    </w:p>
    <w:p w:rsidR="00867CA9" w:rsidRDefault="00867CA9" w:rsidP="00C00ED0">
      <w:pPr>
        <w:spacing w:before="120" w:line="276" w:lineRule="auto"/>
        <w:jc w:val="both"/>
        <w:rPr>
          <w:rFonts w:ascii="Arial" w:hAnsi="Arial" w:cs="Arial"/>
          <w:sz w:val="26"/>
          <w:szCs w:val="26"/>
        </w:rPr>
      </w:pPr>
      <w:r w:rsidRPr="00C00ED0">
        <w:rPr>
          <w:rFonts w:ascii="Arial" w:hAnsi="Arial" w:cs="Arial"/>
          <w:sz w:val="26"/>
          <w:szCs w:val="26"/>
        </w:rPr>
        <w:tab/>
        <w:t>Издънковите гори в България заемат 1</w:t>
      </w:r>
      <w:r w:rsidRPr="00C00ED0">
        <w:rPr>
          <w:rFonts w:ascii="Arial" w:hAnsi="Arial" w:cs="Arial"/>
          <w:sz w:val="26"/>
          <w:szCs w:val="26"/>
          <w:lang w:val="en-US"/>
        </w:rPr>
        <w:t> </w:t>
      </w:r>
      <w:r w:rsidRPr="00C00ED0">
        <w:rPr>
          <w:rFonts w:ascii="Arial" w:hAnsi="Arial" w:cs="Arial"/>
          <w:sz w:val="26"/>
          <w:szCs w:val="26"/>
        </w:rPr>
        <w:t>998</w:t>
      </w:r>
      <w:r w:rsidRPr="00C00ED0">
        <w:rPr>
          <w:rFonts w:ascii="Arial" w:hAnsi="Arial" w:cs="Arial"/>
          <w:sz w:val="26"/>
          <w:szCs w:val="26"/>
          <w:lang w:val="en-US"/>
        </w:rPr>
        <w:t> </w:t>
      </w:r>
      <w:r w:rsidRPr="00C00ED0">
        <w:rPr>
          <w:rFonts w:ascii="Arial" w:hAnsi="Arial" w:cs="Arial"/>
          <w:sz w:val="26"/>
          <w:szCs w:val="26"/>
        </w:rPr>
        <w:t>033 ха или 48% от горските територии на страната. В тях преобладават дъбовете, които са 60% от площта,</w:t>
      </w:r>
      <w:r w:rsidR="00016DCB" w:rsidRPr="00C00ED0">
        <w:rPr>
          <w:rFonts w:ascii="Arial" w:hAnsi="Arial" w:cs="Arial"/>
          <w:sz w:val="26"/>
          <w:szCs w:val="26"/>
        </w:rPr>
        <w:t xml:space="preserve"> (</w:t>
      </w:r>
      <w:r w:rsidRPr="00C00ED0">
        <w:rPr>
          <w:rFonts w:ascii="Arial" w:hAnsi="Arial" w:cs="Arial"/>
          <w:sz w:val="26"/>
          <w:szCs w:val="26"/>
        </w:rPr>
        <w:t>от тях</w:t>
      </w:r>
      <w:r w:rsidR="00CD525B">
        <w:rPr>
          <w:rFonts w:ascii="Arial" w:hAnsi="Arial" w:cs="Arial"/>
          <w:sz w:val="26"/>
          <w:szCs w:val="26"/>
        </w:rPr>
        <w:t xml:space="preserve"> </w:t>
      </w:r>
      <w:r w:rsidRPr="00C00ED0">
        <w:rPr>
          <w:rFonts w:ascii="Arial" w:hAnsi="Arial" w:cs="Arial"/>
          <w:sz w:val="26"/>
          <w:szCs w:val="26"/>
        </w:rPr>
        <w:t>20% са</w:t>
      </w:r>
      <w:r w:rsidR="00E54F13">
        <w:rPr>
          <w:rFonts w:ascii="Arial" w:hAnsi="Arial" w:cs="Arial"/>
          <w:sz w:val="26"/>
          <w:szCs w:val="26"/>
        </w:rPr>
        <w:t xml:space="preserve"> на </w:t>
      </w:r>
      <w:r w:rsidRPr="00C00ED0">
        <w:rPr>
          <w:rFonts w:ascii="Arial" w:hAnsi="Arial" w:cs="Arial"/>
          <w:sz w:val="26"/>
          <w:szCs w:val="26"/>
        </w:rPr>
        <w:t>цер</w:t>
      </w:r>
      <w:r w:rsidR="00E54F13">
        <w:rPr>
          <w:rFonts w:ascii="Arial" w:hAnsi="Arial" w:cs="Arial"/>
          <w:sz w:val="26"/>
          <w:szCs w:val="26"/>
        </w:rPr>
        <w:t>а</w:t>
      </w:r>
      <w:r w:rsidRPr="00C00ED0">
        <w:rPr>
          <w:rFonts w:ascii="Arial" w:hAnsi="Arial" w:cs="Arial"/>
          <w:sz w:val="26"/>
          <w:szCs w:val="26"/>
        </w:rPr>
        <w:t>), буковите издънкови гори са</w:t>
      </w:r>
      <w:r w:rsidR="00CD525B">
        <w:rPr>
          <w:rFonts w:ascii="Arial" w:hAnsi="Arial" w:cs="Arial"/>
          <w:sz w:val="26"/>
          <w:szCs w:val="26"/>
        </w:rPr>
        <w:t xml:space="preserve"> </w:t>
      </w:r>
      <w:r w:rsidRPr="00C00ED0">
        <w:rPr>
          <w:rFonts w:ascii="Arial" w:hAnsi="Arial" w:cs="Arial"/>
          <w:sz w:val="26"/>
          <w:szCs w:val="26"/>
        </w:rPr>
        <w:t>10%, габъровите 6%, келяв</w:t>
      </w:r>
      <w:r w:rsidR="00CD525B">
        <w:rPr>
          <w:rFonts w:ascii="Arial" w:hAnsi="Arial" w:cs="Arial"/>
          <w:sz w:val="26"/>
          <w:szCs w:val="26"/>
        </w:rPr>
        <w:t xml:space="preserve"> </w:t>
      </w:r>
      <w:r w:rsidRPr="00C00ED0">
        <w:rPr>
          <w:rFonts w:ascii="Arial" w:hAnsi="Arial" w:cs="Arial"/>
          <w:sz w:val="26"/>
          <w:szCs w:val="26"/>
        </w:rPr>
        <w:t>габъровите</w:t>
      </w:r>
      <w:r w:rsidR="00CD525B">
        <w:rPr>
          <w:rFonts w:ascii="Arial" w:hAnsi="Arial" w:cs="Arial"/>
          <w:sz w:val="26"/>
          <w:szCs w:val="26"/>
        </w:rPr>
        <w:t xml:space="preserve"> </w:t>
      </w:r>
      <w:r w:rsidRPr="00C00ED0">
        <w:rPr>
          <w:rFonts w:ascii="Arial" w:hAnsi="Arial" w:cs="Arial"/>
          <w:sz w:val="26"/>
          <w:szCs w:val="26"/>
        </w:rPr>
        <w:t>8%, акацията (9%) и други около 7%. По-голямата част (74%) от издънковите гори са предназначени за превръщане в семенни, останалите 26% се стопанисват като нискостъблени</w:t>
      </w:r>
      <w:r w:rsidR="00AD74B6" w:rsidRPr="00C00ED0">
        <w:rPr>
          <w:rFonts w:ascii="Arial" w:hAnsi="Arial" w:cs="Arial"/>
          <w:sz w:val="26"/>
          <w:szCs w:val="26"/>
        </w:rPr>
        <w:t>.</w:t>
      </w:r>
    </w:p>
    <w:p w:rsidR="00163863" w:rsidRPr="00C00ED0" w:rsidRDefault="00C44D2C" w:rsidP="008F3AB3">
      <w:pPr>
        <w:spacing w:before="120" w:line="276" w:lineRule="auto"/>
        <w:jc w:val="both"/>
        <w:rPr>
          <w:rFonts w:ascii="Arial" w:hAnsi="Arial" w:cs="Arial"/>
          <w:sz w:val="26"/>
          <w:szCs w:val="26"/>
        </w:rPr>
      </w:pPr>
      <w:r>
        <w:rPr>
          <w:rFonts w:ascii="Arial" w:hAnsi="Arial" w:cs="Arial"/>
          <w:sz w:val="26"/>
          <w:szCs w:val="26"/>
        </w:rPr>
        <w:tab/>
      </w:r>
    </w:p>
    <w:p w:rsidR="00163863" w:rsidRDefault="00917E6A" w:rsidP="00163863">
      <w:pPr>
        <w:spacing w:before="120" w:line="288" w:lineRule="auto"/>
        <w:ind w:firstLine="708"/>
        <w:jc w:val="both"/>
      </w:pPr>
      <w:r w:rsidRPr="00917E6A">
        <w:rPr>
          <w:noProof/>
          <w:lang w:eastAsia="bg-BG"/>
        </w:rPr>
        <w:drawing>
          <wp:inline distT="0" distB="0" distL="0" distR="0">
            <wp:extent cx="4302125" cy="2820035"/>
            <wp:effectExtent l="19050" t="0" r="3175" b="0"/>
            <wp:docPr id="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4302125" cy="2820035"/>
                    </a:xfrm>
                    <a:prstGeom prst="rect">
                      <a:avLst/>
                    </a:prstGeom>
                    <a:noFill/>
                  </pic:spPr>
                </pic:pic>
              </a:graphicData>
            </a:graphic>
          </wp:inline>
        </w:drawing>
      </w:r>
    </w:p>
    <w:p w:rsidR="00163863" w:rsidRPr="00C00ED0" w:rsidRDefault="00BB01E5" w:rsidP="00867CA9">
      <w:pPr>
        <w:spacing w:before="120" w:line="276" w:lineRule="auto"/>
        <w:jc w:val="center"/>
        <w:rPr>
          <w:rFonts w:ascii="Arial" w:hAnsi="Arial" w:cs="Arial"/>
          <w:b/>
          <w:sz w:val="26"/>
          <w:szCs w:val="26"/>
        </w:rPr>
      </w:pPr>
      <w:r w:rsidRPr="00C00ED0">
        <w:rPr>
          <w:rFonts w:ascii="Arial" w:hAnsi="Arial" w:cs="Arial"/>
          <w:b/>
          <w:sz w:val="26"/>
          <w:szCs w:val="26"/>
        </w:rPr>
        <w:t>Фиг. 3</w:t>
      </w:r>
      <w:r w:rsidR="00163863" w:rsidRPr="00C00ED0">
        <w:rPr>
          <w:rFonts w:ascii="Arial" w:hAnsi="Arial" w:cs="Arial"/>
          <w:b/>
          <w:sz w:val="26"/>
          <w:szCs w:val="26"/>
        </w:rPr>
        <w:t>. Процент на добитата едра строителна дървесина по видове гори.</w:t>
      </w:r>
    </w:p>
    <w:p w:rsidR="00867CA9" w:rsidRPr="00C00ED0" w:rsidRDefault="00867CA9" w:rsidP="00867CA9">
      <w:pPr>
        <w:spacing w:before="120" w:line="276" w:lineRule="auto"/>
        <w:ind w:firstLine="708"/>
        <w:jc w:val="both"/>
        <w:rPr>
          <w:rFonts w:ascii="Arial" w:hAnsi="Arial" w:cs="Arial"/>
          <w:sz w:val="26"/>
          <w:szCs w:val="26"/>
        </w:rPr>
      </w:pPr>
    </w:p>
    <w:p w:rsidR="00163863" w:rsidRPr="00C00ED0" w:rsidRDefault="00163863" w:rsidP="00867CA9">
      <w:pPr>
        <w:spacing w:before="120" w:line="276" w:lineRule="auto"/>
        <w:ind w:firstLine="708"/>
        <w:jc w:val="both"/>
        <w:rPr>
          <w:rFonts w:ascii="Arial" w:hAnsi="Arial" w:cs="Arial"/>
          <w:sz w:val="26"/>
          <w:szCs w:val="26"/>
        </w:rPr>
      </w:pPr>
      <w:r w:rsidRPr="00C00ED0">
        <w:rPr>
          <w:rFonts w:ascii="Arial" w:hAnsi="Arial" w:cs="Arial"/>
          <w:sz w:val="26"/>
          <w:szCs w:val="26"/>
        </w:rPr>
        <w:t xml:space="preserve">Заемайки долната лесорастителна зона, където антропогеният натиск е най-голям, дъбовите гори са оцелявали благодарение на своята </w:t>
      </w:r>
      <w:r w:rsidR="00E54F13">
        <w:rPr>
          <w:rFonts w:ascii="Arial" w:hAnsi="Arial" w:cs="Arial"/>
          <w:sz w:val="26"/>
          <w:szCs w:val="26"/>
        </w:rPr>
        <w:t>способн</w:t>
      </w:r>
      <w:r w:rsidRPr="00C00ED0">
        <w:rPr>
          <w:rFonts w:ascii="Arial" w:hAnsi="Arial" w:cs="Arial"/>
          <w:sz w:val="26"/>
          <w:szCs w:val="26"/>
        </w:rPr>
        <w:t>ост да се възстановяват от спящи пъпки</w:t>
      </w:r>
      <w:r w:rsidR="00E54F13">
        <w:rPr>
          <w:rFonts w:ascii="Arial" w:hAnsi="Arial" w:cs="Arial"/>
          <w:sz w:val="26"/>
          <w:szCs w:val="26"/>
        </w:rPr>
        <w:t>,</w:t>
      </w:r>
      <w:r w:rsidRPr="00C00ED0">
        <w:rPr>
          <w:rFonts w:ascii="Arial" w:hAnsi="Arial" w:cs="Arial"/>
          <w:sz w:val="26"/>
          <w:szCs w:val="26"/>
        </w:rPr>
        <w:t xml:space="preserve"> чрез т.н. издънки. Поради силния хилядолетен антропогенен натиск – изкореняване, паша, палежи, ползване на дървесината</w:t>
      </w:r>
      <w:r w:rsidR="00BB01E5" w:rsidRPr="00C00ED0">
        <w:rPr>
          <w:rFonts w:ascii="Arial" w:hAnsi="Arial" w:cs="Arial"/>
          <w:sz w:val="26"/>
          <w:szCs w:val="26"/>
        </w:rPr>
        <w:t xml:space="preserve"> за строителство и огрев</w:t>
      </w:r>
      <w:r w:rsidR="00E54F13">
        <w:rPr>
          <w:rFonts w:ascii="Arial" w:hAnsi="Arial" w:cs="Arial"/>
          <w:sz w:val="26"/>
          <w:szCs w:val="26"/>
        </w:rPr>
        <w:t>,</w:t>
      </w:r>
      <w:r w:rsidR="00BB01E5" w:rsidRPr="00C00ED0">
        <w:rPr>
          <w:rFonts w:ascii="Arial" w:hAnsi="Arial" w:cs="Arial"/>
          <w:sz w:val="26"/>
          <w:szCs w:val="26"/>
        </w:rPr>
        <w:t xml:space="preserve"> </w:t>
      </w:r>
      <w:r w:rsidRPr="00C00ED0">
        <w:rPr>
          <w:rFonts w:ascii="Arial" w:hAnsi="Arial" w:cs="Arial"/>
          <w:sz w:val="26"/>
          <w:szCs w:val="26"/>
        </w:rPr>
        <w:t xml:space="preserve">основната част от </w:t>
      </w:r>
      <w:r w:rsidRPr="00C00ED0">
        <w:rPr>
          <w:rFonts w:ascii="Arial" w:hAnsi="Arial" w:cs="Arial"/>
          <w:sz w:val="26"/>
          <w:szCs w:val="26"/>
        </w:rPr>
        <w:lastRenderedPageBreak/>
        <w:t>дъбовите гори в България са с издънков произход.</w:t>
      </w:r>
      <w:r w:rsidR="00CF257B">
        <w:rPr>
          <w:rFonts w:ascii="Arial" w:hAnsi="Arial" w:cs="Arial"/>
          <w:sz w:val="26"/>
          <w:szCs w:val="26"/>
        </w:rPr>
        <w:t xml:space="preserve"> Например изкореняването на елитни летен дъбови гори в Лудогорието продължава до 1964 г.</w:t>
      </w:r>
    </w:p>
    <w:p w:rsidR="008F3AB3" w:rsidRPr="00C00ED0" w:rsidRDefault="008F3AB3" w:rsidP="008F3AB3">
      <w:pPr>
        <w:spacing w:before="120" w:line="276" w:lineRule="auto"/>
        <w:ind w:firstLine="708"/>
        <w:jc w:val="both"/>
        <w:rPr>
          <w:rFonts w:ascii="Arial" w:hAnsi="Arial" w:cs="Arial"/>
          <w:sz w:val="26"/>
          <w:szCs w:val="26"/>
        </w:rPr>
      </w:pPr>
      <w:r>
        <w:rPr>
          <w:rFonts w:ascii="Arial" w:hAnsi="Arial" w:cs="Arial"/>
          <w:sz w:val="26"/>
          <w:szCs w:val="26"/>
        </w:rPr>
        <w:t xml:space="preserve">Добивът на едра строителна дъвесина следва да бъде приоритет при стопанисването на дъбовите гори. Нейната цена сега и занапред ще нарраства и значително ще се отличава от цената на ървата и дребната дървесина, които приоритетно се добиват от издънковите гори. От издънковите гори добива на едра строителна дървесина е едва 5% (фиг.3), като сравнително нисък е при високостъблените гори. Това е един  от приоритетите за превръщане на издънковите дъбови гори в семенни. </w:t>
      </w:r>
    </w:p>
    <w:p w:rsidR="008F3AB3" w:rsidRPr="00C00ED0" w:rsidRDefault="008F3AB3" w:rsidP="008F3AB3">
      <w:pPr>
        <w:spacing w:before="120" w:line="276" w:lineRule="auto"/>
        <w:jc w:val="both"/>
        <w:rPr>
          <w:rFonts w:ascii="Arial" w:hAnsi="Arial" w:cs="Arial"/>
          <w:sz w:val="26"/>
          <w:szCs w:val="26"/>
        </w:rPr>
      </w:pPr>
      <w:r w:rsidRPr="00C00ED0">
        <w:rPr>
          <w:rFonts w:ascii="Arial" w:hAnsi="Arial" w:cs="Arial"/>
          <w:sz w:val="26"/>
          <w:szCs w:val="26"/>
        </w:rPr>
        <w:tab/>
        <w:t>Политиката за превръщане на издънковите гори в семенни датира от следвоенните години. Лансираха се различни методи, но след началото на седемдесетте години се наложи подходът издънковите гори да се оставят за прерастване. С обособяването на стопанския клас за прерастване нашите гори в голямата си част вече са на плодоносеща възраст и се създадоха условия за тяхното превръщане.</w:t>
      </w:r>
      <w:r>
        <w:rPr>
          <w:rFonts w:ascii="Arial" w:hAnsi="Arial" w:cs="Arial"/>
          <w:sz w:val="26"/>
          <w:szCs w:val="26"/>
        </w:rPr>
        <w:t xml:space="preserve"> </w:t>
      </w:r>
      <w:r w:rsidRPr="00C00ED0">
        <w:rPr>
          <w:rFonts w:ascii="Arial" w:hAnsi="Arial" w:cs="Arial"/>
          <w:sz w:val="26"/>
          <w:szCs w:val="26"/>
        </w:rPr>
        <w:t>Може да се каже, че колегията вече доби опит</w:t>
      </w:r>
      <w:r>
        <w:rPr>
          <w:rFonts w:ascii="Arial" w:hAnsi="Arial" w:cs="Arial"/>
          <w:sz w:val="26"/>
          <w:szCs w:val="26"/>
        </w:rPr>
        <w:t xml:space="preserve"> в</w:t>
      </w:r>
      <w:r w:rsidRPr="00C00ED0">
        <w:rPr>
          <w:rFonts w:ascii="Arial" w:hAnsi="Arial" w:cs="Arial"/>
          <w:sz w:val="26"/>
          <w:szCs w:val="26"/>
        </w:rPr>
        <w:t xml:space="preserve"> превръщането на издънковите гори след тяхното прерастване. През последните десетилетия се създаде традиция в стопанисването на издънковите гори и основна пречка</w:t>
      </w:r>
      <w:r>
        <w:rPr>
          <w:rFonts w:ascii="Arial" w:hAnsi="Arial" w:cs="Arial"/>
          <w:sz w:val="26"/>
          <w:szCs w:val="26"/>
        </w:rPr>
        <w:t xml:space="preserve"> </w:t>
      </w:r>
      <w:r w:rsidRPr="00C00ED0">
        <w:rPr>
          <w:rFonts w:ascii="Arial" w:hAnsi="Arial" w:cs="Arial"/>
          <w:sz w:val="26"/>
          <w:szCs w:val="26"/>
        </w:rPr>
        <w:t xml:space="preserve">са главно нормативни промени. </w:t>
      </w:r>
    </w:p>
    <w:p w:rsidR="008F3AB3" w:rsidRPr="00C00ED0" w:rsidRDefault="008F3AB3" w:rsidP="008F3AB3">
      <w:pPr>
        <w:spacing w:before="120" w:line="276" w:lineRule="auto"/>
        <w:ind w:firstLine="708"/>
        <w:jc w:val="both"/>
        <w:rPr>
          <w:rFonts w:ascii="Arial" w:hAnsi="Arial" w:cs="Arial"/>
          <w:sz w:val="26"/>
          <w:szCs w:val="26"/>
        </w:rPr>
      </w:pPr>
    </w:p>
    <w:p w:rsidR="00A80F29" w:rsidRDefault="00A80F29" w:rsidP="00E54F13">
      <w:pPr>
        <w:spacing w:line="276" w:lineRule="auto"/>
        <w:jc w:val="both"/>
        <w:rPr>
          <w:rFonts w:ascii="Arial" w:hAnsi="Arial" w:cs="Arial"/>
          <w:b/>
          <w:sz w:val="26"/>
          <w:szCs w:val="26"/>
        </w:rPr>
      </w:pPr>
    </w:p>
    <w:p w:rsidR="00A80F29" w:rsidRDefault="00A80F29" w:rsidP="00C00ED0">
      <w:pPr>
        <w:spacing w:line="276" w:lineRule="auto"/>
        <w:ind w:firstLine="708"/>
        <w:jc w:val="both"/>
        <w:rPr>
          <w:rFonts w:ascii="Arial" w:hAnsi="Arial" w:cs="Arial"/>
          <w:b/>
          <w:sz w:val="26"/>
          <w:szCs w:val="26"/>
        </w:rPr>
      </w:pPr>
    </w:p>
    <w:p w:rsidR="002C7436" w:rsidRPr="00C00ED0" w:rsidRDefault="00163296" w:rsidP="00C00ED0">
      <w:pPr>
        <w:spacing w:line="276" w:lineRule="auto"/>
        <w:ind w:firstLine="708"/>
        <w:jc w:val="both"/>
        <w:rPr>
          <w:rFonts w:ascii="Arial" w:hAnsi="Arial" w:cs="Arial"/>
          <w:b/>
          <w:sz w:val="26"/>
          <w:szCs w:val="26"/>
        </w:rPr>
      </w:pPr>
      <w:r>
        <w:rPr>
          <w:rFonts w:ascii="Arial" w:hAnsi="Arial" w:cs="Arial"/>
          <w:b/>
          <w:sz w:val="26"/>
          <w:szCs w:val="26"/>
        </w:rPr>
        <w:t>4</w:t>
      </w:r>
      <w:r w:rsidR="002C7436" w:rsidRPr="00C00ED0">
        <w:rPr>
          <w:rFonts w:ascii="Arial" w:hAnsi="Arial" w:cs="Arial"/>
          <w:b/>
          <w:sz w:val="26"/>
          <w:szCs w:val="26"/>
        </w:rPr>
        <w:t>.3 Оценка на</w:t>
      </w:r>
      <w:r w:rsidR="00CD525B">
        <w:rPr>
          <w:rFonts w:ascii="Arial" w:hAnsi="Arial" w:cs="Arial"/>
          <w:b/>
          <w:sz w:val="26"/>
          <w:szCs w:val="26"/>
        </w:rPr>
        <w:t xml:space="preserve"> </w:t>
      </w:r>
      <w:r w:rsidR="002C7436" w:rsidRPr="00C00ED0">
        <w:rPr>
          <w:rFonts w:ascii="Arial" w:hAnsi="Arial" w:cs="Arial"/>
          <w:b/>
          <w:sz w:val="26"/>
          <w:szCs w:val="26"/>
        </w:rPr>
        <w:t>регионаления производствен опит.</w:t>
      </w:r>
    </w:p>
    <w:p w:rsidR="00A427E9" w:rsidRPr="00C00ED0" w:rsidRDefault="00A427E9" w:rsidP="00C00ED0">
      <w:pPr>
        <w:spacing w:line="276" w:lineRule="auto"/>
        <w:ind w:firstLine="708"/>
        <w:jc w:val="both"/>
        <w:rPr>
          <w:rFonts w:ascii="Arial" w:hAnsi="Arial" w:cs="Arial"/>
          <w:b/>
          <w:sz w:val="26"/>
          <w:szCs w:val="26"/>
        </w:rPr>
      </w:pPr>
    </w:p>
    <w:p w:rsidR="00923CCA" w:rsidRPr="00C00ED0" w:rsidRDefault="00923CCA" w:rsidP="009237CA">
      <w:pPr>
        <w:spacing w:line="276" w:lineRule="auto"/>
        <w:ind w:firstLine="708"/>
        <w:jc w:val="both"/>
        <w:rPr>
          <w:rFonts w:ascii="Arial" w:hAnsi="Arial" w:cs="Arial"/>
          <w:sz w:val="26"/>
          <w:szCs w:val="26"/>
        </w:rPr>
      </w:pPr>
      <w:r w:rsidRPr="00C00ED0">
        <w:rPr>
          <w:rFonts w:ascii="Arial" w:hAnsi="Arial" w:cs="Arial"/>
          <w:sz w:val="26"/>
          <w:szCs w:val="26"/>
        </w:rPr>
        <w:t>Досегашният начин на стопанисване се вижда от справката за интензивност на сечите. Рязко преобладават постепенните сечи. Задоволително е състоянието от провеждане на първите отгледни сечи – осветленият</w:t>
      </w:r>
      <w:r w:rsidR="00016DCB" w:rsidRPr="00C00ED0">
        <w:rPr>
          <w:rFonts w:ascii="Arial" w:hAnsi="Arial" w:cs="Arial"/>
          <w:sz w:val="26"/>
          <w:szCs w:val="26"/>
        </w:rPr>
        <w:t>а и прочистките. Това ни дава</w:t>
      </w:r>
      <w:r w:rsidR="00CD525B">
        <w:rPr>
          <w:rFonts w:ascii="Arial" w:hAnsi="Arial" w:cs="Arial"/>
          <w:sz w:val="26"/>
          <w:szCs w:val="26"/>
        </w:rPr>
        <w:t xml:space="preserve"> </w:t>
      </w:r>
      <w:r w:rsidRPr="00C00ED0">
        <w:rPr>
          <w:rFonts w:ascii="Arial" w:hAnsi="Arial" w:cs="Arial"/>
          <w:sz w:val="26"/>
          <w:szCs w:val="26"/>
        </w:rPr>
        <w:t>основание</w:t>
      </w:r>
      <w:r w:rsidR="00016DCB" w:rsidRPr="00C00ED0">
        <w:rPr>
          <w:rFonts w:ascii="Arial" w:hAnsi="Arial" w:cs="Arial"/>
          <w:sz w:val="26"/>
          <w:szCs w:val="26"/>
        </w:rPr>
        <w:t xml:space="preserve"> да смятаме</w:t>
      </w:r>
      <w:r w:rsidRPr="00C00ED0">
        <w:rPr>
          <w:rFonts w:ascii="Arial" w:hAnsi="Arial" w:cs="Arial"/>
          <w:sz w:val="26"/>
          <w:szCs w:val="26"/>
        </w:rPr>
        <w:t>, че в предприятието се изграждат традиции за провеждане на отгледни сечи, особено важни</w:t>
      </w:r>
      <w:r w:rsidR="00E54F13">
        <w:rPr>
          <w:rFonts w:ascii="Arial" w:hAnsi="Arial" w:cs="Arial"/>
          <w:sz w:val="26"/>
          <w:szCs w:val="26"/>
        </w:rPr>
        <w:t xml:space="preserve"> </w:t>
      </w:r>
      <w:r w:rsidRPr="00C00ED0">
        <w:rPr>
          <w:rFonts w:ascii="Arial" w:hAnsi="Arial" w:cs="Arial"/>
          <w:sz w:val="26"/>
          <w:szCs w:val="26"/>
        </w:rPr>
        <w:t>за формиране на дъбовите насаждения. Срещат</w:t>
      </w:r>
      <w:r w:rsidR="009237CA">
        <w:rPr>
          <w:rFonts w:ascii="Arial" w:hAnsi="Arial" w:cs="Arial"/>
          <w:sz w:val="26"/>
          <w:szCs w:val="26"/>
        </w:rPr>
        <w:t xml:space="preserve"> се</w:t>
      </w:r>
      <w:r w:rsidRPr="00C00ED0">
        <w:rPr>
          <w:rFonts w:ascii="Arial" w:hAnsi="Arial" w:cs="Arial"/>
          <w:sz w:val="26"/>
          <w:szCs w:val="26"/>
        </w:rPr>
        <w:t xml:space="preserve"> и следващите етапи на отгледни сечи – прореждания и пробирки, както и интензивните</w:t>
      </w:r>
      <w:r w:rsidR="00CD525B">
        <w:rPr>
          <w:rFonts w:ascii="Arial" w:hAnsi="Arial" w:cs="Arial"/>
          <w:sz w:val="26"/>
          <w:szCs w:val="26"/>
        </w:rPr>
        <w:t xml:space="preserve"> </w:t>
      </w:r>
      <w:r w:rsidRPr="00C00ED0">
        <w:rPr>
          <w:rFonts w:ascii="Arial" w:hAnsi="Arial" w:cs="Arial"/>
          <w:sz w:val="26"/>
          <w:szCs w:val="26"/>
        </w:rPr>
        <w:t>главни сечи – санитарни и голи</w:t>
      </w:r>
      <w:r w:rsidR="008E38C4" w:rsidRPr="00C00ED0">
        <w:rPr>
          <w:rFonts w:ascii="Arial" w:hAnsi="Arial" w:cs="Arial"/>
          <w:sz w:val="26"/>
          <w:szCs w:val="26"/>
        </w:rPr>
        <w:t xml:space="preserve"> (Фиг.</w:t>
      </w:r>
      <w:r w:rsidR="00BB01E5" w:rsidRPr="00C00ED0">
        <w:rPr>
          <w:rFonts w:ascii="Arial" w:hAnsi="Arial" w:cs="Arial"/>
          <w:sz w:val="26"/>
          <w:szCs w:val="26"/>
        </w:rPr>
        <w:t xml:space="preserve"> 4</w:t>
      </w:r>
      <w:r w:rsidR="008E38C4" w:rsidRPr="00C00ED0">
        <w:rPr>
          <w:rFonts w:ascii="Arial" w:hAnsi="Arial" w:cs="Arial"/>
          <w:sz w:val="26"/>
          <w:szCs w:val="26"/>
        </w:rPr>
        <w:t xml:space="preserve"> </w:t>
      </w:r>
      <w:r w:rsidR="005B0843">
        <w:rPr>
          <w:rFonts w:ascii="Arial" w:hAnsi="Arial" w:cs="Arial"/>
          <w:sz w:val="26"/>
          <w:szCs w:val="26"/>
        </w:rPr>
        <w:t>)</w:t>
      </w:r>
      <w:r w:rsidRPr="00C00ED0">
        <w:rPr>
          <w:rFonts w:ascii="Arial" w:hAnsi="Arial" w:cs="Arial"/>
          <w:sz w:val="26"/>
          <w:szCs w:val="26"/>
        </w:rPr>
        <w:t>.</w:t>
      </w:r>
      <w:r w:rsidR="00CD525B">
        <w:rPr>
          <w:rFonts w:ascii="Arial" w:hAnsi="Arial" w:cs="Arial"/>
          <w:sz w:val="26"/>
          <w:szCs w:val="26"/>
        </w:rPr>
        <w:t xml:space="preserve"> </w:t>
      </w:r>
      <w:r w:rsidR="00BB01E5" w:rsidRPr="00C00ED0">
        <w:rPr>
          <w:rFonts w:ascii="Arial" w:hAnsi="Arial" w:cs="Arial"/>
          <w:sz w:val="26"/>
          <w:szCs w:val="26"/>
        </w:rPr>
        <w:t>На фигури</w:t>
      </w:r>
      <w:r w:rsidR="00CD525B">
        <w:rPr>
          <w:rFonts w:ascii="Arial" w:hAnsi="Arial" w:cs="Arial"/>
          <w:sz w:val="26"/>
          <w:szCs w:val="26"/>
        </w:rPr>
        <w:t xml:space="preserve"> </w:t>
      </w:r>
      <w:r w:rsidR="00BB01E5" w:rsidRPr="00C00ED0">
        <w:rPr>
          <w:rFonts w:ascii="Arial" w:hAnsi="Arial" w:cs="Arial"/>
          <w:sz w:val="26"/>
          <w:szCs w:val="26"/>
        </w:rPr>
        <w:t>4 и 5 е отбелязано и ползване при сечи без материален добив. В от</w:t>
      </w:r>
      <w:r w:rsidR="00016DCB" w:rsidRPr="00C00ED0">
        <w:rPr>
          <w:rFonts w:ascii="Arial" w:hAnsi="Arial" w:cs="Arial"/>
          <w:sz w:val="26"/>
          <w:szCs w:val="26"/>
        </w:rPr>
        <w:t xml:space="preserve">четните форми </w:t>
      </w:r>
      <w:r w:rsidR="00E54F13">
        <w:rPr>
          <w:rFonts w:ascii="Arial" w:hAnsi="Arial" w:cs="Arial"/>
          <w:sz w:val="26"/>
          <w:szCs w:val="26"/>
        </w:rPr>
        <w:t xml:space="preserve">последните </w:t>
      </w:r>
      <w:r w:rsidR="00016DCB" w:rsidRPr="00C00ED0">
        <w:rPr>
          <w:rFonts w:ascii="Arial" w:hAnsi="Arial" w:cs="Arial"/>
          <w:sz w:val="26"/>
          <w:szCs w:val="26"/>
        </w:rPr>
        <w:t>са дадени като осв</w:t>
      </w:r>
      <w:r w:rsidR="00BB01E5" w:rsidRPr="00C00ED0">
        <w:rPr>
          <w:rFonts w:ascii="Arial" w:hAnsi="Arial" w:cs="Arial"/>
          <w:sz w:val="26"/>
          <w:szCs w:val="26"/>
        </w:rPr>
        <w:t>етления с изсичене на надлесни дървета или прочис</w:t>
      </w:r>
      <w:r w:rsidR="00E54F13">
        <w:rPr>
          <w:rFonts w:ascii="Arial" w:hAnsi="Arial" w:cs="Arial"/>
          <w:sz w:val="26"/>
          <w:szCs w:val="26"/>
        </w:rPr>
        <w:t>т</w:t>
      </w:r>
      <w:r w:rsidR="00BB01E5" w:rsidRPr="00C00ED0">
        <w:rPr>
          <w:rFonts w:ascii="Arial" w:hAnsi="Arial" w:cs="Arial"/>
          <w:sz w:val="26"/>
          <w:szCs w:val="26"/>
        </w:rPr>
        <w:t>ки с частична реконструкция.</w:t>
      </w:r>
    </w:p>
    <w:p w:rsidR="008E38C4" w:rsidRPr="00C00ED0" w:rsidRDefault="00E54F13" w:rsidP="00C00ED0">
      <w:pPr>
        <w:spacing w:line="276" w:lineRule="auto"/>
        <w:jc w:val="both"/>
        <w:rPr>
          <w:rFonts w:ascii="Arial" w:hAnsi="Arial" w:cs="Arial"/>
          <w:sz w:val="26"/>
          <w:szCs w:val="26"/>
        </w:rPr>
      </w:pPr>
      <w:r>
        <w:rPr>
          <w:rFonts w:ascii="Arial" w:hAnsi="Arial" w:cs="Arial"/>
        </w:rPr>
        <w:tab/>
      </w:r>
      <w:r w:rsidR="008E38C4" w:rsidRPr="00C00ED0">
        <w:rPr>
          <w:rFonts w:ascii="Arial" w:hAnsi="Arial" w:cs="Arial"/>
          <w:sz w:val="26"/>
          <w:szCs w:val="26"/>
        </w:rPr>
        <w:t xml:space="preserve">Концентрацията на ползуването е сравнително ниска – към 55 куб.м/ха при голите сечи, 35 куб.м/ха при постепенните и около 20 куб.м/ха при санитарните, прореждането и пробирките (Фиг. </w:t>
      </w:r>
      <w:r w:rsidR="00BB01E5" w:rsidRPr="00C00ED0">
        <w:rPr>
          <w:rFonts w:ascii="Arial" w:hAnsi="Arial" w:cs="Arial"/>
          <w:sz w:val="26"/>
          <w:szCs w:val="26"/>
        </w:rPr>
        <w:t>5</w:t>
      </w:r>
      <w:r w:rsidR="005B0843">
        <w:rPr>
          <w:rFonts w:ascii="Arial" w:hAnsi="Arial" w:cs="Arial"/>
          <w:sz w:val="26"/>
          <w:szCs w:val="26"/>
        </w:rPr>
        <w:t>)</w:t>
      </w:r>
      <w:r w:rsidR="008E38C4" w:rsidRPr="00C00ED0">
        <w:rPr>
          <w:rFonts w:ascii="Arial" w:hAnsi="Arial" w:cs="Arial"/>
          <w:sz w:val="26"/>
          <w:szCs w:val="26"/>
        </w:rPr>
        <w:t>.</w:t>
      </w:r>
    </w:p>
    <w:p w:rsidR="00923CCA" w:rsidRDefault="00923CCA" w:rsidP="008E38C4"/>
    <w:p w:rsidR="00A427E9" w:rsidRDefault="00917E6A" w:rsidP="00923CCA">
      <w:pPr>
        <w:spacing w:line="276" w:lineRule="auto"/>
        <w:ind w:firstLine="708"/>
        <w:jc w:val="both"/>
        <w:rPr>
          <w:b/>
          <w:sz w:val="26"/>
          <w:szCs w:val="26"/>
        </w:rPr>
      </w:pPr>
      <w:r w:rsidRPr="00917E6A">
        <w:rPr>
          <w:noProof/>
          <w:lang w:eastAsia="bg-BG"/>
        </w:rPr>
        <w:lastRenderedPageBreak/>
        <w:drawing>
          <wp:inline distT="0" distB="0" distL="0" distR="0">
            <wp:extent cx="5486400" cy="3762375"/>
            <wp:effectExtent l="0" t="0" r="0" b="0"/>
            <wp:docPr id="6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42688A" w:rsidRDefault="0042688A" w:rsidP="002C7436">
      <w:pPr>
        <w:spacing w:line="276" w:lineRule="auto"/>
        <w:ind w:firstLine="708"/>
        <w:jc w:val="both"/>
        <w:rPr>
          <w:b/>
          <w:sz w:val="26"/>
          <w:szCs w:val="26"/>
        </w:rPr>
      </w:pPr>
      <w:r w:rsidRPr="00AD74B6">
        <w:rPr>
          <w:b/>
          <w:sz w:val="26"/>
          <w:szCs w:val="26"/>
        </w:rPr>
        <w:t>Фиг.</w:t>
      </w:r>
      <w:r w:rsidR="00BB01E5" w:rsidRPr="00AD74B6">
        <w:rPr>
          <w:b/>
          <w:sz w:val="26"/>
          <w:szCs w:val="26"/>
        </w:rPr>
        <w:t>4</w:t>
      </w:r>
      <w:r w:rsidR="00CD525B">
        <w:rPr>
          <w:b/>
          <w:sz w:val="26"/>
          <w:szCs w:val="26"/>
        </w:rPr>
        <w:t xml:space="preserve"> </w:t>
      </w:r>
      <w:r>
        <w:rPr>
          <w:b/>
          <w:sz w:val="26"/>
          <w:szCs w:val="26"/>
        </w:rPr>
        <w:t>Интензивност на провежданите сечи в СЦДП.</w:t>
      </w:r>
    </w:p>
    <w:p w:rsidR="008E38C4" w:rsidRDefault="008E38C4" w:rsidP="002C7436">
      <w:pPr>
        <w:spacing w:line="276" w:lineRule="auto"/>
        <w:ind w:firstLine="708"/>
        <w:jc w:val="both"/>
        <w:rPr>
          <w:b/>
          <w:sz w:val="26"/>
          <w:szCs w:val="26"/>
        </w:rPr>
      </w:pPr>
    </w:p>
    <w:p w:rsidR="008E38C4" w:rsidRDefault="00917E6A" w:rsidP="002C7436">
      <w:pPr>
        <w:spacing w:line="276" w:lineRule="auto"/>
        <w:ind w:firstLine="708"/>
        <w:jc w:val="both"/>
        <w:rPr>
          <w:b/>
          <w:sz w:val="26"/>
          <w:szCs w:val="26"/>
        </w:rPr>
      </w:pPr>
      <w:r w:rsidRPr="00917E6A">
        <w:rPr>
          <w:b/>
          <w:noProof/>
          <w:sz w:val="26"/>
          <w:szCs w:val="26"/>
          <w:lang w:eastAsia="bg-BG"/>
        </w:rPr>
        <w:drawing>
          <wp:inline distT="0" distB="0" distL="0" distR="0">
            <wp:extent cx="5486400" cy="3762375"/>
            <wp:effectExtent l="0" t="0" r="0" b="0"/>
            <wp:docPr id="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42688A" w:rsidRPr="00C00ED0" w:rsidRDefault="008E38C4" w:rsidP="002C7436">
      <w:pPr>
        <w:spacing w:line="276" w:lineRule="auto"/>
        <w:ind w:firstLine="708"/>
        <w:jc w:val="both"/>
        <w:rPr>
          <w:rFonts w:ascii="Arial" w:hAnsi="Arial" w:cs="Arial"/>
          <w:b/>
          <w:sz w:val="26"/>
          <w:szCs w:val="26"/>
        </w:rPr>
      </w:pPr>
      <w:r w:rsidRPr="00C00ED0">
        <w:rPr>
          <w:rFonts w:ascii="Arial" w:hAnsi="Arial" w:cs="Arial"/>
          <w:b/>
          <w:sz w:val="26"/>
          <w:szCs w:val="26"/>
        </w:rPr>
        <w:t xml:space="preserve">Фиг. </w:t>
      </w:r>
      <w:r w:rsidR="00BB01E5" w:rsidRPr="00C00ED0">
        <w:rPr>
          <w:rFonts w:ascii="Arial" w:hAnsi="Arial" w:cs="Arial"/>
          <w:b/>
          <w:sz w:val="26"/>
          <w:szCs w:val="26"/>
        </w:rPr>
        <w:t>5</w:t>
      </w:r>
      <w:r w:rsidRPr="00C00ED0">
        <w:rPr>
          <w:rFonts w:ascii="Arial" w:hAnsi="Arial" w:cs="Arial"/>
          <w:b/>
          <w:sz w:val="26"/>
          <w:szCs w:val="26"/>
        </w:rPr>
        <w:t xml:space="preserve"> Интензивност на ползването при различните видове сечи за СЦДП</w:t>
      </w:r>
    </w:p>
    <w:p w:rsidR="008E38C4" w:rsidRDefault="008E38C4" w:rsidP="002C7436">
      <w:pPr>
        <w:spacing w:line="276" w:lineRule="auto"/>
        <w:ind w:firstLine="708"/>
        <w:jc w:val="both"/>
        <w:rPr>
          <w:b/>
          <w:sz w:val="26"/>
          <w:szCs w:val="26"/>
        </w:rPr>
      </w:pPr>
    </w:p>
    <w:p w:rsidR="00492DA1" w:rsidRDefault="00492DA1" w:rsidP="002C7436">
      <w:pPr>
        <w:spacing w:line="276" w:lineRule="auto"/>
        <w:ind w:firstLine="708"/>
        <w:jc w:val="both"/>
        <w:rPr>
          <w:b/>
          <w:sz w:val="26"/>
          <w:szCs w:val="26"/>
        </w:rPr>
      </w:pPr>
    </w:p>
    <w:p w:rsidR="00492DA1" w:rsidRDefault="00917E6A" w:rsidP="002C7436">
      <w:pPr>
        <w:spacing w:line="276" w:lineRule="auto"/>
        <w:ind w:firstLine="708"/>
        <w:jc w:val="both"/>
        <w:rPr>
          <w:b/>
          <w:sz w:val="26"/>
          <w:szCs w:val="26"/>
        </w:rPr>
      </w:pPr>
      <w:r w:rsidRPr="00917E6A">
        <w:rPr>
          <w:noProof/>
          <w:lang w:eastAsia="bg-BG"/>
        </w:rPr>
        <w:lastRenderedPageBreak/>
        <w:drawing>
          <wp:inline distT="0" distB="0" distL="0" distR="0">
            <wp:extent cx="5486400" cy="3762375"/>
            <wp:effectExtent l="0" t="0" r="0" b="0"/>
            <wp:docPr id="64"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492DA1" w:rsidRPr="001A02AD" w:rsidRDefault="00492DA1" w:rsidP="002C7436">
      <w:pPr>
        <w:spacing w:line="276" w:lineRule="auto"/>
        <w:ind w:firstLine="708"/>
        <w:jc w:val="both"/>
        <w:rPr>
          <w:rFonts w:ascii="Arial" w:hAnsi="Arial" w:cs="Arial"/>
          <w:b/>
          <w:sz w:val="26"/>
          <w:szCs w:val="26"/>
        </w:rPr>
      </w:pPr>
      <w:r w:rsidRPr="00C00ED0">
        <w:rPr>
          <w:rFonts w:ascii="Arial" w:hAnsi="Arial" w:cs="Arial"/>
          <w:b/>
          <w:sz w:val="26"/>
          <w:szCs w:val="26"/>
        </w:rPr>
        <w:t xml:space="preserve">Фиг. </w:t>
      </w:r>
      <w:r w:rsidR="00BB01E5" w:rsidRPr="00C00ED0">
        <w:rPr>
          <w:rFonts w:ascii="Arial" w:hAnsi="Arial" w:cs="Arial"/>
          <w:b/>
          <w:sz w:val="26"/>
          <w:szCs w:val="26"/>
        </w:rPr>
        <w:t>6</w:t>
      </w:r>
      <w:r w:rsidR="00CD525B">
        <w:rPr>
          <w:rFonts w:ascii="Arial" w:hAnsi="Arial" w:cs="Arial"/>
          <w:b/>
          <w:sz w:val="26"/>
          <w:szCs w:val="26"/>
        </w:rPr>
        <w:t xml:space="preserve"> </w:t>
      </w:r>
      <w:r w:rsidRPr="00C00ED0">
        <w:rPr>
          <w:rFonts w:ascii="Arial" w:hAnsi="Arial" w:cs="Arial"/>
          <w:b/>
          <w:sz w:val="26"/>
          <w:szCs w:val="26"/>
        </w:rPr>
        <w:t>Разпределение на ползването по площ и обем за СЦДП</w:t>
      </w:r>
    </w:p>
    <w:p w:rsidR="00B7703F" w:rsidRPr="001A02AD" w:rsidRDefault="00B7703F" w:rsidP="002C7436">
      <w:pPr>
        <w:spacing w:line="276" w:lineRule="auto"/>
        <w:ind w:firstLine="708"/>
        <w:jc w:val="both"/>
        <w:rPr>
          <w:rFonts w:ascii="Arial" w:hAnsi="Arial" w:cs="Arial"/>
          <w:b/>
          <w:sz w:val="26"/>
          <w:szCs w:val="26"/>
        </w:rPr>
      </w:pPr>
    </w:p>
    <w:p w:rsidR="00A654FE" w:rsidRPr="00C00ED0" w:rsidRDefault="00A56FA4" w:rsidP="0029631A">
      <w:pPr>
        <w:spacing w:line="276" w:lineRule="auto"/>
        <w:ind w:firstLine="708"/>
        <w:jc w:val="both"/>
        <w:rPr>
          <w:rFonts w:ascii="Arial" w:hAnsi="Arial" w:cs="Arial"/>
          <w:sz w:val="26"/>
          <w:szCs w:val="26"/>
        </w:rPr>
      </w:pPr>
      <w:r>
        <w:rPr>
          <w:rFonts w:ascii="Arial" w:hAnsi="Arial" w:cs="Arial"/>
          <w:sz w:val="26"/>
          <w:szCs w:val="26"/>
        </w:rPr>
        <w:t xml:space="preserve">Първите отгледни мероприятия </w:t>
      </w:r>
      <w:r w:rsidR="00492DA1" w:rsidRPr="00C00ED0">
        <w:rPr>
          <w:rFonts w:ascii="Arial" w:hAnsi="Arial" w:cs="Arial"/>
          <w:sz w:val="26"/>
          <w:szCs w:val="26"/>
        </w:rPr>
        <w:t xml:space="preserve"> осветления</w:t>
      </w:r>
      <w:r>
        <w:rPr>
          <w:rFonts w:ascii="Arial" w:hAnsi="Arial" w:cs="Arial"/>
          <w:sz w:val="26"/>
          <w:szCs w:val="26"/>
        </w:rPr>
        <w:t>та</w:t>
      </w:r>
      <w:r w:rsidR="00492DA1" w:rsidRPr="00C00ED0">
        <w:rPr>
          <w:rFonts w:ascii="Arial" w:hAnsi="Arial" w:cs="Arial"/>
          <w:sz w:val="26"/>
          <w:szCs w:val="26"/>
        </w:rPr>
        <w:t xml:space="preserve"> и прочис</w:t>
      </w:r>
      <w:r w:rsidR="00E54F13">
        <w:rPr>
          <w:rFonts w:ascii="Arial" w:hAnsi="Arial" w:cs="Arial"/>
          <w:sz w:val="26"/>
          <w:szCs w:val="26"/>
        </w:rPr>
        <w:t>т</w:t>
      </w:r>
      <w:r w:rsidR="00492DA1" w:rsidRPr="00C00ED0">
        <w:rPr>
          <w:rFonts w:ascii="Arial" w:hAnsi="Arial" w:cs="Arial"/>
          <w:sz w:val="26"/>
          <w:szCs w:val="26"/>
        </w:rPr>
        <w:t>ки</w:t>
      </w:r>
      <w:r>
        <w:rPr>
          <w:rFonts w:ascii="Arial" w:hAnsi="Arial" w:cs="Arial"/>
          <w:sz w:val="26"/>
          <w:szCs w:val="26"/>
        </w:rPr>
        <w:t>те</w:t>
      </w:r>
      <w:r w:rsidR="009237CA">
        <w:rPr>
          <w:rFonts w:ascii="Arial" w:hAnsi="Arial" w:cs="Arial"/>
          <w:sz w:val="26"/>
          <w:szCs w:val="26"/>
        </w:rPr>
        <w:t xml:space="preserve"> се водят </w:t>
      </w:r>
      <w:r w:rsidR="00E54F13">
        <w:rPr>
          <w:rFonts w:ascii="Arial" w:hAnsi="Arial" w:cs="Arial"/>
          <w:sz w:val="26"/>
          <w:szCs w:val="26"/>
        </w:rPr>
        <w:t xml:space="preserve">върху </w:t>
      </w:r>
      <w:r w:rsidR="00492DA1" w:rsidRPr="00C00ED0">
        <w:rPr>
          <w:rFonts w:ascii="Arial" w:hAnsi="Arial" w:cs="Arial"/>
          <w:sz w:val="26"/>
          <w:szCs w:val="26"/>
        </w:rPr>
        <w:t>един процент от площта. Отгледните сечи с материален добив прореждане и пробирки достигат до 7% от площта. Отбелязваме малко участие на санитарните сечи, което ни потвърждава направената констатация за добро санитарно състояние на дъбовите гори в района на предприятието</w:t>
      </w:r>
      <w:r w:rsidR="00E54F13">
        <w:rPr>
          <w:rFonts w:ascii="Arial" w:hAnsi="Arial" w:cs="Arial"/>
          <w:sz w:val="26"/>
          <w:szCs w:val="26"/>
        </w:rPr>
        <w:t>, д</w:t>
      </w:r>
      <w:r w:rsidR="00492DA1" w:rsidRPr="00C00ED0">
        <w:rPr>
          <w:rFonts w:ascii="Arial" w:hAnsi="Arial" w:cs="Arial"/>
          <w:sz w:val="26"/>
          <w:szCs w:val="26"/>
        </w:rPr>
        <w:t xml:space="preserve">ължащо се на правилно планиране </w:t>
      </w:r>
      <w:r w:rsidR="00E54F13">
        <w:rPr>
          <w:rFonts w:ascii="Arial" w:hAnsi="Arial" w:cs="Arial"/>
          <w:sz w:val="26"/>
          <w:szCs w:val="26"/>
        </w:rPr>
        <w:t xml:space="preserve">и </w:t>
      </w:r>
      <w:r w:rsidR="00E54F13" w:rsidRPr="00A56FA4">
        <w:rPr>
          <w:rFonts w:ascii="Arial" w:hAnsi="Arial" w:cs="Arial"/>
          <w:color w:val="000000" w:themeColor="text1"/>
          <w:sz w:val="26"/>
          <w:szCs w:val="26"/>
        </w:rPr>
        <w:t>изпълнение</w:t>
      </w:r>
      <w:r w:rsidR="00E54F13">
        <w:rPr>
          <w:rFonts w:ascii="Arial" w:hAnsi="Arial" w:cs="Arial"/>
          <w:sz w:val="26"/>
          <w:szCs w:val="26"/>
        </w:rPr>
        <w:t xml:space="preserve"> </w:t>
      </w:r>
      <w:r w:rsidR="00492DA1" w:rsidRPr="00C00ED0">
        <w:rPr>
          <w:rFonts w:ascii="Arial" w:hAnsi="Arial" w:cs="Arial"/>
          <w:sz w:val="26"/>
          <w:szCs w:val="26"/>
        </w:rPr>
        <w:t xml:space="preserve">на постепенните възобновителни </w:t>
      </w:r>
      <w:r w:rsidR="00285E1C" w:rsidRPr="00C00ED0">
        <w:rPr>
          <w:rFonts w:ascii="Arial" w:hAnsi="Arial" w:cs="Arial"/>
          <w:sz w:val="26"/>
          <w:szCs w:val="26"/>
        </w:rPr>
        <w:t xml:space="preserve">и отгледни </w:t>
      </w:r>
      <w:r w:rsidR="00492DA1" w:rsidRPr="00C00ED0">
        <w:rPr>
          <w:rFonts w:ascii="Arial" w:hAnsi="Arial" w:cs="Arial"/>
          <w:sz w:val="26"/>
          <w:szCs w:val="26"/>
        </w:rPr>
        <w:t xml:space="preserve">сечи. </w:t>
      </w:r>
      <w:r w:rsidR="003C6FE9" w:rsidRPr="00C00ED0">
        <w:rPr>
          <w:rFonts w:ascii="Arial" w:hAnsi="Arial" w:cs="Arial"/>
          <w:sz w:val="26"/>
          <w:szCs w:val="26"/>
        </w:rPr>
        <w:t>Голи сечи се извеждат върху три процента от площта и представляват едва 5</w:t>
      </w:r>
      <w:r w:rsidR="009237CA">
        <w:rPr>
          <w:rFonts w:ascii="Arial" w:hAnsi="Arial" w:cs="Arial"/>
          <w:sz w:val="26"/>
          <w:szCs w:val="26"/>
        </w:rPr>
        <w:t>%</w:t>
      </w:r>
      <w:r w:rsidR="003C6FE9" w:rsidRPr="00C00ED0">
        <w:rPr>
          <w:rFonts w:ascii="Arial" w:hAnsi="Arial" w:cs="Arial"/>
          <w:sz w:val="26"/>
          <w:szCs w:val="26"/>
        </w:rPr>
        <w:t xml:space="preserve"> от ползването. Основния дял е на постепенните сечи, които са 77% от площ</w:t>
      </w:r>
      <w:r w:rsidR="00E54F13">
        <w:rPr>
          <w:rFonts w:ascii="Arial" w:hAnsi="Arial" w:cs="Arial"/>
          <w:sz w:val="26"/>
          <w:szCs w:val="26"/>
        </w:rPr>
        <w:t>т</w:t>
      </w:r>
      <w:r w:rsidR="003C6FE9" w:rsidRPr="00C00ED0">
        <w:rPr>
          <w:rFonts w:ascii="Arial" w:hAnsi="Arial" w:cs="Arial"/>
          <w:sz w:val="26"/>
          <w:szCs w:val="26"/>
        </w:rPr>
        <w:t>а и 85% от ползването</w:t>
      </w:r>
      <w:r w:rsidR="00E54F13">
        <w:rPr>
          <w:rFonts w:ascii="Arial" w:hAnsi="Arial" w:cs="Arial"/>
          <w:sz w:val="26"/>
          <w:szCs w:val="26"/>
        </w:rPr>
        <w:t xml:space="preserve"> </w:t>
      </w:r>
      <w:r w:rsidR="00285E1C" w:rsidRPr="00C00ED0">
        <w:rPr>
          <w:rFonts w:ascii="Arial" w:hAnsi="Arial" w:cs="Arial"/>
          <w:sz w:val="26"/>
          <w:szCs w:val="26"/>
        </w:rPr>
        <w:t>(Фиг.6)</w:t>
      </w:r>
      <w:r w:rsidR="003C6FE9" w:rsidRPr="00C00ED0">
        <w:rPr>
          <w:rFonts w:ascii="Arial" w:hAnsi="Arial" w:cs="Arial"/>
          <w:sz w:val="26"/>
          <w:szCs w:val="26"/>
        </w:rPr>
        <w:t>.</w:t>
      </w:r>
    </w:p>
    <w:p w:rsidR="00A654FE" w:rsidRPr="00C00ED0" w:rsidRDefault="00A654FE" w:rsidP="009237CA">
      <w:pPr>
        <w:spacing w:line="276" w:lineRule="auto"/>
        <w:ind w:firstLine="708"/>
        <w:jc w:val="both"/>
        <w:rPr>
          <w:rFonts w:ascii="Arial" w:hAnsi="Arial" w:cs="Arial"/>
          <w:sz w:val="26"/>
          <w:szCs w:val="26"/>
        </w:rPr>
      </w:pPr>
      <w:r w:rsidRPr="00C00ED0">
        <w:rPr>
          <w:rFonts w:ascii="Arial" w:hAnsi="Arial" w:cs="Arial"/>
          <w:sz w:val="26"/>
          <w:szCs w:val="26"/>
        </w:rPr>
        <w:t xml:space="preserve"> Отгледните сечи и равномерни</w:t>
      </w:r>
      <w:r w:rsidR="00E54F13">
        <w:rPr>
          <w:rFonts w:ascii="Arial" w:hAnsi="Arial" w:cs="Arial"/>
          <w:sz w:val="26"/>
          <w:szCs w:val="26"/>
        </w:rPr>
        <w:t>те</w:t>
      </w:r>
      <w:r w:rsidRPr="00C00ED0">
        <w:rPr>
          <w:rFonts w:ascii="Arial" w:hAnsi="Arial" w:cs="Arial"/>
          <w:sz w:val="26"/>
          <w:szCs w:val="26"/>
        </w:rPr>
        <w:t xml:space="preserve"> прореждания не намаляват запа</w:t>
      </w:r>
      <w:r w:rsidR="00016DCB" w:rsidRPr="00C00ED0">
        <w:rPr>
          <w:rFonts w:ascii="Arial" w:hAnsi="Arial" w:cs="Arial"/>
          <w:sz w:val="26"/>
          <w:szCs w:val="26"/>
        </w:rPr>
        <w:t>са на насажденията като цяло. С</w:t>
      </w:r>
      <w:r w:rsidRPr="00C00ED0">
        <w:rPr>
          <w:rFonts w:ascii="Arial" w:hAnsi="Arial" w:cs="Arial"/>
          <w:sz w:val="26"/>
          <w:szCs w:val="26"/>
        </w:rPr>
        <w:t xml:space="preserve">редният запас на хектар на издънковите дъбови гори расте до към 70-годишна възраст </w:t>
      </w:r>
      <w:r w:rsidR="00E54F13">
        <w:rPr>
          <w:rFonts w:ascii="Arial" w:hAnsi="Arial" w:cs="Arial"/>
          <w:sz w:val="26"/>
          <w:szCs w:val="26"/>
        </w:rPr>
        <w:t>(</w:t>
      </w:r>
      <w:r w:rsidR="00285E1C" w:rsidRPr="00C00ED0">
        <w:rPr>
          <w:rFonts w:ascii="Arial" w:hAnsi="Arial" w:cs="Arial"/>
          <w:sz w:val="26"/>
          <w:szCs w:val="26"/>
        </w:rPr>
        <w:t>фиг .7</w:t>
      </w:r>
      <w:r w:rsidRPr="00C00ED0">
        <w:rPr>
          <w:rFonts w:ascii="Arial" w:hAnsi="Arial" w:cs="Arial"/>
          <w:sz w:val="26"/>
          <w:szCs w:val="26"/>
        </w:rPr>
        <w:t>)</w:t>
      </w:r>
      <w:r w:rsidR="00E54F13">
        <w:rPr>
          <w:rFonts w:ascii="Arial" w:hAnsi="Arial" w:cs="Arial"/>
          <w:sz w:val="26"/>
          <w:szCs w:val="26"/>
        </w:rPr>
        <w:t>, след което</w:t>
      </w:r>
      <w:r w:rsidRPr="00C00ED0">
        <w:rPr>
          <w:rFonts w:ascii="Arial" w:hAnsi="Arial" w:cs="Arial"/>
          <w:sz w:val="26"/>
          <w:szCs w:val="26"/>
        </w:rPr>
        <w:t xml:space="preserve"> колебливо започва да намалява. Това показва, че приетите турнуси изпълняват предназначението си да изпреварят фазата на разпада. До</w:t>
      </w:r>
      <w:r w:rsidR="009237CA">
        <w:rPr>
          <w:rFonts w:ascii="Arial" w:hAnsi="Arial" w:cs="Arial"/>
          <w:sz w:val="26"/>
          <w:szCs w:val="26"/>
        </w:rPr>
        <w:t xml:space="preserve"> </w:t>
      </w:r>
      <w:r w:rsidRPr="00C00ED0">
        <w:rPr>
          <w:rFonts w:ascii="Arial" w:hAnsi="Arial" w:cs="Arial"/>
          <w:sz w:val="26"/>
          <w:szCs w:val="26"/>
        </w:rPr>
        <w:t>към 100 годишна възраст запасът на хектар намалява бавно, което в миналото е можело да се тълкува, че има един 30-годишен период, през който ползуването</w:t>
      </w:r>
      <w:r w:rsidR="00CD525B">
        <w:rPr>
          <w:rFonts w:ascii="Arial" w:hAnsi="Arial" w:cs="Arial"/>
          <w:sz w:val="26"/>
          <w:szCs w:val="26"/>
        </w:rPr>
        <w:t xml:space="preserve"> </w:t>
      </w:r>
      <w:r w:rsidRPr="00C00ED0">
        <w:rPr>
          <w:rFonts w:ascii="Arial" w:hAnsi="Arial" w:cs="Arial"/>
          <w:sz w:val="26"/>
          <w:szCs w:val="26"/>
        </w:rPr>
        <w:t xml:space="preserve">може да се отлага без големи загуби. В наше време засушаването на климата и лошото състояние на кореновата система на дъба (изгниване на централния корен и загуба на достъп към дълбоките почвени слоеве) може да доведе до масово съхнене на дъба в екстремни </w:t>
      </w:r>
      <w:r w:rsidR="009237CA">
        <w:rPr>
          <w:rFonts w:ascii="Arial" w:hAnsi="Arial" w:cs="Arial"/>
          <w:sz w:val="26"/>
          <w:szCs w:val="26"/>
        </w:rPr>
        <w:t xml:space="preserve">(сушави) </w:t>
      </w:r>
      <w:r w:rsidRPr="00C00ED0">
        <w:rPr>
          <w:rFonts w:ascii="Arial" w:hAnsi="Arial" w:cs="Arial"/>
          <w:sz w:val="26"/>
          <w:szCs w:val="26"/>
        </w:rPr>
        <w:t>години.</w:t>
      </w:r>
    </w:p>
    <w:p w:rsidR="00A654FE" w:rsidRDefault="00A654FE" w:rsidP="009237CA">
      <w:pPr>
        <w:jc w:val="both"/>
      </w:pPr>
    </w:p>
    <w:p w:rsidR="007E201F" w:rsidRDefault="00917E6A" w:rsidP="002C7436">
      <w:pPr>
        <w:spacing w:line="276" w:lineRule="auto"/>
        <w:jc w:val="both"/>
        <w:rPr>
          <w:sz w:val="26"/>
          <w:szCs w:val="26"/>
        </w:rPr>
      </w:pPr>
      <w:r w:rsidRPr="00917E6A">
        <w:rPr>
          <w:noProof/>
          <w:lang w:eastAsia="bg-BG"/>
        </w:rPr>
        <w:drawing>
          <wp:inline distT="0" distB="0" distL="0" distR="0">
            <wp:extent cx="5486400" cy="3762375"/>
            <wp:effectExtent l="0" t="0" r="0" b="0"/>
            <wp:docPr id="6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7E201F" w:rsidRDefault="007E201F" w:rsidP="002C7436">
      <w:pPr>
        <w:spacing w:line="276" w:lineRule="auto"/>
        <w:jc w:val="both"/>
        <w:rPr>
          <w:b/>
          <w:sz w:val="26"/>
          <w:szCs w:val="26"/>
        </w:rPr>
      </w:pPr>
      <w:r w:rsidRPr="00AD74B6">
        <w:rPr>
          <w:b/>
          <w:sz w:val="26"/>
          <w:szCs w:val="26"/>
        </w:rPr>
        <w:t>Фиг.</w:t>
      </w:r>
      <w:r w:rsidR="00285E1C" w:rsidRPr="00AD74B6">
        <w:rPr>
          <w:b/>
          <w:sz w:val="26"/>
          <w:szCs w:val="26"/>
        </w:rPr>
        <w:t>7</w:t>
      </w:r>
      <w:r>
        <w:rPr>
          <w:b/>
          <w:sz w:val="26"/>
          <w:szCs w:val="26"/>
        </w:rPr>
        <w:t xml:space="preserve"> Разпределение на запаса по възраст</w:t>
      </w:r>
      <w:r w:rsidR="00090FE6">
        <w:rPr>
          <w:b/>
          <w:sz w:val="26"/>
          <w:szCs w:val="26"/>
        </w:rPr>
        <w:t>, като критерии за разпада</w:t>
      </w:r>
      <w:r>
        <w:rPr>
          <w:b/>
          <w:sz w:val="26"/>
          <w:szCs w:val="26"/>
        </w:rPr>
        <w:t xml:space="preserve"> на насажденията в СЦДП</w:t>
      </w:r>
    </w:p>
    <w:p w:rsidR="00A654FE" w:rsidRDefault="00917E6A" w:rsidP="002C7436">
      <w:pPr>
        <w:spacing w:line="276" w:lineRule="auto"/>
        <w:jc w:val="both"/>
        <w:rPr>
          <w:b/>
          <w:sz w:val="26"/>
          <w:szCs w:val="26"/>
        </w:rPr>
      </w:pPr>
      <w:r w:rsidRPr="00917E6A">
        <w:rPr>
          <w:noProof/>
          <w:lang w:eastAsia="bg-BG"/>
        </w:rPr>
        <w:drawing>
          <wp:inline distT="0" distB="0" distL="0" distR="0">
            <wp:extent cx="5486400" cy="3762375"/>
            <wp:effectExtent l="0" t="0" r="0" b="0"/>
            <wp:docPr id="6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0F3023" w:rsidRPr="00C00ED0" w:rsidRDefault="000F3023" w:rsidP="00C00ED0">
      <w:pPr>
        <w:spacing w:line="276" w:lineRule="auto"/>
        <w:rPr>
          <w:rFonts w:ascii="Arial" w:hAnsi="Arial" w:cs="Arial"/>
          <w:b/>
          <w:sz w:val="26"/>
          <w:szCs w:val="26"/>
        </w:rPr>
      </w:pPr>
      <w:r w:rsidRPr="00C00ED0">
        <w:rPr>
          <w:rFonts w:ascii="Arial" w:hAnsi="Arial" w:cs="Arial"/>
          <w:b/>
          <w:sz w:val="26"/>
          <w:szCs w:val="26"/>
        </w:rPr>
        <w:t xml:space="preserve">Фиг. </w:t>
      </w:r>
      <w:r w:rsidR="00285E1C" w:rsidRPr="00C00ED0">
        <w:rPr>
          <w:rFonts w:ascii="Arial" w:hAnsi="Arial" w:cs="Arial"/>
          <w:b/>
          <w:sz w:val="26"/>
          <w:szCs w:val="26"/>
        </w:rPr>
        <w:t>8</w:t>
      </w:r>
      <w:r w:rsidRPr="00C00ED0">
        <w:rPr>
          <w:rFonts w:ascii="Arial" w:hAnsi="Arial" w:cs="Arial"/>
          <w:b/>
          <w:sz w:val="26"/>
          <w:szCs w:val="26"/>
        </w:rPr>
        <w:t xml:space="preserve"> Процентен дял</w:t>
      </w:r>
      <w:r w:rsidR="000337F7">
        <w:rPr>
          <w:rFonts w:ascii="Arial" w:hAnsi="Arial" w:cs="Arial"/>
          <w:b/>
          <w:sz w:val="26"/>
          <w:szCs w:val="26"/>
        </w:rPr>
        <w:t xml:space="preserve"> на</w:t>
      </w:r>
      <w:r w:rsidRPr="00C00ED0">
        <w:rPr>
          <w:rFonts w:ascii="Arial" w:hAnsi="Arial" w:cs="Arial"/>
          <w:b/>
          <w:sz w:val="26"/>
          <w:szCs w:val="26"/>
        </w:rPr>
        <w:t xml:space="preserve"> площта и запаса по възраст в СЦДП.</w:t>
      </w:r>
    </w:p>
    <w:p w:rsidR="000F3023" w:rsidRPr="00C00ED0" w:rsidRDefault="000F3023" w:rsidP="00C00ED0">
      <w:pPr>
        <w:spacing w:line="276" w:lineRule="auto"/>
        <w:rPr>
          <w:rFonts w:ascii="Arial" w:hAnsi="Arial" w:cs="Arial"/>
          <w:b/>
          <w:sz w:val="26"/>
          <w:szCs w:val="26"/>
        </w:rPr>
      </w:pPr>
    </w:p>
    <w:p w:rsidR="009C2A02" w:rsidRPr="00C00ED0" w:rsidRDefault="000F3023" w:rsidP="009237CA">
      <w:pPr>
        <w:spacing w:line="276" w:lineRule="auto"/>
        <w:ind w:firstLine="708"/>
        <w:jc w:val="both"/>
        <w:rPr>
          <w:rFonts w:ascii="Arial" w:hAnsi="Arial" w:cs="Arial"/>
          <w:sz w:val="26"/>
          <w:szCs w:val="26"/>
        </w:rPr>
      </w:pPr>
      <w:r w:rsidRPr="00C00ED0">
        <w:rPr>
          <w:rFonts w:ascii="Arial" w:hAnsi="Arial" w:cs="Arial"/>
          <w:sz w:val="26"/>
          <w:szCs w:val="26"/>
        </w:rPr>
        <w:t>Показаните</w:t>
      </w:r>
      <w:r w:rsidR="00CD525B">
        <w:rPr>
          <w:rFonts w:ascii="Arial" w:hAnsi="Arial" w:cs="Arial"/>
          <w:sz w:val="26"/>
          <w:szCs w:val="26"/>
        </w:rPr>
        <w:t xml:space="preserve"> </w:t>
      </w:r>
      <w:r w:rsidRPr="00C00ED0">
        <w:rPr>
          <w:rFonts w:ascii="Arial" w:hAnsi="Arial" w:cs="Arial"/>
          <w:sz w:val="26"/>
          <w:szCs w:val="26"/>
        </w:rPr>
        <w:t>резултати на фиг</w:t>
      </w:r>
      <w:r w:rsidR="00285E1C" w:rsidRPr="00C00ED0">
        <w:rPr>
          <w:rFonts w:ascii="Arial" w:hAnsi="Arial" w:cs="Arial"/>
          <w:sz w:val="26"/>
          <w:szCs w:val="26"/>
        </w:rPr>
        <w:t>.8</w:t>
      </w:r>
      <w:r w:rsidR="00CD525B">
        <w:rPr>
          <w:rFonts w:ascii="Arial" w:hAnsi="Arial" w:cs="Arial"/>
          <w:sz w:val="26"/>
          <w:szCs w:val="26"/>
        </w:rPr>
        <w:t xml:space="preserve"> </w:t>
      </w:r>
      <w:r w:rsidRPr="00C00ED0">
        <w:rPr>
          <w:rFonts w:ascii="Arial" w:hAnsi="Arial" w:cs="Arial"/>
          <w:sz w:val="26"/>
          <w:szCs w:val="26"/>
        </w:rPr>
        <w:t xml:space="preserve">са сходни </w:t>
      </w:r>
      <w:r w:rsidR="00E54F13">
        <w:rPr>
          <w:rFonts w:ascii="Arial" w:hAnsi="Arial" w:cs="Arial"/>
          <w:sz w:val="26"/>
          <w:szCs w:val="26"/>
        </w:rPr>
        <w:t>с</w:t>
      </w:r>
      <w:r w:rsidRPr="00C00ED0">
        <w:rPr>
          <w:rFonts w:ascii="Arial" w:hAnsi="Arial" w:cs="Arial"/>
          <w:sz w:val="26"/>
          <w:szCs w:val="26"/>
        </w:rPr>
        <w:t xml:space="preserve"> посочени</w:t>
      </w:r>
      <w:r w:rsidR="00E54F13">
        <w:rPr>
          <w:rFonts w:ascii="Arial" w:hAnsi="Arial" w:cs="Arial"/>
          <w:sz w:val="26"/>
          <w:szCs w:val="26"/>
        </w:rPr>
        <w:t>те</w:t>
      </w:r>
      <w:r w:rsidRPr="00C00ED0">
        <w:rPr>
          <w:rFonts w:ascii="Arial" w:hAnsi="Arial" w:cs="Arial"/>
          <w:sz w:val="26"/>
          <w:szCs w:val="26"/>
        </w:rPr>
        <w:t xml:space="preserve"> в предходната фиг.</w:t>
      </w:r>
      <w:r w:rsidR="00285E1C" w:rsidRPr="00C00ED0">
        <w:rPr>
          <w:rFonts w:ascii="Arial" w:hAnsi="Arial" w:cs="Arial"/>
          <w:sz w:val="26"/>
          <w:szCs w:val="26"/>
        </w:rPr>
        <w:t>7</w:t>
      </w:r>
      <w:r w:rsidR="00E54F13">
        <w:rPr>
          <w:rFonts w:ascii="Arial" w:hAnsi="Arial" w:cs="Arial"/>
          <w:sz w:val="26"/>
          <w:szCs w:val="26"/>
        </w:rPr>
        <w:t>,</w:t>
      </w:r>
      <w:r w:rsidRPr="00C00ED0">
        <w:rPr>
          <w:rFonts w:ascii="Arial" w:hAnsi="Arial" w:cs="Arial"/>
          <w:sz w:val="26"/>
          <w:szCs w:val="26"/>
        </w:rPr>
        <w:t xml:space="preserve"> </w:t>
      </w:r>
      <w:r w:rsidR="00285E1C" w:rsidRPr="00C00ED0">
        <w:rPr>
          <w:rFonts w:ascii="Arial" w:hAnsi="Arial" w:cs="Arial"/>
          <w:sz w:val="26"/>
          <w:szCs w:val="26"/>
        </w:rPr>
        <w:t>и</w:t>
      </w:r>
      <w:r w:rsidR="00CD525B">
        <w:rPr>
          <w:rFonts w:ascii="Arial" w:hAnsi="Arial" w:cs="Arial"/>
          <w:sz w:val="26"/>
          <w:szCs w:val="26"/>
        </w:rPr>
        <w:t xml:space="preserve"> </w:t>
      </w:r>
      <w:r w:rsidR="00E54F13">
        <w:rPr>
          <w:rFonts w:ascii="Arial" w:hAnsi="Arial" w:cs="Arial"/>
          <w:sz w:val="26"/>
          <w:szCs w:val="26"/>
        </w:rPr>
        <w:t>водят до същите изводи</w:t>
      </w:r>
      <w:r w:rsidRPr="00C00ED0">
        <w:rPr>
          <w:rFonts w:ascii="Arial" w:hAnsi="Arial" w:cs="Arial"/>
          <w:sz w:val="26"/>
          <w:szCs w:val="26"/>
        </w:rPr>
        <w:t>.</w:t>
      </w:r>
      <w:r w:rsidR="00CD525B">
        <w:rPr>
          <w:rFonts w:ascii="Arial" w:hAnsi="Arial" w:cs="Arial"/>
          <w:sz w:val="26"/>
          <w:szCs w:val="26"/>
        </w:rPr>
        <w:t xml:space="preserve"> </w:t>
      </w:r>
      <w:r w:rsidRPr="00C00ED0">
        <w:rPr>
          <w:rFonts w:ascii="Arial" w:hAnsi="Arial" w:cs="Arial"/>
          <w:sz w:val="26"/>
          <w:szCs w:val="26"/>
        </w:rPr>
        <w:t xml:space="preserve">От анализа на резултатите </w:t>
      </w:r>
      <w:r w:rsidR="005E7E25" w:rsidRPr="00C00ED0">
        <w:rPr>
          <w:rFonts w:ascii="Arial" w:hAnsi="Arial" w:cs="Arial"/>
          <w:sz w:val="26"/>
          <w:szCs w:val="26"/>
        </w:rPr>
        <w:t xml:space="preserve">можем да </w:t>
      </w:r>
      <w:r w:rsidR="005E7E25" w:rsidRPr="00C00ED0">
        <w:rPr>
          <w:rFonts w:ascii="Arial" w:hAnsi="Arial" w:cs="Arial"/>
          <w:sz w:val="26"/>
          <w:szCs w:val="26"/>
        </w:rPr>
        <w:lastRenderedPageBreak/>
        <w:t>твърдим, че</w:t>
      </w:r>
      <w:r w:rsidR="00E54F13">
        <w:rPr>
          <w:rFonts w:ascii="Arial" w:hAnsi="Arial" w:cs="Arial"/>
          <w:sz w:val="26"/>
          <w:szCs w:val="26"/>
        </w:rPr>
        <w:t xml:space="preserve"> </w:t>
      </w:r>
      <w:r w:rsidR="005E7E25" w:rsidRPr="00C00ED0">
        <w:rPr>
          <w:rFonts w:ascii="Arial" w:hAnsi="Arial" w:cs="Arial"/>
          <w:sz w:val="26"/>
          <w:szCs w:val="26"/>
        </w:rPr>
        <w:t>издънковите дъбови гори за региона, които са основно церови</w:t>
      </w:r>
      <w:r w:rsidR="00E54F13">
        <w:rPr>
          <w:rFonts w:ascii="Arial" w:hAnsi="Arial" w:cs="Arial"/>
          <w:sz w:val="26"/>
          <w:szCs w:val="26"/>
        </w:rPr>
        <w:t xml:space="preserve">, </w:t>
      </w:r>
      <w:r w:rsidR="00A654FE" w:rsidRPr="00C00ED0">
        <w:rPr>
          <w:rFonts w:ascii="Arial" w:hAnsi="Arial" w:cs="Arial"/>
          <w:sz w:val="26"/>
          <w:szCs w:val="26"/>
        </w:rPr>
        <w:t>след 80-годишна възраст</w:t>
      </w:r>
      <w:r w:rsidR="00E54F13">
        <w:rPr>
          <w:rFonts w:ascii="Arial" w:hAnsi="Arial" w:cs="Arial"/>
          <w:sz w:val="26"/>
          <w:szCs w:val="26"/>
        </w:rPr>
        <w:t xml:space="preserve"> </w:t>
      </w:r>
      <w:r w:rsidR="00A654FE" w:rsidRPr="00C00ED0">
        <w:rPr>
          <w:rFonts w:ascii="Arial" w:hAnsi="Arial" w:cs="Arial"/>
          <w:sz w:val="26"/>
          <w:szCs w:val="26"/>
        </w:rPr>
        <w:t>започват да се разпадат. Рязкото спадане на площта им след 70-годишна възраст о</w:t>
      </w:r>
      <w:r w:rsidR="005E7E25" w:rsidRPr="00C00ED0">
        <w:rPr>
          <w:rFonts w:ascii="Arial" w:hAnsi="Arial" w:cs="Arial"/>
          <w:sz w:val="26"/>
          <w:szCs w:val="26"/>
        </w:rPr>
        <w:t>б</w:t>
      </w:r>
      <w:r w:rsidR="00A654FE" w:rsidRPr="00C00ED0">
        <w:rPr>
          <w:rFonts w:ascii="Arial" w:hAnsi="Arial" w:cs="Arial"/>
          <w:sz w:val="26"/>
          <w:szCs w:val="26"/>
        </w:rPr>
        <w:t>аче може да се обясни и с</w:t>
      </w:r>
      <w:r w:rsidR="00CD525B">
        <w:rPr>
          <w:rFonts w:ascii="Arial" w:hAnsi="Arial" w:cs="Arial"/>
          <w:sz w:val="26"/>
          <w:szCs w:val="26"/>
        </w:rPr>
        <w:t xml:space="preserve"> </w:t>
      </w:r>
      <w:r w:rsidR="005E7E25" w:rsidRPr="00C00ED0">
        <w:rPr>
          <w:rFonts w:ascii="Arial" w:hAnsi="Arial" w:cs="Arial"/>
          <w:sz w:val="26"/>
          <w:szCs w:val="26"/>
        </w:rPr>
        <w:t>тяхната</w:t>
      </w:r>
      <w:r w:rsidR="00CD525B">
        <w:rPr>
          <w:rFonts w:ascii="Arial" w:hAnsi="Arial" w:cs="Arial"/>
          <w:sz w:val="26"/>
          <w:szCs w:val="26"/>
        </w:rPr>
        <w:t xml:space="preserve"> </w:t>
      </w:r>
      <w:r w:rsidR="005E7E25" w:rsidRPr="00C00ED0">
        <w:rPr>
          <w:rFonts w:ascii="Arial" w:hAnsi="Arial" w:cs="Arial"/>
          <w:sz w:val="26"/>
          <w:szCs w:val="26"/>
        </w:rPr>
        <w:t>пакетност</w:t>
      </w:r>
      <w:r w:rsidR="00E54F13">
        <w:rPr>
          <w:rFonts w:ascii="Arial" w:hAnsi="Arial" w:cs="Arial"/>
          <w:sz w:val="26"/>
          <w:szCs w:val="26"/>
        </w:rPr>
        <w:t xml:space="preserve"> (т</w:t>
      </w:r>
      <w:r w:rsidR="005E7E25" w:rsidRPr="00C00ED0">
        <w:rPr>
          <w:rFonts w:ascii="Arial" w:hAnsi="Arial" w:cs="Arial"/>
          <w:sz w:val="26"/>
          <w:szCs w:val="26"/>
        </w:rPr>
        <w:t>е са били заделени за прерастване</w:t>
      </w:r>
      <w:r w:rsidR="00E54F13" w:rsidRPr="00E54F13">
        <w:rPr>
          <w:rFonts w:ascii="Arial" w:hAnsi="Arial" w:cs="Arial"/>
          <w:sz w:val="26"/>
          <w:szCs w:val="26"/>
        </w:rPr>
        <w:t xml:space="preserve"> </w:t>
      </w:r>
      <w:r w:rsidR="00E54F13">
        <w:rPr>
          <w:rFonts w:ascii="Arial" w:hAnsi="Arial" w:cs="Arial"/>
          <w:sz w:val="26"/>
          <w:szCs w:val="26"/>
        </w:rPr>
        <w:t>през един и същи период)</w:t>
      </w:r>
      <w:r w:rsidR="005E7E25" w:rsidRPr="00C00ED0">
        <w:rPr>
          <w:rFonts w:ascii="Arial" w:hAnsi="Arial" w:cs="Arial"/>
          <w:sz w:val="26"/>
          <w:szCs w:val="26"/>
        </w:rPr>
        <w:t xml:space="preserve">, както и </w:t>
      </w:r>
      <w:r w:rsidR="00E54F13">
        <w:rPr>
          <w:rFonts w:ascii="Arial" w:hAnsi="Arial" w:cs="Arial"/>
          <w:sz w:val="26"/>
          <w:szCs w:val="26"/>
        </w:rPr>
        <w:t>с</w:t>
      </w:r>
      <w:r w:rsidR="005E7E25" w:rsidRPr="00C00ED0">
        <w:rPr>
          <w:rFonts w:ascii="Arial" w:hAnsi="Arial" w:cs="Arial"/>
          <w:sz w:val="26"/>
          <w:szCs w:val="26"/>
        </w:rPr>
        <w:t xml:space="preserve"> воденето на </w:t>
      </w:r>
      <w:r w:rsidR="00A654FE" w:rsidRPr="00C00ED0">
        <w:rPr>
          <w:rFonts w:ascii="Arial" w:hAnsi="Arial" w:cs="Arial"/>
          <w:sz w:val="26"/>
          <w:szCs w:val="26"/>
        </w:rPr>
        <w:t>възобновителните сечи</w:t>
      </w:r>
      <w:r w:rsidR="005E7E25" w:rsidRPr="00C00ED0">
        <w:rPr>
          <w:rFonts w:ascii="Arial" w:hAnsi="Arial" w:cs="Arial"/>
          <w:sz w:val="26"/>
          <w:szCs w:val="26"/>
        </w:rPr>
        <w:t xml:space="preserve"> в най-старите насаждения.</w:t>
      </w:r>
    </w:p>
    <w:p w:rsidR="00C14DD3" w:rsidRPr="00C00ED0" w:rsidRDefault="009C2A02" w:rsidP="009237CA">
      <w:pPr>
        <w:spacing w:line="276" w:lineRule="auto"/>
        <w:ind w:firstLine="708"/>
        <w:jc w:val="both"/>
        <w:rPr>
          <w:rFonts w:ascii="Arial" w:hAnsi="Arial" w:cs="Arial"/>
          <w:sz w:val="26"/>
          <w:szCs w:val="26"/>
        </w:rPr>
      </w:pPr>
      <w:r w:rsidRPr="00C00ED0">
        <w:rPr>
          <w:rFonts w:ascii="Arial" w:hAnsi="Arial" w:cs="Arial"/>
          <w:sz w:val="26"/>
          <w:szCs w:val="26"/>
        </w:rPr>
        <w:t xml:space="preserve"> Запасът</w:t>
      </w:r>
      <w:r w:rsidR="005E7E25" w:rsidRPr="00C00ED0">
        <w:rPr>
          <w:rFonts w:ascii="Arial" w:hAnsi="Arial" w:cs="Arial"/>
          <w:sz w:val="26"/>
          <w:szCs w:val="26"/>
        </w:rPr>
        <w:t xml:space="preserve"> е в ко</w:t>
      </w:r>
      <w:r w:rsidR="00A56FA4">
        <w:rPr>
          <w:rFonts w:ascii="Arial" w:hAnsi="Arial" w:cs="Arial"/>
          <w:sz w:val="26"/>
          <w:szCs w:val="26"/>
        </w:rPr>
        <w:t>релация с площта на проучваните гори</w:t>
      </w:r>
      <w:r w:rsidR="005E7E25" w:rsidRPr="00C00ED0">
        <w:rPr>
          <w:rFonts w:ascii="Arial" w:hAnsi="Arial" w:cs="Arial"/>
          <w:sz w:val="26"/>
          <w:szCs w:val="26"/>
        </w:rPr>
        <w:t>, което е показателно, че няма силно девастирани гори по антропогенни</w:t>
      </w:r>
      <w:r w:rsidR="00CD525B">
        <w:rPr>
          <w:rFonts w:ascii="Arial" w:hAnsi="Arial" w:cs="Arial"/>
          <w:sz w:val="26"/>
          <w:szCs w:val="26"/>
        </w:rPr>
        <w:t xml:space="preserve"> </w:t>
      </w:r>
      <w:r w:rsidR="005E7E25" w:rsidRPr="00C00ED0">
        <w:rPr>
          <w:rFonts w:ascii="Arial" w:hAnsi="Arial" w:cs="Arial"/>
          <w:sz w:val="26"/>
          <w:szCs w:val="26"/>
        </w:rPr>
        <w:t xml:space="preserve">причини или </w:t>
      </w:r>
      <w:r w:rsidR="00E54F13">
        <w:rPr>
          <w:rFonts w:ascii="Arial" w:hAnsi="Arial" w:cs="Arial"/>
          <w:sz w:val="26"/>
          <w:szCs w:val="26"/>
        </w:rPr>
        <w:t>поради</w:t>
      </w:r>
      <w:r w:rsidR="005E7E25" w:rsidRPr="00C00ED0">
        <w:rPr>
          <w:rFonts w:ascii="Arial" w:hAnsi="Arial" w:cs="Arial"/>
          <w:sz w:val="26"/>
          <w:szCs w:val="26"/>
        </w:rPr>
        <w:t xml:space="preserve"> ветровали, пожари, снеголоми </w:t>
      </w:r>
      <w:r w:rsidR="00A56FA4">
        <w:rPr>
          <w:rFonts w:ascii="Arial" w:hAnsi="Arial" w:cs="Arial"/>
          <w:sz w:val="26"/>
          <w:szCs w:val="26"/>
        </w:rPr>
        <w:t xml:space="preserve">и </w:t>
      </w:r>
      <w:r w:rsidR="00E54F13">
        <w:rPr>
          <w:rFonts w:ascii="Arial" w:hAnsi="Arial" w:cs="Arial"/>
          <w:sz w:val="26"/>
          <w:szCs w:val="26"/>
        </w:rPr>
        <w:t>пр., ил</w:t>
      </w:r>
      <w:r w:rsidR="005E7E25" w:rsidRPr="00C00ED0">
        <w:rPr>
          <w:rFonts w:ascii="Arial" w:hAnsi="Arial" w:cs="Arial"/>
          <w:sz w:val="26"/>
          <w:szCs w:val="26"/>
        </w:rPr>
        <w:t>и ако има такива</w:t>
      </w:r>
      <w:r w:rsidR="00E54F13">
        <w:rPr>
          <w:rFonts w:ascii="Arial" w:hAnsi="Arial" w:cs="Arial"/>
          <w:sz w:val="26"/>
          <w:szCs w:val="26"/>
        </w:rPr>
        <w:t>,</w:t>
      </w:r>
      <w:r w:rsidR="005E7E25" w:rsidRPr="00C00ED0">
        <w:rPr>
          <w:rFonts w:ascii="Arial" w:hAnsi="Arial" w:cs="Arial"/>
          <w:sz w:val="26"/>
          <w:szCs w:val="26"/>
        </w:rPr>
        <w:t xml:space="preserve"> тяхното участие е </w:t>
      </w:r>
      <w:r w:rsidR="00C14DD3" w:rsidRPr="00C00ED0">
        <w:rPr>
          <w:rFonts w:ascii="Arial" w:hAnsi="Arial" w:cs="Arial"/>
          <w:sz w:val="26"/>
          <w:szCs w:val="26"/>
        </w:rPr>
        <w:t>незабележимо на общия фон на състоянието на горите (Фиг</w:t>
      </w:r>
      <w:r w:rsidR="00285E1C" w:rsidRPr="00C00ED0">
        <w:rPr>
          <w:rFonts w:ascii="Arial" w:hAnsi="Arial" w:cs="Arial"/>
          <w:sz w:val="26"/>
          <w:szCs w:val="26"/>
        </w:rPr>
        <w:t>8</w:t>
      </w:r>
      <w:r w:rsidR="00C14DD3" w:rsidRPr="00C00ED0">
        <w:rPr>
          <w:rFonts w:ascii="Arial" w:hAnsi="Arial" w:cs="Arial"/>
          <w:sz w:val="26"/>
          <w:szCs w:val="26"/>
        </w:rPr>
        <w:t>.)</w:t>
      </w:r>
      <w:r w:rsidR="00A654FE" w:rsidRPr="00C00ED0">
        <w:rPr>
          <w:rFonts w:ascii="Arial" w:hAnsi="Arial" w:cs="Arial"/>
          <w:sz w:val="26"/>
          <w:szCs w:val="26"/>
        </w:rPr>
        <w:t xml:space="preserve"> </w:t>
      </w:r>
    </w:p>
    <w:p w:rsidR="007E201F" w:rsidRPr="00C00ED0" w:rsidRDefault="00285E1C" w:rsidP="00C05A8E">
      <w:pPr>
        <w:spacing w:line="276" w:lineRule="auto"/>
        <w:ind w:firstLine="708"/>
        <w:jc w:val="both"/>
        <w:rPr>
          <w:rFonts w:ascii="Arial" w:hAnsi="Arial" w:cs="Arial"/>
          <w:sz w:val="26"/>
          <w:szCs w:val="26"/>
        </w:rPr>
      </w:pPr>
      <w:r w:rsidRPr="00C00ED0">
        <w:rPr>
          <w:rFonts w:ascii="Arial" w:hAnsi="Arial" w:cs="Arial"/>
          <w:sz w:val="26"/>
          <w:szCs w:val="26"/>
        </w:rPr>
        <w:t xml:space="preserve">Намаляването на склопеността </w:t>
      </w:r>
      <w:r w:rsidR="002C7436" w:rsidRPr="00C00ED0">
        <w:rPr>
          <w:rFonts w:ascii="Arial" w:hAnsi="Arial" w:cs="Arial"/>
          <w:sz w:val="26"/>
          <w:szCs w:val="26"/>
        </w:rPr>
        <w:t>благоприятства появата на подлесна растителност. Поради много дълбоките почви, каквито са черноземите</w:t>
      </w:r>
      <w:r w:rsidR="00806C29">
        <w:rPr>
          <w:rFonts w:ascii="Arial" w:hAnsi="Arial" w:cs="Arial"/>
          <w:sz w:val="26"/>
          <w:szCs w:val="26"/>
        </w:rPr>
        <w:t>,</w:t>
      </w:r>
      <w:r w:rsidR="002C7436" w:rsidRPr="00C00ED0">
        <w:rPr>
          <w:rFonts w:ascii="Arial" w:hAnsi="Arial" w:cs="Arial"/>
          <w:sz w:val="26"/>
          <w:szCs w:val="26"/>
        </w:rPr>
        <w:t xml:space="preserve"> подлесната растителност расте бързо и образува плътен склоп. Вероятно поради стреса, в който се намират тези гори с основен лесообразовател цера, те плодоносят твърде често. </w:t>
      </w:r>
      <w:r w:rsidR="00C14DD3" w:rsidRPr="00C00ED0">
        <w:rPr>
          <w:rFonts w:ascii="Arial" w:hAnsi="Arial" w:cs="Arial"/>
          <w:sz w:val="26"/>
          <w:szCs w:val="26"/>
        </w:rPr>
        <w:t>Тези твърдения се потвърждават при обследване на масовата пълнота на насажденията спрямо възрастта</w:t>
      </w:r>
      <w:r w:rsidR="00633320" w:rsidRPr="00C00ED0">
        <w:rPr>
          <w:rFonts w:ascii="Arial" w:hAnsi="Arial" w:cs="Arial"/>
          <w:sz w:val="26"/>
          <w:szCs w:val="26"/>
        </w:rPr>
        <w:t xml:space="preserve"> (Фиг</w:t>
      </w:r>
      <w:r w:rsidRPr="00C00ED0">
        <w:rPr>
          <w:rFonts w:ascii="Arial" w:hAnsi="Arial" w:cs="Arial"/>
          <w:sz w:val="26"/>
          <w:szCs w:val="26"/>
        </w:rPr>
        <w:t>9</w:t>
      </w:r>
      <w:r w:rsidR="00633320" w:rsidRPr="00C00ED0">
        <w:rPr>
          <w:rFonts w:ascii="Arial" w:hAnsi="Arial" w:cs="Arial"/>
          <w:sz w:val="26"/>
          <w:szCs w:val="26"/>
        </w:rPr>
        <w:t>)</w:t>
      </w:r>
    </w:p>
    <w:p w:rsidR="00633320" w:rsidRPr="00C00ED0" w:rsidRDefault="00633320" w:rsidP="00C05A8E">
      <w:pPr>
        <w:spacing w:line="276" w:lineRule="auto"/>
        <w:ind w:firstLine="708"/>
        <w:jc w:val="both"/>
        <w:rPr>
          <w:rFonts w:ascii="Arial" w:hAnsi="Arial" w:cs="Arial"/>
          <w:sz w:val="26"/>
          <w:szCs w:val="26"/>
        </w:rPr>
      </w:pPr>
      <w:r w:rsidRPr="00C00ED0">
        <w:rPr>
          <w:rFonts w:ascii="Arial" w:hAnsi="Arial" w:cs="Arial"/>
          <w:sz w:val="26"/>
          <w:szCs w:val="26"/>
        </w:rPr>
        <w:t>При младите насаждения до четиридесет години пълнотата се запазва висока. След това тя неотклонно намалява. Между 40 и 70 години това може да се тълкува като последица от провеждани сечи. При по-високи възрасти това по-скоро е последица от естественото самоизреждане на насажденията и начална</w:t>
      </w:r>
      <w:r w:rsidR="00806C29">
        <w:rPr>
          <w:rFonts w:ascii="Arial" w:hAnsi="Arial" w:cs="Arial"/>
          <w:sz w:val="26"/>
          <w:szCs w:val="26"/>
        </w:rPr>
        <w:t>та</w:t>
      </w:r>
      <w:r w:rsidRPr="00C00ED0">
        <w:rPr>
          <w:rFonts w:ascii="Arial" w:hAnsi="Arial" w:cs="Arial"/>
          <w:sz w:val="26"/>
          <w:szCs w:val="26"/>
        </w:rPr>
        <w:t xml:space="preserve"> фаза на разпад. </w:t>
      </w:r>
    </w:p>
    <w:p w:rsidR="00633320" w:rsidRDefault="00633320" w:rsidP="00633320">
      <w:pPr>
        <w:spacing w:line="276" w:lineRule="auto"/>
        <w:jc w:val="both"/>
        <w:rPr>
          <w:sz w:val="26"/>
          <w:szCs w:val="26"/>
        </w:rPr>
      </w:pPr>
    </w:p>
    <w:p w:rsidR="007E201F" w:rsidRDefault="00917E6A" w:rsidP="002C7436">
      <w:pPr>
        <w:spacing w:line="276" w:lineRule="auto"/>
        <w:jc w:val="both"/>
        <w:rPr>
          <w:sz w:val="26"/>
          <w:szCs w:val="26"/>
        </w:rPr>
      </w:pPr>
      <w:r w:rsidRPr="00917E6A">
        <w:rPr>
          <w:noProof/>
          <w:lang w:eastAsia="bg-BG"/>
        </w:rPr>
        <w:drawing>
          <wp:inline distT="0" distB="0" distL="0" distR="0">
            <wp:extent cx="5486400" cy="3762375"/>
            <wp:effectExtent l="0" t="0" r="0" b="0"/>
            <wp:docPr id="6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633320" w:rsidRPr="00C00ED0" w:rsidRDefault="00633320" w:rsidP="007E201F">
      <w:pPr>
        <w:spacing w:line="276" w:lineRule="auto"/>
        <w:ind w:firstLine="708"/>
        <w:jc w:val="both"/>
        <w:rPr>
          <w:rFonts w:ascii="Arial" w:hAnsi="Arial" w:cs="Arial"/>
          <w:b/>
          <w:sz w:val="26"/>
          <w:szCs w:val="26"/>
        </w:rPr>
      </w:pPr>
      <w:r w:rsidRPr="00C00ED0">
        <w:rPr>
          <w:rFonts w:ascii="Arial" w:hAnsi="Arial" w:cs="Arial"/>
          <w:b/>
          <w:sz w:val="26"/>
          <w:szCs w:val="26"/>
        </w:rPr>
        <w:t>Фиг.</w:t>
      </w:r>
      <w:r w:rsidR="00285E1C" w:rsidRPr="00C00ED0">
        <w:rPr>
          <w:rFonts w:ascii="Arial" w:hAnsi="Arial" w:cs="Arial"/>
          <w:b/>
          <w:sz w:val="26"/>
          <w:szCs w:val="26"/>
        </w:rPr>
        <w:t>9</w:t>
      </w:r>
      <w:r w:rsidR="00CD525B">
        <w:rPr>
          <w:rFonts w:ascii="Arial" w:hAnsi="Arial" w:cs="Arial"/>
          <w:b/>
          <w:sz w:val="26"/>
          <w:szCs w:val="26"/>
        </w:rPr>
        <w:t xml:space="preserve"> </w:t>
      </w:r>
      <w:r w:rsidRPr="00C00ED0">
        <w:rPr>
          <w:rFonts w:ascii="Arial" w:hAnsi="Arial" w:cs="Arial"/>
          <w:b/>
          <w:sz w:val="26"/>
          <w:szCs w:val="26"/>
        </w:rPr>
        <w:t>Разпределение на пълнотата по класове на възраст.</w:t>
      </w:r>
    </w:p>
    <w:p w:rsidR="00633320" w:rsidRPr="00C00ED0" w:rsidRDefault="00633320" w:rsidP="007E201F">
      <w:pPr>
        <w:spacing w:line="276" w:lineRule="auto"/>
        <w:ind w:firstLine="708"/>
        <w:jc w:val="both"/>
        <w:rPr>
          <w:rFonts w:ascii="Arial" w:hAnsi="Arial" w:cs="Arial"/>
          <w:b/>
          <w:sz w:val="26"/>
          <w:szCs w:val="26"/>
        </w:rPr>
      </w:pPr>
    </w:p>
    <w:p w:rsidR="002C7436" w:rsidRPr="00C00ED0" w:rsidRDefault="002C7436" w:rsidP="007E201F">
      <w:pPr>
        <w:spacing w:line="276" w:lineRule="auto"/>
        <w:ind w:firstLine="708"/>
        <w:jc w:val="both"/>
        <w:rPr>
          <w:rFonts w:ascii="Arial" w:hAnsi="Arial" w:cs="Arial"/>
          <w:sz w:val="26"/>
          <w:szCs w:val="26"/>
        </w:rPr>
      </w:pPr>
      <w:r w:rsidRPr="00C00ED0">
        <w:rPr>
          <w:rFonts w:ascii="Arial" w:hAnsi="Arial" w:cs="Arial"/>
          <w:sz w:val="26"/>
          <w:szCs w:val="26"/>
        </w:rPr>
        <w:lastRenderedPageBreak/>
        <w:t>Появата на подраст от цер се констатира във всички заложени преброителни площадки. Под склопа на дървостоя, чи</w:t>
      </w:r>
      <w:r w:rsidR="00806C29">
        <w:rPr>
          <w:rFonts w:ascii="Arial" w:hAnsi="Arial" w:cs="Arial"/>
          <w:sz w:val="26"/>
          <w:szCs w:val="26"/>
        </w:rPr>
        <w:t>я</w:t>
      </w:r>
      <w:r w:rsidRPr="00C00ED0">
        <w:rPr>
          <w:rFonts w:ascii="Arial" w:hAnsi="Arial" w:cs="Arial"/>
          <w:sz w:val="26"/>
          <w:szCs w:val="26"/>
        </w:rPr>
        <w:t>то плътност</w:t>
      </w:r>
      <w:r w:rsidR="00CD525B">
        <w:rPr>
          <w:rFonts w:ascii="Arial" w:hAnsi="Arial" w:cs="Arial"/>
          <w:sz w:val="26"/>
          <w:szCs w:val="26"/>
        </w:rPr>
        <w:t xml:space="preserve"> </w:t>
      </w:r>
      <w:r w:rsidRPr="00C00ED0">
        <w:rPr>
          <w:rFonts w:ascii="Arial" w:hAnsi="Arial" w:cs="Arial"/>
          <w:sz w:val="26"/>
          <w:szCs w:val="26"/>
        </w:rPr>
        <w:t xml:space="preserve">допълнително е увеличена от подлесната растителност, </w:t>
      </w:r>
      <w:r w:rsidR="00806C29">
        <w:rPr>
          <w:rFonts w:ascii="Arial" w:hAnsi="Arial" w:cs="Arial"/>
          <w:sz w:val="26"/>
          <w:szCs w:val="26"/>
        </w:rPr>
        <w:t>подрастът</w:t>
      </w:r>
      <w:r w:rsidRPr="00C00ED0">
        <w:rPr>
          <w:rFonts w:ascii="Arial" w:hAnsi="Arial" w:cs="Arial"/>
          <w:sz w:val="26"/>
          <w:szCs w:val="26"/>
        </w:rPr>
        <w:t xml:space="preserve"> загива още на третата година, или отделни екземпляри торчкуват. Всъшност за тази категория гори основен проблем за успешното им превръщане е подлесната растителност. Церът </w:t>
      </w:r>
      <w:r w:rsidR="00016DCB" w:rsidRPr="00C00ED0">
        <w:rPr>
          <w:rFonts w:ascii="Arial" w:hAnsi="Arial" w:cs="Arial"/>
          <w:sz w:val="26"/>
          <w:szCs w:val="26"/>
        </w:rPr>
        <w:t>(</w:t>
      </w:r>
      <w:r w:rsidR="00161EC2" w:rsidRPr="00C00ED0">
        <w:rPr>
          <w:rFonts w:ascii="Arial" w:hAnsi="Arial" w:cs="Arial"/>
          <w:i/>
          <w:sz w:val="26"/>
          <w:szCs w:val="26"/>
        </w:rPr>
        <w:t>Quercus cerris</w:t>
      </w:r>
      <w:r w:rsidR="00161EC2" w:rsidRPr="00C00ED0">
        <w:rPr>
          <w:rFonts w:ascii="Arial" w:hAnsi="Arial" w:cs="Arial"/>
          <w:sz w:val="26"/>
          <w:szCs w:val="26"/>
        </w:rPr>
        <w:t xml:space="preserve"> L.</w:t>
      </w:r>
      <w:r w:rsidR="00016DCB" w:rsidRPr="00C00ED0">
        <w:rPr>
          <w:rFonts w:ascii="Arial" w:hAnsi="Arial" w:cs="Arial"/>
          <w:sz w:val="26"/>
          <w:szCs w:val="26"/>
        </w:rPr>
        <w:t>)</w:t>
      </w:r>
      <w:r w:rsidR="00806C29">
        <w:rPr>
          <w:rFonts w:ascii="Arial" w:hAnsi="Arial" w:cs="Arial"/>
          <w:sz w:val="26"/>
          <w:szCs w:val="26"/>
        </w:rPr>
        <w:t>,</w:t>
      </w:r>
      <w:r w:rsidR="00161EC2" w:rsidRPr="00C00ED0">
        <w:rPr>
          <w:rFonts w:ascii="Arial" w:hAnsi="Arial" w:cs="Arial"/>
          <w:sz w:val="26"/>
          <w:szCs w:val="26"/>
        </w:rPr>
        <w:t xml:space="preserve"> </w:t>
      </w:r>
      <w:r w:rsidRPr="00C00ED0">
        <w:rPr>
          <w:rFonts w:ascii="Arial" w:hAnsi="Arial" w:cs="Arial"/>
          <w:sz w:val="26"/>
          <w:szCs w:val="26"/>
        </w:rPr>
        <w:t>който е основен вид за тези гори</w:t>
      </w:r>
      <w:r w:rsidR="00806C29">
        <w:rPr>
          <w:rFonts w:ascii="Arial" w:hAnsi="Arial" w:cs="Arial"/>
          <w:sz w:val="26"/>
          <w:szCs w:val="26"/>
        </w:rPr>
        <w:t>,</w:t>
      </w:r>
      <w:r w:rsidRPr="00C00ED0">
        <w:rPr>
          <w:rFonts w:ascii="Arial" w:hAnsi="Arial" w:cs="Arial"/>
          <w:sz w:val="26"/>
          <w:szCs w:val="26"/>
        </w:rPr>
        <w:t xml:space="preserve"> и благун</w:t>
      </w:r>
      <w:r w:rsidR="00806C29">
        <w:rPr>
          <w:rFonts w:ascii="Arial" w:hAnsi="Arial" w:cs="Arial"/>
          <w:sz w:val="26"/>
          <w:szCs w:val="26"/>
        </w:rPr>
        <w:t xml:space="preserve">ът </w:t>
      </w:r>
      <w:r w:rsidR="00016DCB" w:rsidRPr="00C00ED0">
        <w:rPr>
          <w:rFonts w:ascii="Arial" w:hAnsi="Arial" w:cs="Arial"/>
          <w:sz w:val="26"/>
          <w:szCs w:val="26"/>
        </w:rPr>
        <w:t>(Quercus conferta Kit.)</w:t>
      </w:r>
      <w:r w:rsidRPr="00C00ED0">
        <w:rPr>
          <w:rFonts w:ascii="Arial" w:hAnsi="Arial" w:cs="Arial"/>
          <w:sz w:val="26"/>
          <w:szCs w:val="26"/>
        </w:rPr>
        <w:t>, който макар и с много малко участие, присъства в тези насаждения, са светлолюбиви видове с окосмени кожести листа</w:t>
      </w:r>
      <w:r w:rsidR="00806C29">
        <w:rPr>
          <w:rFonts w:ascii="Arial" w:hAnsi="Arial" w:cs="Arial"/>
          <w:sz w:val="26"/>
          <w:szCs w:val="26"/>
        </w:rPr>
        <w:t>, които</w:t>
      </w:r>
      <w:r w:rsidRPr="00C00ED0">
        <w:rPr>
          <w:rFonts w:ascii="Arial" w:hAnsi="Arial" w:cs="Arial"/>
          <w:sz w:val="26"/>
          <w:szCs w:val="26"/>
        </w:rPr>
        <w:t xml:space="preserve"> понасят осветяване. </w:t>
      </w:r>
      <w:r w:rsidR="00806C29">
        <w:rPr>
          <w:rFonts w:ascii="Arial" w:hAnsi="Arial" w:cs="Arial"/>
          <w:sz w:val="26"/>
          <w:szCs w:val="26"/>
        </w:rPr>
        <w:t>Техният</w:t>
      </w:r>
      <w:r w:rsidRPr="00C00ED0">
        <w:rPr>
          <w:rFonts w:ascii="Arial" w:hAnsi="Arial" w:cs="Arial"/>
          <w:sz w:val="26"/>
          <w:szCs w:val="26"/>
        </w:rPr>
        <w:t xml:space="preserve"> подраст</w:t>
      </w:r>
      <w:r w:rsidR="00806C29">
        <w:rPr>
          <w:rFonts w:ascii="Arial" w:hAnsi="Arial" w:cs="Arial"/>
          <w:sz w:val="26"/>
          <w:szCs w:val="26"/>
        </w:rPr>
        <w:t>ът</w:t>
      </w:r>
      <w:r w:rsidR="00806C29" w:rsidRPr="00C00ED0">
        <w:rPr>
          <w:rFonts w:ascii="Arial" w:hAnsi="Arial" w:cs="Arial"/>
          <w:sz w:val="26"/>
          <w:szCs w:val="26"/>
        </w:rPr>
        <w:t>, ако е укрепнал</w:t>
      </w:r>
      <w:r w:rsidR="00806C29">
        <w:rPr>
          <w:rFonts w:ascii="Arial" w:hAnsi="Arial" w:cs="Arial"/>
          <w:sz w:val="26"/>
          <w:szCs w:val="26"/>
        </w:rPr>
        <w:t>,</w:t>
      </w:r>
      <w:r w:rsidRPr="00C00ED0">
        <w:rPr>
          <w:rFonts w:ascii="Arial" w:hAnsi="Arial" w:cs="Arial"/>
          <w:sz w:val="26"/>
          <w:szCs w:val="26"/>
        </w:rPr>
        <w:t xml:space="preserve"> не прегаря при по-интензивн</w:t>
      </w:r>
      <w:r w:rsidR="00806C29">
        <w:rPr>
          <w:rFonts w:ascii="Arial" w:hAnsi="Arial" w:cs="Arial"/>
          <w:sz w:val="26"/>
          <w:szCs w:val="26"/>
        </w:rPr>
        <w:t>о</w:t>
      </w:r>
      <w:r w:rsidRPr="00C00ED0">
        <w:rPr>
          <w:rFonts w:ascii="Arial" w:hAnsi="Arial" w:cs="Arial"/>
          <w:sz w:val="26"/>
          <w:szCs w:val="26"/>
        </w:rPr>
        <w:t xml:space="preserve"> осветяван</w:t>
      </w:r>
      <w:r w:rsidR="00806C29">
        <w:rPr>
          <w:rFonts w:ascii="Arial" w:hAnsi="Arial" w:cs="Arial"/>
          <w:sz w:val="26"/>
          <w:szCs w:val="26"/>
        </w:rPr>
        <w:t>е</w:t>
      </w:r>
      <w:r w:rsidRPr="00C00ED0">
        <w:rPr>
          <w:rFonts w:ascii="Arial" w:hAnsi="Arial" w:cs="Arial"/>
          <w:sz w:val="26"/>
          <w:szCs w:val="26"/>
        </w:rPr>
        <w:t>. Укрепнал е този</w:t>
      </w:r>
      <w:r w:rsidR="00806C29" w:rsidRPr="00806C29">
        <w:rPr>
          <w:rFonts w:ascii="Arial" w:hAnsi="Arial" w:cs="Arial"/>
          <w:sz w:val="26"/>
          <w:szCs w:val="26"/>
        </w:rPr>
        <w:t xml:space="preserve"> </w:t>
      </w:r>
      <w:r w:rsidR="00806C29" w:rsidRPr="00C00ED0">
        <w:rPr>
          <w:rFonts w:ascii="Arial" w:hAnsi="Arial" w:cs="Arial"/>
          <w:sz w:val="26"/>
          <w:szCs w:val="26"/>
        </w:rPr>
        <w:t>подраст</w:t>
      </w:r>
      <w:r w:rsidRPr="00C00ED0">
        <w:rPr>
          <w:rFonts w:ascii="Arial" w:hAnsi="Arial" w:cs="Arial"/>
          <w:sz w:val="26"/>
          <w:szCs w:val="26"/>
        </w:rPr>
        <w:t>, който е развил дъстатъчно дълбока коренова система, която е достигнала почвени</w:t>
      </w:r>
      <w:r w:rsidR="00806C29">
        <w:rPr>
          <w:rFonts w:ascii="Arial" w:hAnsi="Arial" w:cs="Arial"/>
          <w:sz w:val="26"/>
          <w:szCs w:val="26"/>
        </w:rPr>
        <w:t>те</w:t>
      </w:r>
      <w:r w:rsidRPr="00C00ED0">
        <w:rPr>
          <w:rFonts w:ascii="Arial" w:hAnsi="Arial" w:cs="Arial"/>
          <w:sz w:val="26"/>
          <w:szCs w:val="26"/>
        </w:rPr>
        <w:t xml:space="preserve"> слоеве с постоянна усвоима влага. Съхненето на подраста </w:t>
      </w:r>
      <w:r w:rsidR="00D27D1C" w:rsidRPr="00C00ED0">
        <w:rPr>
          <w:rFonts w:ascii="Arial" w:hAnsi="Arial" w:cs="Arial"/>
          <w:sz w:val="26"/>
          <w:szCs w:val="26"/>
        </w:rPr>
        <w:t>при по-резки</w:t>
      </w:r>
      <w:r w:rsidRPr="00C00ED0">
        <w:rPr>
          <w:rFonts w:ascii="Arial" w:hAnsi="Arial" w:cs="Arial"/>
          <w:sz w:val="26"/>
          <w:szCs w:val="26"/>
        </w:rPr>
        <w:t xml:space="preserve"> осветявания се дължи именно на факта, че подраст</w:t>
      </w:r>
      <w:r w:rsidR="00806C29">
        <w:rPr>
          <w:rFonts w:ascii="Arial" w:hAnsi="Arial" w:cs="Arial"/>
          <w:sz w:val="26"/>
          <w:szCs w:val="26"/>
        </w:rPr>
        <w:t>ът</w:t>
      </w:r>
      <w:r w:rsidRPr="00C00ED0">
        <w:rPr>
          <w:rFonts w:ascii="Arial" w:hAnsi="Arial" w:cs="Arial"/>
          <w:sz w:val="26"/>
          <w:szCs w:val="26"/>
        </w:rPr>
        <w:t xml:space="preserve"> не е развил дълбока коренова система.</w:t>
      </w:r>
      <w:r w:rsidR="00EC13C7">
        <w:rPr>
          <w:rFonts w:ascii="Arial" w:hAnsi="Arial" w:cs="Arial"/>
          <w:sz w:val="26"/>
          <w:szCs w:val="26"/>
        </w:rPr>
        <w:t xml:space="preserve"> Това е и причина през първите години на развитието на подрастта той да не нараства по височина и да изостава в растежа си от останалите дървесни и храстови видове. При нормално развитие  дъбовият подраст едва след 9 година започва интензивно да нараства по височина и става конкорентно способен на заглушаващите го видове. </w:t>
      </w:r>
      <w:r w:rsidRPr="00C00ED0">
        <w:rPr>
          <w:rFonts w:ascii="Arial" w:hAnsi="Arial" w:cs="Arial"/>
          <w:sz w:val="26"/>
          <w:szCs w:val="26"/>
        </w:rPr>
        <w:t xml:space="preserve"> </w:t>
      </w:r>
    </w:p>
    <w:p w:rsidR="002C7436" w:rsidRPr="00C00ED0" w:rsidRDefault="002C7436" w:rsidP="002C7436">
      <w:pPr>
        <w:spacing w:line="276" w:lineRule="auto"/>
        <w:jc w:val="both"/>
        <w:rPr>
          <w:rFonts w:ascii="Arial" w:hAnsi="Arial" w:cs="Arial"/>
          <w:sz w:val="26"/>
          <w:szCs w:val="26"/>
        </w:rPr>
      </w:pPr>
      <w:r w:rsidRPr="00C00ED0">
        <w:rPr>
          <w:rFonts w:ascii="Arial" w:hAnsi="Arial" w:cs="Arial"/>
          <w:sz w:val="26"/>
          <w:szCs w:val="26"/>
        </w:rPr>
        <w:tab/>
        <w:t>Добри резултати с превръщането на издънковите гори в семенни са постигнати в ДЛС „Воден” и ДГС „Горна Оряховица” именно в резултат на това, ч</w:t>
      </w:r>
      <w:r w:rsidR="00806C29">
        <w:rPr>
          <w:rFonts w:ascii="Arial" w:hAnsi="Arial" w:cs="Arial"/>
          <w:sz w:val="26"/>
          <w:szCs w:val="26"/>
        </w:rPr>
        <w:t xml:space="preserve">е е създадена възможност </w:t>
      </w:r>
      <w:r w:rsidR="002B65E3">
        <w:rPr>
          <w:rFonts w:ascii="Arial" w:hAnsi="Arial" w:cs="Arial"/>
          <w:sz w:val="26"/>
          <w:szCs w:val="26"/>
        </w:rPr>
        <w:t>подрастът</w:t>
      </w:r>
      <w:r w:rsidR="00D27D1C" w:rsidRPr="00C00ED0">
        <w:rPr>
          <w:rFonts w:ascii="Arial" w:hAnsi="Arial" w:cs="Arial"/>
          <w:sz w:val="26"/>
          <w:szCs w:val="26"/>
        </w:rPr>
        <w:t xml:space="preserve"> да укрепне. Този резултат е постигнат</w:t>
      </w:r>
      <w:r w:rsidRPr="00C00ED0">
        <w:rPr>
          <w:rFonts w:ascii="Arial" w:hAnsi="Arial" w:cs="Arial"/>
          <w:sz w:val="26"/>
          <w:szCs w:val="26"/>
        </w:rPr>
        <w:t xml:space="preserve"> чрез краткосрочно постепенната сеч, като няколкократно подлес</w:t>
      </w:r>
      <w:r w:rsidR="00806C29">
        <w:rPr>
          <w:rFonts w:ascii="Arial" w:hAnsi="Arial" w:cs="Arial"/>
          <w:sz w:val="26"/>
          <w:szCs w:val="26"/>
        </w:rPr>
        <w:t>ът</w:t>
      </w:r>
      <w:r w:rsidRPr="00C00ED0">
        <w:rPr>
          <w:rFonts w:ascii="Arial" w:hAnsi="Arial" w:cs="Arial"/>
          <w:sz w:val="26"/>
          <w:szCs w:val="26"/>
        </w:rPr>
        <w:t xml:space="preserve"> е изсичан през не повече от три години. </w:t>
      </w:r>
      <w:r w:rsidR="00806C29">
        <w:rPr>
          <w:rFonts w:ascii="Arial" w:hAnsi="Arial" w:cs="Arial"/>
          <w:sz w:val="26"/>
          <w:szCs w:val="26"/>
        </w:rPr>
        <w:t>Когато развие дълбок корен, подрастът</w:t>
      </w:r>
      <w:r w:rsidRPr="00C00ED0">
        <w:rPr>
          <w:rFonts w:ascii="Arial" w:hAnsi="Arial" w:cs="Arial"/>
          <w:sz w:val="26"/>
          <w:szCs w:val="26"/>
        </w:rPr>
        <w:t xml:space="preserve"> става конкурентно способен </w:t>
      </w:r>
      <w:r w:rsidR="00806C29">
        <w:rPr>
          <w:rFonts w:ascii="Arial" w:hAnsi="Arial" w:cs="Arial"/>
          <w:sz w:val="26"/>
          <w:szCs w:val="26"/>
        </w:rPr>
        <w:t xml:space="preserve">пред подлесната растителност, </w:t>
      </w:r>
      <w:r w:rsidRPr="00C00ED0">
        <w:rPr>
          <w:rFonts w:ascii="Arial" w:hAnsi="Arial" w:cs="Arial"/>
          <w:sz w:val="26"/>
          <w:szCs w:val="26"/>
        </w:rPr>
        <w:t>успява да я изпревари и формира семенно насаждение.</w:t>
      </w:r>
    </w:p>
    <w:p w:rsidR="002C7436" w:rsidRPr="00C00ED0" w:rsidRDefault="002C7436" w:rsidP="002C7436">
      <w:pPr>
        <w:spacing w:line="276" w:lineRule="auto"/>
        <w:jc w:val="both"/>
        <w:rPr>
          <w:rFonts w:ascii="Arial" w:hAnsi="Arial" w:cs="Arial"/>
          <w:sz w:val="26"/>
          <w:szCs w:val="26"/>
        </w:rPr>
      </w:pPr>
      <w:r w:rsidRPr="00C00ED0">
        <w:rPr>
          <w:rFonts w:ascii="Arial" w:hAnsi="Arial" w:cs="Arial"/>
          <w:sz w:val="26"/>
          <w:szCs w:val="26"/>
        </w:rPr>
        <w:tab/>
        <w:t>В ДЛС „Сеслав” в опитни участъци, където след</w:t>
      </w:r>
      <w:r w:rsidR="00806C29">
        <w:rPr>
          <w:rFonts w:ascii="Arial" w:hAnsi="Arial" w:cs="Arial"/>
          <w:sz w:val="26"/>
          <w:szCs w:val="26"/>
        </w:rPr>
        <w:t xml:space="preserve"> </w:t>
      </w:r>
      <w:r w:rsidRPr="00C00ED0">
        <w:rPr>
          <w:rFonts w:ascii="Arial" w:hAnsi="Arial" w:cs="Arial"/>
          <w:sz w:val="26"/>
          <w:szCs w:val="26"/>
        </w:rPr>
        <w:t>постепенно</w:t>
      </w:r>
      <w:r w:rsidR="00806C29">
        <w:rPr>
          <w:rFonts w:ascii="Arial" w:hAnsi="Arial" w:cs="Arial"/>
          <w:sz w:val="26"/>
          <w:szCs w:val="26"/>
        </w:rPr>
        <w:t>-</w:t>
      </w:r>
      <w:r w:rsidRPr="00C00ED0">
        <w:rPr>
          <w:rFonts w:ascii="Arial" w:hAnsi="Arial" w:cs="Arial"/>
          <w:sz w:val="26"/>
          <w:szCs w:val="26"/>
        </w:rPr>
        <w:t>котловинна сеч не са взети мерки за отстраняване на конкуренцията на подлесната растителност, последната е формирала бъдещия състав, като от цера са оцелели единични издънкови екземпляри.</w:t>
      </w:r>
    </w:p>
    <w:p w:rsidR="002C7436" w:rsidRPr="00C00ED0" w:rsidRDefault="002C7436" w:rsidP="00806C29">
      <w:pPr>
        <w:spacing w:line="276" w:lineRule="auto"/>
        <w:ind w:firstLine="708"/>
        <w:jc w:val="both"/>
        <w:rPr>
          <w:rFonts w:ascii="Arial" w:hAnsi="Arial" w:cs="Arial"/>
          <w:sz w:val="26"/>
          <w:szCs w:val="26"/>
        </w:rPr>
      </w:pPr>
      <w:r w:rsidRPr="00C00ED0">
        <w:rPr>
          <w:rFonts w:ascii="Arial" w:hAnsi="Arial" w:cs="Arial"/>
          <w:sz w:val="26"/>
          <w:szCs w:val="26"/>
        </w:rPr>
        <w:t>Прилагането на постепенно</w:t>
      </w:r>
      <w:r w:rsidR="00806C29">
        <w:rPr>
          <w:rFonts w:ascii="Arial" w:hAnsi="Arial" w:cs="Arial"/>
          <w:sz w:val="26"/>
          <w:szCs w:val="26"/>
        </w:rPr>
        <w:t>-</w:t>
      </w:r>
      <w:r w:rsidRPr="00C00ED0">
        <w:rPr>
          <w:rFonts w:ascii="Arial" w:hAnsi="Arial" w:cs="Arial"/>
          <w:sz w:val="26"/>
          <w:szCs w:val="26"/>
        </w:rPr>
        <w:t>котловината сеч е дал</w:t>
      </w:r>
      <w:r w:rsidR="00806C29">
        <w:rPr>
          <w:rFonts w:ascii="Arial" w:hAnsi="Arial" w:cs="Arial"/>
          <w:sz w:val="26"/>
          <w:szCs w:val="26"/>
        </w:rPr>
        <w:t>о</w:t>
      </w:r>
      <w:r w:rsidRPr="00C00ED0">
        <w:rPr>
          <w:rFonts w:ascii="Arial" w:hAnsi="Arial" w:cs="Arial"/>
          <w:sz w:val="26"/>
          <w:szCs w:val="26"/>
        </w:rPr>
        <w:t xml:space="preserve"> добри резултати</w:t>
      </w:r>
      <w:r w:rsidR="00CD525B">
        <w:rPr>
          <w:rFonts w:ascii="Arial" w:hAnsi="Arial" w:cs="Arial"/>
          <w:sz w:val="26"/>
          <w:szCs w:val="26"/>
        </w:rPr>
        <w:t xml:space="preserve"> </w:t>
      </w:r>
      <w:r w:rsidRPr="00C00ED0">
        <w:rPr>
          <w:rFonts w:ascii="Arial" w:hAnsi="Arial" w:cs="Arial"/>
          <w:sz w:val="26"/>
          <w:szCs w:val="26"/>
        </w:rPr>
        <w:t xml:space="preserve">в ДГС „Севлиево”, където </w:t>
      </w:r>
      <w:r w:rsidR="00A56FA4">
        <w:rPr>
          <w:rFonts w:ascii="Arial" w:hAnsi="Arial" w:cs="Arial"/>
          <w:sz w:val="26"/>
          <w:szCs w:val="26"/>
        </w:rPr>
        <w:t>т</w:t>
      </w:r>
      <w:r w:rsidR="00806C29">
        <w:rPr>
          <w:rFonts w:ascii="Arial" w:hAnsi="Arial" w:cs="Arial"/>
          <w:sz w:val="26"/>
          <w:szCs w:val="26"/>
        </w:rPr>
        <w:t xml:space="preserve">я </w:t>
      </w:r>
      <w:r w:rsidRPr="00C00ED0">
        <w:rPr>
          <w:rFonts w:ascii="Arial" w:hAnsi="Arial" w:cs="Arial"/>
          <w:sz w:val="26"/>
          <w:szCs w:val="26"/>
        </w:rPr>
        <w:t>е прилагана в насаждения без наличието на подлесна растителност.</w:t>
      </w:r>
      <w:r w:rsidR="00EC13C7">
        <w:rPr>
          <w:rFonts w:ascii="Arial" w:hAnsi="Arial" w:cs="Arial"/>
          <w:sz w:val="26"/>
          <w:szCs w:val="26"/>
        </w:rPr>
        <w:t xml:space="preserve"> Трябва да се отбележи, ч</w:t>
      </w:r>
      <w:r w:rsidR="00E71D11">
        <w:rPr>
          <w:rFonts w:ascii="Arial" w:hAnsi="Arial" w:cs="Arial"/>
          <w:sz w:val="26"/>
          <w:szCs w:val="26"/>
        </w:rPr>
        <w:t>е трета вегетация след отварянето на котела, подрастът не нараства по височина, което пътвърждава гораната констатация.</w:t>
      </w:r>
    </w:p>
    <w:p w:rsidR="002C7436" w:rsidRPr="00C00ED0" w:rsidRDefault="002C7436" w:rsidP="00806C29">
      <w:pPr>
        <w:spacing w:line="276" w:lineRule="auto"/>
        <w:ind w:firstLine="708"/>
        <w:jc w:val="both"/>
        <w:rPr>
          <w:rFonts w:ascii="Arial" w:hAnsi="Arial" w:cs="Arial"/>
          <w:sz w:val="26"/>
          <w:szCs w:val="26"/>
        </w:rPr>
      </w:pPr>
      <w:r w:rsidRPr="00C00ED0">
        <w:rPr>
          <w:rFonts w:ascii="Arial" w:hAnsi="Arial" w:cs="Arial"/>
          <w:sz w:val="26"/>
          <w:szCs w:val="26"/>
        </w:rPr>
        <w:t>Грешки, които се допускат при стопанската дейност са: При прилагане на постепенно котловината сеч, подлес</w:t>
      </w:r>
      <w:r w:rsidR="00806C29">
        <w:rPr>
          <w:rFonts w:ascii="Arial" w:hAnsi="Arial" w:cs="Arial"/>
          <w:sz w:val="26"/>
          <w:szCs w:val="26"/>
        </w:rPr>
        <w:t>ът</w:t>
      </w:r>
      <w:r w:rsidRPr="00C00ED0">
        <w:rPr>
          <w:rFonts w:ascii="Arial" w:hAnsi="Arial" w:cs="Arial"/>
          <w:sz w:val="26"/>
          <w:szCs w:val="26"/>
        </w:rPr>
        <w:t xml:space="preserve"> се изсича само в отваряните котли. В останалата </w:t>
      </w:r>
      <w:r w:rsidR="00E71D11">
        <w:rPr>
          <w:rFonts w:ascii="Arial" w:hAnsi="Arial" w:cs="Arial"/>
          <w:sz w:val="26"/>
          <w:szCs w:val="26"/>
        </w:rPr>
        <w:t>част на насаждението не се работи</w:t>
      </w:r>
      <w:r w:rsidRPr="00C00ED0">
        <w:rPr>
          <w:rFonts w:ascii="Arial" w:hAnsi="Arial" w:cs="Arial"/>
          <w:sz w:val="26"/>
          <w:szCs w:val="26"/>
        </w:rPr>
        <w:t xml:space="preserve">. Следващата фаза се извежда след 7 </w:t>
      </w:r>
      <w:r w:rsidR="00D27D1C" w:rsidRPr="00C00ED0">
        <w:rPr>
          <w:rFonts w:ascii="Arial" w:hAnsi="Arial" w:cs="Arial"/>
          <w:sz w:val="26"/>
          <w:szCs w:val="26"/>
        </w:rPr>
        <w:t>години. През този период подраст</w:t>
      </w:r>
      <w:r w:rsidR="00806C29">
        <w:rPr>
          <w:rFonts w:ascii="Arial" w:hAnsi="Arial" w:cs="Arial"/>
          <w:sz w:val="26"/>
          <w:szCs w:val="26"/>
        </w:rPr>
        <w:t>ът</w:t>
      </w:r>
      <w:r w:rsidRPr="00C00ED0">
        <w:rPr>
          <w:rFonts w:ascii="Arial" w:hAnsi="Arial" w:cs="Arial"/>
          <w:sz w:val="26"/>
          <w:szCs w:val="26"/>
        </w:rPr>
        <w:t xml:space="preserve"> е изчезнал и се е </w:t>
      </w:r>
      <w:r w:rsidR="00806C29">
        <w:rPr>
          <w:rFonts w:ascii="Arial" w:hAnsi="Arial" w:cs="Arial"/>
          <w:sz w:val="26"/>
          <w:szCs w:val="26"/>
        </w:rPr>
        <w:t>раз</w:t>
      </w:r>
      <w:r w:rsidRPr="00C00ED0">
        <w:rPr>
          <w:rFonts w:ascii="Arial" w:hAnsi="Arial" w:cs="Arial"/>
          <w:sz w:val="26"/>
          <w:szCs w:val="26"/>
        </w:rPr>
        <w:t>вила само подлесната растителност.</w:t>
      </w:r>
      <w:r w:rsidR="00FC4F80">
        <w:rPr>
          <w:rFonts w:ascii="Arial" w:hAnsi="Arial" w:cs="Arial"/>
          <w:sz w:val="26"/>
          <w:szCs w:val="26"/>
        </w:rPr>
        <w:t xml:space="preserve"> Нов подраст в котела не се появява, или се появява само в периферната част на котела, защото </w:t>
      </w:r>
      <w:r w:rsidR="00FC4F80">
        <w:rPr>
          <w:rFonts w:ascii="Arial" w:hAnsi="Arial" w:cs="Arial"/>
          <w:sz w:val="26"/>
          <w:szCs w:val="26"/>
        </w:rPr>
        <w:lastRenderedPageBreak/>
        <w:t>дъбовете са тежкоплодни видове и не могат да попаднат в освободеното пространство.</w:t>
      </w:r>
      <w:r w:rsidR="00CD525B">
        <w:rPr>
          <w:rFonts w:ascii="Arial" w:hAnsi="Arial" w:cs="Arial"/>
          <w:sz w:val="26"/>
          <w:szCs w:val="26"/>
        </w:rPr>
        <w:t xml:space="preserve"> </w:t>
      </w:r>
      <w:r w:rsidRPr="00C00ED0">
        <w:rPr>
          <w:rFonts w:ascii="Arial" w:hAnsi="Arial" w:cs="Arial"/>
          <w:sz w:val="26"/>
          <w:szCs w:val="26"/>
        </w:rPr>
        <w:t>При повторното влизане отново се работи само в котлите, в които се извършва сечта. Така по</w:t>
      </w:r>
      <w:r w:rsidR="00E71D11">
        <w:rPr>
          <w:rFonts w:ascii="Arial" w:hAnsi="Arial" w:cs="Arial"/>
          <w:sz w:val="26"/>
          <w:szCs w:val="26"/>
        </w:rPr>
        <w:t>степенно заменяме церовата растителност  с храсталчна</w:t>
      </w:r>
      <w:r w:rsidRPr="00C00ED0">
        <w:rPr>
          <w:rFonts w:ascii="Arial" w:hAnsi="Arial" w:cs="Arial"/>
          <w:sz w:val="26"/>
          <w:szCs w:val="26"/>
        </w:rPr>
        <w:t>.</w:t>
      </w:r>
    </w:p>
    <w:p w:rsidR="002C7436" w:rsidRPr="00C00ED0" w:rsidRDefault="002C7436" w:rsidP="002C7436">
      <w:pPr>
        <w:spacing w:line="276" w:lineRule="auto"/>
        <w:jc w:val="both"/>
        <w:rPr>
          <w:rFonts w:ascii="Arial" w:hAnsi="Arial" w:cs="Arial"/>
          <w:sz w:val="26"/>
          <w:szCs w:val="26"/>
        </w:rPr>
      </w:pPr>
      <w:r w:rsidRPr="00C00ED0">
        <w:rPr>
          <w:rFonts w:ascii="Arial" w:hAnsi="Arial" w:cs="Arial"/>
          <w:sz w:val="26"/>
          <w:szCs w:val="26"/>
        </w:rPr>
        <w:tab/>
        <w:t>Създадената технология на ползване е такава, че когато се работи въху цялата площ на насаждението, подлес</w:t>
      </w:r>
      <w:r w:rsidR="00806C29">
        <w:rPr>
          <w:rFonts w:ascii="Arial" w:hAnsi="Arial" w:cs="Arial"/>
          <w:sz w:val="26"/>
          <w:szCs w:val="26"/>
        </w:rPr>
        <w:t>ът</w:t>
      </w:r>
      <w:r w:rsidRPr="00C00ED0">
        <w:rPr>
          <w:rFonts w:ascii="Arial" w:hAnsi="Arial" w:cs="Arial"/>
          <w:sz w:val="26"/>
          <w:szCs w:val="26"/>
        </w:rPr>
        <w:t xml:space="preserve"> се изсича цялостно. Първо това е заложено в технологичния план – позволителното за сеч. Подлесната</w:t>
      </w:r>
      <w:r w:rsidR="009C2A02" w:rsidRPr="00C00ED0">
        <w:rPr>
          <w:rFonts w:ascii="Arial" w:hAnsi="Arial" w:cs="Arial"/>
          <w:sz w:val="26"/>
          <w:szCs w:val="26"/>
        </w:rPr>
        <w:t xml:space="preserve"> растителност</w:t>
      </w:r>
      <w:r w:rsidRPr="00C00ED0">
        <w:rPr>
          <w:rFonts w:ascii="Arial" w:hAnsi="Arial" w:cs="Arial"/>
          <w:sz w:val="26"/>
          <w:szCs w:val="26"/>
        </w:rPr>
        <w:t xml:space="preserve"> е пречка при повалянето и обработката на стъблата и това е също причина да се отстранява. Не без значение</w:t>
      </w:r>
      <w:r w:rsidR="00806C29">
        <w:rPr>
          <w:rFonts w:ascii="Arial" w:hAnsi="Arial" w:cs="Arial"/>
          <w:sz w:val="26"/>
          <w:szCs w:val="26"/>
        </w:rPr>
        <w:t xml:space="preserve"> е</w:t>
      </w:r>
      <w:r w:rsidRPr="00C00ED0">
        <w:rPr>
          <w:rFonts w:ascii="Arial" w:hAnsi="Arial" w:cs="Arial"/>
          <w:sz w:val="26"/>
          <w:szCs w:val="26"/>
        </w:rPr>
        <w:t xml:space="preserve"> и третата причина</w:t>
      </w:r>
      <w:r w:rsidR="00806C29">
        <w:rPr>
          <w:rFonts w:ascii="Arial" w:hAnsi="Arial" w:cs="Arial"/>
          <w:sz w:val="26"/>
          <w:szCs w:val="26"/>
        </w:rPr>
        <w:t xml:space="preserve"> – </w:t>
      </w:r>
      <w:r w:rsidRPr="00C00ED0">
        <w:rPr>
          <w:rFonts w:ascii="Arial" w:hAnsi="Arial" w:cs="Arial"/>
          <w:sz w:val="26"/>
          <w:szCs w:val="26"/>
        </w:rPr>
        <w:t>техническата безопасност</w:t>
      </w:r>
      <w:r w:rsidR="00806C29">
        <w:rPr>
          <w:rFonts w:ascii="Arial" w:hAnsi="Arial" w:cs="Arial"/>
          <w:sz w:val="26"/>
          <w:szCs w:val="26"/>
        </w:rPr>
        <w:t xml:space="preserve"> на труда, </w:t>
      </w:r>
      <w:r w:rsidR="00806C29" w:rsidRPr="00C00ED0">
        <w:rPr>
          <w:rFonts w:ascii="Arial" w:hAnsi="Arial" w:cs="Arial"/>
          <w:sz w:val="26"/>
          <w:szCs w:val="26"/>
        </w:rPr>
        <w:t xml:space="preserve">която </w:t>
      </w:r>
      <w:r w:rsidRPr="00C00ED0">
        <w:rPr>
          <w:rFonts w:ascii="Arial" w:hAnsi="Arial" w:cs="Arial"/>
          <w:sz w:val="26"/>
          <w:szCs w:val="26"/>
        </w:rPr>
        <w:t>също изисква отстраняване на пречещите храсти.</w:t>
      </w:r>
    </w:p>
    <w:p w:rsidR="002C7436" w:rsidRPr="00C00ED0" w:rsidRDefault="002C7436" w:rsidP="002C7436">
      <w:pPr>
        <w:spacing w:line="276" w:lineRule="auto"/>
        <w:jc w:val="both"/>
        <w:rPr>
          <w:rFonts w:ascii="Arial" w:hAnsi="Arial" w:cs="Arial"/>
          <w:sz w:val="26"/>
          <w:szCs w:val="26"/>
        </w:rPr>
      </w:pPr>
      <w:r w:rsidRPr="00C00ED0">
        <w:rPr>
          <w:rFonts w:ascii="Arial" w:hAnsi="Arial" w:cs="Arial"/>
          <w:sz w:val="26"/>
          <w:szCs w:val="26"/>
        </w:rPr>
        <w:tab/>
        <w:t xml:space="preserve">Опазването на </w:t>
      </w:r>
      <w:r w:rsidR="002B65E3">
        <w:rPr>
          <w:rFonts w:ascii="Arial" w:hAnsi="Arial" w:cs="Arial"/>
          <w:sz w:val="26"/>
          <w:szCs w:val="26"/>
        </w:rPr>
        <w:t>подраст</w:t>
      </w:r>
      <w:r w:rsidR="00806C29">
        <w:rPr>
          <w:rFonts w:ascii="Arial" w:hAnsi="Arial" w:cs="Arial"/>
          <w:sz w:val="26"/>
          <w:szCs w:val="26"/>
        </w:rPr>
        <w:t>а</w:t>
      </w:r>
      <w:r w:rsidRPr="00C00ED0">
        <w:rPr>
          <w:rFonts w:ascii="Arial" w:hAnsi="Arial" w:cs="Arial"/>
          <w:sz w:val="26"/>
          <w:szCs w:val="26"/>
        </w:rPr>
        <w:t xml:space="preserve"> в сечището също е от голямо значение. Има случаи, когато той се унищожава на 100%. </w:t>
      </w:r>
      <w:r w:rsidR="00806C29" w:rsidRPr="00FC4F80">
        <w:rPr>
          <w:rFonts w:ascii="Arial" w:hAnsi="Arial" w:cs="Arial"/>
          <w:color w:val="000000" w:themeColor="text1"/>
          <w:sz w:val="26"/>
          <w:szCs w:val="26"/>
        </w:rPr>
        <w:t>Въпреки многократно изказваните мнения</w:t>
      </w:r>
      <w:r w:rsidR="005D15A2" w:rsidRPr="00FC4F80">
        <w:rPr>
          <w:rFonts w:ascii="Arial" w:hAnsi="Arial" w:cs="Arial"/>
          <w:color w:val="000000" w:themeColor="text1"/>
          <w:sz w:val="26"/>
          <w:szCs w:val="26"/>
        </w:rPr>
        <w:t xml:space="preserve"> за екологимност на животинската тяга</w:t>
      </w:r>
      <w:r w:rsidR="00806C29" w:rsidRPr="005D15A2">
        <w:rPr>
          <w:rFonts w:ascii="Arial" w:hAnsi="Arial" w:cs="Arial"/>
          <w:color w:val="FF0000"/>
          <w:sz w:val="26"/>
          <w:szCs w:val="26"/>
        </w:rPr>
        <w:t>,</w:t>
      </w:r>
      <w:r w:rsidR="00806C29">
        <w:rPr>
          <w:rFonts w:ascii="Arial" w:hAnsi="Arial" w:cs="Arial"/>
          <w:sz w:val="26"/>
          <w:szCs w:val="26"/>
        </w:rPr>
        <w:t xml:space="preserve"> </w:t>
      </w:r>
      <w:r w:rsidRPr="00C00ED0">
        <w:rPr>
          <w:rFonts w:ascii="Arial" w:hAnsi="Arial" w:cs="Arial"/>
          <w:sz w:val="26"/>
          <w:szCs w:val="26"/>
        </w:rPr>
        <w:t>о</w:t>
      </w:r>
      <w:r w:rsidR="00EF3A60">
        <w:rPr>
          <w:rFonts w:ascii="Arial" w:hAnsi="Arial" w:cs="Arial"/>
          <w:sz w:val="26"/>
          <w:szCs w:val="26"/>
        </w:rPr>
        <w:t>со</w:t>
      </w:r>
      <w:r w:rsidRPr="00C00ED0">
        <w:rPr>
          <w:rFonts w:ascii="Arial" w:hAnsi="Arial" w:cs="Arial"/>
          <w:sz w:val="26"/>
          <w:szCs w:val="26"/>
        </w:rPr>
        <w:t>бено големи повреди констатираме, когато се работи с ж</w:t>
      </w:r>
      <w:r w:rsidR="00806C29">
        <w:rPr>
          <w:rFonts w:ascii="Arial" w:hAnsi="Arial" w:cs="Arial"/>
          <w:sz w:val="26"/>
          <w:szCs w:val="26"/>
        </w:rPr>
        <w:t>и</w:t>
      </w:r>
      <w:r w:rsidRPr="00C00ED0">
        <w:rPr>
          <w:rFonts w:ascii="Arial" w:hAnsi="Arial" w:cs="Arial"/>
          <w:sz w:val="26"/>
          <w:szCs w:val="26"/>
        </w:rPr>
        <w:t xml:space="preserve">вотинска тяга. В момента </w:t>
      </w:r>
      <w:r w:rsidR="009C2A02" w:rsidRPr="00C00ED0">
        <w:rPr>
          <w:rFonts w:ascii="Arial" w:hAnsi="Arial" w:cs="Arial"/>
          <w:sz w:val="26"/>
          <w:szCs w:val="26"/>
        </w:rPr>
        <w:t xml:space="preserve">при извоза на дървесината със животинска тяга </w:t>
      </w:r>
      <w:r w:rsidRPr="00C00ED0">
        <w:rPr>
          <w:rFonts w:ascii="Arial" w:hAnsi="Arial" w:cs="Arial"/>
          <w:sz w:val="26"/>
          <w:szCs w:val="26"/>
        </w:rPr>
        <w:t xml:space="preserve">се използват </w:t>
      </w:r>
      <w:r w:rsidR="009C2A02" w:rsidRPr="00C00ED0">
        <w:rPr>
          <w:rFonts w:ascii="Arial" w:hAnsi="Arial" w:cs="Arial"/>
          <w:sz w:val="26"/>
          <w:szCs w:val="26"/>
        </w:rPr>
        <w:t xml:space="preserve">предимно </w:t>
      </w:r>
      <w:r w:rsidRPr="00C00ED0">
        <w:rPr>
          <w:rFonts w:ascii="Arial" w:hAnsi="Arial" w:cs="Arial"/>
          <w:sz w:val="26"/>
          <w:szCs w:val="26"/>
        </w:rPr>
        <w:t>коне. С конете на практика се работи средно 6 часа. През останалото време те с</w:t>
      </w:r>
      <w:r w:rsidR="005D15A2">
        <w:rPr>
          <w:rFonts w:ascii="Arial" w:hAnsi="Arial" w:cs="Arial"/>
          <w:sz w:val="26"/>
          <w:szCs w:val="26"/>
        </w:rPr>
        <w:t>е</w:t>
      </w:r>
      <w:r w:rsidRPr="00C00ED0">
        <w:rPr>
          <w:rFonts w:ascii="Arial" w:hAnsi="Arial" w:cs="Arial"/>
          <w:sz w:val="26"/>
          <w:szCs w:val="26"/>
        </w:rPr>
        <w:t xml:space="preserve"> пус</w:t>
      </w:r>
      <w:r w:rsidR="005D15A2">
        <w:rPr>
          <w:rFonts w:ascii="Arial" w:hAnsi="Arial" w:cs="Arial"/>
          <w:sz w:val="26"/>
          <w:szCs w:val="26"/>
        </w:rPr>
        <w:t>кат</w:t>
      </w:r>
      <w:r w:rsidRPr="00C00ED0">
        <w:rPr>
          <w:rFonts w:ascii="Arial" w:hAnsi="Arial" w:cs="Arial"/>
          <w:sz w:val="26"/>
          <w:szCs w:val="26"/>
        </w:rPr>
        <w:t xml:space="preserve"> свободно в обекта. Повредите, както казахме, могат да достигнат до 100%. Затова в тази насока трябва да се осъществява строг контрол.</w:t>
      </w:r>
    </w:p>
    <w:p w:rsidR="002C7436" w:rsidRPr="00C00ED0" w:rsidRDefault="002C7436" w:rsidP="002C7436">
      <w:pPr>
        <w:spacing w:line="276" w:lineRule="auto"/>
        <w:jc w:val="both"/>
        <w:rPr>
          <w:rFonts w:ascii="Arial" w:hAnsi="Arial" w:cs="Arial"/>
          <w:sz w:val="26"/>
          <w:szCs w:val="26"/>
        </w:rPr>
      </w:pPr>
      <w:r w:rsidRPr="00C00ED0">
        <w:rPr>
          <w:rFonts w:ascii="Arial" w:hAnsi="Arial" w:cs="Arial"/>
          <w:sz w:val="26"/>
          <w:szCs w:val="26"/>
        </w:rPr>
        <w:tab/>
        <w:t>При работа с механизирани средства – харвестери и об</w:t>
      </w:r>
      <w:r w:rsidR="005D15A2">
        <w:rPr>
          <w:rFonts w:ascii="Arial" w:hAnsi="Arial" w:cs="Arial"/>
          <w:sz w:val="26"/>
          <w:szCs w:val="26"/>
        </w:rPr>
        <w:t>о</w:t>
      </w:r>
      <w:r w:rsidRPr="00C00ED0">
        <w:rPr>
          <w:rFonts w:ascii="Arial" w:hAnsi="Arial" w:cs="Arial"/>
          <w:sz w:val="26"/>
          <w:szCs w:val="26"/>
        </w:rPr>
        <w:t>рудвани за целта трактори</w:t>
      </w:r>
      <w:r w:rsidR="005D15A2">
        <w:rPr>
          <w:rFonts w:ascii="Arial" w:hAnsi="Arial" w:cs="Arial"/>
          <w:sz w:val="26"/>
          <w:szCs w:val="26"/>
        </w:rPr>
        <w:t>, п</w:t>
      </w:r>
      <w:r w:rsidRPr="00C00ED0">
        <w:rPr>
          <w:rFonts w:ascii="Arial" w:hAnsi="Arial" w:cs="Arial"/>
          <w:sz w:val="26"/>
          <w:szCs w:val="26"/>
        </w:rPr>
        <w:t xml:space="preserve">овредите върху </w:t>
      </w:r>
      <w:r w:rsidR="002B65E3">
        <w:rPr>
          <w:rFonts w:ascii="Arial" w:hAnsi="Arial" w:cs="Arial"/>
          <w:sz w:val="26"/>
          <w:szCs w:val="26"/>
        </w:rPr>
        <w:t>подраст</w:t>
      </w:r>
      <w:r w:rsidR="005D15A2">
        <w:rPr>
          <w:rFonts w:ascii="Arial" w:hAnsi="Arial" w:cs="Arial"/>
          <w:sz w:val="26"/>
          <w:szCs w:val="26"/>
        </w:rPr>
        <w:t>а</w:t>
      </w:r>
      <w:r w:rsidRPr="00C00ED0">
        <w:rPr>
          <w:rFonts w:ascii="Arial" w:hAnsi="Arial" w:cs="Arial"/>
          <w:sz w:val="26"/>
          <w:szCs w:val="26"/>
        </w:rPr>
        <w:t xml:space="preserve"> са в допустимите граници</w:t>
      </w:r>
      <w:r w:rsidR="005D15A2">
        <w:rPr>
          <w:rFonts w:ascii="Arial" w:hAnsi="Arial" w:cs="Arial"/>
          <w:sz w:val="26"/>
          <w:szCs w:val="26"/>
        </w:rPr>
        <w:t>, ако се с</w:t>
      </w:r>
      <w:r w:rsidR="005D15A2" w:rsidRPr="00C00ED0">
        <w:rPr>
          <w:rFonts w:ascii="Arial" w:hAnsi="Arial" w:cs="Arial"/>
          <w:sz w:val="26"/>
          <w:szCs w:val="26"/>
        </w:rPr>
        <w:t>пазва</w:t>
      </w:r>
      <w:r w:rsidR="005D15A2">
        <w:rPr>
          <w:rFonts w:ascii="Arial" w:hAnsi="Arial" w:cs="Arial"/>
          <w:sz w:val="26"/>
          <w:szCs w:val="26"/>
        </w:rPr>
        <w:t xml:space="preserve">т </w:t>
      </w:r>
      <w:r w:rsidR="005D15A2" w:rsidRPr="00C00ED0">
        <w:rPr>
          <w:rFonts w:ascii="Arial" w:hAnsi="Arial" w:cs="Arial"/>
          <w:sz w:val="26"/>
          <w:szCs w:val="26"/>
        </w:rPr>
        <w:t>отбелязаните съобразени с технологичния план пътища.</w:t>
      </w:r>
      <w:r w:rsidRPr="00C00ED0">
        <w:rPr>
          <w:rFonts w:ascii="Arial" w:hAnsi="Arial" w:cs="Arial"/>
          <w:sz w:val="26"/>
          <w:szCs w:val="26"/>
        </w:rPr>
        <w:t xml:space="preserve"> Поради предимно равниния характер на терена </w:t>
      </w:r>
      <w:r w:rsidR="005D15A2">
        <w:rPr>
          <w:rFonts w:ascii="Arial" w:hAnsi="Arial" w:cs="Arial"/>
          <w:sz w:val="26"/>
          <w:szCs w:val="26"/>
        </w:rPr>
        <w:t>в нарушение на разпоредбите</w:t>
      </w:r>
      <w:r w:rsidRPr="00C00ED0">
        <w:rPr>
          <w:rFonts w:ascii="Arial" w:hAnsi="Arial" w:cs="Arial"/>
          <w:sz w:val="26"/>
          <w:szCs w:val="26"/>
        </w:rPr>
        <w:t xml:space="preserve"> в сечищата дървесината се извозва директно с камиони, при ко</w:t>
      </w:r>
      <w:r w:rsidR="005D15A2">
        <w:rPr>
          <w:rFonts w:ascii="Arial" w:hAnsi="Arial" w:cs="Arial"/>
          <w:sz w:val="26"/>
          <w:szCs w:val="26"/>
        </w:rPr>
        <w:t>е</w:t>
      </w:r>
      <w:r w:rsidRPr="00C00ED0">
        <w:rPr>
          <w:rFonts w:ascii="Arial" w:hAnsi="Arial" w:cs="Arial"/>
          <w:sz w:val="26"/>
          <w:szCs w:val="26"/>
        </w:rPr>
        <w:t xml:space="preserve">то се нанасят значителни повреди на </w:t>
      </w:r>
      <w:r w:rsidR="002B65E3">
        <w:rPr>
          <w:rFonts w:ascii="Arial" w:hAnsi="Arial" w:cs="Arial"/>
          <w:sz w:val="26"/>
          <w:szCs w:val="26"/>
        </w:rPr>
        <w:t>подраст</w:t>
      </w:r>
      <w:r w:rsidR="005D15A2">
        <w:rPr>
          <w:rFonts w:ascii="Arial" w:hAnsi="Arial" w:cs="Arial"/>
          <w:sz w:val="26"/>
          <w:szCs w:val="26"/>
        </w:rPr>
        <w:t>а</w:t>
      </w:r>
      <w:r w:rsidRPr="00C00ED0">
        <w:rPr>
          <w:rFonts w:ascii="Arial" w:hAnsi="Arial" w:cs="Arial"/>
          <w:sz w:val="26"/>
          <w:szCs w:val="26"/>
        </w:rPr>
        <w:t>.</w:t>
      </w:r>
    </w:p>
    <w:p w:rsidR="002C7436" w:rsidRPr="00C00ED0" w:rsidRDefault="002C7436" w:rsidP="002C7436">
      <w:pPr>
        <w:spacing w:line="276" w:lineRule="auto"/>
        <w:jc w:val="both"/>
        <w:rPr>
          <w:rFonts w:ascii="Arial" w:hAnsi="Arial" w:cs="Arial"/>
          <w:sz w:val="26"/>
          <w:szCs w:val="26"/>
        </w:rPr>
      </w:pPr>
      <w:r w:rsidRPr="00C00ED0">
        <w:rPr>
          <w:rFonts w:ascii="Arial" w:hAnsi="Arial" w:cs="Arial"/>
          <w:sz w:val="26"/>
          <w:szCs w:val="26"/>
        </w:rPr>
        <w:tab/>
        <w:t>Констатираме грешки</w:t>
      </w:r>
      <w:r w:rsidR="005D15A2">
        <w:rPr>
          <w:rFonts w:ascii="Arial" w:hAnsi="Arial" w:cs="Arial"/>
          <w:sz w:val="26"/>
          <w:szCs w:val="26"/>
        </w:rPr>
        <w:t>,</w:t>
      </w:r>
      <w:r w:rsidRPr="00C00ED0">
        <w:rPr>
          <w:rFonts w:ascii="Arial" w:hAnsi="Arial" w:cs="Arial"/>
          <w:sz w:val="26"/>
          <w:szCs w:val="26"/>
        </w:rPr>
        <w:t xml:space="preserve"> при които маркиращият лесовъд с предимство отстранява благуна в насаждения с основно участи</w:t>
      </w:r>
      <w:r w:rsidR="006772E0" w:rsidRPr="00C00ED0">
        <w:rPr>
          <w:rFonts w:ascii="Arial" w:hAnsi="Arial" w:cs="Arial"/>
          <w:sz w:val="26"/>
          <w:szCs w:val="26"/>
        </w:rPr>
        <w:t>е на цер</w:t>
      </w:r>
      <w:r w:rsidR="005D15A2">
        <w:rPr>
          <w:rFonts w:ascii="Arial" w:hAnsi="Arial" w:cs="Arial"/>
          <w:sz w:val="26"/>
          <w:szCs w:val="26"/>
        </w:rPr>
        <w:t>,</w:t>
      </w:r>
      <w:r w:rsidR="006772E0" w:rsidRPr="00C00ED0">
        <w:rPr>
          <w:rFonts w:ascii="Arial" w:hAnsi="Arial" w:cs="Arial"/>
          <w:sz w:val="26"/>
          <w:szCs w:val="26"/>
        </w:rPr>
        <w:t xml:space="preserve"> </w:t>
      </w:r>
      <w:r w:rsidR="005D15A2">
        <w:rPr>
          <w:rFonts w:ascii="Arial" w:hAnsi="Arial" w:cs="Arial"/>
          <w:sz w:val="26"/>
          <w:szCs w:val="26"/>
        </w:rPr>
        <w:t>в</w:t>
      </w:r>
      <w:r w:rsidR="006772E0" w:rsidRPr="00C00ED0">
        <w:rPr>
          <w:rFonts w:ascii="Arial" w:hAnsi="Arial" w:cs="Arial"/>
          <w:sz w:val="26"/>
          <w:szCs w:val="26"/>
        </w:rPr>
        <w:t>ероятно защото благу</w:t>
      </w:r>
      <w:r w:rsidRPr="00C00ED0">
        <w:rPr>
          <w:rFonts w:ascii="Arial" w:hAnsi="Arial" w:cs="Arial"/>
          <w:sz w:val="26"/>
          <w:szCs w:val="26"/>
        </w:rPr>
        <w:t>н</w:t>
      </w:r>
      <w:r w:rsidR="005D15A2">
        <w:rPr>
          <w:rFonts w:ascii="Arial" w:hAnsi="Arial" w:cs="Arial"/>
          <w:sz w:val="26"/>
          <w:szCs w:val="26"/>
        </w:rPr>
        <w:t>ът</w:t>
      </w:r>
      <w:r w:rsidRPr="00C00ED0">
        <w:rPr>
          <w:rFonts w:ascii="Arial" w:hAnsi="Arial" w:cs="Arial"/>
          <w:sz w:val="26"/>
          <w:szCs w:val="26"/>
        </w:rPr>
        <w:t xml:space="preserve"> е по-бавно растящ и по-кривостъблен, </w:t>
      </w:r>
      <w:r w:rsidR="005D15A2">
        <w:rPr>
          <w:rFonts w:ascii="Arial" w:hAnsi="Arial" w:cs="Arial"/>
          <w:sz w:val="26"/>
          <w:szCs w:val="26"/>
        </w:rPr>
        <w:t xml:space="preserve">въпреки </w:t>
      </w:r>
      <w:r w:rsidRPr="00C00ED0">
        <w:rPr>
          <w:rFonts w:ascii="Arial" w:hAnsi="Arial" w:cs="Arial"/>
          <w:sz w:val="26"/>
          <w:szCs w:val="26"/>
        </w:rPr>
        <w:t>че той е по-ценен.</w:t>
      </w:r>
    </w:p>
    <w:p w:rsidR="002C7436" w:rsidRPr="00C00ED0" w:rsidRDefault="002C7436" w:rsidP="002C7436">
      <w:pPr>
        <w:spacing w:line="276" w:lineRule="auto"/>
        <w:jc w:val="both"/>
        <w:rPr>
          <w:rFonts w:ascii="Arial" w:hAnsi="Arial" w:cs="Arial"/>
          <w:sz w:val="26"/>
          <w:szCs w:val="26"/>
        </w:rPr>
      </w:pPr>
      <w:r w:rsidRPr="00C00ED0">
        <w:rPr>
          <w:rFonts w:ascii="Arial" w:hAnsi="Arial" w:cs="Arial"/>
          <w:sz w:val="26"/>
          <w:szCs w:val="26"/>
        </w:rPr>
        <w:tab/>
        <w:t xml:space="preserve">Трябва да отбележим, че кривостъблеността при благуна не е генетически заложена. Той е по-топлолюбив вид, и по рано развива пролетните си пъпки. При последващи късни </w:t>
      </w:r>
      <w:r w:rsidR="00D27D1C" w:rsidRPr="00C00ED0">
        <w:rPr>
          <w:rFonts w:ascii="Arial" w:hAnsi="Arial" w:cs="Arial"/>
          <w:sz w:val="26"/>
          <w:szCs w:val="26"/>
        </w:rPr>
        <w:t xml:space="preserve">пролетни </w:t>
      </w:r>
      <w:r w:rsidRPr="00C00ED0">
        <w:rPr>
          <w:rFonts w:ascii="Arial" w:hAnsi="Arial" w:cs="Arial"/>
          <w:sz w:val="26"/>
          <w:szCs w:val="26"/>
        </w:rPr>
        <w:t xml:space="preserve">замръзвания и </w:t>
      </w:r>
      <w:r w:rsidR="00FC4F80">
        <w:rPr>
          <w:rFonts w:ascii="Arial" w:hAnsi="Arial" w:cs="Arial"/>
          <w:sz w:val="26"/>
          <w:szCs w:val="26"/>
        </w:rPr>
        <w:t>слани, връхният леторасъл измръзва</w:t>
      </w:r>
      <w:r w:rsidRPr="00C00ED0">
        <w:rPr>
          <w:rFonts w:ascii="Arial" w:hAnsi="Arial" w:cs="Arial"/>
          <w:sz w:val="26"/>
          <w:szCs w:val="26"/>
        </w:rPr>
        <w:t>. Развиват се нови спящи пъпки, които обикновенно са странични и това причинява кривина на стъблото.</w:t>
      </w:r>
      <w:r w:rsidR="0029631A">
        <w:rPr>
          <w:rFonts w:ascii="Arial" w:hAnsi="Arial" w:cs="Arial"/>
          <w:sz w:val="26"/>
          <w:szCs w:val="26"/>
        </w:rPr>
        <w:t xml:space="preserve"> От последни констатации, съхненето на връхния леторасъл, може да се причини и от</w:t>
      </w:r>
      <w:r w:rsidR="00933A16">
        <w:rPr>
          <w:rFonts w:ascii="Arial" w:hAnsi="Arial" w:cs="Arial"/>
          <w:sz w:val="26"/>
          <w:szCs w:val="26"/>
        </w:rPr>
        <w:t xml:space="preserve"> насекомен вредител.</w:t>
      </w:r>
      <w:r w:rsidR="0029631A">
        <w:rPr>
          <w:rFonts w:ascii="Arial" w:hAnsi="Arial" w:cs="Arial"/>
          <w:sz w:val="26"/>
          <w:szCs w:val="26"/>
        </w:rPr>
        <w:t xml:space="preserve"> </w:t>
      </w:r>
    </w:p>
    <w:p w:rsidR="002C7436" w:rsidRPr="00C00ED0" w:rsidRDefault="002C7436" w:rsidP="002C7436">
      <w:pPr>
        <w:spacing w:line="276" w:lineRule="auto"/>
        <w:jc w:val="both"/>
        <w:rPr>
          <w:rFonts w:ascii="Arial" w:hAnsi="Arial" w:cs="Arial"/>
          <w:sz w:val="26"/>
          <w:szCs w:val="26"/>
        </w:rPr>
      </w:pPr>
      <w:r w:rsidRPr="00C00ED0">
        <w:rPr>
          <w:rFonts w:ascii="Arial" w:hAnsi="Arial" w:cs="Arial"/>
          <w:sz w:val="26"/>
          <w:szCs w:val="26"/>
        </w:rPr>
        <w:tab/>
        <w:t>Установихме и грешки</w:t>
      </w:r>
      <w:r w:rsidR="005D15A2">
        <w:rPr>
          <w:rFonts w:ascii="Arial" w:hAnsi="Arial" w:cs="Arial"/>
          <w:sz w:val="26"/>
          <w:szCs w:val="26"/>
        </w:rPr>
        <w:t>,</w:t>
      </w:r>
      <w:r w:rsidRPr="00C00ED0">
        <w:rPr>
          <w:rFonts w:ascii="Arial" w:hAnsi="Arial" w:cs="Arial"/>
          <w:sz w:val="26"/>
          <w:szCs w:val="26"/>
        </w:rPr>
        <w:t xml:space="preserve"> при които се изсича</w:t>
      </w:r>
      <w:r w:rsidR="005D15A2">
        <w:rPr>
          <w:rFonts w:ascii="Arial" w:hAnsi="Arial" w:cs="Arial"/>
          <w:sz w:val="26"/>
          <w:szCs w:val="26"/>
        </w:rPr>
        <w:t xml:space="preserve"> </w:t>
      </w:r>
      <w:r w:rsidR="005D15A2" w:rsidRPr="00C00ED0">
        <w:rPr>
          <w:rFonts w:ascii="Arial" w:hAnsi="Arial" w:cs="Arial"/>
          <w:sz w:val="26"/>
          <w:szCs w:val="26"/>
        </w:rPr>
        <w:t>като подлесна растителност</w:t>
      </w:r>
      <w:r w:rsidRPr="00C00ED0">
        <w:rPr>
          <w:rFonts w:ascii="Arial" w:hAnsi="Arial" w:cs="Arial"/>
          <w:sz w:val="26"/>
          <w:szCs w:val="26"/>
        </w:rPr>
        <w:t xml:space="preserve"> прерасъл</w:t>
      </w:r>
      <w:r w:rsidR="005D15A2">
        <w:rPr>
          <w:rFonts w:ascii="Arial" w:hAnsi="Arial" w:cs="Arial"/>
          <w:sz w:val="26"/>
          <w:szCs w:val="26"/>
        </w:rPr>
        <w:t>,</w:t>
      </w:r>
      <w:r w:rsidRPr="00C00ED0">
        <w:rPr>
          <w:rFonts w:ascii="Arial" w:hAnsi="Arial" w:cs="Arial"/>
          <w:sz w:val="26"/>
          <w:szCs w:val="26"/>
        </w:rPr>
        <w:t xml:space="preserve"> но годен дъбов подраст.</w:t>
      </w:r>
    </w:p>
    <w:p w:rsidR="002C7436" w:rsidRPr="00C00ED0" w:rsidRDefault="002C7436" w:rsidP="002C7436">
      <w:pPr>
        <w:spacing w:line="276" w:lineRule="auto"/>
        <w:jc w:val="both"/>
        <w:rPr>
          <w:rFonts w:ascii="Arial" w:hAnsi="Arial" w:cs="Arial"/>
          <w:sz w:val="26"/>
          <w:szCs w:val="26"/>
        </w:rPr>
      </w:pPr>
      <w:r w:rsidRPr="00C00ED0">
        <w:rPr>
          <w:rFonts w:ascii="Arial" w:hAnsi="Arial" w:cs="Arial"/>
          <w:sz w:val="26"/>
          <w:szCs w:val="26"/>
        </w:rPr>
        <w:tab/>
        <w:t xml:space="preserve">Изводът </w:t>
      </w:r>
      <w:r w:rsidR="009A59D9">
        <w:rPr>
          <w:rFonts w:ascii="Arial" w:hAnsi="Arial" w:cs="Arial"/>
          <w:sz w:val="26"/>
          <w:szCs w:val="26"/>
        </w:rPr>
        <w:t xml:space="preserve">от нашите наблюдения </w:t>
      </w:r>
      <w:r w:rsidRPr="00C00ED0">
        <w:rPr>
          <w:rFonts w:ascii="Arial" w:hAnsi="Arial" w:cs="Arial"/>
          <w:sz w:val="26"/>
          <w:szCs w:val="26"/>
        </w:rPr>
        <w:t xml:space="preserve">е, че за да създадем </w:t>
      </w:r>
      <w:r w:rsidR="009A59D9" w:rsidRPr="00C00ED0">
        <w:rPr>
          <w:rFonts w:ascii="Arial" w:hAnsi="Arial" w:cs="Arial"/>
          <w:sz w:val="26"/>
          <w:szCs w:val="26"/>
        </w:rPr>
        <w:t xml:space="preserve">на дъбовия подраст </w:t>
      </w:r>
      <w:r w:rsidRPr="00C00ED0">
        <w:rPr>
          <w:rFonts w:ascii="Arial" w:hAnsi="Arial" w:cs="Arial"/>
          <w:sz w:val="26"/>
          <w:szCs w:val="26"/>
        </w:rPr>
        <w:t>условия за развитие</w:t>
      </w:r>
      <w:r w:rsidR="009A59D9">
        <w:rPr>
          <w:rFonts w:ascii="Arial" w:hAnsi="Arial" w:cs="Arial"/>
          <w:sz w:val="26"/>
          <w:szCs w:val="26"/>
        </w:rPr>
        <w:t>,</w:t>
      </w:r>
      <w:r w:rsidR="009A59D9" w:rsidRPr="009A59D9">
        <w:rPr>
          <w:rFonts w:ascii="Arial" w:hAnsi="Arial" w:cs="Arial"/>
          <w:sz w:val="26"/>
          <w:szCs w:val="26"/>
        </w:rPr>
        <w:t xml:space="preserve"> </w:t>
      </w:r>
      <w:r w:rsidR="009A59D9" w:rsidRPr="00C00ED0">
        <w:rPr>
          <w:rFonts w:ascii="Arial" w:hAnsi="Arial" w:cs="Arial"/>
          <w:sz w:val="26"/>
          <w:szCs w:val="26"/>
        </w:rPr>
        <w:t>за период от 9-12 години трябва да го освобо</w:t>
      </w:r>
      <w:r w:rsidR="009A59D9">
        <w:rPr>
          <w:rFonts w:ascii="Arial" w:hAnsi="Arial" w:cs="Arial"/>
          <w:sz w:val="26"/>
          <w:szCs w:val="26"/>
        </w:rPr>
        <w:t>ждаваме</w:t>
      </w:r>
      <w:r w:rsidR="009A59D9" w:rsidRPr="00C00ED0">
        <w:rPr>
          <w:rFonts w:ascii="Arial" w:hAnsi="Arial" w:cs="Arial"/>
          <w:sz w:val="26"/>
          <w:szCs w:val="26"/>
        </w:rPr>
        <w:t xml:space="preserve"> от подлесната растителност </w:t>
      </w:r>
      <w:r w:rsidR="009A59D9">
        <w:rPr>
          <w:rFonts w:ascii="Arial" w:hAnsi="Arial" w:cs="Arial"/>
          <w:sz w:val="26"/>
          <w:szCs w:val="26"/>
        </w:rPr>
        <w:t xml:space="preserve">през не повече от 3 години. За </w:t>
      </w:r>
      <w:r w:rsidR="009A59D9">
        <w:rPr>
          <w:rFonts w:ascii="Arial" w:hAnsi="Arial" w:cs="Arial"/>
          <w:sz w:val="26"/>
          <w:szCs w:val="26"/>
        </w:rPr>
        <w:lastRenderedPageBreak/>
        <w:t xml:space="preserve">това е подходяща краткосрочната постепенна сеч, при която за този период в насаждението се влиза със сеч и разчистване на подлеса </w:t>
      </w:r>
      <w:r w:rsidRPr="00C00ED0">
        <w:rPr>
          <w:rFonts w:ascii="Arial" w:hAnsi="Arial" w:cs="Arial"/>
          <w:sz w:val="26"/>
          <w:szCs w:val="26"/>
        </w:rPr>
        <w:t xml:space="preserve">3-4 </w:t>
      </w:r>
      <w:r w:rsidR="005D15A2">
        <w:rPr>
          <w:rFonts w:ascii="Arial" w:hAnsi="Arial" w:cs="Arial"/>
          <w:sz w:val="26"/>
          <w:szCs w:val="26"/>
        </w:rPr>
        <w:t>пъти</w:t>
      </w:r>
      <w:r w:rsidRPr="00C00ED0">
        <w:rPr>
          <w:rFonts w:ascii="Arial" w:hAnsi="Arial" w:cs="Arial"/>
          <w:sz w:val="26"/>
          <w:szCs w:val="26"/>
        </w:rPr>
        <w:t>. При насаждения</w:t>
      </w:r>
      <w:r w:rsidR="009A59D9">
        <w:rPr>
          <w:rFonts w:ascii="Arial" w:hAnsi="Arial" w:cs="Arial"/>
          <w:sz w:val="26"/>
          <w:szCs w:val="26"/>
        </w:rPr>
        <w:t>та обаче</w:t>
      </w:r>
      <w:r w:rsidRPr="00C00ED0">
        <w:rPr>
          <w:rFonts w:ascii="Arial" w:hAnsi="Arial" w:cs="Arial"/>
          <w:sz w:val="26"/>
          <w:szCs w:val="26"/>
        </w:rPr>
        <w:t>, където не се развива подлесна растителност</w:t>
      </w:r>
      <w:r w:rsidR="009A59D9">
        <w:rPr>
          <w:rFonts w:ascii="Arial" w:hAnsi="Arial" w:cs="Arial"/>
          <w:sz w:val="26"/>
          <w:szCs w:val="26"/>
        </w:rPr>
        <w:t xml:space="preserve">, </w:t>
      </w:r>
      <w:r w:rsidR="005D15A2" w:rsidRPr="00C00ED0">
        <w:rPr>
          <w:rFonts w:ascii="Arial" w:hAnsi="Arial" w:cs="Arial"/>
          <w:sz w:val="26"/>
          <w:szCs w:val="26"/>
        </w:rPr>
        <w:t xml:space="preserve">следва да се предпочита </w:t>
      </w:r>
      <w:r w:rsidR="005D15A2">
        <w:rPr>
          <w:rFonts w:ascii="Arial" w:hAnsi="Arial" w:cs="Arial"/>
          <w:sz w:val="26"/>
          <w:szCs w:val="26"/>
        </w:rPr>
        <w:t xml:space="preserve">традиционната </w:t>
      </w:r>
      <w:r w:rsidRPr="00C00ED0">
        <w:rPr>
          <w:rFonts w:ascii="Arial" w:hAnsi="Arial" w:cs="Arial"/>
          <w:sz w:val="26"/>
          <w:szCs w:val="26"/>
        </w:rPr>
        <w:t>постепенно</w:t>
      </w:r>
      <w:r w:rsidR="005D15A2">
        <w:rPr>
          <w:rFonts w:ascii="Arial" w:hAnsi="Arial" w:cs="Arial"/>
          <w:sz w:val="26"/>
          <w:szCs w:val="26"/>
        </w:rPr>
        <w:t>-</w:t>
      </w:r>
      <w:r w:rsidRPr="00C00ED0">
        <w:rPr>
          <w:rFonts w:ascii="Arial" w:hAnsi="Arial" w:cs="Arial"/>
          <w:sz w:val="26"/>
          <w:szCs w:val="26"/>
        </w:rPr>
        <w:t>котловина сеч, защото тя дава по-големи въз</w:t>
      </w:r>
      <w:r w:rsidR="00C05A8E">
        <w:rPr>
          <w:rFonts w:ascii="Arial" w:hAnsi="Arial" w:cs="Arial"/>
          <w:sz w:val="26"/>
          <w:szCs w:val="26"/>
        </w:rPr>
        <w:t>можности за задоволяване на биологичните</w:t>
      </w:r>
      <w:r w:rsidRPr="00C00ED0">
        <w:rPr>
          <w:rFonts w:ascii="Arial" w:hAnsi="Arial" w:cs="Arial"/>
          <w:sz w:val="26"/>
          <w:szCs w:val="26"/>
        </w:rPr>
        <w:t xml:space="preserve"> изисквания</w:t>
      </w:r>
      <w:r w:rsidR="00C05A8E">
        <w:rPr>
          <w:rFonts w:ascii="Arial" w:hAnsi="Arial" w:cs="Arial"/>
          <w:sz w:val="26"/>
          <w:szCs w:val="26"/>
        </w:rPr>
        <w:t xml:space="preserve"> на дъбовете</w:t>
      </w:r>
      <w:r w:rsidRPr="00C00ED0">
        <w:rPr>
          <w:rFonts w:ascii="Arial" w:hAnsi="Arial" w:cs="Arial"/>
          <w:sz w:val="26"/>
          <w:szCs w:val="26"/>
        </w:rPr>
        <w:t>.</w:t>
      </w:r>
    </w:p>
    <w:p w:rsidR="002C7436" w:rsidRPr="001A02AD" w:rsidRDefault="00E36405" w:rsidP="00682B86">
      <w:pPr>
        <w:spacing w:line="276" w:lineRule="auto"/>
        <w:jc w:val="both"/>
        <w:rPr>
          <w:rFonts w:ascii="Arial" w:hAnsi="Arial" w:cs="Arial"/>
          <w:sz w:val="26"/>
          <w:szCs w:val="26"/>
        </w:rPr>
      </w:pPr>
      <w:r w:rsidRPr="00C00ED0">
        <w:rPr>
          <w:rFonts w:ascii="Arial" w:hAnsi="Arial" w:cs="Arial"/>
          <w:sz w:val="26"/>
          <w:szCs w:val="26"/>
        </w:rPr>
        <w:tab/>
        <w:t>Опитите за създаване на култури от летен дъб</w:t>
      </w:r>
      <w:r w:rsidR="00161EC2" w:rsidRPr="00C00ED0">
        <w:rPr>
          <w:rFonts w:ascii="Arial" w:hAnsi="Arial" w:cs="Arial"/>
          <w:b/>
          <w:i/>
          <w:sz w:val="26"/>
          <w:szCs w:val="26"/>
        </w:rPr>
        <w:t xml:space="preserve"> </w:t>
      </w:r>
      <w:r w:rsidR="00D27D1C" w:rsidRPr="00C00ED0">
        <w:rPr>
          <w:rFonts w:ascii="Arial" w:hAnsi="Arial" w:cs="Arial"/>
          <w:i/>
          <w:sz w:val="26"/>
          <w:szCs w:val="26"/>
        </w:rPr>
        <w:t>(</w:t>
      </w:r>
      <w:r w:rsidR="00161EC2" w:rsidRPr="00C00ED0">
        <w:rPr>
          <w:rFonts w:ascii="Arial" w:hAnsi="Arial" w:cs="Arial"/>
          <w:i/>
          <w:sz w:val="26"/>
          <w:szCs w:val="26"/>
        </w:rPr>
        <w:t>Quercus robur</w:t>
      </w:r>
      <w:r w:rsidR="00161EC2" w:rsidRPr="00C00ED0">
        <w:rPr>
          <w:rFonts w:ascii="Arial" w:hAnsi="Arial" w:cs="Arial"/>
          <w:sz w:val="26"/>
          <w:szCs w:val="26"/>
        </w:rPr>
        <w:t xml:space="preserve"> L.</w:t>
      </w:r>
      <w:r w:rsidR="00D27D1C" w:rsidRPr="00C00ED0">
        <w:rPr>
          <w:rFonts w:ascii="Arial" w:hAnsi="Arial" w:cs="Arial"/>
          <w:sz w:val="26"/>
          <w:szCs w:val="26"/>
        </w:rPr>
        <w:t>)</w:t>
      </w:r>
      <w:r w:rsidR="005D15A2">
        <w:rPr>
          <w:rFonts w:ascii="Arial" w:hAnsi="Arial" w:cs="Arial"/>
          <w:sz w:val="26"/>
          <w:szCs w:val="26"/>
        </w:rPr>
        <w:t xml:space="preserve"> </w:t>
      </w:r>
      <w:r w:rsidRPr="00C00ED0">
        <w:rPr>
          <w:rFonts w:ascii="Arial" w:hAnsi="Arial" w:cs="Arial"/>
          <w:sz w:val="26"/>
          <w:szCs w:val="26"/>
        </w:rPr>
        <w:t>чрез садене на жълъди, в региона са успешни, затова препоръчаме създаването на култури и внасяне на летен дъб в новосъздадени насаждения за средностъблено стопанисване, с цел възстановяване на дъбовата популация</w:t>
      </w:r>
    </w:p>
    <w:p w:rsidR="009B6695" w:rsidRPr="001A02AD" w:rsidRDefault="00163296" w:rsidP="00867CA9">
      <w:pPr>
        <w:spacing w:before="120" w:line="276" w:lineRule="auto"/>
        <w:ind w:firstLine="708"/>
        <w:jc w:val="both"/>
        <w:rPr>
          <w:rFonts w:ascii="Arial" w:hAnsi="Arial" w:cs="Arial"/>
          <w:b/>
          <w:sz w:val="26"/>
          <w:szCs w:val="26"/>
        </w:rPr>
      </w:pPr>
      <w:r>
        <w:rPr>
          <w:rFonts w:ascii="Arial" w:hAnsi="Arial" w:cs="Arial"/>
          <w:b/>
          <w:sz w:val="26"/>
          <w:szCs w:val="26"/>
        </w:rPr>
        <w:t>5</w:t>
      </w:r>
      <w:r w:rsidR="00824F0A" w:rsidRPr="00C00ED0">
        <w:rPr>
          <w:rFonts w:ascii="Arial" w:hAnsi="Arial" w:cs="Arial"/>
          <w:b/>
          <w:sz w:val="26"/>
          <w:szCs w:val="26"/>
        </w:rPr>
        <w:t>.</w:t>
      </w:r>
      <w:r w:rsidR="0060447A" w:rsidRPr="00C00ED0">
        <w:rPr>
          <w:rFonts w:ascii="Arial" w:hAnsi="Arial" w:cs="Arial"/>
          <w:b/>
          <w:sz w:val="26"/>
          <w:szCs w:val="26"/>
        </w:rPr>
        <w:t>Състояние</w:t>
      </w:r>
      <w:r w:rsidR="00CD525B">
        <w:rPr>
          <w:rFonts w:ascii="Arial" w:hAnsi="Arial" w:cs="Arial"/>
          <w:b/>
          <w:sz w:val="26"/>
          <w:szCs w:val="26"/>
        </w:rPr>
        <w:t xml:space="preserve"> </w:t>
      </w:r>
      <w:r w:rsidR="009B6695" w:rsidRPr="00C00ED0">
        <w:rPr>
          <w:rFonts w:ascii="Arial" w:hAnsi="Arial" w:cs="Arial"/>
          <w:b/>
          <w:sz w:val="26"/>
          <w:szCs w:val="26"/>
        </w:rPr>
        <w:t>на издънковите дъбови гори</w:t>
      </w:r>
    </w:p>
    <w:p w:rsidR="00C56E17" w:rsidRPr="00C00ED0" w:rsidRDefault="00163296" w:rsidP="00867CA9">
      <w:pPr>
        <w:spacing w:before="120" w:line="276" w:lineRule="auto"/>
        <w:ind w:firstLine="708"/>
        <w:jc w:val="both"/>
        <w:rPr>
          <w:rFonts w:ascii="Arial" w:hAnsi="Arial" w:cs="Arial"/>
          <w:b/>
          <w:sz w:val="26"/>
          <w:szCs w:val="26"/>
        </w:rPr>
      </w:pPr>
      <w:r>
        <w:rPr>
          <w:rFonts w:ascii="Arial" w:hAnsi="Arial" w:cs="Arial"/>
          <w:b/>
          <w:sz w:val="26"/>
          <w:szCs w:val="26"/>
        </w:rPr>
        <w:t>5</w:t>
      </w:r>
      <w:r w:rsidR="00824F0A" w:rsidRPr="00C00ED0">
        <w:rPr>
          <w:rFonts w:ascii="Arial" w:hAnsi="Arial" w:cs="Arial"/>
          <w:b/>
          <w:sz w:val="26"/>
          <w:szCs w:val="26"/>
        </w:rPr>
        <w:t>.1. Състояние на издънковите дъбови гори за страната и СЦДП</w:t>
      </w:r>
    </w:p>
    <w:p w:rsidR="00C56E17" w:rsidRPr="00C00ED0" w:rsidRDefault="00C56E17" w:rsidP="00867CA9">
      <w:pPr>
        <w:spacing w:before="120" w:line="276" w:lineRule="auto"/>
        <w:ind w:firstLine="708"/>
        <w:jc w:val="both"/>
        <w:rPr>
          <w:rFonts w:ascii="Arial" w:hAnsi="Arial" w:cs="Arial"/>
          <w:sz w:val="26"/>
          <w:szCs w:val="26"/>
        </w:rPr>
      </w:pPr>
      <w:r w:rsidRPr="00C00ED0">
        <w:rPr>
          <w:rFonts w:ascii="Arial" w:hAnsi="Arial" w:cs="Arial"/>
          <w:sz w:val="26"/>
          <w:szCs w:val="26"/>
        </w:rPr>
        <w:t>Дъбовите гори заемат окол</w:t>
      </w:r>
      <w:r w:rsidR="003E69AD" w:rsidRPr="00C00ED0">
        <w:rPr>
          <w:rFonts w:ascii="Arial" w:hAnsi="Arial" w:cs="Arial"/>
          <w:sz w:val="26"/>
          <w:szCs w:val="26"/>
        </w:rPr>
        <w:t>о 35</w:t>
      </w:r>
      <w:r w:rsidRPr="00C00ED0">
        <w:rPr>
          <w:rFonts w:ascii="Arial" w:hAnsi="Arial" w:cs="Arial"/>
          <w:sz w:val="26"/>
          <w:szCs w:val="26"/>
        </w:rPr>
        <w:t>% от площта на горите у нас. Въпреки искон</w:t>
      </w:r>
      <w:r w:rsidR="004C03C7">
        <w:rPr>
          <w:rFonts w:ascii="Arial" w:hAnsi="Arial" w:cs="Arial"/>
          <w:sz w:val="26"/>
          <w:szCs w:val="26"/>
        </w:rPr>
        <w:t>н</w:t>
      </w:r>
      <w:r w:rsidRPr="00C00ED0">
        <w:rPr>
          <w:rFonts w:ascii="Arial" w:hAnsi="Arial" w:cs="Arial"/>
          <w:sz w:val="26"/>
          <w:szCs w:val="26"/>
        </w:rPr>
        <w:t>ото желание на поколени</w:t>
      </w:r>
      <w:r w:rsidR="004C03C7">
        <w:rPr>
          <w:rFonts w:ascii="Arial" w:hAnsi="Arial" w:cs="Arial"/>
          <w:sz w:val="26"/>
          <w:szCs w:val="26"/>
        </w:rPr>
        <w:t xml:space="preserve">я </w:t>
      </w:r>
      <w:r w:rsidRPr="00C00ED0">
        <w:rPr>
          <w:rFonts w:ascii="Arial" w:hAnsi="Arial" w:cs="Arial"/>
          <w:sz w:val="26"/>
          <w:szCs w:val="26"/>
        </w:rPr>
        <w:t>лесовъди издънковите гори да бъдат превърнати във високостъблени</w:t>
      </w:r>
      <w:r w:rsidR="004C03C7">
        <w:rPr>
          <w:rFonts w:ascii="Arial" w:hAnsi="Arial" w:cs="Arial"/>
          <w:sz w:val="26"/>
          <w:szCs w:val="26"/>
        </w:rPr>
        <w:t xml:space="preserve"> </w:t>
      </w:r>
      <w:r w:rsidRPr="00C00ED0">
        <w:rPr>
          <w:rFonts w:ascii="Arial" w:hAnsi="Arial" w:cs="Arial"/>
          <w:sz w:val="26"/>
          <w:szCs w:val="26"/>
        </w:rPr>
        <w:t xml:space="preserve">на практика виждаме обратната тенденция (Фиг. </w:t>
      </w:r>
      <w:r w:rsidR="008B2910" w:rsidRPr="00C00ED0">
        <w:rPr>
          <w:rFonts w:ascii="Arial" w:hAnsi="Arial" w:cs="Arial"/>
          <w:sz w:val="26"/>
          <w:szCs w:val="26"/>
        </w:rPr>
        <w:t>10</w:t>
      </w:r>
      <w:r w:rsidR="005B0843">
        <w:rPr>
          <w:rFonts w:ascii="Arial" w:hAnsi="Arial" w:cs="Arial"/>
          <w:sz w:val="26"/>
          <w:szCs w:val="26"/>
        </w:rPr>
        <w:t>)</w:t>
      </w:r>
      <w:r w:rsidRPr="00C00ED0">
        <w:rPr>
          <w:rFonts w:ascii="Arial" w:hAnsi="Arial" w:cs="Arial"/>
          <w:sz w:val="26"/>
          <w:szCs w:val="26"/>
        </w:rPr>
        <w:t>.</w:t>
      </w:r>
    </w:p>
    <w:p w:rsidR="00867CA9" w:rsidRPr="00C00ED0" w:rsidRDefault="00867CA9" w:rsidP="00867CA9">
      <w:pPr>
        <w:spacing w:before="120" w:line="276" w:lineRule="auto"/>
        <w:ind w:firstLine="708"/>
        <w:jc w:val="both"/>
        <w:rPr>
          <w:rFonts w:ascii="Arial" w:hAnsi="Arial" w:cs="Arial"/>
          <w:sz w:val="26"/>
          <w:szCs w:val="26"/>
        </w:rPr>
      </w:pPr>
      <w:r w:rsidRPr="00C00ED0">
        <w:rPr>
          <w:rFonts w:ascii="Arial" w:hAnsi="Arial" w:cs="Arial"/>
          <w:sz w:val="26"/>
          <w:szCs w:val="26"/>
        </w:rPr>
        <w:t xml:space="preserve">През 1995 г. </w:t>
      </w:r>
      <w:r w:rsidR="004C03C7">
        <w:rPr>
          <w:rFonts w:ascii="Arial" w:hAnsi="Arial" w:cs="Arial"/>
          <w:sz w:val="26"/>
          <w:szCs w:val="26"/>
        </w:rPr>
        <w:t>издънковите гори</w:t>
      </w:r>
      <w:r w:rsidRPr="00C00ED0">
        <w:rPr>
          <w:rFonts w:ascii="Arial" w:hAnsi="Arial" w:cs="Arial"/>
          <w:sz w:val="26"/>
          <w:szCs w:val="26"/>
        </w:rPr>
        <w:t xml:space="preserve"> заемат 54% от площта на</w:t>
      </w:r>
      <w:r w:rsidR="00933A16">
        <w:rPr>
          <w:rFonts w:ascii="Arial" w:hAnsi="Arial" w:cs="Arial"/>
          <w:sz w:val="26"/>
          <w:szCs w:val="26"/>
        </w:rPr>
        <w:t xml:space="preserve"> дъбовите гори в страната, но с</w:t>
      </w:r>
      <w:r w:rsidRPr="00C00ED0">
        <w:rPr>
          <w:rFonts w:ascii="Arial" w:hAnsi="Arial" w:cs="Arial"/>
          <w:sz w:val="26"/>
          <w:szCs w:val="26"/>
        </w:rPr>
        <w:t>амо след 5 години техния дял се увеличава с 4% и през следващите 5 години с още 7%. От 2010 година тяхният дял е вече 80%</w:t>
      </w:r>
      <w:r w:rsidR="004C03C7">
        <w:rPr>
          <w:rFonts w:ascii="Arial" w:hAnsi="Arial" w:cs="Arial"/>
          <w:sz w:val="26"/>
          <w:szCs w:val="26"/>
        </w:rPr>
        <w:t>. В</w:t>
      </w:r>
      <w:r w:rsidRPr="00C00ED0">
        <w:rPr>
          <w:rFonts w:ascii="Arial" w:hAnsi="Arial" w:cs="Arial"/>
          <w:sz w:val="26"/>
          <w:szCs w:val="26"/>
        </w:rPr>
        <w:t xml:space="preserve">ъпреки дългосрочните програми за превръщане на издънковите ни </w:t>
      </w:r>
      <w:r w:rsidR="004C03C7">
        <w:rPr>
          <w:rFonts w:ascii="Arial" w:hAnsi="Arial" w:cs="Arial"/>
          <w:sz w:val="26"/>
          <w:szCs w:val="26"/>
        </w:rPr>
        <w:t>г</w:t>
      </w:r>
      <w:r w:rsidRPr="00C00ED0">
        <w:rPr>
          <w:rFonts w:ascii="Arial" w:hAnsi="Arial" w:cs="Arial"/>
          <w:sz w:val="26"/>
          <w:szCs w:val="26"/>
        </w:rPr>
        <w:t>ори в семенни</w:t>
      </w:r>
      <w:r w:rsidR="004C03C7">
        <w:rPr>
          <w:rFonts w:ascii="Arial" w:hAnsi="Arial" w:cs="Arial"/>
          <w:sz w:val="26"/>
          <w:szCs w:val="26"/>
        </w:rPr>
        <w:t xml:space="preserve"> и п</w:t>
      </w:r>
      <w:r w:rsidRPr="00C00ED0">
        <w:rPr>
          <w:rFonts w:ascii="Arial" w:hAnsi="Arial" w:cs="Arial"/>
          <w:sz w:val="26"/>
          <w:szCs w:val="26"/>
        </w:rPr>
        <w:t>рилагането на методи, като метод</w:t>
      </w:r>
      <w:r w:rsidR="004C03C7">
        <w:rPr>
          <w:rFonts w:ascii="Arial" w:hAnsi="Arial" w:cs="Arial"/>
          <w:sz w:val="26"/>
          <w:szCs w:val="26"/>
        </w:rPr>
        <w:t>а</w:t>
      </w:r>
      <w:r w:rsidRPr="00C00ED0">
        <w:rPr>
          <w:rFonts w:ascii="Arial" w:hAnsi="Arial" w:cs="Arial"/>
          <w:sz w:val="26"/>
          <w:szCs w:val="26"/>
        </w:rPr>
        <w:t xml:space="preserve"> на акад. Мако Даков, реконструкциите, формирането на превр</w:t>
      </w:r>
      <w:r w:rsidR="004C03C7">
        <w:rPr>
          <w:rFonts w:ascii="Arial" w:hAnsi="Arial" w:cs="Arial"/>
          <w:sz w:val="26"/>
          <w:szCs w:val="26"/>
        </w:rPr>
        <w:t>а</w:t>
      </w:r>
      <w:r w:rsidRPr="00C00ED0">
        <w:rPr>
          <w:rFonts w:ascii="Arial" w:hAnsi="Arial" w:cs="Arial"/>
          <w:sz w:val="26"/>
          <w:szCs w:val="26"/>
        </w:rPr>
        <w:t>щателен клас и др</w:t>
      </w:r>
      <w:r w:rsidR="004C03C7">
        <w:rPr>
          <w:rFonts w:ascii="Arial" w:hAnsi="Arial" w:cs="Arial"/>
          <w:sz w:val="26"/>
          <w:szCs w:val="26"/>
        </w:rPr>
        <w:t xml:space="preserve">, делът на издънковите гори неотклонно </w:t>
      </w:r>
      <w:r w:rsidR="00933A16">
        <w:rPr>
          <w:rFonts w:ascii="Arial" w:hAnsi="Arial" w:cs="Arial"/>
          <w:sz w:val="26"/>
          <w:szCs w:val="26"/>
        </w:rPr>
        <w:t>се увеличава. Факт</w:t>
      </w:r>
      <w:r w:rsidR="004C03C7">
        <w:rPr>
          <w:rFonts w:ascii="Arial" w:hAnsi="Arial" w:cs="Arial"/>
          <w:sz w:val="26"/>
          <w:szCs w:val="26"/>
        </w:rPr>
        <w:t xml:space="preserve">ите говорят, </w:t>
      </w:r>
      <w:r w:rsidR="00933A16">
        <w:rPr>
          <w:rFonts w:ascii="Arial" w:hAnsi="Arial" w:cs="Arial"/>
          <w:sz w:val="26"/>
          <w:szCs w:val="26"/>
        </w:rPr>
        <w:t>че м</w:t>
      </w:r>
      <w:r w:rsidRPr="00C00ED0">
        <w:rPr>
          <w:rFonts w:ascii="Arial" w:hAnsi="Arial" w:cs="Arial"/>
          <w:sz w:val="26"/>
          <w:szCs w:val="26"/>
        </w:rPr>
        <w:t>етодът на акад. Мако Даков не даде желаните резултати.</w:t>
      </w:r>
    </w:p>
    <w:p w:rsidR="00C56E17" w:rsidRPr="004C03C7" w:rsidRDefault="00C56E17" w:rsidP="00163863">
      <w:pPr>
        <w:spacing w:before="120" w:line="288" w:lineRule="auto"/>
        <w:ind w:firstLine="708"/>
        <w:jc w:val="both"/>
      </w:pPr>
      <w:r w:rsidRPr="00C56E17">
        <w:rPr>
          <w:noProof/>
          <w:lang w:eastAsia="bg-BG"/>
        </w:rPr>
        <w:lastRenderedPageBreak/>
        <w:drawing>
          <wp:inline distT="0" distB="0" distL="0" distR="0">
            <wp:extent cx="5381625" cy="3766185"/>
            <wp:effectExtent l="19050" t="0" r="9525" b="5715"/>
            <wp:docPr id="1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E6920" w:rsidRPr="006275D2" w:rsidRDefault="00C56E17" w:rsidP="006275D2">
      <w:pPr>
        <w:spacing w:before="120" w:line="288" w:lineRule="auto"/>
        <w:ind w:firstLine="708"/>
        <w:jc w:val="both"/>
        <w:rPr>
          <w:b/>
        </w:rPr>
      </w:pPr>
      <w:r w:rsidRPr="008B2910">
        <w:rPr>
          <w:b/>
        </w:rPr>
        <w:t>Фиг.</w:t>
      </w:r>
      <w:r w:rsidR="008B2910" w:rsidRPr="008B2910">
        <w:rPr>
          <w:b/>
        </w:rPr>
        <w:t>10</w:t>
      </w:r>
      <w:r w:rsidR="00CD525B">
        <w:rPr>
          <w:b/>
        </w:rPr>
        <w:t xml:space="preserve"> </w:t>
      </w:r>
      <w:r w:rsidRPr="00C56E17">
        <w:rPr>
          <w:b/>
        </w:rPr>
        <w:t>Дял на издънковите дъбови гори спрямо общата им площ за периода 1995-2015г.</w:t>
      </w:r>
    </w:p>
    <w:p w:rsidR="005D5016" w:rsidRPr="00C00ED0" w:rsidRDefault="005F2B99" w:rsidP="00867CA9">
      <w:pPr>
        <w:spacing w:before="120" w:line="276" w:lineRule="auto"/>
        <w:ind w:firstLine="708"/>
        <w:jc w:val="both"/>
        <w:rPr>
          <w:rFonts w:ascii="Arial" w:hAnsi="Arial" w:cs="Arial"/>
          <w:sz w:val="26"/>
          <w:szCs w:val="26"/>
        </w:rPr>
      </w:pPr>
      <w:r w:rsidRPr="00C00ED0">
        <w:rPr>
          <w:rFonts w:ascii="Arial" w:hAnsi="Arial" w:cs="Arial"/>
          <w:sz w:val="26"/>
          <w:szCs w:val="26"/>
        </w:rPr>
        <w:t xml:space="preserve">Сегашните резултати </w:t>
      </w:r>
      <w:r w:rsidR="006E1E82" w:rsidRPr="00C00ED0">
        <w:rPr>
          <w:rFonts w:ascii="Arial" w:hAnsi="Arial" w:cs="Arial"/>
          <w:sz w:val="26"/>
          <w:szCs w:val="26"/>
        </w:rPr>
        <w:t xml:space="preserve">за състоянието на издънковите дъбови гори </w:t>
      </w:r>
      <w:r w:rsidRPr="00C00ED0">
        <w:rPr>
          <w:rFonts w:ascii="Arial" w:hAnsi="Arial" w:cs="Arial"/>
          <w:sz w:val="26"/>
          <w:szCs w:val="26"/>
        </w:rPr>
        <w:t>според нас са заложени много по-рано във времето</w:t>
      </w:r>
      <w:r w:rsidR="004C03C7">
        <w:rPr>
          <w:rFonts w:ascii="Arial" w:hAnsi="Arial" w:cs="Arial"/>
          <w:sz w:val="26"/>
          <w:szCs w:val="26"/>
        </w:rPr>
        <w:t>,</w:t>
      </w:r>
      <w:r w:rsidRPr="00C00ED0">
        <w:rPr>
          <w:rFonts w:ascii="Arial" w:hAnsi="Arial" w:cs="Arial"/>
          <w:sz w:val="26"/>
          <w:szCs w:val="26"/>
        </w:rPr>
        <w:t xml:space="preserve"> </w:t>
      </w:r>
      <w:r w:rsidR="006E1E82" w:rsidRPr="00C00ED0">
        <w:rPr>
          <w:rFonts w:ascii="Arial" w:hAnsi="Arial" w:cs="Arial"/>
          <w:sz w:val="26"/>
          <w:szCs w:val="26"/>
        </w:rPr>
        <w:t>много преди</w:t>
      </w:r>
      <w:r w:rsidR="004C03C7">
        <w:rPr>
          <w:rFonts w:ascii="Arial" w:hAnsi="Arial" w:cs="Arial"/>
          <w:sz w:val="26"/>
          <w:szCs w:val="26"/>
        </w:rPr>
        <w:t xml:space="preserve"> </w:t>
      </w:r>
      <w:r w:rsidRPr="00C00ED0">
        <w:rPr>
          <w:rFonts w:ascii="Arial" w:hAnsi="Arial" w:cs="Arial"/>
          <w:sz w:val="26"/>
          <w:szCs w:val="26"/>
        </w:rPr>
        <w:t>1995 г.</w:t>
      </w:r>
      <w:r w:rsidR="005D5016" w:rsidRPr="00C00ED0">
        <w:rPr>
          <w:rFonts w:ascii="Arial" w:hAnsi="Arial" w:cs="Arial"/>
          <w:sz w:val="26"/>
          <w:szCs w:val="26"/>
        </w:rPr>
        <w:t>, от</w:t>
      </w:r>
      <w:r w:rsidR="004C03C7">
        <w:rPr>
          <w:rFonts w:ascii="Arial" w:hAnsi="Arial" w:cs="Arial"/>
          <w:sz w:val="26"/>
          <w:szCs w:val="26"/>
        </w:rPr>
        <w:t>кога</w:t>
      </w:r>
      <w:r w:rsidR="005D5016" w:rsidRPr="00C00ED0">
        <w:rPr>
          <w:rFonts w:ascii="Arial" w:hAnsi="Arial" w:cs="Arial"/>
          <w:sz w:val="26"/>
          <w:szCs w:val="26"/>
        </w:rPr>
        <w:t>то са отчетни</w:t>
      </w:r>
      <w:r w:rsidR="004C03C7">
        <w:rPr>
          <w:rFonts w:ascii="Arial" w:hAnsi="Arial" w:cs="Arial"/>
          <w:sz w:val="26"/>
          <w:szCs w:val="26"/>
        </w:rPr>
        <w:t>те</w:t>
      </w:r>
      <w:r w:rsidR="005D5016" w:rsidRPr="00C00ED0">
        <w:rPr>
          <w:rFonts w:ascii="Arial" w:hAnsi="Arial" w:cs="Arial"/>
          <w:sz w:val="26"/>
          <w:szCs w:val="26"/>
        </w:rPr>
        <w:t xml:space="preserve"> данни</w:t>
      </w:r>
      <w:r w:rsidR="004C03C7">
        <w:rPr>
          <w:rFonts w:ascii="Arial" w:hAnsi="Arial" w:cs="Arial"/>
          <w:sz w:val="26"/>
          <w:szCs w:val="26"/>
        </w:rPr>
        <w:t>, с които разполагаме</w:t>
      </w:r>
      <w:r w:rsidR="005D5016" w:rsidRPr="00C00ED0">
        <w:rPr>
          <w:rFonts w:ascii="Arial" w:hAnsi="Arial" w:cs="Arial"/>
          <w:sz w:val="26"/>
          <w:szCs w:val="26"/>
        </w:rPr>
        <w:t>.</w:t>
      </w:r>
      <w:r w:rsidRPr="00C00ED0">
        <w:rPr>
          <w:rFonts w:ascii="Arial" w:hAnsi="Arial" w:cs="Arial"/>
          <w:sz w:val="26"/>
          <w:szCs w:val="26"/>
        </w:rPr>
        <w:t xml:space="preserve"> Още през шестдесетте години властваше концепцията за превръщане на издънковите дъбови гори в семенни. </w:t>
      </w:r>
      <w:r w:rsidR="00CF7CFD" w:rsidRPr="00C00ED0">
        <w:rPr>
          <w:rFonts w:ascii="Arial" w:hAnsi="Arial" w:cs="Arial"/>
          <w:sz w:val="26"/>
          <w:szCs w:val="26"/>
        </w:rPr>
        <w:t xml:space="preserve">Тогава се заложи 30 годишен период за тяхното реконструиране. </w:t>
      </w:r>
      <w:r w:rsidR="00086FC1" w:rsidRPr="00C00ED0">
        <w:rPr>
          <w:rFonts w:ascii="Arial" w:hAnsi="Arial" w:cs="Arial"/>
          <w:sz w:val="26"/>
          <w:szCs w:val="26"/>
        </w:rPr>
        <w:t xml:space="preserve">На фигура </w:t>
      </w:r>
      <w:r w:rsidR="008B2910" w:rsidRPr="00C00ED0">
        <w:rPr>
          <w:rFonts w:ascii="Arial" w:hAnsi="Arial" w:cs="Arial"/>
          <w:sz w:val="26"/>
          <w:szCs w:val="26"/>
        </w:rPr>
        <w:t>11</w:t>
      </w:r>
      <w:r w:rsidR="00D320F3">
        <w:rPr>
          <w:rFonts w:ascii="Arial" w:hAnsi="Arial" w:cs="Arial"/>
          <w:sz w:val="26"/>
          <w:szCs w:val="26"/>
        </w:rPr>
        <w:t>.</w:t>
      </w:r>
      <w:r w:rsidR="00310A33" w:rsidRPr="00C00ED0">
        <w:rPr>
          <w:rFonts w:ascii="Arial" w:hAnsi="Arial" w:cs="Arial"/>
          <w:sz w:val="26"/>
          <w:szCs w:val="26"/>
        </w:rPr>
        <w:t xml:space="preserve"> се вижда естествения</w:t>
      </w:r>
      <w:r w:rsidR="004C03C7">
        <w:rPr>
          <w:rFonts w:ascii="Arial" w:hAnsi="Arial" w:cs="Arial"/>
          <w:sz w:val="26"/>
          <w:szCs w:val="26"/>
        </w:rPr>
        <w:t>т</w:t>
      </w:r>
      <w:r w:rsidR="00310A33" w:rsidRPr="00C00ED0">
        <w:rPr>
          <w:rFonts w:ascii="Arial" w:hAnsi="Arial" w:cs="Arial"/>
          <w:sz w:val="26"/>
          <w:szCs w:val="26"/>
        </w:rPr>
        <w:t xml:space="preserve"> ход на растежа на издънковите дъбови гори и разположението на бонитет</w:t>
      </w:r>
      <w:r w:rsidR="004C03C7">
        <w:rPr>
          <w:rFonts w:ascii="Arial" w:hAnsi="Arial" w:cs="Arial"/>
          <w:sz w:val="26"/>
          <w:szCs w:val="26"/>
        </w:rPr>
        <w:t>ното ветрило. В млада възраст (</w:t>
      </w:r>
      <w:r w:rsidR="00310A33" w:rsidRPr="00C00ED0">
        <w:rPr>
          <w:rFonts w:ascii="Arial" w:hAnsi="Arial" w:cs="Arial"/>
          <w:sz w:val="26"/>
          <w:szCs w:val="26"/>
        </w:rPr>
        <w:t>до 30 години) съществува добро съответствие между растежа по височина и разположението на бонитетните криви. В по-висока възраст обаче кривите за І и ІІ бонитет са нереални.</w:t>
      </w:r>
      <w:r w:rsidR="00CD525B">
        <w:rPr>
          <w:rFonts w:ascii="Arial" w:hAnsi="Arial" w:cs="Arial"/>
          <w:sz w:val="26"/>
          <w:szCs w:val="26"/>
        </w:rPr>
        <w:t xml:space="preserve"> </w:t>
      </w:r>
      <w:r w:rsidR="00310A33" w:rsidRPr="00C00ED0">
        <w:rPr>
          <w:rFonts w:ascii="Arial" w:hAnsi="Arial" w:cs="Arial"/>
          <w:sz w:val="26"/>
          <w:szCs w:val="26"/>
        </w:rPr>
        <w:t xml:space="preserve">Това е причина нашите </w:t>
      </w:r>
      <w:r w:rsidR="00933A16">
        <w:rPr>
          <w:rFonts w:ascii="Arial" w:hAnsi="Arial" w:cs="Arial"/>
          <w:sz w:val="26"/>
          <w:szCs w:val="26"/>
        </w:rPr>
        <w:t xml:space="preserve">дъбови </w:t>
      </w:r>
      <w:r w:rsidR="00310A33" w:rsidRPr="00C00ED0">
        <w:rPr>
          <w:rFonts w:ascii="Arial" w:hAnsi="Arial" w:cs="Arial"/>
          <w:sz w:val="26"/>
          <w:szCs w:val="26"/>
        </w:rPr>
        <w:t>гори с напредване на въз</w:t>
      </w:r>
      <w:r w:rsidR="00086FC1" w:rsidRPr="00C00ED0">
        <w:rPr>
          <w:rFonts w:ascii="Arial" w:hAnsi="Arial" w:cs="Arial"/>
          <w:sz w:val="26"/>
          <w:szCs w:val="26"/>
        </w:rPr>
        <w:t>растта нереално да попадат в ниските</w:t>
      </w:r>
      <w:r w:rsidR="00E26D66" w:rsidRPr="00C00ED0">
        <w:rPr>
          <w:rFonts w:ascii="Arial" w:hAnsi="Arial" w:cs="Arial"/>
          <w:sz w:val="26"/>
          <w:szCs w:val="26"/>
        </w:rPr>
        <w:t xml:space="preserve"> бонитети</w:t>
      </w:r>
      <w:r w:rsidR="00086FC1" w:rsidRPr="00C00ED0">
        <w:rPr>
          <w:rFonts w:ascii="Arial" w:hAnsi="Arial" w:cs="Arial"/>
          <w:sz w:val="26"/>
          <w:szCs w:val="26"/>
        </w:rPr>
        <w:t>. Следствие на което добри</w:t>
      </w:r>
      <w:r w:rsidR="00FC4F80">
        <w:rPr>
          <w:rFonts w:ascii="Arial" w:hAnsi="Arial" w:cs="Arial"/>
          <w:sz w:val="26"/>
          <w:szCs w:val="26"/>
        </w:rPr>
        <w:t xml:space="preserve"> семенни</w:t>
      </w:r>
      <w:r w:rsidR="00086FC1" w:rsidRPr="00C00ED0">
        <w:rPr>
          <w:rFonts w:ascii="Arial" w:hAnsi="Arial" w:cs="Arial"/>
          <w:sz w:val="26"/>
          <w:szCs w:val="26"/>
        </w:rPr>
        <w:t xml:space="preserve"> насаждения са отнасяни в класа за реконструкция и последващи голи сечи и залесяване с иглолистни.</w:t>
      </w:r>
    </w:p>
    <w:p w:rsidR="00867CA9" w:rsidRPr="00323CC9" w:rsidRDefault="00933A16" w:rsidP="006275D2">
      <w:pPr>
        <w:spacing w:before="120" w:line="276" w:lineRule="auto"/>
        <w:ind w:firstLine="708"/>
        <w:jc w:val="both"/>
        <w:rPr>
          <w:rFonts w:ascii="Arial" w:hAnsi="Arial" w:cs="Arial"/>
          <w:sz w:val="26"/>
          <w:szCs w:val="26"/>
        </w:rPr>
      </w:pPr>
      <w:r>
        <w:rPr>
          <w:rFonts w:ascii="Arial" w:hAnsi="Arial" w:cs="Arial"/>
          <w:sz w:val="26"/>
          <w:szCs w:val="26"/>
        </w:rPr>
        <w:t>Н</w:t>
      </w:r>
      <w:r w:rsidR="00867CA9" w:rsidRPr="00C00ED0">
        <w:rPr>
          <w:rFonts w:ascii="Arial" w:hAnsi="Arial" w:cs="Arial"/>
          <w:sz w:val="26"/>
          <w:szCs w:val="26"/>
        </w:rPr>
        <w:t xml:space="preserve">а </w:t>
      </w:r>
      <w:r w:rsidR="008B2910" w:rsidRPr="00C00ED0">
        <w:rPr>
          <w:rFonts w:ascii="Arial" w:hAnsi="Arial" w:cs="Arial"/>
          <w:sz w:val="26"/>
          <w:szCs w:val="26"/>
        </w:rPr>
        <w:t>Фиг.</w:t>
      </w:r>
      <w:r w:rsidR="004C03C7">
        <w:rPr>
          <w:rFonts w:ascii="Arial" w:hAnsi="Arial" w:cs="Arial"/>
          <w:sz w:val="26"/>
          <w:szCs w:val="26"/>
        </w:rPr>
        <w:t xml:space="preserve"> </w:t>
      </w:r>
      <w:r w:rsidR="008B2910" w:rsidRPr="00C00ED0">
        <w:rPr>
          <w:rFonts w:ascii="Arial" w:hAnsi="Arial" w:cs="Arial"/>
          <w:sz w:val="26"/>
          <w:szCs w:val="26"/>
        </w:rPr>
        <w:t>12</w:t>
      </w:r>
      <w:r w:rsidR="00CD525B">
        <w:rPr>
          <w:rFonts w:ascii="Arial" w:hAnsi="Arial" w:cs="Arial"/>
          <w:sz w:val="26"/>
          <w:szCs w:val="26"/>
        </w:rPr>
        <w:t xml:space="preserve"> </w:t>
      </w:r>
      <w:r w:rsidR="00867CA9" w:rsidRPr="00C00ED0">
        <w:rPr>
          <w:rFonts w:ascii="Arial" w:hAnsi="Arial" w:cs="Arial"/>
          <w:sz w:val="26"/>
          <w:szCs w:val="26"/>
        </w:rPr>
        <w:t>е показан темп</w:t>
      </w:r>
      <w:r w:rsidR="004C03C7">
        <w:rPr>
          <w:rFonts w:ascii="Arial" w:hAnsi="Arial" w:cs="Arial"/>
          <w:sz w:val="26"/>
          <w:szCs w:val="26"/>
        </w:rPr>
        <w:t>ът</w:t>
      </w:r>
      <w:r w:rsidR="00867CA9" w:rsidRPr="00C00ED0">
        <w:rPr>
          <w:rFonts w:ascii="Arial" w:hAnsi="Arial" w:cs="Arial"/>
          <w:sz w:val="26"/>
          <w:szCs w:val="26"/>
        </w:rPr>
        <w:t xml:space="preserve"> на провежданите реконструкции за периода 1960–2005 година, </w:t>
      </w:r>
      <w:r w:rsidR="004C03C7">
        <w:rPr>
          <w:rFonts w:ascii="Arial" w:hAnsi="Arial" w:cs="Arial"/>
          <w:sz w:val="26"/>
          <w:szCs w:val="26"/>
        </w:rPr>
        <w:t>когато реконструкциите</w:t>
      </w:r>
      <w:r w:rsidR="00867CA9" w:rsidRPr="00C00ED0">
        <w:rPr>
          <w:rFonts w:ascii="Arial" w:hAnsi="Arial" w:cs="Arial"/>
          <w:sz w:val="26"/>
          <w:szCs w:val="26"/>
        </w:rPr>
        <w:t xml:space="preserve"> бяха отменени. През посочения период са реконструирани</w:t>
      </w:r>
      <w:r w:rsidR="004C03C7">
        <w:rPr>
          <w:rFonts w:ascii="Arial" w:hAnsi="Arial" w:cs="Arial"/>
          <w:sz w:val="26"/>
          <w:szCs w:val="26"/>
        </w:rPr>
        <w:t xml:space="preserve"> </w:t>
      </w:r>
      <w:r w:rsidR="00867CA9" w:rsidRPr="00C00ED0">
        <w:rPr>
          <w:rFonts w:ascii="Arial" w:hAnsi="Arial" w:cs="Arial"/>
          <w:sz w:val="26"/>
          <w:szCs w:val="26"/>
        </w:rPr>
        <w:t>6 265 000 хектара</w:t>
      </w:r>
      <w:r w:rsidR="00CD525B">
        <w:rPr>
          <w:rFonts w:ascii="Arial" w:hAnsi="Arial" w:cs="Arial"/>
          <w:sz w:val="26"/>
          <w:szCs w:val="26"/>
        </w:rPr>
        <w:t xml:space="preserve"> </w:t>
      </w:r>
      <w:r w:rsidR="00867CA9" w:rsidRPr="00C00ED0">
        <w:rPr>
          <w:rFonts w:ascii="Arial" w:hAnsi="Arial" w:cs="Arial"/>
          <w:sz w:val="26"/>
          <w:szCs w:val="26"/>
        </w:rPr>
        <w:t>гори,</w:t>
      </w:r>
      <w:r w:rsidR="004C03C7">
        <w:rPr>
          <w:rFonts w:ascii="Arial" w:hAnsi="Arial" w:cs="Arial"/>
          <w:sz w:val="26"/>
          <w:szCs w:val="26"/>
        </w:rPr>
        <w:t xml:space="preserve"> </w:t>
      </w:r>
      <w:r w:rsidR="00867CA9" w:rsidRPr="00C00ED0">
        <w:rPr>
          <w:rFonts w:ascii="Arial" w:hAnsi="Arial" w:cs="Arial"/>
          <w:sz w:val="26"/>
          <w:szCs w:val="26"/>
        </w:rPr>
        <w:t>които основно са дъбови.</w:t>
      </w:r>
      <w:r w:rsidR="004C03C7">
        <w:rPr>
          <w:rFonts w:ascii="Arial" w:hAnsi="Arial" w:cs="Arial"/>
          <w:sz w:val="26"/>
          <w:szCs w:val="26"/>
        </w:rPr>
        <w:t xml:space="preserve"> </w:t>
      </w:r>
      <w:r w:rsidR="00867CA9" w:rsidRPr="00C00ED0">
        <w:rPr>
          <w:rFonts w:ascii="Arial" w:hAnsi="Arial" w:cs="Arial"/>
          <w:sz w:val="26"/>
          <w:szCs w:val="26"/>
        </w:rPr>
        <w:t xml:space="preserve">Реконструкцията </w:t>
      </w:r>
      <w:r w:rsidR="00522FA2">
        <w:rPr>
          <w:rFonts w:ascii="Arial" w:hAnsi="Arial" w:cs="Arial"/>
          <w:sz w:val="26"/>
          <w:szCs w:val="26"/>
        </w:rPr>
        <w:t>предста</w:t>
      </w:r>
      <w:r w:rsidR="00FC4F80">
        <w:rPr>
          <w:rFonts w:ascii="Arial" w:hAnsi="Arial" w:cs="Arial"/>
          <w:sz w:val="26"/>
          <w:szCs w:val="26"/>
        </w:rPr>
        <w:t>влява гола сеч на „нископродуктивното”</w:t>
      </w:r>
      <w:r w:rsidR="00522FA2">
        <w:rPr>
          <w:rFonts w:ascii="Arial" w:hAnsi="Arial" w:cs="Arial"/>
          <w:sz w:val="26"/>
          <w:szCs w:val="26"/>
        </w:rPr>
        <w:t xml:space="preserve"> насаждение и последваща борб</w:t>
      </w:r>
      <w:r w:rsidR="006275D2">
        <w:rPr>
          <w:rFonts w:ascii="Arial" w:hAnsi="Arial" w:cs="Arial"/>
          <w:sz w:val="26"/>
          <w:szCs w:val="26"/>
        </w:rPr>
        <w:t>а с издънките, за да се запазят</w:t>
      </w:r>
      <w:r w:rsidR="00522FA2" w:rsidRPr="00323CC9">
        <w:rPr>
          <w:rFonts w:ascii="Arial" w:hAnsi="Arial" w:cs="Arial"/>
          <w:sz w:val="26"/>
          <w:szCs w:val="26"/>
        </w:rPr>
        <w:t xml:space="preserve"> залесените иглолистни. </w:t>
      </w:r>
      <w:r w:rsidR="00522FA2">
        <w:rPr>
          <w:rFonts w:ascii="Arial" w:hAnsi="Arial" w:cs="Arial"/>
          <w:sz w:val="26"/>
          <w:szCs w:val="26"/>
        </w:rPr>
        <w:t xml:space="preserve">Тя </w:t>
      </w:r>
      <w:r w:rsidR="00867CA9" w:rsidRPr="00C00ED0">
        <w:rPr>
          <w:rFonts w:ascii="Arial" w:hAnsi="Arial" w:cs="Arial"/>
          <w:sz w:val="26"/>
          <w:szCs w:val="26"/>
        </w:rPr>
        <w:t xml:space="preserve">се оказа несполучливо мероприятие. </w:t>
      </w:r>
      <w:r w:rsidR="00522FA2">
        <w:rPr>
          <w:rFonts w:ascii="Arial" w:hAnsi="Arial" w:cs="Arial"/>
          <w:sz w:val="26"/>
          <w:szCs w:val="26"/>
        </w:rPr>
        <w:t>Още</w:t>
      </w:r>
      <w:r w:rsidR="00867CA9" w:rsidRPr="00C00ED0">
        <w:rPr>
          <w:rFonts w:ascii="Arial" w:hAnsi="Arial" w:cs="Arial"/>
          <w:sz w:val="26"/>
          <w:szCs w:val="26"/>
        </w:rPr>
        <w:t xml:space="preserve"> през първите години след проведените реконструкции</w:t>
      </w:r>
      <w:r w:rsidR="00522FA2">
        <w:rPr>
          <w:rFonts w:ascii="Arial" w:hAnsi="Arial" w:cs="Arial"/>
          <w:sz w:val="26"/>
          <w:szCs w:val="26"/>
        </w:rPr>
        <w:t xml:space="preserve"> е</w:t>
      </w:r>
      <w:r w:rsidR="00ED2568" w:rsidRPr="00C00ED0">
        <w:rPr>
          <w:rFonts w:ascii="Arial" w:hAnsi="Arial" w:cs="Arial"/>
          <w:sz w:val="26"/>
          <w:szCs w:val="26"/>
        </w:rPr>
        <w:t>стествената растителност започв</w:t>
      </w:r>
      <w:r w:rsidR="00867CA9" w:rsidRPr="00C00ED0">
        <w:rPr>
          <w:rFonts w:ascii="Arial" w:hAnsi="Arial" w:cs="Arial"/>
          <w:sz w:val="26"/>
          <w:szCs w:val="26"/>
        </w:rPr>
        <w:t>а да се възстановява</w:t>
      </w:r>
      <w:r w:rsidR="006275D2">
        <w:rPr>
          <w:rFonts w:ascii="Arial" w:hAnsi="Arial" w:cs="Arial"/>
          <w:sz w:val="26"/>
          <w:szCs w:val="26"/>
        </w:rPr>
        <w:t xml:space="preserve"> и </w:t>
      </w:r>
      <w:r w:rsidR="00522FA2">
        <w:rPr>
          <w:rFonts w:ascii="Arial" w:hAnsi="Arial" w:cs="Arial"/>
          <w:sz w:val="26"/>
          <w:szCs w:val="26"/>
        </w:rPr>
        <w:t xml:space="preserve"> и</w:t>
      </w:r>
      <w:r w:rsidR="00867CA9" w:rsidRPr="00C00ED0">
        <w:rPr>
          <w:rFonts w:ascii="Arial" w:hAnsi="Arial" w:cs="Arial"/>
          <w:sz w:val="26"/>
          <w:szCs w:val="26"/>
        </w:rPr>
        <w:t>глолистните отново</w:t>
      </w:r>
      <w:r w:rsidR="00867CA9" w:rsidRPr="00867CA9">
        <w:rPr>
          <w:sz w:val="26"/>
          <w:szCs w:val="26"/>
        </w:rPr>
        <w:t xml:space="preserve"> </w:t>
      </w:r>
      <w:r w:rsidR="00867CA9" w:rsidRPr="00323CC9">
        <w:rPr>
          <w:rFonts w:ascii="Arial" w:hAnsi="Arial" w:cs="Arial"/>
          <w:sz w:val="26"/>
          <w:szCs w:val="26"/>
        </w:rPr>
        <w:t>отстъпват м</w:t>
      </w:r>
      <w:r w:rsidR="00522FA2">
        <w:rPr>
          <w:rFonts w:ascii="Arial" w:hAnsi="Arial" w:cs="Arial"/>
          <w:sz w:val="26"/>
          <w:szCs w:val="26"/>
        </w:rPr>
        <w:t>я</w:t>
      </w:r>
      <w:r w:rsidR="00867CA9" w:rsidRPr="00323CC9">
        <w:rPr>
          <w:rFonts w:ascii="Arial" w:hAnsi="Arial" w:cs="Arial"/>
          <w:sz w:val="26"/>
          <w:szCs w:val="26"/>
        </w:rPr>
        <w:t>сто</w:t>
      </w:r>
      <w:r w:rsidR="00522FA2">
        <w:rPr>
          <w:rFonts w:ascii="Arial" w:hAnsi="Arial" w:cs="Arial"/>
          <w:sz w:val="26"/>
          <w:szCs w:val="26"/>
        </w:rPr>
        <w:t xml:space="preserve"> </w:t>
      </w:r>
      <w:r w:rsidR="00867CA9" w:rsidRPr="00323CC9">
        <w:rPr>
          <w:rFonts w:ascii="Arial" w:hAnsi="Arial" w:cs="Arial"/>
          <w:sz w:val="26"/>
          <w:szCs w:val="26"/>
        </w:rPr>
        <w:t xml:space="preserve">на </w:t>
      </w:r>
      <w:r w:rsidR="00867CA9" w:rsidRPr="00323CC9">
        <w:rPr>
          <w:rFonts w:ascii="Arial" w:hAnsi="Arial" w:cs="Arial"/>
          <w:sz w:val="26"/>
          <w:szCs w:val="26"/>
        </w:rPr>
        <w:lastRenderedPageBreak/>
        <w:t>автохтоната растителн</w:t>
      </w:r>
      <w:r w:rsidR="00D27D1C" w:rsidRPr="00323CC9">
        <w:rPr>
          <w:rFonts w:ascii="Arial" w:hAnsi="Arial" w:cs="Arial"/>
          <w:sz w:val="26"/>
          <w:szCs w:val="26"/>
        </w:rPr>
        <w:t>ост</w:t>
      </w:r>
      <w:r w:rsidR="00522FA2">
        <w:rPr>
          <w:rFonts w:ascii="Arial" w:hAnsi="Arial" w:cs="Arial"/>
          <w:sz w:val="26"/>
          <w:szCs w:val="26"/>
        </w:rPr>
        <w:t xml:space="preserve">, </w:t>
      </w:r>
      <w:r w:rsidR="00D27D1C" w:rsidRPr="00323CC9">
        <w:rPr>
          <w:rFonts w:ascii="Arial" w:hAnsi="Arial" w:cs="Arial"/>
          <w:sz w:val="26"/>
          <w:szCs w:val="26"/>
        </w:rPr>
        <w:t xml:space="preserve">и то </w:t>
      </w:r>
      <w:r w:rsidR="006275D2">
        <w:rPr>
          <w:rFonts w:ascii="Arial" w:hAnsi="Arial" w:cs="Arial"/>
          <w:sz w:val="26"/>
          <w:szCs w:val="26"/>
        </w:rPr>
        <w:t>в</w:t>
      </w:r>
      <w:r w:rsidR="00D27D1C" w:rsidRPr="00323CC9">
        <w:rPr>
          <w:rFonts w:ascii="Arial" w:hAnsi="Arial" w:cs="Arial"/>
          <w:sz w:val="26"/>
          <w:szCs w:val="26"/>
        </w:rPr>
        <w:t xml:space="preserve"> издънковия </w:t>
      </w:r>
      <w:r w:rsidR="00522FA2">
        <w:rPr>
          <w:rFonts w:ascii="Arial" w:hAnsi="Arial" w:cs="Arial"/>
          <w:sz w:val="26"/>
          <w:szCs w:val="26"/>
        </w:rPr>
        <w:t>й</w:t>
      </w:r>
      <w:r w:rsidR="00D27D1C" w:rsidRPr="00323CC9">
        <w:rPr>
          <w:rFonts w:ascii="Arial" w:hAnsi="Arial" w:cs="Arial"/>
          <w:sz w:val="26"/>
          <w:szCs w:val="26"/>
        </w:rPr>
        <w:t xml:space="preserve"> вариант</w:t>
      </w:r>
      <w:r w:rsidR="00522FA2">
        <w:rPr>
          <w:rFonts w:ascii="Arial" w:hAnsi="Arial" w:cs="Arial"/>
          <w:sz w:val="26"/>
          <w:szCs w:val="26"/>
        </w:rPr>
        <w:t>.</w:t>
      </w:r>
      <w:r w:rsidR="00867CA9" w:rsidRPr="00323CC9">
        <w:rPr>
          <w:rFonts w:ascii="Arial" w:hAnsi="Arial" w:cs="Arial"/>
          <w:sz w:val="26"/>
          <w:szCs w:val="26"/>
        </w:rPr>
        <w:t xml:space="preserve"> Последствие природата постепенно извършва трансформацията им към възстановяване на естествената растителност, което естествено води до </w:t>
      </w:r>
      <w:r w:rsidR="00522FA2">
        <w:rPr>
          <w:rFonts w:ascii="Arial" w:hAnsi="Arial" w:cs="Arial"/>
          <w:sz w:val="26"/>
          <w:szCs w:val="26"/>
        </w:rPr>
        <w:t xml:space="preserve">ново </w:t>
      </w:r>
      <w:r w:rsidR="00867CA9" w:rsidRPr="00323CC9">
        <w:rPr>
          <w:rFonts w:ascii="Arial" w:hAnsi="Arial" w:cs="Arial"/>
          <w:sz w:val="26"/>
          <w:szCs w:val="26"/>
        </w:rPr>
        <w:t xml:space="preserve">увеличаване на площта им </w:t>
      </w:r>
      <w:r w:rsidR="00522FA2">
        <w:rPr>
          <w:rFonts w:ascii="Arial" w:hAnsi="Arial" w:cs="Arial"/>
          <w:sz w:val="26"/>
          <w:szCs w:val="26"/>
        </w:rPr>
        <w:t>и дела на издънковите гори</w:t>
      </w:r>
      <w:r w:rsidR="00867CA9" w:rsidRPr="00323CC9">
        <w:rPr>
          <w:rFonts w:ascii="Arial" w:hAnsi="Arial" w:cs="Arial"/>
          <w:sz w:val="26"/>
          <w:szCs w:val="26"/>
        </w:rPr>
        <w:t>.</w:t>
      </w:r>
    </w:p>
    <w:p w:rsidR="005D5016" w:rsidRDefault="00917E6A" w:rsidP="00163863">
      <w:pPr>
        <w:spacing w:before="120" w:line="288" w:lineRule="auto"/>
        <w:ind w:firstLine="708"/>
        <w:jc w:val="both"/>
      </w:pPr>
      <w:r w:rsidRPr="00917E6A">
        <w:rPr>
          <w:noProof/>
          <w:lang w:eastAsia="bg-BG"/>
        </w:rPr>
        <w:drawing>
          <wp:inline distT="0" distB="0" distL="0" distR="0">
            <wp:extent cx="5460763" cy="3546505"/>
            <wp:effectExtent l="0" t="0" r="0" b="0"/>
            <wp:docPr id="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srcRect/>
                    <a:stretch>
                      <a:fillRect/>
                    </a:stretch>
                  </pic:blipFill>
                  <pic:spPr bwMode="auto">
                    <a:xfrm>
                      <a:off x="0" y="0"/>
                      <a:ext cx="5460717" cy="3546475"/>
                    </a:xfrm>
                    <a:prstGeom prst="rect">
                      <a:avLst/>
                    </a:prstGeom>
                    <a:noFill/>
                    <a:ln w="9525">
                      <a:noFill/>
                      <a:miter lim="800000"/>
                      <a:headEnd/>
                      <a:tailEnd/>
                    </a:ln>
                  </pic:spPr>
                </pic:pic>
              </a:graphicData>
            </a:graphic>
          </wp:inline>
        </w:drawing>
      </w:r>
    </w:p>
    <w:p w:rsidR="00310A33" w:rsidRPr="00323CC9" w:rsidRDefault="00310A33" w:rsidP="00163863">
      <w:pPr>
        <w:spacing w:before="120" w:line="288" w:lineRule="auto"/>
        <w:ind w:firstLine="708"/>
        <w:jc w:val="both"/>
        <w:rPr>
          <w:rFonts w:ascii="Arial" w:hAnsi="Arial" w:cs="Arial"/>
          <w:b/>
          <w:sz w:val="26"/>
          <w:szCs w:val="26"/>
        </w:rPr>
      </w:pPr>
      <w:r w:rsidRPr="00323CC9">
        <w:rPr>
          <w:rFonts w:ascii="Arial" w:hAnsi="Arial" w:cs="Arial"/>
          <w:b/>
          <w:sz w:val="26"/>
          <w:szCs w:val="26"/>
        </w:rPr>
        <w:t xml:space="preserve">Фиг. </w:t>
      </w:r>
      <w:r w:rsidR="008B2910" w:rsidRPr="00323CC9">
        <w:rPr>
          <w:rFonts w:ascii="Arial" w:hAnsi="Arial" w:cs="Arial"/>
          <w:b/>
          <w:sz w:val="26"/>
          <w:szCs w:val="26"/>
        </w:rPr>
        <w:t>11</w:t>
      </w:r>
      <w:r w:rsidR="00CD525B">
        <w:rPr>
          <w:rFonts w:ascii="Arial" w:hAnsi="Arial" w:cs="Arial"/>
          <w:b/>
          <w:sz w:val="26"/>
          <w:szCs w:val="26"/>
        </w:rPr>
        <w:t xml:space="preserve"> </w:t>
      </w:r>
      <w:r w:rsidRPr="00323CC9">
        <w:rPr>
          <w:rFonts w:ascii="Arial" w:hAnsi="Arial" w:cs="Arial"/>
          <w:b/>
          <w:sz w:val="26"/>
          <w:szCs w:val="26"/>
        </w:rPr>
        <w:t>Разположение на бонитетното ветрило спрямо растежа на издънковите дъбови гори.</w:t>
      </w:r>
    </w:p>
    <w:p w:rsidR="00867CA9" w:rsidRPr="00323CC9" w:rsidRDefault="00867CA9" w:rsidP="00867CA9">
      <w:pPr>
        <w:spacing w:before="120" w:line="276" w:lineRule="auto"/>
        <w:ind w:firstLine="708"/>
        <w:jc w:val="both"/>
        <w:rPr>
          <w:rFonts w:ascii="Arial" w:hAnsi="Arial" w:cs="Arial"/>
          <w:sz w:val="26"/>
          <w:szCs w:val="26"/>
        </w:rPr>
      </w:pPr>
      <w:r w:rsidRPr="00323CC9">
        <w:rPr>
          <w:rFonts w:ascii="Arial" w:hAnsi="Arial" w:cs="Arial"/>
          <w:sz w:val="26"/>
          <w:szCs w:val="26"/>
        </w:rPr>
        <w:t xml:space="preserve">През същия период 1960–1990 година, с оглед на отчитане на дейност </w:t>
      </w:r>
      <w:r w:rsidR="003A1DDB">
        <w:rPr>
          <w:rFonts w:ascii="Arial" w:hAnsi="Arial" w:cs="Arial"/>
          <w:sz w:val="26"/>
          <w:szCs w:val="26"/>
        </w:rPr>
        <w:t>и</w:t>
      </w:r>
      <w:r w:rsidRPr="00323CC9">
        <w:rPr>
          <w:rFonts w:ascii="Arial" w:hAnsi="Arial" w:cs="Arial"/>
          <w:sz w:val="26"/>
          <w:szCs w:val="26"/>
        </w:rPr>
        <w:t xml:space="preserve"> постигнати резултати, издънкови</w:t>
      </w:r>
      <w:r w:rsidR="003A1DDB">
        <w:rPr>
          <w:rFonts w:ascii="Arial" w:hAnsi="Arial" w:cs="Arial"/>
          <w:sz w:val="26"/>
          <w:szCs w:val="26"/>
        </w:rPr>
        <w:t>те</w:t>
      </w:r>
      <w:r w:rsidRPr="00323CC9">
        <w:rPr>
          <w:rFonts w:ascii="Arial" w:hAnsi="Arial" w:cs="Arial"/>
          <w:sz w:val="26"/>
          <w:szCs w:val="26"/>
        </w:rPr>
        <w:t xml:space="preserve"> насаждения</w:t>
      </w:r>
      <w:r w:rsidR="003A1DDB" w:rsidRPr="003A1DDB">
        <w:rPr>
          <w:rFonts w:ascii="Arial" w:hAnsi="Arial" w:cs="Arial"/>
          <w:sz w:val="26"/>
          <w:szCs w:val="26"/>
        </w:rPr>
        <w:t xml:space="preserve"> </w:t>
      </w:r>
      <w:r w:rsidR="003A1DDB" w:rsidRPr="00323CC9">
        <w:rPr>
          <w:rFonts w:ascii="Arial" w:hAnsi="Arial" w:cs="Arial"/>
          <w:sz w:val="26"/>
          <w:szCs w:val="26"/>
        </w:rPr>
        <w:t>от І и ІІ бонитет</w:t>
      </w:r>
      <w:r w:rsidRPr="00323CC9">
        <w:rPr>
          <w:rFonts w:ascii="Arial" w:hAnsi="Arial" w:cs="Arial"/>
          <w:sz w:val="26"/>
          <w:szCs w:val="26"/>
        </w:rPr>
        <w:t>, които бяха в добро състояние</w:t>
      </w:r>
      <w:r w:rsidR="003A1DDB">
        <w:rPr>
          <w:rFonts w:ascii="Arial" w:hAnsi="Arial" w:cs="Arial"/>
          <w:sz w:val="26"/>
          <w:szCs w:val="26"/>
        </w:rPr>
        <w:t>,</w:t>
      </w:r>
      <w:r w:rsidRPr="00323CC9">
        <w:rPr>
          <w:rFonts w:ascii="Arial" w:hAnsi="Arial" w:cs="Arial"/>
          <w:sz w:val="26"/>
          <w:szCs w:val="26"/>
        </w:rPr>
        <w:t xml:space="preserve"> бяха прехвърляни към категорията на високостъблените гори. </w:t>
      </w:r>
      <w:r w:rsidR="003A1DDB">
        <w:rPr>
          <w:rFonts w:ascii="Arial" w:hAnsi="Arial" w:cs="Arial"/>
          <w:sz w:val="26"/>
          <w:szCs w:val="26"/>
        </w:rPr>
        <w:t>Това е практика</w:t>
      </w:r>
      <w:r w:rsidRPr="00323CC9">
        <w:rPr>
          <w:rFonts w:ascii="Arial" w:hAnsi="Arial" w:cs="Arial"/>
          <w:sz w:val="26"/>
          <w:szCs w:val="26"/>
        </w:rPr>
        <w:t>, известна на колегията</w:t>
      </w:r>
      <w:r w:rsidR="003A1DDB">
        <w:rPr>
          <w:rFonts w:ascii="Arial" w:hAnsi="Arial" w:cs="Arial"/>
          <w:sz w:val="26"/>
          <w:szCs w:val="26"/>
        </w:rPr>
        <w:t xml:space="preserve">, която се посочва </w:t>
      </w:r>
      <w:r w:rsidR="009B1476">
        <w:rPr>
          <w:rFonts w:ascii="Arial" w:hAnsi="Arial" w:cs="Arial"/>
          <w:sz w:val="26"/>
          <w:szCs w:val="26"/>
        </w:rPr>
        <w:t xml:space="preserve">изрично </w:t>
      </w:r>
      <w:r w:rsidR="003A1DDB">
        <w:rPr>
          <w:rFonts w:ascii="Arial" w:hAnsi="Arial" w:cs="Arial"/>
          <w:sz w:val="26"/>
          <w:szCs w:val="26"/>
        </w:rPr>
        <w:t xml:space="preserve">от някои автори, напр. </w:t>
      </w:r>
      <w:r w:rsidR="003A1DDB" w:rsidRPr="00323CC9">
        <w:rPr>
          <w:rFonts w:ascii="Arial" w:hAnsi="Arial" w:cs="Arial"/>
          <w:sz w:val="26"/>
          <w:szCs w:val="26"/>
        </w:rPr>
        <w:t>И. Костов и Д. Патронов</w:t>
      </w:r>
      <w:r w:rsidR="003A1DDB">
        <w:rPr>
          <w:rFonts w:ascii="Arial" w:hAnsi="Arial" w:cs="Arial"/>
          <w:sz w:val="26"/>
          <w:szCs w:val="26"/>
        </w:rPr>
        <w:t xml:space="preserve"> (</w:t>
      </w:r>
      <w:r w:rsidRPr="001A02AD">
        <w:rPr>
          <w:rFonts w:ascii="Arial" w:hAnsi="Arial" w:cs="Arial"/>
          <w:sz w:val="26"/>
          <w:szCs w:val="26"/>
        </w:rPr>
        <w:t>2002</w:t>
      </w:r>
      <w:r w:rsidRPr="00323CC9">
        <w:rPr>
          <w:rFonts w:ascii="Arial" w:hAnsi="Arial" w:cs="Arial"/>
          <w:sz w:val="26"/>
          <w:szCs w:val="26"/>
        </w:rPr>
        <w:t>) за издънковите гори в РДГ Бургас. За съжаление не разполагаме</w:t>
      </w:r>
      <w:r w:rsidR="003A1DDB">
        <w:rPr>
          <w:rFonts w:ascii="Arial" w:hAnsi="Arial" w:cs="Arial"/>
          <w:sz w:val="26"/>
          <w:szCs w:val="26"/>
        </w:rPr>
        <w:t xml:space="preserve"> </w:t>
      </w:r>
      <w:r w:rsidRPr="00323CC9">
        <w:rPr>
          <w:rFonts w:ascii="Arial" w:hAnsi="Arial" w:cs="Arial"/>
          <w:sz w:val="26"/>
          <w:szCs w:val="26"/>
        </w:rPr>
        <w:t>с конкретни данни</w:t>
      </w:r>
      <w:r w:rsidR="009B1476">
        <w:rPr>
          <w:rFonts w:ascii="Arial" w:hAnsi="Arial" w:cs="Arial"/>
          <w:sz w:val="26"/>
          <w:szCs w:val="26"/>
        </w:rPr>
        <w:t xml:space="preserve"> за тяхното количество</w:t>
      </w:r>
      <w:r w:rsidRPr="00323CC9">
        <w:rPr>
          <w:rFonts w:ascii="Arial" w:hAnsi="Arial" w:cs="Arial"/>
          <w:sz w:val="26"/>
          <w:szCs w:val="26"/>
        </w:rPr>
        <w:t xml:space="preserve">. При </w:t>
      </w:r>
      <w:r w:rsidR="009B1476">
        <w:rPr>
          <w:rFonts w:ascii="Arial" w:hAnsi="Arial" w:cs="Arial"/>
          <w:sz w:val="26"/>
          <w:szCs w:val="26"/>
        </w:rPr>
        <w:t xml:space="preserve">променените условия след 1990 г при устройване на </w:t>
      </w:r>
      <w:r w:rsidRPr="00323CC9">
        <w:rPr>
          <w:rFonts w:ascii="Arial" w:hAnsi="Arial" w:cs="Arial"/>
          <w:sz w:val="26"/>
          <w:szCs w:val="26"/>
        </w:rPr>
        <w:t xml:space="preserve">тези гори </w:t>
      </w:r>
      <w:r w:rsidR="00E92E27">
        <w:rPr>
          <w:rFonts w:ascii="Arial" w:hAnsi="Arial" w:cs="Arial"/>
          <w:sz w:val="26"/>
          <w:szCs w:val="26"/>
        </w:rPr>
        <w:t xml:space="preserve">започна обратния процес, те отново </w:t>
      </w:r>
      <w:r w:rsidR="003A1DDB">
        <w:rPr>
          <w:rFonts w:ascii="Arial" w:hAnsi="Arial" w:cs="Arial"/>
          <w:sz w:val="26"/>
          <w:szCs w:val="26"/>
        </w:rPr>
        <w:t xml:space="preserve"> </w:t>
      </w:r>
      <w:r w:rsidRPr="00323CC9">
        <w:rPr>
          <w:rFonts w:ascii="Arial" w:hAnsi="Arial" w:cs="Arial"/>
          <w:sz w:val="26"/>
          <w:szCs w:val="26"/>
        </w:rPr>
        <w:t xml:space="preserve">се </w:t>
      </w:r>
      <w:r w:rsidR="003A1DDB">
        <w:rPr>
          <w:rFonts w:ascii="Arial" w:hAnsi="Arial" w:cs="Arial"/>
          <w:sz w:val="26"/>
          <w:szCs w:val="26"/>
        </w:rPr>
        <w:t>отнасят</w:t>
      </w:r>
      <w:r w:rsidRPr="00323CC9">
        <w:rPr>
          <w:rFonts w:ascii="Arial" w:hAnsi="Arial" w:cs="Arial"/>
          <w:sz w:val="26"/>
          <w:szCs w:val="26"/>
        </w:rPr>
        <w:t xml:space="preserve"> към издънковите. Това е друга причина дел</w:t>
      </w:r>
      <w:r w:rsidR="003A1DDB">
        <w:rPr>
          <w:rFonts w:ascii="Arial" w:hAnsi="Arial" w:cs="Arial"/>
          <w:sz w:val="26"/>
          <w:szCs w:val="26"/>
        </w:rPr>
        <w:t>ът</w:t>
      </w:r>
      <w:r w:rsidRPr="00323CC9">
        <w:rPr>
          <w:rFonts w:ascii="Arial" w:hAnsi="Arial" w:cs="Arial"/>
          <w:sz w:val="26"/>
          <w:szCs w:val="26"/>
        </w:rPr>
        <w:t xml:space="preserve"> на издънковите гори </w:t>
      </w:r>
      <w:r w:rsidR="009B1476">
        <w:rPr>
          <w:rFonts w:ascii="Arial" w:hAnsi="Arial" w:cs="Arial"/>
          <w:sz w:val="26"/>
          <w:szCs w:val="26"/>
        </w:rPr>
        <w:t xml:space="preserve">в отчетите да </w:t>
      </w:r>
      <w:r w:rsidRPr="00323CC9">
        <w:rPr>
          <w:rFonts w:ascii="Arial" w:hAnsi="Arial" w:cs="Arial"/>
          <w:sz w:val="26"/>
          <w:szCs w:val="26"/>
        </w:rPr>
        <w:t xml:space="preserve">се увеличава. </w:t>
      </w:r>
    </w:p>
    <w:p w:rsidR="00086FC1" w:rsidRPr="00323CC9" w:rsidRDefault="00867CA9" w:rsidP="006638C2">
      <w:pPr>
        <w:spacing w:before="120" w:line="276" w:lineRule="auto"/>
        <w:ind w:firstLine="708"/>
        <w:jc w:val="both"/>
        <w:rPr>
          <w:rFonts w:ascii="Arial" w:hAnsi="Arial" w:cs="Arial"/>
          <w:sz w:val="26"/>
          <w:szCs w:val="26"/>
        </w:rPr>
      </w:pPr>
      <w:r w:rsidRPr="00323CC9">
        <w:rPr>
          <w:rFonts w:ascii="Arial" w:hAnsi="Arial" w:cs="Arial"/>
          <w:sz w:val="26"/>
          <w:szCs w:val="26"/>
        </w:rPr>
        <w:t xml:space="preserve">При разглеждане дела на издънковите дъбови гори спрямо общата площ на дъбовите гори на територията на Централното Северно Държавно </w:t>
      </w:r>
      <w:r w:rsidR="009B1476">
        <w:rPr>
          <w:rFonts w:ascii="Arial" w:hAnsi="Arial" w:cs="Arial"/>
          <w:sz w:val="26"/>
          <w:szCs w:val="26"/>
        </w:rPr>
        <w:t>Предприятие (</w:t>
      </w:r>
      <w:r w:rsidRPr="00323CC9">
        <w:rPr>
          <w:rFonts w:ascii="Arial" w:hAnsi="Arial" w:cs="Arial"/>
          <w:sz w:val="26"/>
          <w:szCs w:val="26"/>
        </w:rPr>
        <w:t>Фиг.</w:t>
      </w:r>
      <w:r w:rsidR="00CD525B">
        <w:rPr>
          <w:rFonts w:ascii="Arial" w:hAnsi="Arial" w:cs="Arial"/>
          <w:sz w:val="26"/>
          <w:szCs w:val="26"/>
        </w:rPr>
        <w:t xml:space="preserve"> </w:t>
      </w:r>
      <w:r w:rsidR="008B2910" w:rsidRPr="00323CC9">
        <w:rPr>
          <w:rFonts w:ascii="Arial" w:hAnsi="Arial" w:cs="Arial"/>
          <w:sz w:val="26"/>
          <w:szCs w:val="26"/>
        </w:rPr>
        <w:t>13</w:t>
      </w:r>
      <w:r w:rsidR="00FB477E">
        <w:rPr>
          <w:rFonts w:ascii="Arial" w:hAnsi="Arial" w:cs="Arial"/>
          <w:sz w:val="26"/>
          <w:szCs w:val="26"/>
        </w:rPr>
        <w:t>)</w:t>
      </w:r>
      <w:r w:rsidR="00CD525B">
        <w:rPr>
          <w:rFonts w:ascii="Arial" w:hAnsi="Arial" w:cs="Arial"/>
          <w:sz w:val="26"/>
          <w:szCs w:val="26"/>
        </w:rPr>
        <w:t xml:space="preserve"> </w:t>
      </w:r>
      <w:r w:rsidRPr="00323CC9">
        <w:rPr>
          <w:rFonts w:ascii="Arial" w:hAnsi="Arial" w:cs="Arial"/>
          <w:sz w:val="26"/>
          <w:szCs w:val="26"/>
        </w:rPr>
        <w:t>се вижда, че издънковите дъбови гори по процентно участие следват темпа</w:t>
      </w:r>
      <w:r w:rsidR="009B1476">
        <w:rPr>
          <w:rFonts w:ascii="Arial" w:hAnsi="Arial" w:cs="Arial"/>
          <w:sz w:val="26"/>
          <w:szCs w:val="26"/>
        </w:rPr>
        <w:t>,</w:t>
      </w:r>
      <w:r w:rsidRPr="00323CC9">
        <w:rPr>
          <w:rFonts w:ascii="Arial" w:hAnsi="Arial" w:cs="Arial"/>
          <w:sz w:val="26"/>
          <w:szCs w:val="26"/>
        </w:rPr>
        <w:t xml:space="preserve"> установен за страната до 2010 година. През 2015 година се отчита известно 3% намаление на дела на издънковите гори</w:t>
      </w:r>
      <w:r w:rsidR="009B1476">
        <w:rPr>
          <w:rFonts w:ascii="Arial" w:hAnsi="Arial" w:cs="Arial"/>
          <w:sz w:val="26"/>
          <w:szCs w:val="26"/>
        </w:rPr>
        <w:t>,</w:t>
      </w:r>
      <w:r w:rsidRPr="00323CC9">
        <w:rPr>
          <w:rFonts w:ascii="Arial" w:hAnsi="Arial" w:cs="Arial"/>
          <w:sz w:val="26"/>
          <w:szCs w:val="26"/>
        </w:rPr>
        <w:t xml:space="preserve"> дължащо се на успешно</w:t>
      </w:r>
      <w:r w:rsidR="00CD525B">
        <w:rPr>
          <w:rFonts w:ascii="Arial" w:hAnsi="Arial" w:cs="Arial"/>
          <w:sz w:val="26"/>
          <w:szCs w:val="26"/>
        </w:rPr>
        <w:t xml:space="preserve"> </w:t>
      </w:r>
      <w:r w:rsidRPr="00323CC9">
        <w:rPr>
          <w:rFonts w:ascii="Arial" w:hAnsi="Arial" w:cs="Arial"/>
          <w:sz w:val="26"/>
          <w:szCs w:val="26"/>
        </w:rPr>
        <w:t>п</w:t>
      </w:r>
      <w:r w:rsidR="009B1476">
        <w:rPr>
          <w:rFonts w:ascii="Arial" w:hAnsi="Arial" w:cs="Arial"/>
          <w:sz w:val="26"/>
          <w:szCs w:val="26"/>
        </w:rPr>
        <w:t>ревърнати издънкови</w:t>
      </w:r>
      <w:r w:rsidR="00CD525B">
        <w:rPr>
          <w:rFonts w:ascii="Arial" w:hAnsi="Arial" w:cs="Arial"/>
          <w:sz w:val="26"/>
          <w:szCs w:val="26"/>
        </w:rPr>
        <w:t xml:space="preserve"> </w:t>
      </w:r>
      <w:r w:rsidR="009B1476">
        <w:rPr>
          <w:rFonts w:ascii="Arial" w:hAnsi="Arial" w:cs="Arial"/>
          <w:sz w:val="26"/>
          <w:szCs w:val="26"/>
        </w:rPr>
        <w:t>насаждения, главно в Т</w:t>
      </w:r>
      <w:r w:rsidRPr="00323CC9">
        <w:rPr>
          <w:rFonts w:ascii="Arial" w:hAnsi="Arial" w:cs="Arial"/>
          <w:sz w:val="26"/>
          <w:szCs w:val="26"/>
        </w:rPr>
        <w:t>П ДЛС „Воден” и ДГС „Горна Оряховица”.</w:t>
      </w:r>
    </w:p>
    <w:p w:rsidR="00BA76CE" w:rsidRDefault="009678A1" w:rsidP="006638C2">
      <w:pPr>
        <w:spacing w:before="120" w:line="288" w:lineRule="auto"/>
        <w:ind w:firstLine="708"/>
        <w:jc w:val="both"/>
        <w:rPr>
          <w:b/>
        </w:rPr>
      </w:pPr>
      <w:r w:rsidRPr="00C33172">
        <w:lastRenderedPageBreak/>
        <w:fldChar w:fldCharType="begin"/>
      </w:r>
      <w:r w:rsidR="00C4391B" w:rsidRPr="00C33172">
        <w:instrText xml:space="preserve"> LINK Excel.Sheet.8 "C:\\Documents and Settings\\User1\\My Documents\\Ivo\\recnstr.grafika.xls!Sheet3![recnstr.grafika.xls]Sheet3 Chart 1" "" \a \p \* MERGEFORMAT </w:instrText>
      </w:r>
      <w:r w:rsidRPr="00C33172">
        <w:fldChar w:fldCharType="separate"/>
      </w:r>
      <w: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7.45pt;height:233.65pt">
            <v:imagedata r:id="rId22" o:title=""/>
          </v:shape>
        </w:object>
      </w:r>
      <w:r w:rsidRPr="00C33172">
        <w:fldChar w:fldCharType="end"/>
      </w:r>
      <w:r w:rsidR="006638C2">
        <w:rPr>
          <w:b/>
        </w:rPr>
        <w:tab/>
      </w:r>
    </w:p>
    <w:p w:rsidR="00784F28" w:rsidRPr="00323CC9" w:rsidRDefault="00086FC1" w:rsidP="006638C2">
      <w:pPr>
        <w:spacing w:before="120" w:line="288" w:lineRule="auto"/>
        <w:ind w:firstLine="708"/>
        <w:jc w:val="both"/>
        <w:rPr>
          <w:rFonts w:ascii="Arial" w:hAnsi="Arial" w:cs="Arial"/>
          <w:b/>
          <w:sz w:val="26"/>
          <w:szCs w:val="26"/>
        </w:rPr>
      </w:pPr>
      <w:r w:rsidRPr="00323CC9">
        <w:rPr>
          <w:rFonts w:ascii="Arial" w:hAnsi="Arial" w:cs="Arial"/>
          <w:b/>
          <w:sz w:val="26"/>
          <w:szCs w:val="26"/>
        </w:rPr>
        <w:t>Фиг.</w:t>
      </w:r>
      <w:r w:rsidR="008B2910" w:rsidRPr="00323CC9">
        <w:rPr>
          <w:rFonts w:ascii="Arial" w:hAnsi="Arial" w:cs="Arial"/>
          <w:b/>
          <w:sz w:val="26"/>
          <w:szCs w:val="26"/>
        </w:rPr>
        <w:t>12</w:t>
      </w:r>
      <w:r w:rsidR="00CD525B">
        <w:rPr>
          <w:rFonts w:ascii="Arial" w:hAnsi="Arial" w:cs="Arial"/>
          <w:b/>
          <w:sz w:val="26"/>
          <w:szCs w:val="26"/>
        </w:rPr>
        <w:t xml:space="preserve"> </w:t>
      </w:r>
      <w:r w:rsidRPr="00323CC9">
        <w:rPr>
          <w:rFonts w:ascii="Arial" w:hAnsi="Arial" w:cs="Arial"/>
          <w:b/>
          <w:sz w:val="26"/>
          <w:szCs w:val="26"/>
        </w:rPr>
        <w:t>Темп на реконструкциите за периода 1960-2005 г.</w:t>
      </w:r>
    </w:p>
    <w:p w:rsidR="005A12D6" w:rsidRPr="00323CC9" w:rsidRDefault="007850CE" w:rsidP="00867CA9">
      <w:pPr>
        <w:spacing w:before="120" w:line="276" w:lineRule="auto"/>
        <w:ind w:firstLine="708"/>
        <w:jc w:val="both"/>
        <w:rPr>
          <w:rFonts w:ascii="Arial" w:hAnsi="Arial" w:cs="Arial"/>
          <w:sz w:val="26"/>
          <w:szCs w:val="26"/>
        </w:rPr>
      </w:pPr>
      <w:r w:rsidRPr="00323CC9">
        <w:rPr>
          <w:rFonts w:ascii="Arial" w:hAnsi="Arial" w:cs="Arial"/>
          <w:sz w:val="26"/>
          <w:szCs w:val="26"/>
        </w:rPr>
        <w:t>За равнинните стопанства в района на РДГ „Русе” делът на издънковите церови гори през 1995 г. е бил 80% при среден дял за страната 54 %. Още тогава те са на нивото на 2010 година спрямо този за страната.</w:t>
      </w:r>
      <w:r w:rsidR="00CD525B">
        <w:rPr>
          <w:rFonts w:ascii="Arial" w:hAnsi="Arial" w:cs="Arial"/>
          <w:sz w:val="26"/>
          <w:szCs w:val="26"/>
        </w:rPr>
        <w:t xml:space="preserve"> </w:t>
      </w:r>
      <w:r w:rsidRPr="00323CC9">
        <w:rPr>
          <w:rFonts w:ascii="Arial" w:hAnsi="Arial" w:cs="Arial"/>
          <w:sz w:val="26"/>
          <w:szCs w:val="26"/>
        </w:rPr>
        <w:t>Това състояние се задържа</w:t>
      </w:r>
      <w:r w:rsidR="00E144E8" w:rsidRPr="00323CC9">
        <w:rPr>
          <w:rFonts w:ascii="Arial" w:hAnsi="Arial" w:cs="Arial"/>
          <w:sz w:val="26"/>
          <w:szCs w:val="26"/>
        </w:rPr>
        <w:t xml:space="preserve"> с еднопроцентово намаление</w:t>
      </w:r>
      <w:r w:rsidR="00CD525B">
        <w:rPr>
          <w:rFonts w:ascii="Arial" w:hAnsi="Arial" w:cs="Arial"/>
          <w:sz w:val="26"/>
          <w:szCs w:val="26"/>
        </w:rPr>
        <w:t xml:space="preserve"> </w:t>
      </w:r>
      <w:r w:rsidRPr="00323CC9">
        <w:rPr>
          <w:rFonts w:ascii="Arial" w:hAnsi="Arial" w:cs="Arial"/>
          <w:sz w:val="26"/>
          <w:szCs w:val="26"/>
        </w:rPr>
        <w:t xml:space="preserve">и едва през </w:t>
      </w:r>
      <w:r w:rsidR="009B1476">
        <w:rPr>
          <w:rFonts w:ascii="Arial" w:hAnsi="Arial" w:cs="Arial"/>
          <w:sz w:val="26"/>
          <w:szCs w:val="26"/>
        </w:rPr>
        <w:t>периода 2010-</w:t>
      </w:r>
      <w:r w:rsidR="00E144E8" w:rsidRPr="00323CC9">
        <w:rPr>
          <w:rFonts w:ascii="Arial" w:hAnsi="Arial" w:cs="Arial"/>
          <w:sz w:val="26"/>
          <w:szCs w:val="26"/>
        </w:rPr>
        <w:t>2015 година техният дял намалява с 6%. Това би следвало да се счита</w:t>
      </w:r>
      <w:r w:rsidR="009B1476">
        <w:rPr>
          <w:rFonts w:ascii="Arial" w:hAnsi="Arial" w:cs="Arial"/>
          <w:sz w:val="26"/>
          <w:szCs w:val="26"/>
        </w:rPr>
        <w:t xml:space="preserve"> </w:t>
      </w:r>
      <w:r w:rsidR="00E144E8" w:rsidRPr="00323CC9">
        <w:rPr>
          <w:rFonts w:ascii="Arial" w:hAnsi="Arial" w:cs="Arial"/>
          <w:sz w:val="26"/>
          <w:szCs w:val="26"/>
        </w:rPr>
        <w:t>като показател за успешно превърнати насаждения.</w:t>
      </w:r>
    </w:p>
    <w:p w:rsidR="005A12D6" w:rsidRDefault="00867CA9" w:rsidP="006638C2">
      <w:pPr>
        <w:spacing w:before="120" w:line="288" w:lineRule="auto"/>
        <w:ind w:firstLine="708"/>
        <w:jc w:val="both"/>
        <w:rPr>
          <w:b/>
          <w:highlight w:val="yellow"/>
        </w:rPr>
      </w:pPr>
      <w:r w:rsidRPr="005A12D6">
        <w:rPr>
          <w:b/>
          <w:noProof/>
          <w:lang w:eastAsia="bg-BG"/>
        </w:rPr>
        <w:drawing>
          <wp:inline distT="0" distB="0" distL="0" distR="0">
            <wp:extent cx="5459095" cy="3228975"/>
            <wp:effectExtent l="19050" t="0" r="27305" b="0"/>
            <wp:docPr id="1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D9313B" w:rsidRDefault="00D9313B" w:rsidP="00163863">
      <w:pPr>
        <w:spacing w:before="120" w:line="288" w:lineRule="auto"/>
        <w:ind w:firstLine="708"/>
        <w:jc w:val="both"/>
        <w:rPr>
          <w:b/>
        </w:rPr>
      </w:pPr>
      <w:r w:rsidRPr="008B2910">
        <w:rPr>
          <w:b/>
        </w:rPr>
        <w:t>Фиг.</w:t>
      </w:r>
      <w:r w:rsidR="008B2910">
        <w:rPr>
          <w:b/>
        </w:rPr>
        <w:t>13</w:t>
      </w:r>
      <w:r w:rsidR="00CD525B">
        <w:rPr>
          <w:b/>
        </w:rPr>
        <w:t xml:space="preserve"> </w:t>
      </w:r>
      <w:r>
        <w:rPr>
          <w:b/>
        </w:rPr>
        <w:t>Дял на издънковите</w:t>
      </w:r>
      <w:r w:rsidR="00EF2ACD">
        <w:rPr>
          <w:b/>
        </w:rPr>
        <w:t xml:space="preserve"> дъбови гори</w:t>
      </w:r>
      <w:r>
        <w:rPr>
          <w:b/>
        </w:rPr>
        <w:t xml:space="preserve"> от общата </w:t>
      </w:r>
      <w:r w:rsidR="00EF2ACD">
        <w:rPr>
          <w:b/>
        </w:rPr>
        <w:t xml:space="preserve">им </w:t>
      </w:r>
      <w:r>
        <w:rPr>
          <w:b/>
        </w:rPr>
        <w:t>площ</w:t>
      </w:r>
      <w:r w:rsidR="00CD525B">
        <w:rPr>
          <w:b/>
        </w:rPr>
        <w:t xml:space="preserve"> </w:t>
      </w:r>
      <w:r w:rsidR="00480CA3">
        <w:rPr>
          <w:b/>
        </w:rPr>
        <w:t>за СЦДП</w:t>
      </w:r>
    </w:p>
    <w:p w:rsidR="00480CA3" w:rsidRDefault="00480CA3" w:rsidP="00163863">
      <w:pPr>
        <w:spacing w:before="120" w:line="288" w:lineRule="auto"/>
        <w:ind w:firstLine="708"/>
        <w:jc w:val="both"/>
        <w:rPr>
          <w:b/>
        </w:rPr>
      </w:pPr>
    </w:p>
    <w:p w:rsidR="005A12D6" w:rsidRDefault="005A12D6" w:rsidP="00163863">
      <w:pPr>
        <w:spacing w:before="120" w:line="288" w:lineRule="auto"/>
        <w:ind w:firstLine="708"/>
        <w:jc w:val="both"/>
        <w:rPr>
          <w:b/>
        </w:rPr>
      </w:pPr>
      <w:r w:rsidRPr="005A12D6">
        <w:rPr>
          <w:b/>
          <w:noProof/>
          <w:lang w:eastAsia="bg-BG"/>
        </w:rPr>
        <w:lastRenderedPageBreak/>
        <w:drawing>
          <wp:inline distT="0" distB="0" distL="0" distR="0">
            <wp:extent cx="5390438" cy="3762980"/>
            <wp:effectExtent l="19050" t="0" r="19762" b="8920"/>
            <wp:docPr id="1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1962E6" w:rsidRDefault="00EF2ACD" w:rsidP="00146A99">
      <w:pPr>
        <w:spacing w:before="120" w:line="288" w:lineRule="auto"/>
        <w:ind w:firstLine="708"/>
        <w:jc w:val="both"/>
        <w:rPr>
          <w:b/>
        </w:rPr>
      </w:pPr>
      <w:r w:rsidRPr="008B2910">
        <w:rPr>
          <w:b/>
        </w:rPr>
        <w:t>Фиг.</w:t>
      </w:r>
      <w:r w:rsidR="008B2910">
        <w:rPr>
          <w:b/>
        </w:rPr>
        <w:t>14</w:t>
      </w:r>
      <w:r w:rsidR="00CD525B">
        <w:rPr>
          <w:b/>
        </w:rPr>
        <w:t xml:space="preserve"> </w:t>
      </w:r>
      <w:r>
        <w:rPr>
          <w:b/>
        </w:rPr>
        <w:t>Дял на издънковите церов</w:t>
      </w:r>
      <w:r w:rsidR="00146A99">
        <w:rPr>
          <w:b/>
        </w:rPr>
        <w:t>и гори в равнинната част на СЦДП</w:t>
      </w:r>
    </w:p>
    <w:p w:rsidR="006275D2" w:rsidRDefault="006275D2" w:rsidP="006275D2">
      <w:pPr>
        <w:spacing w:line="276" w:lineRule="auto"/>
        <w:ind w:firstLine="708"/>
        <w:jc w:val="both"/>
        <w:rPr>
          <w:rFonts w:ascii="Arial" w:hAnsi="Arial" w:cs="Arial"/>
          <w:sz w:val="26"/>
          <w:szCs w:val="26"/>
        </w:rPr>
      </w:pPr>
    </w:p>
    <w:p w:rsidR="006275D2" w:rsidRPr="00323CC9" w:rsidRDefault="006275D2" w:rsidP="006275D2">
      <w:pPr>
        <w:spacing w:line="276" w:lineRule="auto"/>
        <w:ind w:firstLine="708"/>
        <w:jc w:val="both"/>
        <w:rPr>
          <w:rFonts w:ascii="Arial" w:hAnsi="Arial" w:cs="Arial"/>
          <w:sz w:val="26"/>
          <w:szCs w:val="26"/>
        </w:rPr>
      </w:pPr>
      <w:r>
        <w:rPr>
          <w:rFonts w:ascii="Arial" w:hAnsi="Arial" w:cs="Arial"/>
          <w:sz w:val="26"/>
          <w:szCs w:val="26"/>
        </w:rPr>
        <w:t xml:space="preserve">Процентното </w:t>
      </w:r>
      <w:r w:rsidRPr="00323CC9">
        <w:rPr>
          <w:rFonts w:ascii="Arial" w:hAnsi="Arial" w:cs="Arial"/>
          <w:sz w:val="26"/>
          <w:szCs w:val="26"/>
        </w:rPr>
        <w:t>разпределение на издънковите дъбови гори</w:t>
      </w:r>
      <w:r>
        <w:rPr>
          <w:rFonts w:ascii="Arial" w:hAnsi="Arial" w:cs="Arial"/>
          <w:sz w:val="26"/>
          <w:szCs w:val="26"/>
        </w:rPr>
        <w:t xml:space="preserve"> </w:t>
      </w:r>
      <w:r w:rsidRPr="00323CC9">
        <w:rPr>
          <w:rFonts w:ascii="Arial" w:hAnsi="Arial" w:cs="Arial"/>
          <w:sz w:val="26"/>
          <w:szCs w:val="26"/>
        </w:rPr>
        <w:t>по класове на възраст според тяхната</w:t>
      </w:r>
      <w:r>
        <w:rPr>
          <w:rFonts w:ascii="Arial" w:hAnsi="Arial" w:cs="Arial"/>
          <w:sz w:val="26"/>
          <w:szCs w:val="26"/>
        </w:rPr>
        <w:t xml:space="preserve"> </w:t>
      </w:r>
      <w:r w:rsidRPr="00323CC9">
        <w:rPr>
          <w:rFonts w:ascii="Arial" w:hAnsi="Arial" w:cs="Arial"/>
          <w:sz w:val="26"/>
          <w:szCs w:val="26"/>
        </w:rPr>
        <w:t>площ е показано на фигурите 15 и 16. Видно е крайно неблагоприятно разпределение на площта. Горите от първи клас на възраст са толкова малко, че почти не се улавят на графиката. До 45 години темп</w:t>
      </w:r>
      <w:r>
        <w:rPr>
          <w:rFonts w:ascii="Arial" w:hAnsi="Arial" w:cs="Arial"/>
          <w:sz w:val="26"/>
          <w:szCs w:val="26"/>
        </w:rPr>
        <w:t>ът на увеличение</w:t>
      </w:r>
      <w:r w:rsidRPr="00323CC9">
        <w:rPr>
          <w:rFonts w:ascii="Arial" w:hAnsi="Arial" w:cs="Arial"/>
          <w:sz w:val="26"/>
          <w:szCs w:val="26"/>
        </w:rPr>
        <w:t xml:space="preserve"> на тяхната площ бавно нараства, за да достигне при 45 години едва до 4%. След тази възраст тяхната площ рязко се увеличава. Може да се каже, че издънковите дъбови гори в СЦДП следват същия темп на разпределение, какъвто наблюдаваме за страната </w:t>
      </w:r>
      <w:r>
        <w:rPr>
          <w:rFonts w:ascii="Arial" w:hAnsi="Arial" w:cs="Arial"/>
          <w:sz w:val="26"/>
          <w:szCs w:val="26"/>
        </w:rPr>
        <w:t>(</w:t>
      </w:r>
      <w:r w:rsidRPr="00323CC9">
        <w:rPr>
          <w:rFonts w:ascii="Arial" w:hAnsi="Arial" w:cs="Arial"/>
          <w:sz w:val="26"/>
          <w:szCs w:val="26"/>
        </w:rPr>
        <w:t>Фиг.16</w:t>
      </w:r>
      <w:r>
        <w:rPr>
          <w:rFonts w:ascii="Arial" w:hAnsi="Arial" w:cs="Arial"/>
          <w:sz w:val="26"/>
          <w:szCs w:val="26"/>
        </w:rPr>
        <w:t>).</w:t>
      </w:r>
      <w:r w:rsidRPr="00323CC9">
        <w:rPr>
          <w:rFonts w:ascii="Arial" w:hAnsi="Arial" w:cs="Arial"/>
          <w:sz w:val="26"/>
          <w:szCs w:val="26"/>
        </w:rPr>
        <w:t xml:space="preserve"> Не е по-различна ситуацията и по отношение на разпределението на издънковите дъбови гори по класове на възраст според количеството но дървесната маса в плътни кубически метри. Вижда се, че количеството на дървесината по класове на възраст за страната и за СЦДП е еднакво. Тоест проблемът с натрупването на дървесина в пакет в зависимост от дървесната маса в престаряващите насаждения е национален проблем (Костов Г., Н. Александров 2018). </w:t>
      </w:r>
    </w:p>
    <w:p w:rsidR="006275D2" w:rsidRDefault="006275D2" w:rsidP="00146A99">
      <w:pPr>
        <w:spacing w:before="120" w:line="288" w:lineRule="auto"/>
        <w:ind w:firstLine="708"/>
        <w:jc w:val="both"/>
        <w:rPr>
          <w:b/>
        </w:rPr>
      </w:pPr>
    </w:p>
    <w:p w:rsidR="001962E6" w:rsidRDefault="001962E6" w:rsidP="00146A99">
      <w:pPr>
        <w:spacing w:before="120" w:line="288" w:lineRule="auto"/>
        <w:ind w:firstLine="708"/>
        <w:jc w:val="both"/>
        <w:rPr>
          <w:b/>
        </w:rPr>
      </w:pPr>
      <w:r w:rsidRPr="008B2910">
        <w:rPr>
          <w:b/>
          <w:noProof/>
          <w:lang w:eastAsia="bg-BG"/>
        </w:rPr>
        <w:lastRenderedPageBreak/>
        <w:drawing>
          <wp:inline distT="0" distB="0" distL="0" distR="0">
            <wp:extent cx="5314950" cy="3762375"/>
            <wp:effectExtent l="19050" t="0" r="19050" b="0"/>
            <wp:docPr id="20"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C00ED0" w:rsidRDefault="00C00ED0" w:rsidP="00C00ED0">
      <w:pPr>
        <w:spacing w:before="120" w:line="288" w:lineRule="auto"/>
        <w:jc w:val="both"/>
        <w:rPr>
          <w:b/>
          <w:lang w:val="en-US"/>
        </w:rPr>
      </w:pPr>
    </w:p>
    <w:p w:rsidR="00FA0D7D" w:rsidRPr="00323CC9" w:rsidRDefault="00FA0D7D" w:rsidP="00FA0D7D">
      <w:pPr>
        <w:spacing w:before="120" w:line="288" w:lineRule="auto"/>
        <w:ind w:firstLine="708"/>
        <w:jc w:val="both"/>
        <w:rPr>
          <w:rFonts w:ascii="Arial" w:hAnsi="Arial" w:cs="Arial"/>
          <w:b/>
          <w:sz w:val="26"/>
          <w:szCs w:val="26"/>
          <w:lang w:val="en-US"/>
        </w:rPr>
      </w:pPr>
      <w:r w:rsidRPr="00323CC9">
        <w:rPr>
          <w:rFonts w:ascii="Arial" w:hAnsi="Arial" w:cs="Arial"/>
          <w:b/>
          <w:sz w:val="26"/>
          <w:szCs w:val="26"/>
        </w:rPr>
        <w:t xml:space="preserve">Фиг. </w:t>
      </w:r>
      <w:r w:rsidR="008B2910" w:rsidRPr="00323CC9">
        <w:rPr>
          <w:rFonts w:ascii="Arial" w:hAnsi="Arial" w:cs="Arial"/>
          <w:b/>
          <w:sz w:val="26"/>
          <w:szCs w:val="26"/>
        </w:rPr>
        <w:t>15</w:t>
      </w:r>
      <w:r w:rsidR="00CD525B">
        <w:rPr>
          <w:rFonts w:ascii="Arial" w:hAnsi="Arial" w:cs="Arial"/>
          <w:b/>
          <w:sz w:val="26"/>
          <w:szCs w:val="26"/>
        </w:rPr>
        <w:t xml:space="preserve"> </w:t>
      </w:r>
      <w:r w:rsidRPr="00323CC9">
        <w:rPr>
          <w:rFonts w:ascii="Arial" w:hAnsi="Arial" w:cs="Arial"/>
          <w:b/>
          <w:sz w:val="26"/>
          <w:szCs w:val="26"/>
        </w:rPr>
        <w:t>Разпределение на площта на издънковите дъбови гори по класове на възраст общо за страната.</w:t>
      </w:r>
    </w:p>
    <w:p w:rsidR="00C00ED0" w:rsidRPr="00C00ED0" w:rsidRDefault="00C00ED0" w:rsidP="00FA0D7D">
      <w:pPr>
        <w:spacing w:before="120" w:line="288" w:lineRule="auto"/>
        <w:ind w:firstLine="708"/>
        <w:jc w:val="both"/>
        <w:rPr>
          <w:b/>
          <w:lang w:val="en-US"/>
        </w:rPr>
      </w:pPr>
    </w:p>
    <w:p w:rsidR="001962E6" w:rsidRDefault="00FA0D7D" w:rsidP="00163863">
      <w:pPr>
        <w:spacing w:before="120" w:line="288" w:lineRule="auto"/>
        <w:ind w:firstLine="708"/>
        <w:jc w:val="both"/>
        <w:rPr>
          <w:b/>
        </w:rPr>
      </w:pPr>
      <w:r w:rsidRPr="00FA0D7D">
        <w:rPr>
          <w:b/>
          <w:noProof/>
          <w:lang w:eastAsia="bg-BG"/>
        </w:rPr>
        <w:drawing>
          <wp:inline distT="0" distB="0" distL="0" distR="0">
            <wp:extent cx="5362575" cy="3905250"/>
            <wp:effectExtent l="19050" t="0" r="9525" b="0"/>
            <wp:docPr id="25"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FA0D7D" w:rsidRPr="00323CC9" w:rsidRDefault="00FA0D7D" w:rsidP="00146A99">
      <w:pPr>
        <w:spacing w:before="120" w:line="288" w:lineRule="auto"/>
        <w:jc w:val="both"/>
        <w:rPr>
          <w:rFonts w:ascii="Arial" w:hAnsi="Arial" w:cs="Arial"/>
          <w:b/>
          <w:sz w:val="26"/>
          <w:szCs w:val="26"/>
        </w:rPr>
      </w:pPr>
      <w:r w:rsidRPr="00323CC9">
        <w:rPr>
          <w:rFonts w:ascii="Arial" w:hAnsi="Arial" w:cs="Arial"/>
          <w:b/>
          <w:sz w:val="26"/>
          <w:szCs w:val="26"/>
        </w:rPr>
        <w:lastRenderedPageBreak/>
        <w:t>Фиг.</w:t>
      </w:r>
      <w:r w:rsidR="008B2910" w:rsidRPr="00323CC9">
        <w:rPr>
          <w:rFonts w:ascii="Arial" w:hAnsi="Arial" w:cs="Arial"/>
          <w:b/>
          <w:sz w:val="26"/>
          <w:szCs w:val="26"/>
        </w:rPr>
        <w:t>16</w:t>
      </w:r>
      <w:r w:rsidR="00CD525B">
        <w:rPr>
          <w:rFonts w:ascii="Arial" w:hAnsi="Arial" w:cs="Arial"/>
          <w:b/>
          <w:sz w:val="26"/>
          <w:szCs w:val="26"/>
        </w:rPr>
        <w:t xml:space="preserve"> </w:t>
      </w:r>
      <w:r w:rsidRPr="00323CC9">
        <w:rPr>
          <w:rFonts w:ascii="Arial" w:hAnsi="Arial" w:cs="Arial"/>
          <w:b/>
          <w:sz w:val="26"/>
          <w:szCs w:val="26"/>
        </w:rPr>
        <w:t>Разпределение на площта на издънковите дъбови гори по класове на възраст общо за СЦДП.</w:t>
      </w:r>
    </w:p>
    <w:p w:rsidR="00FA0D7D" w:rsidRDefault="00BC781A" w:rsidP="00163863">
      <w:pPr>
        <w:spacing w:before="120" w:line="288" w:lineRule="auto"/>
        <w:ind w:firstLine="708"/>
        <w:jc w:val="both"/>
        <w:rPr>
          <w:b/>
        </w:rPr>
      </w:pPr>
      <w:r w:rsidRPr="00BC781A">
        <w:rPr>
          <w:b/>
        </w:rPr>
        <w:drawing>
          <wp:inline distT="0" distB="0" distL="0" distR="0">
            <wp:extent cx="5362575" cy="3533775"/>
            <wp:effectExtent l="19050" t="0" r="9525" b="0"/>
            <wp:docPr id="2"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FA0D7D" w:rsidRDefault="00FA0D7D" w:rsidP="00146A99">
      <w:pPr>
        <w:spacing w:before="120" w:line="288" w:lineRule="auto"/>
        <w:ind w:firstLine="708"/>
        <w:jc w:val="both"/>
        <w:rPr>
          <w:b/>
        </w:rPr>
      </w:pPr>
    </w:p>
    <w:p w:rsidR="001962E6" w:rsidRPr="001A02AD" w:rsidRDefault="00FA0D7D" w:rsidP="00323CC9">
      <w:pPr>
        <w:spacing w:before="120" w:line="288" w:lineRule="auto"/>
        <w:ind w:firstLine="708"/>
        <w:jc w:val="both"/>
        <w:rPr>
          <w:b/>
        </w:rPr>
      </w:pPr>
      <w:r w:rsidRPr="008B2910">
        <w:rPr>
          <w:b/>
        </w:rPr>
        <w:t>Фиг.</w:t>
      </w:r>
      <w:r w:rsidR="008B2910">
        <w:rPr>
          <w:b/>
        </w:rPr>
        <w:t>17</w:t>
      </w:r>
      <w:r w:rsidR="00CD525B">
        <w:rPr>
          <w:b/>
        </w:rPr>
        <w:t xml:space="preserve"> </w:t>
      </w:r>
      <w:r>
        <w:rPr>
          <w:b/>
        </w:rPr>
        <w:t>Разпределение на запаса на издънковите дъбови гори по класове на възраст общо за страната.</w:t>
      </w:r>
    </w:p>
    <w:p w:rsidR="001962E6" w:rsidRDefault="001962E6" w:rsidP="00163863">
      <w:pPr>
        <w:spacing w:before="120" w:line="288" w:lineRule="auto"/>
        <w:ind w:firstLine="708"/>
        <w:jc w:val="both"/>
        <w:rPr>
          <w:b/>
        </w:rPr>
      </w:pPr>
      <w:r w:rsidRPr="001962E6">
        <w:rPr>
          <w:b/>
          <w:noProof/>
          <w:lang w:eastAsia="bg-BG"/>
        </w:rPr>
        <w:drawing>
          <wp:inline distT="0" distB="0" distL="0" distR="0">
            <wp:extent cx="5295900" cy="3371850"/>
            <wp:effectExtent l="19050" t="0" r="19050" b="0"/>
            <wp:docPr id="24"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146A99" w:rsidRDefault="00146A99" w:rsidP="00483975">
      <w:pPr>
        <w:jc w:val="both"/>
        <w:rPr>
          <w:b/>
        </w:rPr>
      </w:pPr>
    </w:p>
    <w:p w:rsidR="00146A99" w:rsidRDefault="00146A99" w:rsidP="00146A99">
      <w:pPr>
        <w:spacing w:before="120" w:line="288" w:lineRule="auto"/>
        <w:ind w:firstLine="708"/>
        <w:jc w:val="both"/>
        <w:rPr>
          <w:b/>
        </w:rPr>
      </w:pPr>
      <w:r w:rsidRPr="008B2910">
        <w:rPr>
          <w:b/>
        </w:rPr>
        <w:t>Фиг.</w:t>
      </w:r>
      <w:r w:rsidR="008B2910">
        <w:rPr>
          <w:b/>
        </w:rPr>
        <w:t>18</w:t>
      </w:r>
      <w:r w:rsidR="00CD525B">
        <w:rPr>
          <w:b/>
        </w:rPr>
        <w:t xml:space="preserve"> </w:t>
      </w:r>
      <w:r>
        <w:rPr>
          <w:b/>
        </w:rPr>
        <w:t>Разпределение на запаса на издънковите дъбови гори по класове на възраст за СЦДП.</w:t>
      </w:r>
    </w:p>
    <w:p w:rsidR="00146A99" w:rsidRDefault="00146A99" w:rsidP="00483975">
      <w:pPr>
        <w:jc w:val="both"/>
        <w:rPr>
          <w:b/>
        </w:rPr>
      </w:pPr>
    </w:p>
    <w:p w:rsidR="008873C5" w:rsidRPr="00323CC9" w:rsidRDefault="008873C5" w:rsidP="006638C2">
      <w:pPr>
        <w:spacing w:line="276" w:lineRule="auto"/>
        <w:jc w:val="both"/>
        <w:rPr>
          <w:rFonts w:ascii="Arial" w:hAnsi="Arial" w:cs="Arial"/>
          <w:b/>
          <w:sz w:val="26"/>
          <w:szCs w:val="26"/>
        </w:rPr>
      </w:pPr>
      <w:r w:rsidRPr="00323CC9">
        <w:rPr>
          <w:rFonts w:ascii="Arial" w:hAnsi="Arial" w:cs="Arial"/>
          <w:sz w:val="26"/>
          <w:szCs w:val="26"/>
        </w:rPr>
        <w:tab/>
      </w:r>
      <w:r w:rsidR="00801CFC" w:rsidRPr="00323CC9">
        <w:rPr>
          <w:rFonts w:ascii="Arial" w:hAnsi="Arial" w:cs="Arial"/>
          <w:sz w:val="26"/>
          <w:szCs w:val="26"/>
        </w:rPr>
        <w:t>Равносме</w:t>
      </w:r>
      <w:r w:rsidR="000A7A03" w:rsidRPr="00323CC9">
        <w:rPr>
          <w:rFonts w:ascii="Arial" w:hAnsi="Arial" w:cs="Arial"/>
          <w:sz w:val="26"/>
          <w:szCs w:val="26"/>
        </w:rPr>
        <w:t>тката е, че десетилетия наред</w:t>
      </w:r>
      <w:r w:rsidR="00CD525B">
        <w:rPr>
          <w:rFonts w:ascii="Arial" w:hAnsi="Arial" w:cs="Arial"/>
          <w:sz w:val="26"/>
          <w:szCs w:val="26"/>
        </w:rPr>
        <w:t xml:space="preserve"> </w:t>
      </w:r>
      <w:r w:rsidR="00801CFC" w:rsidRPr="00323CC9">
        <w:rPr>
          <w:rFonts w:ascii="Arial" w:hAnsi="Arial" w:cs="Arial"/>
          <w:sz w:val="26"/>
          <w:szCs w:val="26"/>
        </w:rPr>
        <w:t>полагани</w:t>
      </w:r>
      <w:r w:rsidR="000A7A03" w:rsidRPr="00323CC9">
        <w:rPr>
          <w:rFonts w:ascii="Arial" w:hAnsi="Arial" w:cs="Arial"/>
          <w:sz w:val="26"/>
          <w:szCs w:val="26"/>
        </w:rPr>
        <w:t>те</w:t>
      </w:r>
      <w:r w:rsidR="00801CFC" w:rsidRPr="00323CC9">
        <w:rPr>
          <w:rFonts w:ascii="Arial" w:hAnsi="Arial" w:cs="Arial"/>
          <w:sz w:val="26"/>
          <w:szCs w:val="26"/>
        </w:rPr>
        <w:t xml:space="preserve"> усилия за превръщане на издънковите дъбови гори чрез различни методи</w:t>
      </w:r>
      <w:r w:rsidR="00800C20">
        <w:rPr>
          <w:rFonts w:ascii="Arial" w:hAnsi="Arial" w:cs="Arial"/>
          <w:sz w:val="26"/>
          <w:szCs w:val="26"/>
        </w:rPr>
        <w:t xml:space="preserve"> (м</w:t>
      </w:r>
      <w:r w:rsidR="00801CFC" w:rsidRPr="00323CC9">
        <w:rPr>
          <w:rFonts w:ascii="Arial" w:hAnsi="Arial" w:cs="Arial"/>
          <w:sz w:val="26"/>
          <w:szCs w:val="26"/>
        </w:rPr>
        <w:t>етод</w:t>
      </w:r>
      <w:r w:rsidR="00800C20">
        <w:rPr>
          <w:rFonts w:ascii="Arial" w:hAnsi="Arial" w:cs="Arial"/>
          <w:sz w:val="26"/>
          <w:szCs w:val="26"/>
        </w:rPr>
        <w:t>ът</w:t>
      </w:r>
      <w:r w:rsidR="00801CFC" w:rsidRPr="00323CC9">
        <w:rPr>
          <w:rFonts w:ascii="Arial" w:hAnsi="Arial" w:cs="Arial"/>
          <w:sz w:val="26"/>
          <w:szCs w:val="26"/>
        </w:rPr>
        <w:t xml:space="preserve"> на акад. Мако Даков, реконструкции</w:t>
      </w:r>
      <w:r w:rsidR="00800C20">
        <w:rPr>
          <w:rFonts w:ascii="Arial" w:hAnsi="Arial" w:cs="Arial"/>
          <w:sz w:val="26"/>
          <w:szCs w:val="26"/>
        </w:rPr>
        <w:t>те</w:t>
      </w:r>
      <w:r w:rsidR="00801CFC" w:rsidRPr="00323CC9">
        <w:rPr>
          <w:rFonts w:ascii="Arial" w:hAnsi="Arial" w:cs="Arial"/>
          <w:sz w:val="26"/>
          <w:szCs w:val="26"/>
        </w:rPr>
        <w:t xml:space="preserve">, </w:t>
      </w:r>
      <w:r w:rsidR="00800C20" w:rsidRPr="00323CC9">
        <w:rPr>
          <w:rFonts w:ascii="Arial" w:hAnsi="Arial" w:cs="Arial"/>
          <w:sz w:val="26"/>
          <w:szCs w:val="26"/>
        </w:rPr>
        <w:t xml:space="preserve">превръщане </w:t>
      </w:r>
      <w:r w:rsidR="00800C20">
        <w:rPr>
          <w:rFonts w:ascii="Arial" w:hAnsi="Arial" w:cs="Arial"/>
          <w:sz w:val="26"/>
          <w:szCs w:val="26"/>
        </w:rPr>
        <w:t xml:space="preserve">чрез </w:t>
      </w:r>
      <w:r w:rsidR="00801CFC" w:rsidRPr="00323CC9">
        <w:rPr>
          <w:rFonts w:ascii="Arial" w:hAnsi="Arial" w:cs="Arial"/>
          <w:sz w:val="26"/>
          <w:szCs w:val="26"/>
        </w:rPr>
        <w:t>прерастване</w:t>
      </w:r>
      <w:r w:rsidR="00800C20">
        <w:rPr>
          <w:rFonts w:ascii="Arial" w:hAnsi="Arial" w:cs="Arial"/>
          <w:sz w:val="26"/>
          <w:szCs w:val="26"/>
        </w:rPr>
        <w:t xml:space="preserve"> </w:t>
      </w:r>
      <w:r w:rsidR="004763D2">
        <w:rPr>
          <w:rFonts w:ascii="Arial" w:hAnsi="Arial" w:cs="Arial"/>
          <w:sz w:val="26"/>
          <w:szCs w:val="26"/>
        </w:rPr>
        <w:t>и прилагане на</w:t>
      </w:r>
      <w:r w:rsidR="00801CFC" w:rsidRPr="00323CC9">
        <w:rPr>
          <w:rFonts w:ascii="Arial" w:hAnsi="Arial" w:cs="Arial"/>
          <w:sz w:val="26"/>
          <w:szCs w:val="26"/>
        </w:rPr>
        <w:t xml:space="preserve"> постепенните сечи, </w:t>
      </w:r>
      <w:r w:rsidR="004763D2">
        <w:rPr>
          <w:rFonts w:ascii="Arial" w:hAnsi="Arial" w:cs="Arial"/>
          <w:sz w:val="26"/>
          <w:szCs w:val="26"/>
        </w:rPr>
        <w:t>методът на И. Костов за превръщане на издънковите гори</w:t>
      </w:r>
      <w:r w:rsidR="00E92E27">
        <w:rPr>
          <w:rFonts w:ascii="Arial" w:hAnsi="Arial" w:cs="Arial"/>
          <w:sz w:val="26"/>
          <w:szCs w:val="26"/>
        </w:rPr>
        <w:t xml:space="preserve"> </w:t>
      </w:r>
      <w:r w:rsidR="004763D2">
        <w:rPr>
          <w:rFonts w:ascii="Arial" w:hAnsi="Arial" w:cs="Arial"/>
          <w:sz w:val="26"/>
          <w:szCs w:val="26"/>
        </w:rPr>
        <w:t xml:space="preserve">в семенни </w:t>
      </w:r>
      <w:r w:rsidR="00801CFC" w:rsidRPr="00323CC9">
        <w:rPr>
          <w:rFonts w:ascii="Arial" w:hAnsi="Arial" w:cs="Arial"/>
          <w:sz w:val="26"/>
          <w:szCs w:val="26"/>
        </w:rPr>
        <w:t>чрез средностъблено стопанисване и др.</w:t>
      </w:r>
      <w:r w:rsidR="00800C20">
        <w:rPr>
          <w:rFonts w:ascii="Arial" w:hAnsi="Arial" w:cs="Arial"/>
          <w:sz w:val="26"/>
          <w:szCs w:val="26"/>
        </w:rPr>
        <w:t>)</w:t>
      </w:r>
      <w:r w:rsidR="00801CFC" w:rsidRPr="00323CC9">
        <w:rPr>
          <w:rFonts w:ascii="Arial" w:hAnsi="Arial" w:cs="Arial"/>
          <w:sz w:val="26"/>
          <w:szCs w:val="26"/>
        </w:rPr>
        <w:t xml:space="preserve">, не са дали очакваните резултати. </w:t>
      </w:r>
    </w:p>
    <w:p w:rsidR="00BA76CE" w:rsidRPr="00323CC9" w:rsidRDefault="00BA76CE" w:rsidP="006638C2">
      <w:pPr>
        <w:spacing w:line="276" w:lineRule="auto"/>
        <w:jc w:val="both"/>
        <w:rPr>
          <w:rFonts w:ascii="Arial" w:hAnsi="Arial" w:cs="Arial"/>
          <w:b/>
          <w:sz w:val="26"/>
          <w:szCs w:val="26"/>
        </w:rPr>
      </w:pPr>
    </w:p>
    <w:p w:rsidR="00824F0A" w:rsidRDefault="000D095C" w:rsidP="006638C2">
      <w:pPr>
        <w:spacing w:line="276" w:lineRule="auto"/>
        <w:jc w:val="both"/>
        <w:rPr>
          <w:rFonts w:ascii="Arial" w:hAnsi="Arial" w:cs="Arial"/>
          <w:b/>
          <w:sz w:val="26"/>
          <w:szCs w:val="26"/>
        </w:rPr>
      </w:pPr>
      <w:r>
        <w:rPr>
          <w:rFonts w:ascii="Arial" w:hAnsi="Arial" w:cs="Arial"/>
          <w:b/>
          <w:sz w:val="26"/>
          <w:szCs w:val="26"/>
        </w:rPr>
        <w:t>5</w:t>
      </w:r>
      <w:r w:rsidR="00824F0A" w:rsidRPr="00323CC9">
        <w:rPr>
          <w:rFonts w:ascii="Arial" w:hAnsi="Arial" w:cs="Arial"/>
          <w:b/>
          <w:sz w:val="26"/>
          <w:szCs w:val="26"/>
        </w:rPr>
        <w:t xml:space="preserve">.2. </w:t>
      </w:r>
      <w:r w:rsidR="008164D1" w:rsidRPr="00323CC9">
        <w:rPr>
          <w:rFonts w:ascii="Arial" w:hAnsi="Arial" w:cs="Arial"/>
          <w:b/>
          <w:sz w:val="26"/>
          <w:szCs w:val="26"/>
        </w:rPr>
        <w:t>Състояние на издънковия дъб в СЦДП по площ, видов състав</w:t>
      </w:r>
      <w:r w:rsidR="00FF698F" w:rsidRPr="00323CC9">
        <w:rPr>
          <w:rFonts w:ascii="Arial" w:hAnsi="Arial" w:cs="Arial"/>
          <w:b/>
          <w:sz w:val="26"/>
          <w:szCs w:val="26"/>
        </w:rPr>
        <w:t>, бонитет</w:t>
      </w:r>
      <w:r w:rsidR="00CD525B">
        <w:rPr>
          <w:rFonts w:ascii="Arial" w:hAnsi="Arial" w:cs="Arial"/>
          <w:b/>
          <w:sz w:val="26"/>
          <w:szCs w:val="26"/>
        </w:rPr>
        <w:t xml:space="preserve"> </w:t>
      </w:r>
      <w:r w:rsidR="008164D1" w:rsidRPr="00323CC9">
        <w:rPr>
          <w:rFonts w:ascii="Arial" w:hAnsi="Arial" w:cs="Arial"/>
          <w:b/>
          <w:sz w:val="26"/>
          <w:szCs w:val="26"/>
        </w:rPr>
        <w:t xml:space="preserve">и ползване. </w:t>
      </w:r>
    </w:p>
    <w:p w:rsidR="006275D2" w:rsidRDefault="006275D2" w:rsidP="006638C2">
      <w:pPr>
        <w:spacing w:line="276" w:lineRule="auto"/>
        <w:jc w:val="both"/>
        <w:rPr>
          <w:rFonts w:ascii="Arial" w:hAnsi="Arial" w:cs="Arial"/>
          <w:b/>
          <w:sz w:val="26"/>
          <w:szCs w:val="26"/>
        </w:rPr>
      </w:pPr>
    </w:p>
    <w:p w:rsidR="006275D2" w:rsidRPr="00323CC9" w:rsidRDefault="006275D2" w:rsidP="006275D2">
      <w:pPr>
        <w:spacing w:line="276" w:lineRule="auto"/>
        <w:ind w:firstLine="708"/>
        <w:jc w:val="both"/>
        <w:rPr>
          <w:rFonts w:ascii="Arial" w:hAnsi="Arial" w:cs="Arial"/>
          <w:sz w:val="26"/>
          <w:szCs w:val="26"/>
        </w:rPr>
      </w:pPr>
      <w:r w:rsidRPr="00323CC9">
        <w:rPr>
          <w:rFonts w:ascii="Arial" w:hAnsi="Arial" w:cs="Arial"/>
          <w:sz w:val="26"/>
          <w:szCs w:val="26"/>
        </w:rPr>
        <w:t>Като цяло за СЦДП издънковият дъб е около 25% от площта, запаса и ползуването. Очаквано делът на издънковите дъбови гори е най-голам в равнините и предпланински горски стопанства: „Болярка” ; „Сеслав”; „Горна Оряховица”; „Севлиево”. Тези данни не са показателни за относителния дял на издънковите дъбови гори за една горскостопанска единица, тъй като горските стопанство се различава</w:t>
      </w:r>
      <w:r w:rsidR="00D320F3">
        <w:rPr>
          <w:rFonts w:ascii="Arial" w:hAnsi="Arial" w:cs="Arial"/>
          <w:sz w:val="26"/>
          <w:szCs w:val="26"/>
        </w:rPr>
        <w:t>т по площ и лесистост (фиг.19</w:t>
      </w:r>
      <w:r w:rsidRPr="00323CC9">
        <w:rPr>
          <w:rFonts w:ascii="Arial" w:hAnsi="Arial" w:cs="Arial"/>
          <w:sz w:val="26"/>
          <w:szCs w:val="26"/>
        </w:rPr>
        <w:t xml:space="preserve">). </w:t>
      </w:r>
    </w:p>
    <w:p w:rsidR="006275D2" w:rsidRPr="00323CC9" w:rsidRDefault="00151704" w:rsidP="006638C2">
      <w:pPr>
        <w:spacing w:line="276" w:lineRule="auto"/>
        <w:jc w:val="both"/>
        <w:rPr>
          <w:rFonts w:ascii="Arial" w:hAnsi="Arial" w:cs="Arial"/>
          <w:b/>
          <w:sz w:val="26"/>
          <w:szCs w:val="26"/>
        </w:rPr>
      </w:pPr>
      <w:r w:rsidRPr="00151704">
        <w:rPr>
          <w:rFonts w:ascii="Arial" w:hAnsi="Arial" w:cs="Arial"/>
          <w:b/>
          <w:sz w:val="26"/>
          <w:szCs w:val="26"/>
        </w:rPr>
        <w:drawing>
          <wp:inline distT="0" distB="0" distL="0" distR="0">
            <wp:extent cx="5486400" cy="3762375"/>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824F0A" w:rsidRPr="0056000F" w:rsidRDefault="00824F0A" w:rsidP="00824F0A"/>
    <w:p w:rsidR="00824F0A" w:rsidRPr="00323CC9" w:rsidRDefault="00824F0A" w:rsidP="00824F0A">
      <w:pPr>
        <w:rPr>
          <w:rFonts w:ascii="Arial" w:hAnsi="Arial" w:cs="Arial"/>
          <w:b/>
          <w:sz w:val="26"/>
          <w:szCs w:val="26"/>
        </w:rPr>
      </w:pPr>
      <w:r w:rsidRPr="00323CC9">
        <w:rPr>
          <w:rFonts w:ascii="Arial" w:hAnsi="Arial" w:cs="Arial"/>
          <w:b/>
          <w:sz w:val="26"/>
          <w:szCs w:val="26"/>
        </w:rPr>
        <w:t>Фиг. 1</w:t>
      </w:r>
      <w:r w:rsidR="00151704">
        <w:rPr>
          <w:rFonts w:ascii="Arial" w:hAnsi="Arial" w:cs="Arial"/>
          <w:b/>
          <w:sz w:val="26"/>
          <w:szCs w:val="26"/>
          <w:lang w:val="en-US"/>
        </w:rPr>
        <w:t>9</w:t>
      </w:r>
      <w:r w:rsidRPr="00323CC9">
        <w:rPr>
          <w:rFonts w:ascii="Arial" w:hAnsi="Arial" w:cs="Arial"/>
          <w:b/>
          <w:sz w:val="26"/>
          <w:szCs w:val="26"/>
        </w:rPr>
        <w:t xml:space="preserve">. </w:t>
      </w:r>
      <w:r w:rsidR="002F5EE7" w:rsidRPr="00323CC9">
        <w:rPr>
          <w:rFonts w:ascii="Arial" w:hAnsi="Arial" w:cs="Arial"/>
          <w:b/>
          <w:sz w:val="26"/>
          <w:szCs w:val="26"/>
        </w:rPr>
        <w:t>Разпределение площта</w:t>
      </w:r>
      <w:r w:rsidR="00CD525B">
        <w:rPr>
          <w:rFonts w:ascii="Arial" w:hAnsi="Arial" w:cs="Arial"/>
          <w:b/>
          <w:sz w:val="26"/>
          <w:szCs w:val="26"/>
        </w:rPr>
        <w:t xml:space="preserve"> </w:t>
      </w:r>
      <w:r w:rsidR="008164D1" w:rsidRPr="00323CC9">
        <w:rPr>
          <w:rFonts w:ascii="Arial" w:hAnsi="Arial" w:cs="Arial"/>
          <w:b/>
          <w:sz w:val="26"/>
          <w:szCs w:val="26"/>
        </w:rPr>
        <w:t>на издънковия дъб по горски стопанства.</w:t>
      </w:r>
    </w:p>
    <w:p w:rsidR="00824F0A" w:rsidRPr="00323CC9" w:rsidRDefault="00824F0A" w:rsidP="00824F0A">
      <w:pPr>
        <w:rPr>
          <w:rFonts w:ascii="Arial" w:hAnsi="Arial" w:cs="Arial"/>
          <w:sz w:val="26"/>
          <w:szCs w:val="26"/>
        </w:rPr>
      </w:pPr>
    </w:p>
    <w:p w:rsidR="00824F0A" w:rsidRPr="00323CC9" w:rsidRDefault="00824F0A" w:rsidP="00824F0A">
      <w:pPr>
        <w:rPr>
          <w:rFonts w:ascii="Arial" w:hAnsi="Arial" w:cs="Arial"/>
          <w:sz w:val="26"/>
          <w:szCs w:val="26"/>
        </w:rPr>
      </w:pPr>
    </w:p>
    <w:p w:rsidR="006638C2" w:rsidRPr="00323CC9" w:rsidRDefault="006638C2" w:rsidP="004763D2">
      <w:pPr>
        <w:spacing w:line="276" w:lineRule="auto"/>
        <w:ind w:firstLine="708"/>
        <w:jc w:val="both"/>
        <w:rPr>
          <w:rFonts w:ascii="Arial" w:hAnsi="Arial" w:cs="Arial"/>
          <w:sz w:val="26"/>
          <w:szCs w:val="26"/>
        </w:rPr>
      </w:pPr>
      <w:r w:rsidRPr="00323CC9">
        <w:rPr>
          <w:rFonts w:ascii="Arial" w:hAnsi="Arial" w:cs="Arial"/>
          <w:sz w:val="26"/>
          <w:szCs w:val="26"/>
        </w:rPr>
        <w:t>Главният дървесен</w:t>
      </w:r>
      <w:r w:rsidR="00CD525B">
        <w:rPr>
          <w:rFonts w:ascii="Arial" w:hAnsi="Arial" w:cs="Arial"/>
          <w:sz w:val="26"/>
          <w:szCs w:val="26"/>
        </w:rPr>
        <w:t xml:space="preserve"> </w:t>
      </w:r>
      <w:r w:rsidRPr="00323CC9">
        <w:rPr>
          <w:rFonts w:ascii="Arial" w:hAnsi="Arial" w:cs="Arial"/>
          <w:sz w:val="26"/>
          <w:szCs w:val="26"/>
        </w:rPr>
        <w:t>вид в издънковите дъбови гори, с около 75 % от от площта, е церът</w:t>
      </w:r>
      <w:r w:rsidR="004763D2">
        <w:rPr>
          <w:rFonts w:ascii="Arial" w:hAnsi="Arial" w:cs="Arial"/>
          <w:sz w:val="26"/>
          <w:szCs w:val="26"/>
        </w:rPr>
        <w:t>, т</w:t>
      </w:r>
      <w:r w:rsidRPr="00323CC9">
        <w:rPr>
          <w:rFonts w:ascii="Arial" w:hAnsi="Arial" w:cs="Arial"/>
          <w:sz w:val="26"/>
          <w:szCs w:val="26"/>
        </w:rPr>
        <w:t>ака</w:t>
      </w:r>
      <w:r w:rsidR="004763D2">
        <w:rPr>
          <w:rFonts w:ascii="Arial" w:hAnsi="Arial" w:cs="Arial"/>
          <w:sz w:val="26"/>
          <w:szCs w:val="26"/>
        </w:rPr>
        <w:t xml:space="preserve"> </w:t>
      </w:r>
      <w:r w:rsidRPr="00323CC9">
        <w:rPr>
          <w:rFonts w:ascii="Arial" w:hAnsi="Arial" w:cs="Arial"/>
          <w:sz w:val="26"/>
          <w:szCs w:val="26"/>
        </w:rPr>
        <w:t xml:space="preserve">че </w:t>
      </w:r>
      <w:r w:rsidR="004763D2">
        <w:rPr>
          <w:rFonts w:ascii="Arial" w:hAnsi="Arial" w:cs="Arial"/>
          <w:sz w:val="26"/>
          <w:szCs w:val="26"/>
        </w:rPr>
        <w:t xml:space="preserve">и </w:t>
      </w:r>
      <w:r w:rsidRPr="00323CC9">
        <w:rPr>
          <w:rFonts w:ascii="Arial" w:hAnsi="Arial" w:cs="Arial"/>
          <w:sz w:val="26"/>
          <w:szCs w:val="26"/>
        </w:rPr>
        <w:t>основните запаси</w:t>
      </w:r>
      <w:r w:rsidR="004763D2">
        <w:rPr>
          <w:rFonts w:ascii="Arial" w:hAnsi="Arial" w:cs="Arial"/>
          <w:sz w:val="26"/>
          <w:szCs w:val="26"/>
        </w:rPr>
        <w:t>,</w:t>
      </w:r>
      <w:r w:rsidR="006275D2">
        <w:rPr>
          <w:rFonts w:ascii="Arial" w:hAnsi="Arial" w:cs="Arial"/>
          <w:sz w:val="26"/>
          <w:szCs w:val="26"/>
        </w:rPr>
        <w:t xml:space="preserve"> и ползването са от него</w:t>
      </w:r>
      <w:r w:rsidRPr="00323CC9">
        <w:rPr>
          <w:rFonts w:ascii="Arial" w:hAnsi="Arial" w:cs="Arial"/>
          <w:sz w:val="26"/>
          <w:szCs w:val="26"/>
        </w:rPr>
        <w:t>. От залесената площ на предприятието издънковите гори са 28%</w:t>
      </w:r>
      <w:r w:rsidR="004763D2">
        <w:rPr>
          <w:rFonts w:ascii="Arial" w:hAnsi="Arial" w:cs="Arial"/>
          <w:sz w:val="26"/>
          <w:szCs w:val="26"/>
        </w:rPr>
        <w:t>.</w:t>
      </w:r>
      <w:r w:rsidRPr="00323CC9">
        <w:rPr>
          <w:rFonts w:ascii="Arial" w:hAnsi="Arial" w:cs="Arial"/>
          <w:sz w:val="26"/>
          <w:szCs w:val="26"/>
        </w:rPr>
        <w:t xml:space="preserve"> </w:t>
      </w:r>
      <w:r w:rsidR="004763D2">
        <w:rPr>
          <w:rFonts w:ascii="Arial" w:hAnsi="Arial" w:cs="Arial"/>
          <w:sz w:val="26"/>
          <w:szCs w:val="26"/>
        </w:rPr>
        <w:t>П</w:t>
      </w:r>
      <w:r w:rsidRPr="00323CC9">
        <w:rPr>
          <w:rFonts w:ascii="Arial" w:hAnsi="Arial" w:cs="Arial"/>
          <w:sz w:val="26"/>
          <w:szCs w:val="26"/>
        </w:rPr>
        <w:t xml:space="preserve">олзването </w:t>
      </w:r>
      <w:r w:rsidRPr="00323CC9">
        <w:rPr>
          <w:rFonts w:ascii="Arial" w:hAnsi="Arial" w:cs="Arial"/>
          <w:sz w:val="26"/>
          <w:szCs w:val="26"/>
        </w:rPr>
        <w:lastRenderedPageBreak/>
        <w:t xml:space="preserve">от тях е 23% от общото ползване на предприятието, което отговаря и на дела </w:t>
      </w:r>
      <w:r w:rsidR="004763D2">
        <w:rPr>
          <w:rFonts w:ascii="Arial" w:hAnsi="Arial" w:cs="Arial"/>
          <w:sz w:val="26"/>
          <w:szCs w:val="26"/>
        </w:rPr>
        <w:t>им от</w:t>
      </w:r>
      <w:r w:rsidRPr="00323CC9">
        <w:rPr>
          <w:rFonts w:ascii="Arial" w:hAnsi="Arial" w:cs="Arial"/>
          <w:sz w:val="26"/>
          <w:szCs w:val="26"/>
        </w:rPr>
        <w:t xml:space="preserve"> общия запас на тези гори</w:t>
      </w:r>
      <w:r w:rsidR="00D320F3">
        <w:rPr>
          <w:rFonts w:ascii="Arial" w:hAnsi="Arial" w:cs="Arial"/>
          <w:sz w:val="26"/>
          <w:szCs w:val="26"/>
        </w:rPr>
        <w:t xml:space="preserve"> (фиг.20</w:t>
      </w:r>
      <w:r w:rsidR="00540B49" w:rsidRPr="00323CC9">
        <w:rPr>
          <w:rFonts w:ascii="Arial" w:hAnsi="Arial" w:cs="Arial"/>
          <w:sz w:val="26"/>
          <w:szCs w:val="26"/>
        </w:rPr>
        <w:t>.)</w:t>
      </w:r>
      <w:r w:rsidRPr="00323CC9">
        <w:rPr>
          <w:rFonts w:ascii="Arial" w:hAnsi="Arial" w:cs="Arial"/>
          <w:sz w:val="26"/>
          <w:szCs w:val="26"/>
        </w:rPr>
        <w:t>.</w:t>
      </w:r>
      <w:r w:rsidR="00CD525B">
        <w:rPr>
          <w:rFonts w:ascii="Arial" w:hAnsi="Arial" w:cs="Arial"/>
          <w:sz w:val="26"/>
          <w:szCs w:val="26"/>
        </w:rPr>
        <w:t xml:space="preserve"> </w:t>
      </w:r>
    </w:p>
    <w:p w:rsidR="006638C2" w:rsidRPr="00323CC9" w:rsidRDefault="006638C2" w:rsidP="004D6960">
      <w:pPr>
        <w:spacing w:line="276" w:lineRule="auto"/>
        <w:jc w:val="both"/>
        <w:rPr>
          <w:rFonts w:ascii="Arial" w:hAnsi="Arial" w:cs="Arial"/>
          <w:sz w:val="26"/>
          <w:szCs w:val="26"/>
        </w:rPr>
      </w:pPr>
    </w:p>
    <w:p w:rsidR="00824F0A" w:rsidRPr="006638C2" w:rsidRDefault="00824F0A" w:rsidP="00BC4A95">
      <w:pPr>
        <w:spacing w:line="276" w:lineRule="auto"/>
        <w:rPr>
          <w:sz w:val="26"/>
          <w:szCs w:val="26"/>
        </w:rPr>
      </w:pPr>
    </w:p>
    <w:p w:rsidR="00824F0A" w:rsidRPr="0056000F" w:rsidRDefault="002937E6" w:rsidP="00824F0A">
      <w:r w:rsidRPr="002937E6">
        <w:rPr>
          <w:noProof/>
          <w:lang w:eastAsia="bg-BG"/>
        </w:rPr>
        <w:drawing>
          <wp:inline distT="0" distB="0" distL="0" distR="0">
            <wp:extent cx="5295900" cy="3371850"/>
            <wp:effectExtent l="19050" t="0" r="19050" b="0"/>
            <wp:docPr id="70"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23CC9" w:rsidRDefault="00323CC9" w:rsidP="00824F0A">
      <w:pPr>
        <w:rPr>
          <w:rFonts w:ascii="Arial" w:hAnsi="Arial" w:cs="Arial"/>
          <w:b/>
          <w:sz w:val="26"/>
          <w:szCs w:val="26"/>
          <w:lang w:val="en-US"/>
        </w:rPr>
      </w:pPr>
    </w:p>
    <w:p w:rsidR="00824F0A" w:rsidRPr="00323CC9" w:rsidRDefault="00151704" w:rsidP="00824F0A">
      <w:pPr>
        <w:rPr>
          <w:rFonts w:ascii="Arial" w:hAnsi="Arial" w:cs="Arial"/>
          <w:b/>
          <w:sz w:val="26"/>
          <w:szCs w:val="26"/>
        </w:rPr>
      </w:pPr>
      <w:r>
        <w:rPr>
          <w:rFonts w:ascii="Arial" w:hAnsi="Arial" w:cs="Arial"/>
          <w:b/>
          <w:sz w:val="26"/>
          <w:szCs w:val="26"/>
        </w:rPr>
        <w:t xml:space="preserve">Фиг. </w:t>
      </w:r>
      <w:r>
        <w:rPr>
          <w:rFonts w:ascii="Arial" w:hAnsi="Arial" w:cs="Arial"/>
          <w:b/>
          <w:sz w:val="26"/>
          <w:szCs w:val="26"/>
          <w:lang w:val="en-US"/>
        </w:rPr>
        <w:t>20</w:t>
      </w:r>
      <w:r w:rsidR="00824F0A" w:rsidRPr="00323CC9">
        <w:rPr>
          <w:rFonts w:ascii="Arial" w:hAnsi="Arial" w:cs="Arial"/>
          <w:b/>
          <w:sz w:val="26"/>
          <w:szCs w:val="26"/>
        </w:rPr>
        <w:t xml:space="preserve">. </w:t>
      </w:r>
      <w:r w:rsidR="002F5EE7" w:rsidRPr="00323CC9">
        <w:rPr>
          <w:rFonts w:ascii="Arial" w:hAnsi="Arial" w:cs="Arial"/>
          <w:b/>
          <w:sz w:val="26"/>
          <w:szCs w:val="26"/>
        </w:rPr>
        <w:t>Залесена площ, запас и пол</w:t>
      </w:r>
      <w:r w:rsidR="00F0701C" w:rsidRPr="00323CC9">
        <w:rPr>
          <w:rFonts w:ascii="Arial" w:hAnsi="Arial" w:cs="Arial"/>
          <w:b/>
          <w:sz w:val="26"/>
          <w:szCs w:val="26"/>
        </w:rPr>
        <w:t>зване</w:t>
      </w:r>
      <w:r w:rsidR="00CD525B">
        <w:rPr>
          <w:rFonts w:ascii="Arial" w:hAnsi="Arial" w:cs="Arial"/>
          <w:b/>
          <w:sz w:val="26"/>
          <w:szCs w:val="26"/>
        </w:rPr>
        <w:t xml:space="preserve"> </w:t>
      </w:r>
      <w:r w:rsidR="00F0701C" w:rsidRPr="00323CC9">
        <w:rPr>
          <w:rFonts w:ascii="Arial" w:hAnsi="Arial" w:cs="Arial"/>
          <w:b/>
          <w:sz w:val="26"/>
          <w:szCs w:val="26"/>
        </w:rPr>
        <w:t>от издънковите дъбови го</w:t>
      </w:r>
      <w:r w:rsidR="002F5EE7" w:rsidRPr="00323CC9">
        <w:rPr>
          <w:rFonts w:ascii="Arial" w:hAnsi="Arial" w:cs="Arial"/>
          <w:b/>
          <w:sz w:val="26"/>
          <w:szCs w:val="26"/>
        </w:rPr>
        <w:t>ри</w:t>
      </w:r>
      <w:r w:rsidR="00F0701C" w:rsidRPr="00323CC9">
        <w:rPr>
          <w:rFonts w:ascii="Arial" w:hAnsi="Arial" w:cs="Arial"/>
          <w:b/>
          <w:sz w:val="26"/>
          <w:szCs w:val="26"/>
          <w:lang w:val="en-US"/>
        </w:rPr>
        <w:t xml:space="preserve"> </w:t>
      </w:r>
      <w:r w:rsidR="00F0701C" w:rsidRPr="00323CC9">
        <w:rPr>
          <w:rFonts w:ascii="Arial" w:hAnsi="Arial" w:cs="Arial"/>
          <w:b/>
          <w:sz w:val="26"/>
          <w:szCs w:val="26"/>
        </w:rPr>
        <w:t>в СЦДП</w:t>
      </w:r>
      <w:r w:rsidR="002F5EE7" w:rsidRPr="00323CC9">
        <w:rPr>
          <w:rFonts w:ascii="Arial" w:hAnsi="Arial" w:cs="Arial"/>
          <w:b/>
          <w:sz w:val="26"/>
          <w:szCs w:val="26"/>
        </w:rPr>
        <w:t>.</w:t>
      </w:r>
    </w:p>
    <w:p w:rsidR="00824F0A" w:rsidRDefault="00824F0A" w:rsidP="00824F0A"/>
    <w:p w:rsidR="00824F0A" w:rsidRPr="0056000F" w:rsidRDefault="002937E6" w:rsidP="00824F0A">
      <w:r w:rsidRPr="002937E6">
        <w:rPr>
          <w:noProof/>
          <w:lang w:eastAsia="bg-BG"/>
        </w:rPr>
        <w:drawing>
          <wp:inline distT="0" distB="0" distL="0" distR="0">
            <wp:extent cx="5486400" cy="3571875"/>
            <wp:effectExtent l="0" t="0" r="0" b="0"/>
            <wp:docPr id="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1" cstate="print"/>
                    <a:srcRect/>
                    <a:stretch>
                      <a:fillRect/>
                    </a:stretch>
                  </pic:blipFill>
                  <pic:spPr bwMode="auto">
                    <a:xfrm>
                      <a:off x="0" y="0"/>
                      <a:ext cx="5486400" cy="3571875"/>
                    </a:xfrm>
                    <a:prstGeom prst="rect">
                      <a:avLst/>
                    </a:prstGeom>
                    <a:noFill/>
                    <a:ln w="9525">
                      <a:noFill/>
                      <a:miter lim="800000"/>
                      <a:headEnd/>
                      <a:tailEnd/>
                    </a:ln>
                  </pic:spPr>
                </pic:pic>
              </a:graphicData>
            </a:graphic>
          </wp:inline>
        </w:drawing>
      </w:r>
    </w:p>
    <w:p w:rsidR="00824F0A" w:rsidRDefault="00824F0A" w:rsidP="00824F0A"/>
    <w:p w:rsidR="00824F0A" w:rsidRPr="00323CC9" w:rsidRDefault="00151704" w:rsidP="00824F0A">
      <w:pPr>
        <w:rPr>
          <w:rFonts w:ascii="Arial" w:hAnsi="Arial" w:cs="Arial"/>
          <w:b/>
          <w:sz w:val="26"/>
          <w:szCs w:val="26"/>
        </w:rPr>
      </w:pPr>
      <w:r>
        <w:rPr>
          <w:rFonts w:ascii="Arial" w:hAnsi="Arial" w:cs="Arial"/>
          <w:b/>
          <w:sz w:val="26"/>
          <w:szCs w:val="26"/>
        </w:rPr>
        <w:lastRenderedPageBreak/>
        <w:t xml:space="preserve">Фиг. </w:t>
      </w:r>
      <w:r>
        <w:rPr>
          <w:rFonts w:ascii="Arial" w:hAnsi="Arial" w:cs="Arial"/>
          <w:b/>
          <w:sz w:val="26"/>
          <w:szCs w:val="26"/>
          <w:lang w:val="en-US"/>
        </w:rPr>
        <w:t>21</w:t>
      </w:r>
      <w:r w:rsidR="00824F0A" w:rsidRPr="00323CC9">
        <w:rPr>
          <w:rFonts w:ascii="Arial" w:hAnsi="Arial" w:cs="Arial"/>
          <w:b/>
          <w:sz w:val="26"/>
          <w:szCs w:val="26"/>
        </w:rPr>
        <w:t xml:space="preserve">. </w:t>
      </w:r>
      <w:r w:rsidR="006F6F9B" w:rsidRPr="00323CC9">
        <w:rPr>
          <w:rFonts w:ascii="Arial" w:hAnsi="Arial" w:cs="Arial"/>
          <w:b/>
          <w:sz w:val="26"/>
          <w:szCs w:val="26"/>
        </w:rPr>
        <w:t>Разпределение на издънковите дъбови гори по дървесни видове</w:t>
      </w:r>
    </w:p>
    <w:p w:rsidR="00824F0A" w:rsidRPr="00323CC9" w:rsidRDefault="00824F0A" w:rsidP="00824F0A">
      <w:pPr>
        <w:rPr>
          <w:rFonts w:ascii="Arial" w:hAnsi="Arial" w:cs="Arial"/>
          <w:sz w:val="26"/>
          <w:szCs w:val="26"/>
        </w:rPr>
      </w:pPr>
    </w:p>
    <w:p w:rsidR="00824F0A" w:rsidRPr="00323CC9" w:rsidRDefault="00824F0A" w:rsidP="004763D2">
      <w:pPr>
        <w:spacing w:line="276" w:lineRule="auto"/>
        <w:ind w:firstLine="708"/>
        <w:jc w:val="both"/>
        <w:rPr>
          <w:rFonts w:ascii="Arial" w:hAnsi="Arial" w:cs="Arial"/>
          <w:sz w:val="26"/>
          <w:szCs w:val="26"/>
        </w:rPr>
      </w:pPr>
      <w:r w:rsidRPr="00323CC9">
        <w:rPr>
          <w:rFonts w:ascii="Arial" w:hAnsi="Arial" w:cs="Arial"/>
          <w:sz w:val="26"/>
          <w:szCs w:val="26"/>
        </w:rPr>
        <w:t>Начи</w:t>
      </w:r>
      <w:r w:rsidR="006F6F9B" w:rsidRPr="00323CC9">
        <w:rPr>
          <w:rFonts w:ascii="Arial" w:hAnsi="Arial" w:cs="Arial"/>
          <w:sz w:val="26"/>
          <w:szCs w:val="26"/>
        </w:rPr>
        <w:t>нът на смесване на дъбовете е</w:t>
      </w:r>
      <w:r w:rsidR="00CD525B">
        <w:rPr>
          <w:rFonts w:ascii="Arial" w:hAnsi="Arial" w:cs="Arial"/>
          <w:sz w:val="26"/>
          <w:szCs w:val="26"/>
        </w:rPr>
        <w:t xml:space="preserve"> </w:t>
      </w:r>
      <w:r w:rsidRPr="00323CC9">
        <w:rPr>
          <w:rFonts w:ascii="Arial" w:hAnsi="Arial" w:cs="Arial"/>
          <w:sz w:val="26"/>
          <w:szCs w:val="26"/>
        </w:rPr>
        <w:t>белег за конкуренцията помежду им и процесите на изместване на другите дъбове от цера</w:t>
      </w:r>
      <w:r w:rsidR="004763D2">
        <w:rPr>
          <w:rFonts w:ascii="Arial" w:hAnsi="Arial" w:cs="Arial"/>
          <w:sz w:val="26"/>
          <w:szCs w:val="26"/>
        </w:rPr>
        <w:t xml:space="preserve"> (</w:t>
      </w:r>
      <w:r w:rsidR="00BC6537">
        <w:rPr>
          <w:rFonts w:ascii="Arial" w:hAnsi="Arial" w:cs="Arial"/>
          <w:sz w:val="26"/>
          <w:szCs w:val="26"/>
        </w:rPr>
        <w:t>фиг.22</w:t>
      </w:r>
      <w:r w:rsidR="00540B49" w:rsidRPr="00323CC9">
        <w:rPr>
          <w:rFonts w:ascii="Arial" w:hAnsi="Arial" w:cs="Arial"/>
          <w:sz w:val="26"/>
          <w:szCs w:val="26"/>
        </w:rPr>
        <w:t>)</w:t>
      </w:r>
      <w:r w:rsidRPr="00323CC9">
        <w:rPr>
          <w:rFonts w:ascii="Arial" w:hAnsi="Arial" w:cs="Arial"/>
          <w:sz w:val="26"/>
          <w:szCs w:val="26"/>
        </w:rPr>
        <w:t>.</w:t>
      </w:r>
      <w:r w:rsidR="006F6F9B" w:rsidRPr="00323CC9">
        <w:rPr>
          <w:rFonts w:ascii="Arial" w:hAnsi="Arial" w:cs="Arial"/>
          <w:sz w:val="26"/>
          <w:szCs w:val="26"/>
        </w:rPr>
        <w:t xml:space="preserve"> Определено церът измества останалите дъбове и доминира в състава на насажденията. Неговото участие е 72%, следван от благуна, чиито участие обикновено</w:t>
      </w:r>
      <w:r w:rsidR="004763D2">
        <w:rPr>
          <w:rFonts w:ascii="Arial" w:hAnsi="Arial" w:cs="Arial"/>
          <w:sz w:val="26"/>
          <w:szCs w:val="26"/>
        </w:rPr>
        <w:t xml:space="preserve"> </w:t>
      </w:r>
      <w:r w:rsidR="006F6F9B" w:rsidRPr="00323CC9">
        <w:rPr>
          <w:rFonts w:ascii="Arial" w:hAnsi="Arial" w:cs="Arial"/>
          <w:sz w:val="26"/>
          <w:szCs w:val="26"/>
        </w:rPr>
        <w:t>е единично или на малки групи в състава на церовите насаждения. Участието на останалите видове дъб е незначително. Горунът се среща, макар и ограничено</w:t>
      </w:r>
      <w:r w:rsidR="004763D2">
        <w:rPr>
          <w:rFonts w:ascii="Arial" w:hAnsi="Arial" w:cs="Arial"/>
          <w:sz w:val="26"/>
          <w:szCs w:val="26"/>
        </w:rPr>
        <w:t>,</w:t>
      </w:r>
      <w:r w:rsidR="006F6F9B" w:rsidRPr="00323CC9">
        <w:rPr>
          <w:rFonts w:ascii="Arial" w:hAnsi="Arial" w:cs="Arial"/>
          <w:sz w:val="26"/>
          <w:szCs w:val="26"/>
        </w:rPr>
        <w:t xml:space="preserve"> в по високите части</w:t>
      </w:r>
      <w:r w:rsidR="004763D2">
        <w:rPr>
          <w:rFonts w:ascii="Arial" w:hAnsi="Arial" w:cs="Arial"/>
          <w:sz w:val="26"/>
          <w:szCs w:val="26"/>
        </w:rPr>
        <w:t xml:space="preserve"> на територията на СЦДП</w:t>
      </w:r>
      <w:r w:rsidR="006F6F9B" w:rsidRPr="00323CC9">
        <w:rPr>
          <w:rFonts w:ascii="Arial" w:hAnsi="Arial" w:cs="Arial"/>
          <w:sz w:val="26"/>
          <w:szCs w:val="26"/>
        </w:rPr>
        <w:t xml:space="preserve">, главно в </w:t>
      </w:r>
      <w:r w:rsidR="004763D2">
        <w:rPr>
          <w:rFonts w:ascii="Arial" w:hAnsi="Arial" w:cs="Arial"/>
          <w:sz w:val="26"/>
          <w:szCs w:val="26"/>
        </w:rPr>
        <w:t>П</w:t>
      </w:r>
      <w:r w:rsidR="006F6F9B" w:rsidRPr="00323CC9">
        <w:rPr>
          <w:rFonts w:ascii="Arial" w:hAnsi="Arial" w:cs="Arial"/>
          <w:sz w:val="26"/>
          <w:szCs w:val="26"/>
        </w:rPr>
        <w:t>редбалкана. Летният дъб, който е бил доминиращ</w:t>
      </w:r>
      <w:r w:rsidR="004763D2">
        <w:rPr>
          <w:rFonts w:ascii="Arial" w:hAnsi="Arial" w:cs="Arial"/>
          <w:sz w:val="26"/>
          <w:szCs w:val="26"/>
        </w:rPr>
        <w:t xml:space="preserve"> в равнинните </w:t>
      </w:r>
      <w:r w:rsidR="006F6F9B" w:rsidRPr="00323CC9">
        <w:rPr>
          <w:rFonts w:ascii="Arial" w:hAnsi="Arial" w:cs="Arial"/>
          <w:sz w:val="26"/>
          <w:szCs w:val="26"/>
        </w:rPr>
        <w:t>гори</w:t>
      </w:r>
      <w:r w:rsidR="004763D2">
        <w:rPr>
          <w:rFonts w:ascii="Arial" w:hAnsi="Arial" w:cs="Arial"/>
          <w:sz w:val="26"/>
          <w:szCs w:val="26"/>
        </w:rPr>
        <w:t>,</w:t>
      </w:r>
      <w:r w:rsidR="006F6F9B" w:rsidRPr="00323CC9">
        <w:rPr>
          <w:rFonts w:ascii="Arial" w:hAnsi="Arial" w:cs="Arial"/>
          <w:sz w:val="26"/>
          <w:szCs w:val="26"/>
        </w:rPr>
        <w:t xml:space="preserve"> е с участие едва 1%. </w:t>
      </w:r>
      <w:r w:rsidR="00002BFF" w:rsidRPr="00323CC9">
        <w:rPr>
          <w:rFonts w:ascii="Arial" w:hAnsi="Arial" w:cs="Arial"/>
          <w:sz w:val="26"/>
          <w:szCs w:val="26"/>
        </w:rPr>
        <w:t xml:space="preserve">Среща се като единични дървета или малки, все още запазени кории. </w:t>
      </w:r>
    </w:p>
    <w:p w:rsidR="00824F0A" w:rsidRPr="00EB64AC" w:rsidRDefault="002937E6" w:rsidP="00824F0A">
      <w:r w:rsidRPr="002937E6">
        <w:rPr>
          <w:noProof/>
          <w:lang w:eastAsia="bg-BG"/>
        </w:rPr>
        <w:drawing>
          <wp:inline distT="0" distB="0" distL="0" distR="0">
            <wp:extent cx="5486400" cy="3762375"/>
            <wp:effectExtent l="0" t="0" r="0" b="0"/>
            <wp:docPr id="7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824F0A" w:rsidRDefault="00824F0A" w:rsidP="00824F0A"/>
    <w:p w:rsidR="00824F0A" w:rsidRPr="00323CC9" w:rsidRDefault="00151704" w:rsidP="00824F0A">
      <w:pPr>
        <w:rPr>
          <w:rFonts w:ascii="Arial" w:hAnsi="Arial" w:cs="Arial"/>
          <w:b/>
          <w:sz w:val="26"/>
          <w:szCs w:val="26"/>
        </w:rPr>
      </w:pPr>
      <w:r>
        <w:rPr>
          <w:rFonts w:ascii="Arial" w:hAnsi="Arial" w:cs="Arial"/>
          <w:b/>
          <w:sz w:val="26"/>
          <w:szCs w:val="26"/>
        </w:rPr>
        <w:t xml:space="preserve">Фиг. </w:t>
      </w:r>
      <w:r>
        <w:rPr>
          <w:rFonts w:ascii="Arial" w:hAnsi="Arial" w:cs="Arial"/>
          <w:b/>
          <w:sz w:val="26"/>
          <w:szCs w:val="26"/>
          <w:lang w:val="en-US"/>
        </w:rPr>
        <w:t>22</w:t>
      </w:r>
      <w:r w:rsidR="00540B49" w:rsidRPr="00323CC9">
        <w:rPr>
          <w:rFonts w:ascii="Arial" w:hAnsi="Arial" w:cs="Arial"/>
          <w:b/>
          <w:sz w:val="26"/>
          <w:szCs w:val="26"/>
        </w:rPr>
        <w:t>.</w:t>
      </w:r>
      <w:r w:rsidR="00824F0A" w:rsidRPr="00323CC9">
        <w:rPr>
          <w:rFonts w:ascii="Arial" w:hAnsi="Arial" w:cs="Arial"/>
          <w:b/>
          <w:sz w:val="26"/>
          <w:szCs w:val="26"/>
        </w:rPr>
        <w:t xml:space="preserve"> </w:t>
      </w:r>
      <w:r w:rsidR="00002BFF" w:rsidRPr="00323CC9">
        <w:rPr>
          <w:rFonts w:ascii="Arial" w:hAnsi="Arial" w:cs="Arial"/>
          <w:b/>
          <w:sz w:val="26"/>
          <w:szCs w:val="26"/>
        </w:rPr>
        <w:t>Смесване на цера с останалите дъбове</w:t>
      </w:r>
    </w:p>
    <w:p w:rsidR="00824F0A" w:rsidRPr="00323CC9" w:rsidRDefault="00824F0A" w:rsidP="00824F0A">
      <w:pPr>
        <w:rPr>
          <w:rFonts w:ascii="Arial" w:hAnsi="Arial" w:cs="Arial"/>
          <w:sz w:val="26"/>
          <w:szCs w:val="26"/>
        </w:rPr>
      </w:pPr>
    </w:p>
    <w:p w:rsidR="00002BFF" w:rsidRPr="00323CC9" w:rsidRDefault="00824F0A" w:rsidP="00C84C4D">
      <w:pPr>
        <w:spacing w:line="276" w:lineRule="auto"/>
        <w:ind w:firstLine="708"/>
        <w:jc w:val="both"/>
        <w:rPr>
          <w:rFonts w:ascii="Arial" w:hAnsi="Arial" w:cs="Arial"/>
          <w:sz w:val="26"/>
          <w:szCs w:val="26"/>
        </w:rPr>
      </w:pPr>
      <w:r w:rsidRPr="00323CC9">
        <w:rPr>
          <w:rFonts w:ascii="Arial" w:hAnsi="Arial" w:cs="Arial"/>
          <w:sz w:val="26"/>
          <w:szCs w:val="26"/>
        </w:rPr>
        <w:t>В повечето насаждения, в които се</w:t>
      </w:r>
      <w:r w:rsidR="008208E0" w:rsidRPr="00323CC9">
        <w:rPr>
          <w:rFonts w:ascii="Arial" w:hAnsi="Arial" w:cs="Arial"/>
          <w:sz w:val="26"/>
          <w:szCs w:val="26"/>
        </w:rPr>
        <w:t xml:space="preserve"> среща, издънковият дъб е доминиращ</w:t>
      </w:r>
      <w:r w:rsidRPr="00323CC9">
        <w:rPr>
          <w:rFonts w:ascii="Arial" w:hAnsi="Arial" w:cs="Arial"/>
          <w:sz w:val="26"/>
          <w:szCs w:val="26"/>
        </w:rPr>
        <w:t xml:space="preserve"> дървесен вид</w:t>
      </w:r>
      <w:r w:rsidR="00540B49" w:rsidRPr="00323CC9">
        <w:rPr>
          <w:rFonts w:ascii="Arial" w:hAnsi="Arial" w:cs="Arial"/>
          <w:sz w:val="26"/>
          <w:szCs w:val="26"/>
        </w:rPr>
        <w:t xml:space="preserve"> (фиг.2</w:t>
      </w:r>
      <w:r w:rsidR="00BC6537">
        <w:rPr>
          <w:rFonts w:ascii="Arial" w:hAnsi="Arial" w:cs="Arial"/>
          <w:sz w:val="26"/>
          <w:szCs w:val="26"/>
        </w:rPr>
        <w:t>3</w:t>
      </w:r>
      <w:r w:rsidR="00540B49" w:rsidRPr="00323CC9">
        <w:rPr>
          <w:rFonts w:ascii="Arial" w:hAnsi="Arial" w:cs="Arial"/>
          <w:sz w:val="26"/>
          <w:szCs w:val="26"/>
        </w:rPr>
        <w:t>)</w:t>
      </w:r>
      <w:r w:rsidRPr="00323CC9">
        <w:rPr>
          <w:rFonts w:ascii="Arial" w:hAnsi="Arial" w:cs="Arial"/>
          <w:sz w:val="26"/>
          <w:szCs w:val="26"/>
        </w:rPr>
        <w:t>. Само 10% от площта му е в насаждения, в които той е пр</w:t>
      </w:r>
      <w:r w:rsidR="004763D2">
        <w:rPr>
          <w:rFonts w:ascii="Arial" w:hAnsi="Arial" w:cs="Arial"/>
          <w:sz w:val="26"/>
          <w:szCs w:val="26"/>
        </w:rPr>
        <w:t>ѝ</w:t>
      </w:r>
      <w:r w:rsidRPr="00323CC9">
        <w:rPr>
          <w:rFonts w:ascii="Arial" w:hAnsi="Arial" w:cs="Arial"/>
          <w:sz w:val="26"/>
          <w:szCs w:val="26"/>
        </w:rPr>
        <w:t>месен вид, доминиран от друг дървесен вид.</w:t>
      </w:r>
    </w:p>
    <w:p w:rsidR="00002BFF" w:rsidRPr="00323CC9" w:rsidRDefault="007B3265" w:rsidP="00C84C4D">
      <w:pPr>
        <w:spacing w:line="276" w:lineRule="auto"/>
        <w:ind w:firstLine="708"/>
        <w:jc w:val="both"/>
        <w:rPr>
          <w:rFonts w:ascii="Arial" w:hAnsi="Arial" w:cs="Arial"/>
          <w:sz w:val="26"/>
          <w:szCs w:val="26"/>
        </w:rPr>
      </w:pPr>
      <w:r>
        <w:rPr>
          <w:rFonts w:ascii="Arial" w:hAnsi="Arial" w:cs="Arial"/>
          <w:sz w:val="26"/>
          <w:szCs w:val="26"/>
        </w:rPr>
        <w:t>Като примес</w:t>
      </w:r>
      <w:r w:rsidR="00CC6AA2" w:rsidRPr="00323CC9">
        <w:rPr>
          <w:rFonts w:ascii="Arial" w:hAnsi="Arial" w:cs="Arial"/>
          <w:sz w:val="26"/>
          <w:szCs w:val="26"/>
        </w:rPr>
        <w:t xml:space="preserve"> дъбовете, главно цер</w:t>
      </w:r>
      <w:r w:rsidR="00C84C4D">
        <w:rPr>
          <w:rFonts w:ascii="Arial" w:hAnsi="Arial" w:cs="Arial"/>
          <w:sz w:val="26"/>
          <w:szCs w:val="26"/>
        </w:rPr>
        <w:t>ът</w:t>
      </w:r>
      <w:r w:rsidR="00CC6AA2" w:rsidRPr="00323CC9">
        <w:rPr>
          <w:rFonts w:ascii="Arial" w:hAnsi="Arial" w:cs="Arial"/>
          <w:sz w:val="26"/>
          <w:szCs w:val="26"/>
        </w:rPr>
        <w:t>,</w:t>
      </w:r>
      <w:r w:rsidR="00CD525B">
        <w:rPr>
          <w:rFonts w:ascii="Arial" w:hAnsi="Arial" w:cs="Arial"/>
          <w:sz w:val="26"/>
          <w:szCs w:val="26"/>
        </w:rPr>
        <w:t xml:space="preserve"> </w:t>
      </w:r>
      <w:r w:rsidR="00002BFF" w:rsidRPr="00323CC9">
        <w:rPr>
          <w:rFonts w:ascii="Arial" w:hAnsi="Arial" w:cs="Arial"/>
          <w:sz w:val="26"/>
          <w:szCs w:val="26"/>
        </w:rPr>
        <w:t>се сре</w:t>
      </w:r>
      <w:r w:rsidR="00CC6AA2" w:rsidRPr="00323CC9">
        <w:rPr>
          <w:rFonts w:ascii="Arial" w:hAnsi="Arial" w:cs="Arial"/>
          <w:sz w:val="26"/>
          <w:szCs w:val="26"/>
        </w:rPr>
        <w:t>ща</w:t>
      </w:r>
      <w:r>
        <w:rPr>
          <w:rFonts w:ascii="Arial" w:hAnsi="Arial" w:cs="Arial"/>
          <w:sz w:val="26"/>
          <w:szCs w:val="26"/>
        </w:rPr>
        <w:t>т предим</w:t>
      </w:r>
      <w:r w:rsidR="00CC6AA2" w:rsidRPr="00323CC9">
        <w:rPr>
          <w:rFonts w:ascii="Arial" w:hAnsi="Arial" w:cs="Arial"/>
          <w:sz w:val="26"/>
          <w:szCs w:val="26"/>
        </w:rPr>
        <w:t>но в горите от келяв</w:t>
      </w:r>
      <w:r w:rsidR="00002BFF" w:rsidRPr="00323CC9">
        <w:rPr>
          <w:rFonts w:ascii="Arial" w:hAnsi="Arial" w:cs="Arial"/>
          <w:sz w:val="26"/>
          <w:szCs w:val="26"/>
        </w:rPr>
        <w:t xml:space="preserve"> габър (40% от случаите)</w:t>
      </w:r>
      <w:r w:rsidR="00C84C4D">
        <w:rPr>
          <w:rFonts w:ascii="Arial" w:hAnsi="Arial" w:cs="Arial"/>
          <w:sz w:val="26"/>
          <w:szCs w:val="26"/>
        </w:rPr>
        <w:t xml:space="preserve">. </w:t>
      </w:r>
      <w:r w:rsidR="00CC6AA2" w:rsidRPr="00323CC9">
        <w:rPr>
          <w:rFonts w:ascii="Arial" w:hAnsi="Arial" w:cs="Arial"/>
          <w:sz w:val="26"/>
          <w:szCs w:val="26"/>
        </w:rPr>
        <w:t xml:space="preserve">Приблизително също </w:t>
      </w:r>
      <w:r>
        <w:rPr>
          <w:rFonts w:ascii="Arial" w:hAnsi="Arial" w:cs="Arial"/>
          <w:sz w:val="26"/>
          <w:szCs w:val="26"/>
        </w:rPr>
        <w:t xml:space="preserve">толкова често </w:t>
      </w:r>
      <w:r w:rsidR="00CC6AA2" w:rsidRPr="00323CC9">
        <w:rPr>
          <w:rFonts w:ascii="Arial" w:hAnsi="Arial" w:cs="Arial"/>
          <w:sz w:val="26"/>
          <w:szCs w:val="26"/>
        </w:rPr>
        <w:t xml:space="preserve">дъбовете </w:t>
      </w:r>
      <w:r>
        <w:rPr>
          <w:rFonts w:ascii="Arial" w:hAnsi="Arial" w:cs="Arial"/>
          <w:sz w:val="26"/>
          <w:szCs w:val="26"/>
        </w:rPr>
        <w:t>се среща</w:t>
      </w:r>
      <w:r w:rsidR="00C84C4D">
        <w:rPr>
          <w:rFonts w:ascii="Arial" w:hAnsi="Arial" w:cs="Arial"/>
          <w:sz w:val="26"/>
          <w:szCs w:val="26"/>
        </w:rPr>
        <w:t>т</w:t>
      </w:r>
      <w:r>
        <w:rPr>
          <w:rFonts w:ascii="Arial" w:hAnsi="Arial" w:cs="Arial"/>
          <w:sz w:val="26"/>
          <w:szCs w:val="26"/>
        </w:rPr>
        <w:t xml:space="preserve"> в насаждения на</w:t>
      </w:r>
      <w:r w:rsidR="00CD525B">
        <w:rPr>
          <w:rFonts w:ascii="Arial" w:hAnsi="Arial" w:cs="Arial"/>
          <w:sz w:val="26"/>
          <w:szCs w:val="26"/>
        </w:rPr>
        <w:t xml:space="preserve"> </w:t>
      </w:r>
      <w:r w:rsidR="00CC6AA2" w:rsidRPr="00323CC9">
        <w:rPr>
          <w:rFonts w:ascii="Arial" w:hAnsi="Arial" w:cs="Arial"/>
          <w:sz w:val="26"/>
          <w:szCs w:val="26"/>
        </w:rPr>
        <w:t>обикновения</w:t>
      </w:r>
      <w:r w:rsidR="00002BFF" w:rsidRPr="00323CC9">
        <w:rPr>
          <w:rFonts w:ascii="Arial" w:hAnsi="Arial" w:cs="Arial"/>
          <w:sz w:val="26"/>
          <w:szCs w:val="26"/>
        </w:rPr>
        <w:t xml:space="preserve"> бук и </w:t>
      </w:r>
      <w:r>
        <w:rPr>
          <w:rFonts w:ascii="Arial" w:hAnsi="Arial" w:cs="Arial"/>
          <w:sz w:val="26"/>
          <w:szCs w:val="26"/>
        </w:rPr>
        <w:t>обикнов</w:t>
      </w:r>
      <w:r w:rsidR="00113A45">
        <w:rPr>
          <w:rFonts w:ascii="Arial" w:hAnsi="Arial" w:cs="Arial"/>
          <w:sz w:val="26"/>
          <w:szCs w:val="26"/>
        </w:rPr>
        <w:t>ния</w:t>
      </w:r>
      <w:r>
        <w:rPr>
          <w:rFonts w:ascii="Arial" w:hAnsi="Arial" w:cs="Arial"/>
          <w:sz w:val="26"/>
          <w:szCs w:val="26"/>
        </w:rPr>
        <w:t xml:space="preserve"> габър (</w:t>
      </w:r>
      <w:r w:rsidR="00CC6AA2" w:rsidRPr="00323CC9">
        <w:rPr>
          <w:rFonts w:ascii="Arial" w:hAnsi="Arial" w:cs="Arial"/>
          <w:sz w:val="26"/>
          <w:szCs w:val="26"/>
        </w:rPr>
        <w:t xml:space="preserve">40%). </w:t>
      </w:r>
      <w:r>
        <w:rPr>
          <w:rFonts w:ascii="Arial" w:hAnsi="Arial" w:cs="Arial"/>
          <w:sz w:val="26"/>
          <w:szCs w:val="26"/>
        </w:rPr>
        <w:t>Трети вид</w:t>
      </w:r>
      <w:r w:rsidR="00CC6AA2" w:rsidRPr="00323CC9">
        <w:rPr>
          <w:rFonts w:ascii="Arial" w:hAnsi="Arial" w:cs="Arial"/>
          <w:sz w:val="26"/>
          <w:szCs w:val="26"/>
        </w:rPr>
        <w:t>, с който дъбовете формират</w:t>
      </w:r>
      <w:r w:rsidR="00002BFF" w:rsidRPr="00323CC9">
        <w:rPr>
          <w:rFonts w:ascii="Arial" w:hAnsi="Arial" w:cs="Arial"/>
          <w:sz w:val="26"/>
          <w:szCs w:val="26"/>
        </w:rPr>
        <w:t xml:space="preserve"> з</w:t>
      </w:r>
      <w:r w:rsidR="00CC6AA2" w:rsidRPr="00323CC9">
        <w:rPr>
          <w:rFonts w:ascii="Arial" w:hAnsi="Arial" w:cs="Arial"/>
          <w:sz w:val="26"/>
          <w:szCs w:val="26"/>
        </w:rPr>
        <w:t xml:space="preserve">начителни </w:t>
      </w:r>
      <w:r w:rsidR="00C84C4D">
        <w:rPr>
          <w:rFonts w:ascii="Arial" w:hAnsi="Arial" w:cs="Arial"/>
          <w:sz w:val="26"/>
          <w:szCs w:val="26"/>
        </w:rPr>
        <w:t>насаждения</w:t>
      </w:r>
      <w:r>
        <w:rPr>
          <w:rFonts w:ascii="Arial" w:hAnsi="Arial" w:cs="Arial"/>
          <w:sz w:val="26"/>
          <w:szCs w:val="26"/>
        </w:rPr>
        <w:t>,</w:t>
      </w:r>
      <w:r w:rsidR="00CD525B">
        <w:rPr>
          <w:rFonts w:ascii="Arial" w:hAnsi="Arial" w:cs="Arial"/>
          <w:sz w:val="26"/>
          <w:szCs w:val="26"/>
        </w:rPr>
        <w:t xml:space="preserve"> </w:t>
      </w:r>
      <w:r w:rsidR="00002BFF" w:rsidRPr="00323CC9">
        <w:rPr>
          <w:rFonts w:ascii="Arial" w:hAnsi="Arial" w:cs="Arial"/>
          <w:sz w:val="26"/>
          <w:szCs w:val="26"/>
        </w:rPr>
        <w:t xml:space="preserve">е </w:t>
      </w:r>
      <w:r w:rsidR="00C84C4D">
        <w:rPr>
          <w:rFonts w:ascii="Arial" w:hAnsi="Arial" w:cs="Arial"/>
          <w:sz w:val="26"/>
          <w:szCs w:val="26"/>
        </w:rPr>
        <w:t>сребролист</w:t>
      </w:r>
      <w:r w:rsidR="00CC6AA2" w:rsidRPr="00323CC9">
        <w:rPr>
          <w:rFonts w:ascii="Arial" w:hAnsi="Arial" w:cs="Arial"/>
          <w:sz w:val="26"/>
          <w:szCs w:val="26"/>
        </w:rPr>
        <w:t>ата липа</w:t>
      </w:r>
      <w:r w:rsidR="00002BFF" w:rsidRPr="00323CC9">
        <w:rPr>
          <w:rFonts w:ascii="Arial" w:hAnsi="Arial" w:cs="Arial"/>
          <w:sz w:val="26"/>
          <w:szCs w:val="26"/>
        </w:rPr>
        <w:t>.</w:t>
      </w:r>
      <w:r w:rsidR="00CC6AA2" w:rsidRPr="00323CC9">
        <w:rPr>
          <w:rFonts w:ascii="Arial" w:hAnsi="Arial" w:cs="Arial"/>
          <w:sz w:val="26"/>
          <w:szCs w:val="26"/>
        </w:rPr>
        <w:t xml:space="preserve"> Спътниците на дъба са значително по-агресивни и постепенно го изместват от състава на насажденията. Този процес в </w:t>
      </w:r>
      <w:r w:rsidR="00CC6AA2" w:rsidRPr="00323CC9">
        <w:rPr>
          <w:rFonts w:ascii="Arial" w:hAnsi="Arial" w:cs="Arial"/>
          <w:sz w:val="26"/>
          <w:szCs w:val="26"/>
        </w:rPr>
        <w:lastRenderedPageBreak/>
        <w:t xml:space="preserve">значителна степен </w:t>
      </w:r>
      <w:r w:rsidR="00E92E27">
        <w:rPr>
          <w:rFonts w:ascii="Arial" w:hAnsi="Arial" w:cs="Arial"/>
          <w:sz w:val="26"/>
          <w:szCs w:val="26"/>
        </w:rPr>
        <w:t xml:space="preserve">се </w:t>
      </w:r>
      <w:r w:rsidR="00113A45">
        <w:rPr>
          <w:rFonts w:ascii="Arial" w:hAnsi="Arial" w:cs="Arial"/>
          <w:sz w:val="26"/>
          <w:szCs w:val="26"/>
        </w:rPr>
        <w:t>дължи на</w:t>
      </w:r>
      <w:r w:rsidR="00CC6AA2" w:rsidRPr="00323CC9">
        <w:rPr>
          <w:rFonts w:ascii="Arial" w:hAnsi="Arial" w:cs="Arial"/>
          <w:sz w:val="26"/>
          <w:szCs w:val="26"/>
        </w:rPr>
        <w:t xml:space="preserve"> </w:t>
      </w:r>
      <w:r>
        <w:rPr>
          <w:rFonts w:ascii="Arial" w:hAnsi="Arial" w:cs="Arial"/>
          <w:sz w:val="26"/>
          <w:szCs w:val="26"/>
        </w:rPr>
        <w:t xml:space="preserve">човешката </w:t>
      </w:r>
      <w:r w:rsidR="00CC6AA2" w:rsidRPr="00323CC9">
        <w:rPr>
          <w:rFonts w:ascii="Arial" w:hAnsi="Arial" w:cs="Arial"/>
          <w:sz w:val="26"/>
          <w:szCs w:val="26"/>
        </w:rPr>
        <w:t>дейност</w:t>
      </w:r>
      <w:r w:rsidR="00BC4A95" w:rsidRPr="00323CC9">
        <w:rPr>
          <w:rFonts w:ascii="Arial" w:hAnsi="Arial" w:cs="Arial"/>
          <w:sz w:val="26"/>
          <w:szCs w:val="26"/>
        </w:rPr>
        <w:t>. Например</w:t>
      </w:r>
      <w:r>
        <w:rPr>
          <w:rFonts w:ascii="Arial" w:hAnsi="Arial" w:cs="Arial"/>
          <w:sz w:val="26"/>
          <w:szCs w:val="26"/>
        </w:rPr>
        <w:t>,</w:t>
      </w:r>
      <w:r w:rsidR="00BC4A95" w:rsidRPr="00323CC9">
        <w:rPr>
          <w:rFonts w:ascii="Arial" w:hAnsi="Arial" w:cs="Arial"/>
          <w:sz w:val="26"/>
          <w:szCs w:val="26"/>
        </w:rPr>
        <w:t xml:space="preserve"> насажденията с келяв габър са отнесени в класа за нискостъблено стопанисване. П</w:t>
      </w:r>
      <w:r w:rsidR="00113A45">
        <w:rPr>
          <w:rFonts w:ascii="Arial" w:hAnsi="Arial" w:cs="Arial"/>
          <w:sz w:val="26"/>
          <w:szCs w:val="26"/>
        </w:rPr>
        <w:t xml:space="preserve">онеже са </w:t>
      </w:r>
      <w:r w:rsidR="00AE1A5A">
        <w:rPr>
          <w:rFonts w:ascii="Arial" w:hAnsi="Arial" w:cs="Arial"/>
          <w:sz w:val="26"/>
          <w:szCs w:val="26"/>
        </w:rPr>
        <w:t xml:space="preserve">експлоатирани с </w:t>
      </w:r>
      <w:r w:rsidR="004F0BC4">
        <w:rPr>
          <w:rFonts w:ascii="Arial" w:hAnsi="Arial" w:cs="Arial"/>
          <w:sz w:val="26"/>
          <w:szCs w:val="26"/>
        </w:rPr>
        <w:t>комерчески цел</w:t>
      </w:r>
      <w:r w:rsidR="00113A45">
        <w:rPr>
          <w:rFonts w:ascii="Arial" w:hAnsi="Arial" w:cs="Arial"/>
          <w:sz w:val="26"/>
          <w:szCs w:val="26"/>
        </w:rPr>
        <w:t>и, п</w:t>
      </w:r>
      <w:r w:rsidR="00BC4A95" w:rsidRPr="00323CC9">
        <w:rPr>
          <w:rFonts w:ascii="Arial" w:hAnsi="Arial" w:cs="Arial"/>
          <w:sz w:val="26"/>
          <w:szCs w:val="26"/>
        </w:rPr>
        <w:t xml:space="preserve">ри сечта </w:t>
      </w:r>
      <w:r w:rsidR="00113A45">
        <w:rPr>
          <w:rFonts w:ascii="Arial" w:hAnsi="Arial" w:cs="Arial"/>
          <w:sz w:val="26"/>
          <w:szCs w:val="26"/>
        </w:rPr>
        <w:t>на нискостъблени гори от келяв габър</w:t>
      </w:r>
      <w:r w:rsidR="00BC4A95" w:rsidRPr="00323CC9">
        <w:rPr>
          <w:rFonts w:ascii="Arial" w:hAnsi="Arial" w:cs="Arial"/>
          <w:sz w:val="26"/>
          <w:szCs w:val="26"/>
        </w:rPr>
        <w:t xml:space="preserve"> се изсичат главно дъбовите дървета, </w:t>
      </w:r>
      <w:r w:rsidR="001F6610">
        <w:rPr>
          <w:rFonts w:ascii="Arial" w:hAnsi="Arial" w:cs="Arial"/>
          <w:sz w:val="26"/>
          <w:szCs w:val="26"/>
        </w:rPr>
        <w:t xml:space="preserve">въпреки че това не би трябвало </w:t>
      </w:r>
      <w:r w:rsidR="00BC4A95" w:rsidRPr="00323CC9">
        <w:rPr>
          <w:rFonts w:ascii="Arial" w:hAnsi="Arial" w:cs="Arial"/>
          <w:sz w:val="26"/>
          <w:szCs w:val="26"/>
        </w:rPr>
        <w:t>да се допуска.</w:t>
      </w:r>
      <w:r w:rsidR="008208E0" w:rsidRPr="00323CC9">
        <w:rPr>
          <w:rFonts w:ascii="Arial" w:hAnsi="Arial" w:cs="Arial"/>
          <w:sz w:val="26"/>
          <w:szCs w:val="26"/>
        </w:rPr>
        <w:t xml:space="preserve"> Смесените насаждения са твърде динамични и </w:t>
      </w:r>
      <w:r w:rsidR="001F6610">
        <w:rPr>
          <w:rFonts w:ascii="Arial" w:hAnsi="Arial" w:cs="Arial"/>
          <w:sz w:val="26"/>
          <w:szCs w:val="26"/>
        </w:rPr>
        <w:t xml:space="preserve">участието на дъбовете в </w:t>
      </w:r>
      <w:r w:rsidR="000E261F">
        <w:rPr>
          <w:rFonts w:ascii="Arial" w:hAnsi="Arial" w:cs="Arial"/>
          <w:sz w:val="26"/>
          <w:szCs w:val="26"/>
        </w:rPr>
        <w:t xml:space="preserve">техния </w:t>
      </w:r>
      <w:r w:rsidR="001F6610">
        <w:rPr>
          <w:rFonts w:ascii="Arial" w:hAnsi="Arial" w:cs="Arial"/>
          <w:sz w:val="26"/>
          <w:szCs w:val="26"/>
        </w:rPr>
        <w:t>бъдещ</w:t>
      </w:r>
      <w:r w:rsidR="000E261F">
        <w:rPr>
          <w:rFonts w:ascii="Arial" w:hAnsi="Arial" w:cs="Arial"/>
          <w:sz w:val="26"/>
          <w:szCs w:val="26"/>
        </w:rPr>
        <w:t xml:space="preserve"> </w:t>
      </w:r>
      <w:r w:rsidR="001F6610">
        <w:rPr>
          <w:rFonts w:ascii="Arial" w:hAnsi="Arial" w:cs="Arial"/>
          <w:sz w:val="26"/>
          <w:szCs w:val="26"/>
        </w:rPr>
        <w:t xml:space="preserve">състав често пъти е поставено под въпрос поради краткосрочни комерчески интереси. Опазването на дъба в тези насаждения е невъзможно </w:t>
      </w:r>
      <w:r w:rsidR="002C7436" w:rsidRPr="00323CC9">
        <w:rPr>
          <w:rFonts w:ascii="Arial" w:hAnsi="Arial" w:cs="Arial"/>
          <w:sz w:val="26"/>
          <w:szCs w:val="26"/>
        </w:rPr>
        <w:t>без активна лесовъдска намеса.</w:t>
      </w:r>
      <w:r w:rsidR="00CC6AA2" w:rsidRPr="00323CC9">
        <w:rPr>
          <w:rFonts w:ascii="Arial" w:hAnsi="Arial" w:cs="Arial"/>
          <w:sz w:val="26"/>
          <w:szCs w:val="26"/>
        </w:rPr>
        <w:t xml:space="preserve"> </w:t>
      </w:r>
    </w:p>
    <w:p w:rsidR="00002BFF" w:rsidRPr="006638C2" w:rsidRDefault="00002BFF" w:rsidP="006638C2">
      <w:pPr>
        <w:spacing w:line="276" w:lineRule="auto"/>
        <w:jc w:val="both"/>
        <w:rPr>
          <w:sz w:val="26"/>
          <w:szCs w:val="26"/>
        </w:rPr>
      </w:pPr>
    </w:p>
    <w:p w:rsidR="00824F0A" w:rsidRPr="00EB64AC" w:rsidRDefault="002937E6" w:rsidP="00824F0A">
      <w:r w:rsidRPr="002937E6">
        <w:rPr>
          <w:noProof/>
          <w:lang w:eastAsia="bg-BG"/>
        </w:rPr>
        <w:drawing>
          <wp:inline distT="0" distB="0" distL="0" distR="0">
            <wp:extent cx="5486400" cy="3762375"/>
            <wp:effectExtent l="0" t="0" r="0" b="0"/>
            <wp:docPr id="7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824F0A" w:rsidRPr="00323CC9" w:rsidRDefault="00824F0A" w:rsidP="00824F0A">
      <w:pPr>
        <w:rPr>
          <w:rFonts w:ascii="Arial" w:hAnsi="Arial" w:cs="Arial"/>
          <w:b/>
          <w:sz w:val="26"/>
          <w:szCs w:val="26"/>
        </w:rPr>
      </w:pPr>
      <w:r w:rsidRPr="00323CC9">
        <w:rPr>
          <w:rFonts w:ascii="Arial" w:hAnsi="Arial" w:cs="Arial"/>
          <w:b/>
          <w:sz w:val="26"/>
          <w:szCs w:val="26"/>
        </w:rPr>
        <w:t>Фиг.</w:t>
      </w:r>
      <w:r w:rsidR="00540B49" w:rsidRPr="00323CC9">
        <w:rPr>
          <w:rFonts w:ascii="Arial" w:hAnsi="Arial" w:cs="Arial"/>
          <w:b/>
          <w:sz w:val="26"/>
          <w:szCs w:val="26"/>
        </w:rPr>
        <w:t>2</w:t>
      </w:r>
      <w:r w:rsidR="00151704">
        <w:rPr>
          <w:rFonts w:ascii="Arial" w:hAnsi="Arial" w:cs="Arial"/>
          <w:b/>
          <w:sz w:val="26"/>
          <w:szCs w:val="26"/>
          <w:lang w:val="en-US"/>
        </w:rPr>
        <w:t>3</w:t>
      </w:r>
      <w:r w:rsidRPr="00323CC9">
        <w:rPr>
          <w:rFonts w:ascii="Arial" w:hAnsi="Arial" w:cs="Arial"/>
          <w:b/>
          <w:sz w:val="26"/>
          <w:szCs w:val="26"/>
        </w:rPr>
        <w:t xml:space="preserve">. </w:t>
      </w:r>
      <w:r w:rsidR="00F0701C" w:rsidRPr="00323CC9">
        <w:rPr>
          <w:rFonts w:ascii="Arial" w:hAnsi="Arial" w:cs="Arial"/>
          <w:b/>
          <w:sz w:val="26"/>
          <w:szCs w:val="26"/>
        </w:rPr>
        <w:t>Насаждения с преобладание на дъб и такива с преобладание на друг дървесен вид.</w:t>
      </w:r>
    </w:p>
    <w:p w:rsidR="00824F0A" w:rsidRDefault="00824F0A" w:rsidP="00824F0A"/>
    <w:p w:rsidR="00824F0A" w:rsidRDefault="002937E6" w:rsidP="00824F0A">
      <w:r w:rsidRPr="002937E6">
        <w:rPr>
          <w:noProof/>
          <w:lang w:eastAsia="bg-BG"/>
        </w:rPr>
        <w:lastRenderedPageBreak/>
        <w:drawing>
          <wp:inline distT="0" distB="0" distL="0" distR="0">
            <wp:extent cx="5486400" cy="3762375"/>
            <wp:effectExtent l="0" t="0" r="0" b="0"/>
            <wp:docPr id="7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4"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824F0A" w:rsidRPr="00323CC9" w:rsidRDefault="00824F0A" w:rsidP="00824F0A">
      <w:pPr>
        <w:rPr>
          <w:rFonts w:ascii="Arial" w:hAnsi="Arial" w:cs="Arial"/>
          <w:b/>
          <w:sz w:val="26"/>
          <w:szCs w:val="26"/>
        </w:rPr>
      </w:pPr>
      <w:r w:rsidRPr="00323CC9">
        <w:rPr>
          <w:rFonts w:ascii="Arial" w:hAnsi="Arial" w:cs="Arial"/>
          <w:b/>
          <w:sz w:val="26"/>
          <w:szCs w:val="26"/>
        </w:rPr>
        <w:t>Фиг.</w:t>
      </w:r>
      <w:r w:rsidR="00540B49" w:rsidRPr="00323CC9">
        <w:rPr>
          <w:rFonts w:ascii="Arial" w:hAnsi="Arial" w:cs="Arial"/>
          <w:b/>
          <w:sz w:val="26"/>
          <w:szCs w:val="26"/>
        </w:rPr>
        <w:t>2</w:t>
      </w:r>
      <w:r w:rsidR="00674A01">
        <w:rPr>
          <w:rFonts w:ascii="Arial" w:hAnsi="Arial" w:cs="Arial"/>
          <w:b/>
          <w:sz w:val="26"/>
          <w:szCs w:val="26"/>
          <w:lang w:val="en-US"/>
        </w:rPr>
        <w:t>4</w:t>
      </w:r>
      <w:r w:rsidRPr="00323CC9">
        <w:rPr>
          <w:rFonts w:ascii="Arial" w:hAnsi="Arial" w:cs="Arial"/>
          <w:b/>
          <w:sz w:val="26"/>
          <w:szCs w:val="26"/>
        </w:rPr>
        <w:t>.</w:t>
      </w:r>
      <w:r w:rsidR="00F0701C" w:rsidRPr="00323CC9">
        <w:rPr>
          <w:rFonts w:ascii="Arial" w:hAnsi="Arial" w:cs="Arial"/>
          <w:b/>
          <w:sz w:val="26"/>
          <w:szCs w:val="26"/>
        </w:rPr>
        <w:t xml:space="preserve"> Преобладаващи </w:t>
      </w:r>
      <w:r w:rsidR="00FB477E">
        <w:rPr>
          <w:rFonts w:ascii="Arial" w:hAnsi="Arial" w:cs="Arial"/>
          <w:b/>
          <w:sz w:val="26"/>
          <w:szCs w:val="26"/>
        </w:rPr>
        <w:t xml:space="preserve">дървесни </w:t>
      </w:r>
      <w:r w:rsidR="00F0701C" w:rsidRPr="00323CC9">
        <w:rPr>
          <w:rFonts w:ascii="Arial" w:hAnsi="Arial" w:cs="Arial"/>
          <w:b/>
          <w:sz w:val="26"/>
          <w:szCs w:val="26"/>
        </w:rPr>
        <w:t>видове</w:t>
      </w:r>
      <w:r w:rsidR="00FB477E">
        <w:rPr>
          <w:rFonts w:ascii="Arial" w:hAnsi="Arial" w:cs="Arial"/>
          <w:b/>
          <w:sz w:val="26"/>
          <w:szCs w:val="26"/>
        </w:rPr>
        <w:t xml:space="preserve"> участващи в състава на</w:t>
      </w:r>
      <w:r w:rsidR="00CD525B">
        <w:rPr>
          <w:rFonts w:ascii="Arial" w:hAnsi="Arial" w:cs="Arial"/>
          <w:b/>
          <w:sz w:val="26"/>
          <w:szCs w:val="26"/>
        </w:rPr>
        <w:t xml:space="preserve"> </w:t>
      </w:r>
      <w:r w:rsidR="00F0701C" w:rsidRPr="00323CC9">
        <w:rPr>
          <w:rFonts w:ascii="Arial" w:hAnsi="Arial" w:cs="Arial"/>
          <w:b/>
          <w:sz w:val="26"/>
          <w:szCs w:val="26"/>
        </w:rPr>
        <w:t>издънкови</w:t>
      </w:r>
      <w:r w:rsidR="00FB477E">
        <w:rPr>
          <w:rFonts w:ascii="Arial" w:hAnsi="Arial" w:cs="Arial"/>
          <w:b/>
          <w:sz w:val="26"/>
          <w:szCs w:val="26"/>
        </w:rPr>
        <w:t>те дъбови</w:t>
      </w:r>
      <w:r w:rsidR="00F0701C" w:rsidRPr="00323CC9">
        <w:rPr>
          <w:rFonts w:ascii="Arial" w:hAnsi="Arial" w:cs="Arial"/>
          <w:b/>
          <w:sz w:val="26"/>
          <w:szCs w:val="26"/>
        </w:rPr>
        <w:t xml:space="preserve"> насаждения.</w:t>
      </w:r>
      <w:r w:rsidRPr="00323CC9">
        <w:rPr>
          <w:rFonts w:ascii="Arial" w:hAnsi="Arial" w:cs="Arial"/>
          <w:b/>
          <w:sz w:val="26"/>
          <w:szCs w:val="26"/>
        </w:rPr>
        <w:t xml:space="preserve"> </w:t>
      </w:r>
    </w:p>
    <w:p w:rsidR="00C84C4D" w:rsidRDefault="00C84C4D" w:rsidP="006638C2">
      <w:pPr>
        <w:spacing w:line="276" w:lineRule="auto"/>
        <w:ind w:firstLine="708"/>
        <w:jc w:val="both"/>
        <w:rPr>
          <w:rFonts w:ascii="Arial" w:hAnsi="Arial" w:cs="Arial"/>
          <w:sz w:val="26"/>
          <w:szCs w:val="26"/>
        </w:rPr>
      </w:pPr>
    </w:p>
    <w:p w:rsidR="000E261F" w:rsidRDefault="00AE1A5A" w:rsidP="006638C2">
      <w:pPr>
        <w:spacing w:line="276" w:lineRule="auto"/>
        <w:ind w:firstLine="708"/>
        <w:jc w:val="both"/>
        <w:rPr>
          <w:rFonts w:ascii="Arial" w:hAnsi="Arial" w:cs="Arial"/>
          <w:sz w:val="26"/>
          <w:szCs w:val="26"/>
        </w:rPr>
      </w:pPr>
      <w:r>
        <w:rPr>
          <w:rFonts w:ascii="Arial" w:hAnsi="Arial" w:cs="Arial"/>
          <w:sz w:val="26"/>
          <w:szCs w:val="26"/>
        </w:rPr>
        <w:t xml:space="preserve">В смесените насаждения с преобладание на </w:t>
      </w:r>
      <w:r w:rsidR="007A6130" w:rsidRPr="00323CC9">
        <w:rPr>
          <w:rFonts w:ascii="Arial" w:hAnsi="Arial" w:cs="Arial"/>
          <w:sz w:val="26"/>
          <w:szCs w:val="26"/>
        </w:rPr>
        <w:t xml:space="preserve"> </w:t>
      </w:r>
      <w:r w:rsidR="000E261F" w:rsidRPr="00323CC9">
        <w:rPr>
          <w:rFonts w:ascii="Arial" w:hAnsi="Arial" w:cs="Arial"/>
          <w:sz w:val="26"/>
          <w:szCs w:val="26"/>
        </w:rPr>
        <w:t>дъб</w:t>
      </w:r>
      <w:r w:rsidR="000E261F">
        <w:rPr>
          <w:rFonts w:ascii="Arial" w:hAnsi="Arial" w:cs="Arial"/>
          <w:sz w:val="26"/>
          <w:szCs w:val="26"/>
        </w:rPr>
        <w:t xml:space="preserve">ете </w:t>
      </w:r>
      <w:r>
        <w:rPr>
          <w:rFonts w:ascii="Arial" w:hAnsi="Arial" w:cs="Arial"/>
          <w:sz w:val="26"/>
          <w:szCs w:val="26"/>
        </w:rPr>
        <w:t xml:space="preserve">те </w:t>
      </w:r>
      <w:r w:rsidR="000E261F">
        <w:rPr>
          <w:rFonts w:ascii="Arial" w:hAnsi="Arial" w:cs="Arial"/>
          <w:sz w:val="26"/>
          <w:szCs w:val="26"/>
        </w:rPr>
        <w:t>са примес</w:t>
      </w:r>
      <w:r w:rsidR="000E261F" w:rsidRPr="00323CC9">
        <w:rPr>
          <w:rFonts w:ascii="Arial" w:hAnsi="Arial" w:cs="Arial"/>
          <w:sz w:val="26"/>
          <w:szCs w:val="26"/>
        </w:rPr>
        <w:t xml:space="preserve"> </w:t>
      </w:r>
      <w:r w:rsidR="007A6130" w:rsidRPr="00323CC9">
        <w:rPr>
          <w:rFonts w:ascii="Arial" w:hAnsi="Arial" w:cs="Arial"/>
          <w:sz w:val="26"/>
          <w:szCs w:val="26"/>
        </w:rPr>
        <w:t xml:space="preserve">главно </w:t>
      </w:r>
      <w:r w:rsidR="000E261F">
        <w:rPr>
          <w:rFonts w:ascii="Arial" w:hAnsi="Arial" w:cs="Arial"/>
          <w:sz w:val="26"/>
          <w:szCs w:val="26"/>
        </w:rPr>
        <w:t>на</w:t>
      </w:r>
      <w:r w:rsidR="007A6130" w:rsidRPr="00323CC9">
        <w:rPr>
          <w:rFonts w:ascii="Arial" w:hAnsi="Arial" w:cs="Arial"/>
          <w:sz w:val="26"/>
          <w:szCs w:val="26"/>
        </w:rPr>
        <w:t xml:space="preserve"> келяв</w:t>
      </w:r>
      <w:r w:rsidR="000E261F">
        <w:rPr>
          <w:rFonts w:ascii="Arial" w:hAnsi="Arial" w:cs="Arial"/>
          <w:sz w:val="26"/>
          <w:szCs w:val="26"/>
        </w:rPr>
        <w:t>ия</w:t>
      </w:r>
      <w:r w:rsidR="007A6130" w:rsidRPr="00323CC9">
        <w:rPr>
          <w:rFonts w:ascii="Arial" w:hAnsi="Arial" w:cs="Arial"/>
          <w:sz w:val="26"/>
          <w:szCs w:val="26"/>
        </w:rPr>
        <w:t xml:space="preserve"> и обикновен</w:t>
      </w:r>
      <w:r w:rsidR="000E261F">
        <w:rPr>
          <w:rFonts w:ascii="Arial" w:hAnsi="Arial" w:cs="Arial"/>
          <w:sz w:val="26"/>
          <w:szCs w:val="26"/>
        </w:rPr>
        <w:t>ия габър съответно около 40 и 30</w:t>
      </w:r>
      <w:r w:rsidR="007A6130" w:rsidRPr="00323CC9">
        <w:rPr>
          <w:rFonts w:ascii="Arial" w:hAnsi="Arial" w:cs="Arial"/>
          <w:sz w:val="26"/>
          <w:szCs w:val="26"/>
        </w:rPr>
        <w:t xml:space="preserve">% </w:t>
      </w:r>
      <w:r w:rsidR="000E261F">
        <w:rPr>
          <w:rFonts w:ascii="Arial" w:hAnsi="Arial" w:cs="Arial"/>
          <w:sz w:val="26"/>
          <w:szCs w:val="26"/>
        </w:rPr>
        <w:t xml:space="preserve">от площта им </w:t>
      </w:r>
      <w:r w:rsidR="007A6130" w:rsidRPr="00323CC9">
        <w:rPr>
          <w:rFonts w:ascii="Arial" w:hAnsi="Arial" w:cs="Arial"/>
          <w:sz w:val="26"/>
          <w:szCs w:val="26"/>
        </w:rPr>
        <w:t>(Фиг.</w:t>
      </w:r>
      <w:r w:rsidR="000453D9">
        <w:rPr>
          <w:rFonts w:ascii="Arial" w:hAnsi="Arial" w:cs="Arial"/>
          <w:sz w:val="26"/>
          <w:szCs w:val="26"/>
        </w:rPr>
        <w:t>24</w:t>
      </w:r>
      <w:r w:rsidR="007A6130" w:rsidRPr="00323CC9">
        <w:rPr>
          <w:rFonts w:ascii="Arial" w:hAnsi="Arial" w:cs="Arial"/>
          <w:sz w:val="26"/>
          <w:szCs w:val="26"/>
        </w:rPr>
        <w:t xml:space="preserve">). </w:t>
      </w:r>
      <w:r w:rsidR="000E261F">
        <w:rPr>
          <w:rFonts w:ascii="Arial" w:hAnsi="Arial" w:cs="Arial"/>
          <w:sz w:val="26"/>
          <w:szCs w:val="26"/>
        </w:rPr>
        <w:t>Въобще</w:t>
      </w:r>
      <w:r w:rsidR="007A6130" w:rsidRPr="00323CC9">
        <w:rPr>
          <w:rFonts w:ascii="Arial" w:hAnsi="Arial" w:cs="Arial"/>
          <w:sz w:val="26"/>
          <w:szCs w:val="26"/>
        </w:rPr>
        <w:t xml:space="preserve"> дъбовете се чу</w:t>
      </w:r>
      <w:r w:rsidR="00113A45">
        <w:rPr>
          <w:rFonts w:ascii="Arial" w:hAnsi="Arial" w:cs="Arial"/>
          <w:sz w:val="26"/>
          <w:szCs w:val="26"/>
        </w:rPr>
        <w:t>в</w:t>
      </w:r>
      <w:r w:rsidR="007A6130" w:rsidRPr="00323CC9">
        <w:rPr>
          <w:rFonts w:ascii="Arial" w:hAnsi="Arial" w:cs="Arial"/>
          <w:sz w:val="26"/>
          <w:szCs w:val="26"/>
        </w:rPr>
        <w:t xml:space="preserve">стват комфортно в присъствието на спътници. </w:t>
      </w:r>
      <w:r w:rsidR="000E261F">
        <w:rPr>
          <w:rFonts w:ascii="Arial" w:hAnsi="Arial" w:cs="Arial"/>
          <w:sz w:val="26"/>
          <w:szCs w:val="26"/>
        </w:rPr>
        <w:t>Класическо положение е</w:t>
      </w:r>
      <w:r w:rsidR="007A6130" w:rsidRPr="00323CC9">
        <w:rPr>
          <w:rFonts w:ascii="Arial" w:hAnsi="Arial" w:cs="Arial"/>
          <w:sz w:val="26"/>
          <w:szCs w:val="26"/>
        </w:rPr>
        <w:t>, че дъб</w:t>
      </w:r>
      <w:r w:rsidR="000E261F">
        <w:rPr>
          <w:rFonts w:ascii="Arial" w:hAnsi="Arial" w:cs="Arial"/>
          <w:sz w:val="26"/>
          <w:szCs w:val="26"/>
        </w:rPr>
        <w:t>ът</w:t>
      </w:r>
      <w:r w:rsidR="007A6130" w:rsidRPr="00323CC9">
        <w:rPr>
          <w:rFonts w:ascii="Arial" w:hAnsi="Arial" w:cs="Arial"/>
          <w:sz w:val="26"/>
          <w:szCs w:val="26"/>
        </w:rPr>
        <w:t xml:space="preserve"> обича богати почви и расте прекрасно в шуба</w:t>
      </w:r>
      <w:r w:rsidR="000E261F">
        <w:rPr>
          <w:rFonts w:ascii="Arial" w:hAnsi="Arial" w:cs="Arial"/>
          <w:sz w:val="26"/>
          <w:szCs w:val="26"/>
        </w:rPr>
        <w:t>, но</w:t>
      </w:r>
      <w:r w:rsidR="007A6130" w:rsidRPr="00323CC9">
        <w:rPr>
          <w:rFonts w:ascii="Arial" w:hAnsi="Arial" w:cs="Arial"/>
        </w:rPr>
        <w:t xml:space="preserve"> </w:t>
      </w:r>
      <w:r w:rsidR="000E261F">
        <w:rPr>
          <w:rFonts w:ascii="Arial" w:hAnsi="Arial" w:cs="Arial"/>
        </w:rPr>
        <w:t xml:space="preserve">когато е </w:t>
      </w:r>
      <w:r w:rsidR="007A6130" w:rsidRPr="00323CC9">
        <w:rPr>
          <w:rFonts w:ascii="Arial" w:hAnsi="Arial" w:cs="Arial"/>
          <w:sz w:val="26"/>
          <w:szCs w:val="26"/>
        </w:rPr>
        <w:t>с открита корона.</w:t>
      </w:r>
      <w:r w:rsidR="000E261F">
        <w:rPr>
          <w:rFonts w:ascii="Arial" w:hAnsi="Arial" w:cs="Arial"/>
          <w:sz w:val="26"/>
          <w:szCs w:val="26"/>
        </w:rPr>
        <w:t xml:space="preserve"> По тази причина в </w:t>
      </w:r>
      <w:r w:rsidR="007A6130" w:rsidRPr="00323CC9">
        <w:rPr>
          <w:rFonts w:ascii="Arial" w:hAnsi="Arial" w:cs="Arial"/>
          <w:sz w:val="26"/>
          <w:szCs w:val="26"/>
        </w:rPr>
        <w:t xml:space="preserve">горите с </w:t>
      </w:r>
      <w:r w:rsidR="000E261F">
        <w:rPr>
          <w:rFonts w:ascii="Arial" w:hAnsi="Arial" w:cs="Arial"/>
          <w:sz w:val="26"/>
          <w:szCs w:val="26"/>
        </w:rPr>
        <w:t>преобладание</w:t>
      </w:r>
      <w:r w:rsidR="007A6130" w:rsidRPr="00323CC9">
        <w:rPr>
          <w:rFonts w:ascii="Arial" w:hAnsi="Arial" w:cs="Arial"/>
          <w:sz w:val="26"/>
          <w:szCs w:val="26"/>
        </w:rPr>
        <w:t xml:space="preserve"> на келяв габър могат да се формират двуе</w:t>
      </w:r>
      <w:r w:rsidR="000A7A03" w:rsidRPr="00323CC9">
        <w:rPr>
          <w:rFonts w:ascii="Arial" w:hAnsi="Arial" w:cs="Arial"/>
          <w:sz w:val="26"/>
          <w:szCs w:val="26"/>
        </w:rPr>
        <w:t>тажни насаждения,</w:t>
      </w:r>
      <w:r w:rsidR="000E261F">
        <w:rPr>
          <w:rFonts w:ascii="Arial" w:hAnsi="Arial" w:cs="Arial"/>
          <w:sz w:val="26"/>
          <w:szCs w:val="26"/>
        </w:rPr>
        <w:t xml:space="preserve"> </w:t>
      </w:r>
      <w:r w:rsidR="000A7A03" w:rsidRPr="00323CC9">
        <w:rPr>
          <w:rFonts w:ascii="Arial" w:hAnsi="Arial" w:cs="Arial"/>
          <w:sz w:val="26"/>
          <w:szCs w:val="26"/>
        </w:rPr>
        <w:t>като само</w:t>
      </w:r>
      <w:r w:rsidR="00C84C4D">
        <w:rPr>
          <w:rFonts w:ascii="Arial" w:hAnsi="Arial" w:cs="Arial"/>
          <w:sz w:val="26"/>
          <w:szCs w:val="26"/>
        </w:rPr>
        <w:t xml:space="preserve"> </w:t>
      </w:r>
      <w:r w:rsidR="000E261F">
        <w:rPr>
          <w:rFonts w:ascii="Arial" w:hAnsi="Arial" w:cs="Arial"/>
          <w:sz w:val="26"/>
          <w:szCs w:val="26"/>
        </w:rPr>
        <w:t>келяво</w:t>
      </w:r>
      <w:r w:rsidR="007A6130" w:rsidRPr="00323CC9">
        <w:rPr>
          <w:rFonts w:ascii="Arial" w:hAnsi="Arial" w:cs="Arial"/>
          <w:sz w:val="26"/>
          <w:szCs w:val="26"/>
        </w:rPr>
        <w:t xml:space="preserve">габъровата компонента се стопанисва нискостъблено. </w:t>
      </w:r>
      <w:r w:rsidR="00416565" w:rsidRPr="00323CC9">
        <w:rPr>
          <w:rFonts w:ascii="Arial" w:hAnsi="Arial" w:cs="Arial"/>
          <w:sz w:val="26"/>
          <w:szCs w:val="26"/>
        </w:rPr>
        <w:t xml:space="preserve">При внимателна и правилна лесовъдска намеса тези насаждения могат да добият характер на средностъблено стопанство, като постепенно се увеличава участието на дъбовете. </w:t>
      </w:r>
      <w:r w:rsidR="000E261F">
        <w:rPr>
          <w:rFonts w:ascii="Arial" w:hAnsi="Arial" w:cs="Arial"/>
          <w:sz w:val="26"/>
          <w:szCs w:val="26"/>
        </w:rPr>
        <w:t>Тези насаждения са предимно на бедни месторастения - к</w:t>
      </w:r>
      <w:r w:rsidR="00416565" w:rsidRPr="00323CC9">
        <w:rPr>
          <w:rFonts w:ascii="Arial" w:hAnsi="Arial" w:cs="Arial"/>
          <w:sz w:val="26"/>
          <w:szCs w:val="26"/>
        </w:rPr>
        <w:t>ел</w:t>
      </w:r>
      <w:r w:rsidR="000E261F">
        <w:rPr>
          <w:rFonts w:ascii="Arial" w:hAnsi="Arial" w:cs="Arial"/>
          <w:sz w:val="26"/>
          <w:szCs w:val="26"/>
        </w:rPr>
        <w:t>я</w:t>
      </w:r>
      <w:r w:rsidR="00416565" w:rsidRPr="00323CC9">
        <w:rPr>
          <w:rFonts w:ascii="Arial" w:hAnsi="Arial" w:cs="Arial"/>
          <w:sz w:val="26"/>
          <w:szCs w:val="26"/>
        </w:rPr>
        <w:t>вия</w:t>
      </w:r>
      <w:r w:rsidR="000E261F">
        <w:rPr>
          <w:rFonts w:ascii="Arial" w:hAnsi="Arial" w:cs="Arial"/>
          <w:sz w:val="26"/>
          <w:szCs w:val="26"/>
        </w:rPr>
        <w:t>т</w:t>
      </w:r>
      <w:r w:rsidR="00416565" w:rsidRPr="00323CC9">
        <w:rPr>
          <w:rFonts w:ascii="Arial" w:hAnsi="Arial" w:cs="Arial"/>
          <w:sz w:val="26"/>
          <w:szCs w:val="26"/>
        </w:rPr>
        <w:t xml:space="preserve"> габър по принцип не се среща на богати почви. </w:t>
      </w:r>
      <w:r w:rsidR="000E261F">
        <w:rPr>
          <w:rFonts w:ascii="Arial" w:hAnsi="Arial" w:cs="Arial"/>
          <w:sz w:val="26"/>
          <w:szCs w:val="26"/>
        </w:rPr>
        <w:t>Н</w:t>
      </w:r>
      <w:r w:rsidR="000E261F" w:rsidRPr="00323CC9">
        <w:rPr>
          <w:rFonts w:ascii="Arial" w:hAnsi="Arial" w:cs="Arial"/>
          <w:sz w:val="26"/>
          <w:szCs w:val="26"/>
        </w:rPr>
        <w:t xml:space="preserve">а </w:t>
      </w:r>
      <w:r w:rsidR="000E261F">
        <w:rPr>
          <w:rFonts w:ascii="Arial" w:hAnsi="Arial" w:cs="Arial"/>
          <w:sz w:val="26"/>
          <w:szCs w:val="26"/>
        </w:rPr>
        <w:t>“</w:t>
      </w:r>
      <w:r w:rsidR="000E261F" w:rsidRPr="00323CC9">
        <w:rPr>
          <w:rFonts w:ascii="Arial" w:hAnsi="Arial" w:cs="Arial"/>
          <w:sz w:val="26"/>
          <w:szCs w:val="26"/>
        </w:rPr>
        <w:t>кайрячивите</w:t>
      </w:r>
      <w:r w:rsidR="000E261F">
        <w:rPr>
          <w:rFonts w:ascii="Arial" w:hAnsi="Arial" w:cs="Arial"/>
          <w:sz w:val="26"/>
          <w:szCs w:val="26"/>
        </w:rPr>
        <w:t>“</w:t>
      </w:r>
      <w:r w:rsidR="000E261F" w:rsidRPr="00323CC9">
        <w:rPr>
          <w:rFonts w:ascii="Arial" w:hAnsi="Arial" w:cs="Arial"/>
          <w:sz w:val="26"/>
          <w:szCs w:val="26"/>
        </w:rPr>
        <w:t xml:space="preserve"> месторастения </w:t>
      </w:r>
      <w:r w:rsidR="000E261F">
        <w:rPr>
          <w:rFonts w:ascii="Arial" w:hAnsi="Arial" w:cs="Arial"/>
          <w:sz w:val="26"/>
          <w:szCs w:val="26"/>
        </w:rPr>
        <w:t>п</w:t>
      </w:r>
      <w:r w:rsidR="00416565" w:rsidRPr="00323CC9">
        <w:rPr>
          <w:rFonts w:ascii="Arial" w:hAnsi="Arial" w:cs="Arial"/>
          <w:sz w:val="26"/>
          <w:szCs w:val="26"/>
        </w:rPr>
        <w:t xml:space="preserve">редпочитанията ни за увеличаване участието на дъбовете </w:t>
      </w:r>
      <w:r w:rsidR="000E261F">
        <w:rPr>
          <w:rFonts w:ascii="Arial" w:hAnsi="Arial" w:cs="Arial"/>
          <w:sz w:val="26"/>
          <w:szCs w:val="26"/>
        </w:rPr>
        <w:t xml:space="preserve">трябва </w:t>
      </w:r>
      <w:r w:rsidR="00416565" w:rsidRPr="00323CC9">
        <w:rPr>
          <w:rFonts w:ascii="Arial" w:hAnsi="Arial" w:cs="Arial"/>
          <w:sz w:val="26"/>
          <w:szCs w:val="26"/>
        </w:rPr>
        <w:t>да се насоч</w:t>
      </w:r>
      <w:r w:rsidR="000E261F">
        <w:rPr>
          <w:rFonts w:ascii="Arial" w:hAnsi="Arial" w:cs="Arial"/>
          <w:sz w:val="26"/>
          <w:szCs w:val="26"/>
        </w:rPr>
        <w:t>ат</w:t>
      </w:r>
      <w:r w:rsidR="00416565" w:rsidRPr="00323CC9">
        <w:rPr>
          <w:rFonts w:ascii="Arial" w:hAnsi="Arial" w:cs="Arial"/>
          <w:sz w:val="26"/>
          <w:szCs w:val="26"/>
        </w:rPr>
        <w:t xml:space="preserve"> към сухоустойчивия благун и евентуално </w:t>
      </w:r>
      <w:r w:rsidR="000E261F">
        <w:rPr>
          <w:rFonts w:ascii="Arial" w:hAnsi="Arial" w:cs="Arial"/>
          <w:sz w:val="26"/>
          <w:szCs w:val="26"/>
        </w:rPr>
        <w:t xml:space="preserve">още по-сухоустойчивия </w:t>
      </w:r>
      <w:r w:rsidR="00416565" w:rsidRPr="00323CC9">
        <w:rPr>
          <w:rFonts w:ascii="Arial" w:hAnsi="Arial" w:cs="Arial"/>
          <w:sz w:val="26"/>
          <w:szCs w:val="26"/>
        </w:rPr>
        <w:t xml:space="preserve">космат дъб. </w:t>
      </w:r>
    </w:p>
    <w:p w:rsidR="00824F0A" w:rsidRPr="00323CC9" w:rsidRDefault="00416565" w:rsidP="006638C2">
      <w:pPr>
        <w:spacing w:line="276" w:lineRule="auto"/>
        <w:ind w:firstLine="708"/>
        <w:jc w:val="both"/>
        <w:rPr>
          <w:rFonts w:ascii="Arial" w:hAnsi="Arial" w:cs="Arial"/>
          <w:sz w:val="26"/>
          <w:szCs w:val="26"/>
        </w:rPr>
      </w:pPr>
      <w:r w:rsidRPr="00323CC9">
        <w:rPr>
          <w:rFonts w:ascii="Arial" w:hAnsi="Arial" w:cs="Arial"/>
          <w:sz w:val="26"/>
          <w:szCs w:val="26"/>
        </w:rPr>
        <w:t xml:space="preserve">Около 9% от смесените насаждения са с обикновен бук. Това са гори, които се срещат в по-високите части на предбалкана. Това обикновенно са </w:t>
      </w:r>
      <w:r w:rsidR="00C84C4D">
        <w:rPr>
          <w:rFonts w:ascii="Arial" w:hAnsi="Arial" w:cs="Arial"/>
          <w:sz w:val="26"/>
          <w:szCs w:val="26"/>
        </w:rPr>
        <w:t>прекрасни еталонни насаждения (</w:t>
      </w:r>
      <w:r w:rsidRPr="00323CC9">
        <w:rPr>
          <w:rFonts w:ascii="Arial" w:hAnsi="Arial" w:cs="Arial"/>
          <w:sz w:val="26"/>
          <w:szCs w:val="26"/>
        </w:rPr>
        <w:t>Попов Г. 1984). Стремеж</w:t>
      </w:r>
      <w:r w:rsidR="00C84C4D">
        <w:rPr>
          <w:rFonts w:ascii="Arial" w:hAnsi="Arial" w:cs="Arial"/>
          <w:sz w:val="26"/>
          <w:szCs w:val="26"/>
        </w:rPr>
        <w:t>ът</w:t>
      </w:r>
      <w:r w:rsidRPr="00323CC9">
        <w:rPr>
          <w:rFonts w:ascii="Arial" w:hAnsi="Arial" w:cs="Arial"/>
          <w:sz w:val="26"/>
          <w:szCs w:val="26"/>
        </w:rPr>
        <w:t xml:space="preserve"> на лесовъда трябва д</w:t>
      </w:r>
      <w:r w:rsidR="00A81F4A" w:rsidRPr="00323CC9">
        <w:rPr>
          <w:rFonts w:ascii="Arial" w:hAnsi="Arial" w:cs="Arial"/>
          <w:sz w:val="26"/>
          <w:szCs w:val="26"/>
        </w:rPr>
        <w:t xml:space="preserve">а бъде към тяхното запазване и увеличаване. Букът е в процес на активна агресия и на границата между дъбовите и букови гори </w:t>
      </w:r>
      <w:r w:rsidR="00C84C4D" w:rsidRPr="00323CC9">
        <w:rPr>
          <w:rFonts w:ascii="Arial" w:hAnsi="Arial" w:cs="Arial"/>
          <w:sz w:val="26"/>
          <w:szCs w:val="26"/>
        </w:rPr>
        <w:t>често се настанява</w:t>
      </w:r>
      <w:r w:rsidR="00C84C4D">
        <w:rPr>
          <w:rFonts w:ascii="Arial" w:hAnsi="Arial" w:cs="Arial"/>
          <w:sz w:val="26"/>
          <w:szCs w:val="26"/>
        </w:rPr>
        <w:t xml:space="preserve">, </w:t>
      </w:r>
      <w:r w:rsidR="00A81F4A" w:rsidRPr="00323CC9">
        <w:rPr>
          <w:rFonts w:ascii="Arial" w:hAnsi="Arial" w:cs="Arial"/>
          <w:sz w:val="26"/>
          <w:szCs w:val="26"/>
        </w:rPr>
        <w:t xml:space="preserve">заема територии на </w:t>
      </w:r>
      <w:r w:rsidR="00276A6D" w:rsidRPr="00323CC9">
        <w:rPr>
          <w:rFonts w:ascii="Arial" w:hAnsi="Arial" w:cs="Arial"/>
          <w:sz w:val="26"/>
          <w:szCs w:val="26"/>
        </w:rPr>
        <w:t>дъбовете и ги измества. Когато на тези месторастения букът</w:t>
      </w:r>
      <w:r w:rsidR="00C84C4D">
        <w:rPr>
          <w:rFonts w:ascii="Arial" w:hAnsi="Arial" w:cs="Arial"/>
          <w:sz w:val="26"/>
          <w:szCs w:val="26"/>
        </w:rPr>
        <w:t xml:space="preserve"> </w:t>
      </w:r>
      <w:r w:rsidR="00276A6D" w:rsidRPr="00323CC9">
        <w:rPr>
          <w:rFonts w:ascii="Arial" w:hAnsi="Arial" w:cs="Arial"/>
          <w:sz w:val="26"/>
          <w:szCs w:val="26"/>
        </w:rPr>
        <w:t>формира чисти наса</w:t>
      </w:r>
      <w:r w:rsidR="000A7A03" w:rsidRPr="00323CC9">
        <w:rPr>
          <w:rFonts w:ascii="Arial" w:hAnsi="Arial" w:cs="Arial"/>
          <w:sz w:val="26"/>
          <w:szCs w:val="26"/>
        </w:rPr>
        <w:t>ждения</w:t>
      </w:r>
      <w:r w:rsidR="00C84C4D">
        <w:rPr>
          <w:rFonts w:ascii="Arial" w:hAnsi="Arial" w:cs="Arial"/>
          <w:sz w:val="26"/>
          <w:szCs w:val="26"/>
        </w:rPr>
        <w:t xml:space="preserve">, </w:t>
      </w:r>
      <w:r w:rsidR="000A7A03" w:rsidRPr="00323CC9">
        <w:rPr>
          <w:rFonts w:ascii="Arial" w:hAnsi="Arial" w:cs="Arial"/>
          <w:sz w:val="26"/>
          <w:szCs w:val="26"/>
        </w:rPr>
        <w:t>те са с намалена</w:t>
      </w:r>
      <w:r w:rsidR="00276A6D" w:rsidRPr="00323CC9">
        <w:rPr>
          <w:rFonts w:ascii="Arial" w:hAnsi="Arial" w:cs="Arial"/>
          <w:sz w:val="26"/>
          <w:szCs w:val="26"/>
        </w:rPr>
        <w:t xml:space="preserve"> </w:t>
      </w:r>
      <w:r w:rsidR="00276A6D" w:rsidRPr="00323CC9">
        <w:rPr>
          <w:rFonts w:ascii="Arial" w:hAnsi="Arial" w:cs="Arial"/>
          <w:sz w:val="26"/>
          <w:szCs w:val="26"/>
        </w:rPr>
        <w:lastRenderedPageBreak/>
        <w:t xml:space="preserve">продуктивност и по-лошо качество. Обикновено неговото участие е трудно да се намали, но е желателно запазването на дъбовите дървета в бъдещите дървостои. </w:t>
      </w:r>
    </w:p>
    <w:p w:rsidR="00824F0A" w:rsidRPr="00323CC9" w:rsidRDefault="00276A6D" w:rsidP="006638C2">
      <w:pPr>
        <w:spacing w:line="276" w:lineRule="auto"/>
        <w:jc w:val="both"/>
        <w:rPr>
          <w:rFonts w:ascii="Arial" w:hAnsi="Arial" w:cs="Arial"/>
          <w:sz w:val="26"/>
          <w:szCs w:val="26"/>
        </w:rPr>
      </w:pPr>
      <w:r w:rsidRPr="00323CC9">
        <w:rPr>
          <w:rFonts w:ascii="Arial" w:hAnsi="Arial" w:cs="Arial"/>
          <w:sz w:val="26"/>
          <w:szCs w:val="26"/>
        </w:rPr>
        <w:tab/>
      </w:r>
      <w:r w:rsidR="00D8560F" w:rsidRPr="00323CC9">
        <w:rPr>
          <w:rFonts w:ascii="Arial" w:hAnsi="Arial" w:cs="Arial"/>
          <w:sz w:val="26"/>
          <w:szCs w:val="26"/>
        </w:rPr>
        <w:t>Интерес представляват</w:t>
      </w:r>
      <w:r w:rsidR="00CD525B">
        <w:rPr>
          <w:rFonts w:ascii="Arial" w:hAnsi="Arial" w:cs="Arial"/>
          <w:sz w:val="26"/>
          <w:szCs w:val="26"/>
        </w:rPr>
        <w:t xml:space="preserve"> </w:t>
      </w:r>
      <w:r w:rsidRPr="00323CC9">
        <w:rPr>
          <w:rFonts w:ascii="Arial" w:hAnsi="Arial" w:cs="Arial"/>
          <w:sz w:val="26"/>
          <w:szCs w:val="26"/>
        </w:rPr>
        <w:t>насаждения</w:t>
      </w:r>
      <w:r w:rsidR="00D8560F" w:rsidRPr="00323CC9">
        <w:rPr>
          <w:rFonts w:ascii="Arial" w:hAnsi="Arial" w:cs="Arial"/>
          <w:sz w:val="26"/>
          <w:szCs w:val="26"/>
        </w:rPr>
        <w:t>та</w:t>
      </w:r>
      <w:r w:rsidRPr="00323CC9">
        <w:rPr>
          <w:rFonts w:ascii="Arial" w:hAnsi="Arial" w:cs="Arial"/>
          <w:sz w:val="26"/>
          <w:szCs w:val="26"/>
        </w:rPr>
        <w:t xml:space="preserve"> с </w:t>
      </w:r>
      <w:r w:rsidR="00D8560F" w:rsidRPr="00323CC9">
        <w:rPr>
          <w:rFonts w:ascii="Arial" w:hAnsi="Arial" w:cs="Arial"/>
          <w:sz w:val="26"/>
          <w:szCs w:val="26"/>
        </w:rPr>
        <w:t xml:space="preserve">участието на </w:t>
      </w:r>
      <w:r w:rsidRPr="00323CC9">
        <w:rPr>
          <w:rFonts w:ascii="Arial" w:hAnsi="Arial" w:cs="Arial"/>
          <w:sz w:val="26"/>
          <w:szCs w:val="26"/>
        </w:rPr>
        <w:t>липата. Те са около 12%</w:t>
      </w:r>
      <w:r w:rsidR="00D8560F" w:rsidRPr="00323CC9">
        <w:rPr>
          <w:rFonts w:ascii="Arial" w:hAnsi="Arial" w:cs="Arial"/>
          <w:sz w:val="26"/>
          <w:szCs w:val="26"/>
        </w:rPr>
        <w:t xml:space="preserve"> от смесените насаждения. В района на Добруджанското плато, разположено върху льосова основна скала, липата се развива много добре и измества останалите видове, включително и дъбовете. Липата е ценен дървесен вид и нейното участие в състава на дъбовите гори е по-добрия вариант в сравнение с участието на подлесна растителност</w:t>
      </w:r>
      <w:r w:rsidR="006638C2" w:rsidRPr="00323CC9">
        <w:rPr>
          <w:rFonts w:ascii="Arial" w:hAnsi="Arial" w:cs="Arial"/>
          <w:sz w:val="26"/>
          <w:szCs w:val="26"/>
        </w:rPr>
        <w:t>.</w:t>
      </w:r>
    </w:p>
    <w:p w:rsidR="00824F0A" w:rsidRPr="00480F71" w:rsidRDefault="002937E6" w:rsidP="00824F0A">
      <w:r w:rsidRPr="002937E6">
        <w:rPr>
          <w:noProof/>
          <w:lang w:eastAsia="bg-BG"/>
        </w:rPr>
        <w:drawing>
          <wp:inline distT="0" distB="0" distL="0" distR="0">
            <wp:extent cx="5486400" cy="3762375"/>
            <wp:effectExtent l="0" t="0" r="0" b="0"/>
            <wp:docPr id="7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5"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824F0A" w:rsidRPr="00323CC9" w:rsidRDefault="002937E6" w:rsidP="00824F0A">
      <w:pPr>
        <w:rPr>
          <w:rFonts w:ascii="Arial" w:hAnsi="Arial" w:cs="Arial"/>
          <w:b/>
          <w:sz w:val="26"/>
          <w:szCs w:val="26"/>
        </w:rPr>
      </w:pPr>
      <w:r>
        <w:rPr>
          <w:rFonts w:ascii="Arial" w:hAnsi="Arial" w:cs="Arial"/>
          <w:b/>
          <w:sz w:val="26"/>
          <w:szCs w:val="26"/>
        </w:rPr>
        <w:t>Фиг. 2</w:t>
      </w:r>
      <w:r w:rsidR="00674A01">
        <w:rPr>
          <w:rFonts w:ascii="Arial" w:hAnsi="Arial" w:cs="Arial"/>
          <w:b/>
          <w:sz w:val="26"/>
          <w:szCs w:val="26"/>
          <w:lang w:val="en-US"/>
        </w:rPr>
        <w:t>5</w:t>
      </w:r>
      <w:r w:rsidR="00824F0A" w:rsidRPr="00323CC9">
        <w:rPr>
          <w:rFonts w:ascii="Arial" w:hAnsi="Arial" w:cs="Arial"/>
          <w:b/>
          <w:sz w:val="26"/>
          <w:szCs w:val="26"/>
        </w:rPr>
        <w:t>.</w:t>
      </w:r>
      <w:r w:rsidR="005B638A" w:rsidRPr="00323CC9">
        <w:rPr>
          <w:rFonts w:ascii="Arial" w:hAnsi="Arial" w:cs="Arial"/>
          <w:b/>
          <w:sz w:val="26"/>
          <w:szCs w:val="26"/>
        </w:rPr>
        <w:t xml:space="preserve"> Средна възраст на дървесните видове представители на дъбовете.</w:t>
      </w:r>
      <w:r w:rsidR="00824F0A" w:rsidRPr="00323CC9">
        <w:rPr>
          <w:rFonts w:ascii="Arial" w:hAnsi="Arial" w:cs="Arial"/>
          <w:b/>
          <w:sz w:val="26"/>
          <w:szCs w:val="26"/>
        </w:rPr>
        <w:t xml:space="preserve"> </w:t>
      </w:r>
    </w:p>
    <w:p w:rsidR="00824F0A" w:rsidRPr="00323CC9" w:rsidRDefault="00824F0A" w:rsidP="00824F0A">
      <w:pPr>
        <w:rPr>
          <w:rFonts w:ascii="Arial" w:hAnsi="Arial" w:cs="Arial"/>
          <w:sz w:val="26"/>
          <w:szCs w:val="26"/>
        </w:rPr>
      </w:pPr>
    </w:p>
    <w:p w:rsidR="005B638A" w:rsidRPr="00323CC9" w:rsidRDefault="005B638A" w:rsidP="00824F0A">
      <w:pPr>
        <w:rPr>
          <w:rFonts w:ascii="Arial" w:hAnsi="Arial" w:cs="Arial"/>
          <w:sz w:val="26"/>
          <w:szCs w:val="26"/>
        </w:rPr>
      </w:pPr>
    </w:p>
    <w:p w:rsidR="005B638A" w:rsidRPr="00323CC9" w:rsidRDefault="006638C2" w:rsidP="004D6960">
      <w:pPr>
        <w:spacing w:line="276" w:lineRule="auto"/>
        <w:jc w:val="both"/>
        <w:rPr>
          <w:rFonts w:ascii="Arial" w:hAnsi="Arial" w:cs="Arial"/>
          <w:sz w:val="26"/>
          <w:szCs w:val="26"/>
        </w:rPr>
      </w:pPr>
      <w:r w:rsidRPr="00323CC9">
        <w:rPr>
          <w:rFonts w:ascii="Arial" w:hAnsi="Arial" w:cs="Arial"/>
          <w:sz w:val="26"/>
          <w:szCs w:val="26"/>
        </w:rPr>
        <w:t xml:space="preserve">. Липата е от типа на меките широколистни и е бързорастящ вид. </w:t>
      </w:r>
      <w:r w:rsidR="00450DAE" w:rsidRPr="00323CC9">
        <w:rPr>
          <w:rFonts w:ascii="Arial" w:hAnsi="Arial" w:cs="Arial"/>
          <w:sz w:val="26"/>
          <w:szCs w:val="26"/>
        </w:rPr>
        <w:t>След тридесетата година на липовия етаж, последния</w:t>
      </w:r>
      <w:r w:rsidR="00C84C4D">
        <w:rPr>
          <w:rFonts w:ascii="Arial" w:hAnsi="Arial" w:cs="Arial"/>
          <w:sz w:val="26"/>
          <w:szCs w:val="26"/>
        </w:rPr>
        <w:t>т трябва</w:t>
      </w:r>
      <w:r w:rsidR="00450DAE" w:rsidRPr="00323CC9">
        <w:rPr>
          <w:rFonts w:ascii="Arial" w:hAnsi="Arial" w:cs="Arial"/>
          <w:sz w:val="26"/>
          <w:szCs w:val="26"/>
        </w:rPr>
        <w:t xml:space="preserve"> да се изсича, като се запазва дъбовата компонента. Това дава възможност за поява на семенен подраст от дъбовете, докато липата се възстановява издънково. Желателно е отглеждане на дъбовия подраст и създаване условия за подържане на смесения дъбово липов дървостой.</w:t>
      </w:r>
      <w:r w:rsidR="00A35FD5" w:rsidRPr="00323CC9">
        <w:rPr>
          <w:rFonts w:ascii="Arial" w:hAnsi="Arial" w:cs="Arial"/>
          <w:sz w:val="26"/>
          <w:szCs w:val="26"/>
        </w:rPr>
        <w:t xml:space="preserve"> Подходяща за тези гори е постепенно-котловината сеч.</w:t>
      </w:r>
    </w:p>
    <w:p w:rsidR="006638C2" w:rsidRPr="00323CC9" w:rsidRDefault="006638C2" w:rsidP="004D6960">
      <w:pPr>
        <w:spacing w:line="276" w:lineRule="auto"/>
        <w:ind w:firstLine="708"/>
        <w:jc w:val="both"/>
        <w:rPr>
          <w:rFonts w:ascii="Arial" w:hAnsi="Arial" w:cs="Arial"/>
          <w:sz w:val="26"/>
          <w:szCs w:val="26"/>
        </w:rPr>
      </w:pPr>
      <w:r w:rsidRPr="00323CC9">
        <w:rPr>
          <w:rFonts w:ascii="Arial" w:hAnsi="Arial" w:cs="Arial"/>
          <w:sz w:val="26"/>
          <w:szCs w:val="26"/>
        </w:rPr>
        <w:t>Средната възраст на дъбовите насаждени</w:t>
      </w:r>
      <w:r w:rsidR="000E261F">
        <w:rPr>
          <w:rFonts w:ascii="Arial" w:hAnsi="Arial" w:cs="Arial"/>
          <w:sz w:val="26"/>
          <w:szCs w:val="26"/>
        </w:rPr>
        <w:t>я</w:t>
      </w:r>
      <w:r w:rsidRPr="00323CC9">
        <w:rPr>
          <w:rFonts w:ascii="Arial" w:hAnsi="Arial" w:cs="Arial"/>
          <w:sz w:val="26"/>
          <w:szCs w:val="26"/>
        </w:rPr>
        <w:t xml:space="preserve"> </w:t>
      </w:r>
      <w:r w:rsidR="00C84C4D">
        <w:rPr>
          <w:rFonts w:ascii="Arial" w:hAnsi="Arial" w:cs="Arial"/>
          <w:sz w:val="26"/>
          <w:szCs w:val="26"/>
        </w:rPr>
        <w:t>в</w:t>
      </w:r>
      <w:r w:rsidRPr="00323CC9">
        <w:rPr>
          <w:rFonts w:ascii="Arial" w:hAnsi="Arial" w:cs="Arial"/>
          <w:sz w:val="26"/>
          <w:szCs w:val="26"/>
        </w:rPr>
        <w:t xml:space="preserve"> СЦДП е 60 г, което значи, че те масово са зрели и презрели</w:t>
      </w:r>
      <w:r w:rsidR="00A35FD5" w:rsidRPr="00323CC9">
        <w:rPr>
          <w:rFonts w:ascii="Arial" w:hAnsi="Arial" w:cs="Arial"/>
          <w:sz w:val="26"/>
          <w:szCs w:val="26"/>
        </w:rPr>
        <w:t xml:space="preserve"> (Фиг.</w:t>
      </w:r>
      <w:r w:rsidR="000453D9">
        <w:rPr>
          <w:rFonts w:ascii="Arial" w:hAnsi="Arial" w:cs="Arial"/>
          <w:sz w:val="26"/>
          <w:szCs w:val="26"/>
        </w:rPr>
        <w:t>25</w:t>
      </w:r>
      <w:r w:rsidR="00A35FD5" w:rsidRPr="00323CC9">
        <w:rPr>
          <w:rFonts w:ascii="Arial" w:hAnsi="Arial" w:cs="Arial"/>
          <w:sz w:val="26"/>
          <w:szCs w:val="26"/>
        </w:rPr>
        <w:t>)</w:t>
      </w:r>
      <w:r w:rsidRPr="00323CC9">
        <w:rPr>
          <w:rFonts w:ascii="Arial" w:hAnsi="Arial" w:cs="Arial"/>
          <w:sz w:val="26"/>
          <w:szCs w:val="26"/>
        </w:rPr>
        <w:t>.</w:t>
      </w:r>
      <w:r w:rsidR="00824DC8" w:rsidRPr="00323CC9">
        <w:rPr>
          <w:rFonts w:ascii="Arial" w:hAnsi="Arial" w:cs="Arial"/>
          <w:sz w:val="26"/>
          <w:szCs w:val="26"/>
        </w:rPr>
        <w:t xml:space="preserve"> Разбираемо летния</w:t>
      </w:r>
      <w:r w:rsidR="00C84C4D">
        <w:rPr>
          <w:rFonts w:ascii="Arial" w:hAnsi="Arial" w:cs="Arial"/>
          <w:sz w:val="26"/>
          <w:szCs w:val="26"/>
        </w:rPr>
        <w:t>т</w:t>
      </w:r>
      <w:r w:rsidR="00666CFB">
        <w:rPr>
          <w:rFonts w:ascii="Arial" w:hAnsi="Arial" w:cs="Arial"/>
          <w:sz w:val="26"/>
          <w:szCs w:val="26"/>
        </w:rPr>
        <w:t xml:space="preserve"> дъб </w:t>
      </w:r>
      <w:r w:rsidR="00824DC8" w:rsidRPr="00323CC9">
        <w:rPr>
          <w:rFonts w:ascii="Arial" w:hAnsi="Arial" w:cs="Arial"/>
          <w:sz w:val="26"/>
          <w:szCs w:val="26"/>
        </w:rPr>
        <w:t xml:space="preserve"> е на по-висока</w:t>
      </w:r>
      <w:r w:rsidR="002B2AF4" w:rsidRPr="00323CC9">
        <w:rPr>
          <w:rFonts w:ascii="Arial" w:hAnsi="Arial" w:cs="Arial"/>
          <w:sz w:val="26"/>
          <w:szCs w:val="26"/>
        </w:rPr>
        <w:t xml:space="preserve"> възраст</w:t>
      </w:r>
      <w:r w:rsidR="00C84C4D">
        <w:rPr>
          <w:rFonts w:ascii="Arial" w:hAnsi="Arial" w:cs="Arial"/>
          <w:sz w:val="26"/>
          <w:szCs w:val="26"/>
        </w:rPr>
        <w:t>, з</w:t>
      </w:r>
      <w:r w:rsidR="002B2AF4" w:rsidRPr="00323CC9">
        <w:rPr>
          <w:rFonts w:ascii="Arial" w:hAnsi="Arial" w:cs="Arial"/>
          <w:sz w:val="26"/>
          <w:szCs w:val="26"/>
        </w:rPr>
        <w:t>аради неговото огран</w:t>
      </w:r>
      <w:r w:rsidR="00824DC8" w:rsidRPr="00323CC9">
        <w:rPr>
          <w:rFonts w:ascii="Arial" w:hAnsi="Arial" w:cs="Arial"/>
          <w:sz w:val="26"/>
          <w:szCs w:val="26"/>
        </w:rPr>
        <w:t xml:space="preserve">ичено участие и запазени единични дървета или малки </w:t>
      </w:r>
      <w:r w:rsidR="000E261F">
        <w:rPr>
          <w:rFonts w:ascii="Arial" w:hAnsi="Arial" w:cs="Arial"/>
          <w:sz w:val="26"/>
          <w:szCs w:val="26"/>
        </w:rPr>
        <w:t xml:space="preserve">стари </w:t>
      </w:r>
      <w:r w:rsidR="00824DC8" w:rsidRPr="00323CC9">
        <w:rPr>
          <w:rFonts w:ascii="Arial" w:hAnsi="Arial" w:cs="Arial"/>
          <w:sz w:val="26"/>
          <w:szCs w:val="26"/>
        </w:rPr>
        <w:t>кории.</w:t>
      </w:r>
    </w:p>
    <w:p w:rsidR="00824F0A" w:rsidRPr="00323CC9" w:rsidRDefault="00824F0A" w:rsidP="00C84C4D">
      <w:pPr>
        <w:spacing w:line="276" w:lineRule="auto"/>
        <w:ind w:firstLine="708"/>
        <w:jc w:val="both"/>
        <w:rPr>
          <w:rFonts w:ascii="Arial" w:hAnsi="Arial" w:cs="Arial"/>
          <w:sz w:val="26"/>
          <w:szCs w:val="26"/>
        </w:rPr>
      </w:pPr>
      <w:r w:rsidRPr="00323CC9">
        <w:rPr>
          <w:rFonts w:ascii="Arial" w:hAnsi="Arial" w:cs="Arial"/>
          <w:sz w:val="26"/>
          <w:szCs w:val="26"/>
        </w:rPr>
        <w:lastRenderedPageBreak/>
        <w:t>Само в нискостъблените гори, които са малка част от площта</w:t>
      </w:r>
      <w:r w:rsidR="00FB477E">
        <w:rPr>
          <w:rFonts w:ascii="Arial" w:hAnsi="Arial" w:cs="Arial"/>
          <w:sz w:val="26"/>
          <w:szCs w:val="26"/>
        </w:rPr>
        <w:t xml:space="preserve"> и запаса, средната възраст на и</w:t>
      </w:r>
      <w:r w:rsidRPr="00323CC9">
        <w:rPr>
          <w:rFonts w:ascii="Arial" w:hAnsi="Arial" w:cs="Arial"/>
          <w:sz w:val="26"/>
          <w:szCs w:val="26"/>
        </w:rPr>
        <w:t>здънковия</w:t>
      </w:r>
      <w:r w:rsidR="00EE62E1" w:rsidRPr="00323CC9">
        <w:rPr>
          <w:rFonts w:ascii="Arial" w:hAnsi="Arial" w:cs="Arial"/>
          <w:sz w:val="26"/>
          <w:szCs w:val="26"/>
        </w:rPr>
        <w:t xml:space="preserve"> дъб е</w:t>
      </w:r>
      <w:r w:rsidR="00824DC8" w:rsidRPr="00323CC9">
        <w:rPr>
          <w:rFonts w:ascii="Arial" w:hAnsi="Arial" w:cs="Arial"/>
          <w:sz w:val="26"/>
          <w:szCs w:val="26"/>
        </w:rPr>
        <w:t xml:space="preserve"> около 30 години и е резултат на по-ниските турнуси на сеч при нискостъбленото стопанство (Фиг.</w:t>
      </w:r>
      <w:r w:rsidR="000453D9">
        <w:rPr>
          <w:rFonts w:ascii="Arial" w:hAnsi="Arial" w:cs="Arial"/>
          <w:sz w:val="26"/>
          <w:szCs w:val="26"/>
        </w:rPr>
        <w:t>26</w:t>
      </w:r>
      <w:r w:rsidR="00824DC8" w:rsidRPr="00323CC9">
        <w:rPr>
          <w:rFonts w:ascii="Arial" w:hAnsi="Arial" w:cs="Arial"/>
          <w:sz w:val="26"/>
          <w:szCs w:val="26"/>
        </w:rPr>
        <w:t>). В тези гори</w:t>
      </w:r>
      <w:r w:rsidR="000E261F">
        <w:rPr>
          <w:rFonts w:ascii="Arial" w:hAnsi="Arial" w:cs="Arial"/>
          <w:sz w:val="26"/>
          <w:szCs w:val="26"/>
        </w:rPr>
        <w:t xml:space="preserve"> </w:t>
      </w:r>
      <w:r w:rsidR="00824DC8" w:rsidRPr="00323CC9">
        <w:rPr>
          <w:rFonts w:ascii="Arial" w:hAnsi="Arial" w:cs="Arial"/>
          <w:sz w:val="26"/>
          <w:szCs w:val="26"/>
        </w:rPr>
        <w:t>за сега</w:t>
      </w:r>
      <w:r w:rsidR="000E261F">
        <w:rPr>
          <w:rFonts w:ascii="Arial" w:hAnsi="Arial" w:cs="Arial"/>
          <w:sz w:val="26"/>
          <w:szCs w:val="26"/>
        </w:rPr>
        <w:t xml:space="preserve"> </w:t>
      </w:r>
      <w:r w:rsidR="00824DC8" w:rsidRPr="00323CC9">
        <w:rPr>
          <w:rFonts w:ascii="Arial" w:hAnsi="Arial" w:cs="Arial"/>
          <w:sz w:val="26"/>
          <w:szCs w:val="26"/>
        </w:rPr>
        <w:t>не се очакват проблеми по отношение на тяхната устойчивост.</w:t>
      </w:r>
      <w:r w:rsidR="00EE62E1" w:rsidRPr="00323CC9">
        <w:rPr>
          <w:rFonts w:ascii="Arial" w:hAnsi="Arial" w:cs="Arial"/>
          <w:sz w:val="26"/>
          <w:szCs w:val="26"/>
        </w:rPr>
        <w:t xml:space="preserve"> Това са гори</w:t>
      </w:r>
      <w:r w:rsidR="000E261F">
        <w:rPr>
          <w:rFonts w:ascii="Arial" w:hAnsi="Arial" w:cs="Arial"/>
          <w:sz w:val="26"/>
          <w:szCs w:val="26"/>
        </w:rPr>
        <w:t>,</w:t>
      </w:r>
      <w:r w:rsidR="00EE62E1" w:rsidRPr="00323CC9">
        <w:rPr>
          <w:rFonts w:ascii="Arial" w:hAnsi="Arial" w:cs="Arial"/>
          <w:sz w:val="26"/>
          <w:szCs w:val="26"/>
        </w:rPr>
        <w:t xml:space="preserve"> разположени на много богати месторастения с висок потенциал. В тях вниманието следва да се насочи</w:t>
      </w:r>
      <w:r w:rsidR="00CD525B">
        <w:rPr>
          <w:rFonts w:ascii="Arial" w:hAnsi="Arial" w:cs="Arial"/>
          <w:sz w:val="26"/>
          <w:szCs w:val="26"/>
        </w:rPr>
        <w:t xml:space="preserve"> </w:t>
      </w:r>
      <w:r w:rsidR="00EE62E1" w:rsidRPr="00323CC9">
        <w:rPr>
          <w:rFonts w:ascii="Arial" w:hAnsi="Arial" w:cs="Arial"/>
          <w:sz w:val="26"/>
          <w:szCs w:val="26"/>
        </w:rPr>
        <w:t>към преминаване към средностъблено стопанство, със сравнително малък брой на стандартите.</w:t>
      </w:r>
    </w:p>
    <w:p w:rsidR="00824F0A" w:rsidRPr="00466523" w:rsidRDefault="00824F0A" w:rsidP="00824F0A">
      <w:pPr>
        <w:rPr>
          <w:sz w:val="26"/>
          <w:szCs w:val="26"/>
        </w:rPr>
      </w:pPr>
    </w:p>
    <w:p w:rsidR="00824F0A" w:rsidRPr="00480F71" w:rsidRDefault="002937E6" w:rsidP="00824F0A">
      <w:r w:rsidRPr="002937E6">
        <w:rPr>
          <w:noProof/>
          <w:lang w:eastAsia="bg-BG"/>
        </w:rPr>
        <w:drawing>
          <wp:inline distT="0" distB="0" distL="0" distR="0">
            <wp:extent cx="5486400" cy="3762375"/>
            <wp:effectExtent l="0" t="0" r="0" b="0"/>
            <wp:docPr id="7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6"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824F0A" w:rsidRPr="00323CC9" w:rsidRDefault="002937E6" w:rsidP="00323CC9">
      <w:pPr>
        <w:spacing w:line="276" w:lineRule="auto"/>
        <w:rPr>
          <w:rFonts w:ascii="Arial" w:hAnsi="Arial" w:cs="Arial"/>
          <w:b/>
          <w:sz w:val="26"/>
          <w:szCs w:val="26"/>
        </w:rPr>
      </w:pPr>
      <w:r>
        <w:rPr>
          <w:rFonts w:ascii="Arial" w:hAnsi="Arial" w:cs="Arial"/>
          <w:b/>
          <w:sz w:val="26"/>
          <w:szCs w:val="26"/>
        </w:rPr>
        <w:t>Фиг. 2</w:t>
      </w:r>
      <w:r w:rsidR="00674A01">
        <w:rPr>
          <w:rFonts w:ascii="Arial" w:hAnsi="Arial" w:cs="Arial"/>
          <w:b/>
          <w:sz w:val="26"/>
          <w:szCs w:val="26"/>
          <w:lang w:val="en-US"/>
        </w:rPr>
        <w:t>6</w:t>
      </w:r>
      <w:r w:rsidR="00824F0A" w:rsidRPr="00323CC9">
        <w:rPr>
          <w:rFonts w:ascii="Arial" w:hAnsi="Arial" w:cs="Arial"/>
          <w:b/>
          <w:sz w:val="26"/>
          <w:szCs w:val="26"/>
        </w:rPr>
        <w:t>.</w:t>
      </w:r>
      <w:r w:rsidR="00824DC8" w:rsidRPr="00323CC9">
        <w:rPr>
          <w:rFonts w:ascii="Arial" w:hAnsi="Arial" w:cs="Arial"/>
          <w:b/>
          <w:sz w:val="26"/>
          <w:szCs w:val="26"/>
        </w:rPr>
        <w:t xml:space="preserve"> Средна възраст на дъбовете в горите за нискостъблено стопанисване.</w:t>
      </w:r>
      <w:r w:rsidR="00824F0A" w:rsidRPr="00323CC9">
        <w:rPr>
          <w:rFonts w:ascii="Arial" w:hAnsi="Arial" w:cs="Arial"/>
          <w:b/>
          <w:sz w:val="26"/>
          <w:szCs w:val="26"/>
        </w:rPr>
        <w:t xml:space="preserve"> </w:t>
      </w:r>
    </w:p>
    <w:p w:rsidR="00824F0A" w:rsidRPr="00323CC9" w:rsidRDefault="00824F0A" w:rsidP="00323CC9">
      <w:pPr>
        <w:spacing w:line="276" w:lineRule="auto"/>
        <w:rPr>
          <w:rFonts w:ascii="Arial" w:hAnsi="Arial" w:cs="Arial"/>
          <w:sz w:val="26"/>
          <w:szCs w:val="26"/>
        </w:rPr>
      </w:pPr>
    </w:p>
    <w:p w:rsidR="00824F0A" w:rsidRPr="00323CC9" w:rsidRDefault="00824F0A" w:rsidP="00323CC9">
      <w:pPr>
        <w:spacing w:line="276" w:lineRule="auto"/>
        <w:jc w:val="both"/>
        <w:rPr>
          <w:rFonts w:ascii="Arial" w:hAnsi="Arial" w:cs="Arial"/>
          <w:b/>
          <w:sz w:val="26"/>
          <w:szCs w:val="26"/>
        </w:rPr>
      </w:pPr>
    </w:p>
    <w:p w:rsidR="00146A99" w:rsidRPr="00323CC9" w:rsidRDefault="000D095C" w:rsidP="00323CC9">
      <w:pPr>
        <w:spacing w:line="276" w:lineRule="auto"/>
        <w:jc w:val="both"/>
        <w:rPr>
          <w:rFonts w:ascii="Arial" w:hAnsi="Arial" w:cs="Arial"/>
          <w:b/>
          <w:sz w:val="26"/>
          <w:szCs w:val="26"/>
        </w:rPr>
      </w:pPr>
      <w:r>
        <w:rPr>
          <w:rFonts w:ascii="Arial" w:hAnsi="Arial" w:cs="Arial"/>
          <w:b/>
          <w:sz w:val="26"/>
          <w:szCs w:val="26"/>
        </w:rPr>
        <w:t>6</w:t>
      </w:r>
      <w:r w:rsidR="00483975" w:rsidRPr="00323CC9">
        <w:rPr>
          <w:rFonts w:ascii="Arial" w:hAnsi="Arial" w:cs="Arial"/>
          <w:b/>
          <w:sz w:val="26"/>
          <w:szCs w:val="26"/>
        </w:rPr>
        <w:t>.Характеристика на екологичните условия и про</w:t>
      </w:r>
      <w:r>
        <w:rPr>
          <w:rFonts w:ascii="Arial" w:hAnsi="Arial" w:cs="Arial"/>
          <w:b/>
          <w:sz w:val="26"/>
          <w:szCs w:val="26"/>
        </w:rPr>
        <w:t>явления на промените на климата</w:t>
      </w:r>
      <w:r w:rsidR="00483975" w:rsidRPr="00323CC9">
        <w:rPr>
          <w:rFonts w:ascii="Arial" w:hAnsi="Arial" w:cs="Arial"/>
          <w:b/>
          <w:sz w:val="26"/>
          <w:szCs w:val="26"/>
        </w:rPr>
        <w:t xml:space="preserve"> </w:t>
      </w:r>
    </w:p>
    <w:p w:rsidR="00146A99" w:rsidRPr="00323CC9" w:rsidRDefault="00146A99" w:rsidP="00323CC9">
      <w:pPr>
        <w:spacing w:line="276" w:lineRule="auto"/>
        <w:jc w:val="both"/>
        <w:rPr>
          <w:rFonts w:ascii="Arial" w:hAnsi="Arial" w:cs="Arial"/>
          <w:b/>
          <w:sz w:val="26"/>
          <w:szCs w:val="26"/>
        </w:rPr>
      </w:pPr>
    </w:p>
    <w:p w:rsidR="00FE0696" w:rsidRPr="00323CC9" w:rsidRDefault="000D095C" w:rsidP="00323CC9">
      <w:pPr>
        <w:spacing w:line="276" w:lineRule="auto"/>
        <w:jc w:val="both"/>
        <w:rPr>
          <w:rFonts w:ascii="Arial" w:hAnsi="Arial" w:cs="Arial"/>
          <w:b/>
          <w:sz w:val="26"/>
          <w:szCs w:val="26"/>
        </w:rPr>
      </w:pPr>
      <w:r>
        <w:rPr>
          <w:rFonts w:ascii="Arial" w:hAnsi="Arial" w:cs="Arial"/>
          <w:b/>
          <w:sz w:val="26"/>
          <w:szCs w:val="26"/>
        </w:rPr>
        <w:t>6</w:t>
      </w:r>
      <w:r w:rsidR="00FE0696" w:rsidRPr="00323CC9">
        <w:rPr>
          <w:rFonts w:ascii="Arial" w:hAnsi="Arial" w:cs="Arial"/>
          <w:b/>
          <w:sz w:val="26"/>
          <w:szCs w:val="26"/>
        </w:rPr>
        <w:t>.1. Географско разположение на издънковите дъбови гори спрямо терена</w:t>
      </w:r>
    </w:p>
    <w:p w:rsidR="00FE0696" w:rsidRPr="00323CC9" w:rsidRDefault="00FE0696" w:rsidP="00B7788E">
      <w:pPr>
        <w:spacing w:line="276" w:lineRule="auto"/>
        <w:ind w:firstLine="708"/>
        <w:jc w:val="both"/>
        <w:rPr>
          <w:rFonts w:ascii="Arial" w:hAnsi="Arial" w:cs="Arial"/>
          <w:sz w:val="26"/>
          <w:szCs w:val="26"/>
        </w:rPr>
      </w:pPr>
      <w:r w:rsidRPr="00323CC9">
        <w:rPr>
          <w:rFonts w:ascii="Arial" w:hAnsi="Arial" w:cs="Arial"/>
          <w:sz w:val="26"/>
          <w:szCs w:val="26"/>
        </w:rPr>
        <w:t>От</w:t>
      </w:r>
      <w:r w:rsidR="00CD525B">
        <w:rPr>
          <w:rFonts w:ascii="Arial" w:hAnsi="Arial" w:cs="Arial"/>
          <w:sz w:val="26"/>
          <w:szCs w:val="26"/>
        </w:rPr>
        <w:t xml:space="preserve"> </w:t>
      </w:r>
      <w:r w:rsidRPr="00323CC9">
        <w:rPr>
          <w:rFonts w:ascii="Arial" w:hAnsi="Arial" w:cs="Arial"/>
          <w:sz w:val="26"/>
          <w:szCs w:val="26"/>
        </w:rPr>
        <w:t>графиката на Фиг</w:t>
      </w:r>
      <w:r w:rsidR="00B7788E">
        <w:rPr>
          <w:rFonts w:ascii="Arial" w:hAnsi="Arial" w:cs="Arial"/>
          <w:sz w:val="26"/>
          <w:szCs w:val="26"/>
        </w:rPr>
        <w:t xml:space="preserve"> </w:t>
      </w:r>
      <w:r w:rsidR="000453D9">
        <w:rPr>
          <w:rFonts w:ascii="Arial" w:hAnsi="Arial" w:cs="Arial"/>
          <w:sz w:val="26"/>
          <w:szCs w:val="26"/>
        </w:rPr>
        <w:t>27</w:t>
      </w:r>
      <w:r w:rsidR="00CD525B">
        <w:rPr>
          <w:rFonts w:ascii="Arial" w:hAnsi="Arial" w:cs="Arial"/>
          <w:sz w:val="26"/>
          <w:szCs w:val="26"/>
        </w:rPr>
        <w:t xml:space="preserve"> </w:t>
      </w:r>
      <w:r w:rsidRPr="00323CC9">
        <w:rPr>
          <w:rFonts w:ascii="Arial" w:hAnsi="Arial" w:cs="Arial"/>
          <w:sz w:val="26"/>
          <w:szCs w:val="26"/>
        </w:rPr>
        <w:t>се вижда, че 50% от издънковите дъбови гори са на достъпен за колесни трактори терен</w:t>
      </w:r>
      <w:r w:rsidR="00B7788E">
        <w:rPr>
          <w:rFonts w:ascii="Arial" w:hAnsi="Arial" w:cs="Arial"/>
          <w:sz w:val="26"/>
          <w:szCs w:val="26"/>
        </w:rPr>
        <w:t>, което</w:t>
      </w:r>
      <w:r w:rsidRPr="00323CC9">
        <w:rPr>
          <w:rFonts w:ascii="Arial" w:hAnsi="Arial" w:cs="Arial"/>
          <w:sz w:val="26"/>
          <w:szCs w:val="26"/>
        </w:rPr>
        <w:t xml:space="preserve"> дава възможност за прилагане на съвременни технологични решения.</w:t>
      </w:r>
    </w:p>
    <w:p w:rsidR="00FE0696" w:rsidRPr="00323CC9" w:rsidRDefault="00FE0696" w:rsidP="00323CC9">
      <w:pPr>
        <w:spacing w:line="276" w:lineRule="auto"/>
        <w:rPr>
          <w:rFonts w:ascii="Arial" w:hAnsi="Arial" w:cs="Arial"/>
          <w:sz w:val="26"/>
          <w:szCs w:val="26"/>
        </w:rPr>
      </w:pPr>
    </w:p>
    <w:p w:rsidR="00FE0696" w:rsidRPr="002E7A55" w:rsidRDefault="002937E6" w:rsidP="00FE0696">
      <w:r w:rsidRPr="002937E6">
        <w:rPr>
          <w:noProof/>
          <w:lang w:eastAsia="bg-BG"/>
        </w:rPr>
        <w:lastRenderedPageBreak/>
        <w:drawing>
          <wp:inline distT="0" distB="0" distL="0" distR="0">
            <wp:extent cx="5486400" cy="3762375"/>
            <wp:effectExtent l="0" t="0" r="0" b="0"/>
            <wp:docPr id="7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FE0696" w:rsidRPr="00323CC9" w:rsidRDefault="00FE0696" w:rsidP="00FE0696">
      <w:pPr>
        <w:rPr>
          <w:rFonts w:ascii="Arial" w:hAnsi="Arial" w:cs="Arial"/>
          <w:b/>
          <w:sz w:val="26"/>
          <w:szCs w:val="26"/>
        </w:rPr>
      </w:pPr>
      <w:r w:rsidRPr="00323CC9">
        <w:rPr>
          <w:rFonts w:ascii="Arial" w:hAnsi="Arial" w:cs="Arial"/>
          <w:b/>
          <w:sz w:val="26"/>
          <w:szCs w:val="26"/>
        </w:rPr>
        <w:t>Ф</w:t>
      </w:r>
      <w:r w:rsidR="002937E6">
        <w:rPr>
          <w:rFonts w:ascii="Arial" w:hAnsi="Arial" w:cs="Arial"/>
          <w:b/>
          <w:sz w:val="26"/>
          <w:szCs w:val="26"/>
        </w:rPr>
        <w:t>иг. 2</w:t>
      </w:r>
      <w:r w:rsidR="00674A01">
        <w:rPr>
          <w:rFonts w:ascii="Arial" w:hAnsi="Arial" w:cs="Arial"/>
          <w:b/>
          <w:sz w:val="26"/>
          <w:szCs w:val="26"/>
          <w:lang w:val="en-US"/>
        </w:rPr>
        <w:t>7</w:t>
      </w:r>
      <w:r w:rsidRPr="00323CC9">
        <w:rPr>
          <w:rFonts w:ascii="Arial" w:hAnsi="Arial" w:cs="Arial"/>
          <w:b/>
          <w:sz w:val="26"/>
          <w:szCs w:val="26"/>
        </w:rPr>
        <w:t>. Разпределение на издънковите дъбови насаждения според наклона на терена</w:t>
      </w:r>
    </w:p>
    <w:p w:rsidR="00FE0696" w:rsidRDefault="00FE0696" w:rsidP="00FE0696"/>
    <w:p w:rsidR="00FE0696" w:rsidRPr="00324BE2" w:rsidRDefault="00FE0696" w:rsidP="00FE0696"/>
    <w:p w:rsidR="00FE0696" w:rsidRPr="002E7A55" w:rsidRDefault="002937E6" w:rsidP="00FE0696">
      <w:r w:rsidRPr="002937E6">
        <w:rPr>
          <w:noProof/>
          <w:lang w:eastAsia="bg-BG"/>
        </w:rPr>
        <w:drawing>
          <wp:inline distT="0" distB="0" distL="0" distR="0">
            <wp:extent cx="5486400" cy="3762375"/>
            <wp:effectExtent l="0" t="0" r="0" b="0"/>
            <wp:docPr id="7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FE0696" w:rsidRPr="00323CC9" w:rsidRDefault="002937E6" w:rsidP="00FE0696">
      <w:pPr>
        <w:rPr>
          <w:rFonts w:ascii="Arial" w:hAnsi="Arial" w:cs="Arial"/>
          <w:b/>
          <w:sz w:val="26"/>
          <w:szCs w:val="26"/>
        </w:rPr>
      </w:pPr>
      <w:r>
        <w:rPr>
          <w:rFonts w:ascii="Arial" w:hAnsi="Arial" w:cs="Arial"/>
          <w:b/>
          <w:sz w:val="26"/>
          <w:szCs w:val="26"/>
        </w:rPr>
        <w:t>Фиг. 2</w:t>
      </w:r>
      <w:r w:rsidR="00674A01">
        <w:rPr>
          <w:rFonts w:ascii="Arial" w:hAnsi="Arial" w:cs="Arial"/>
          <w:b/>
          <w:sz w:val="26"/>
          <w:szCs w:val="26"/>
          <w:lang w:val="en-US"/>
        </w:rPr>
        <w:t>8</w:t>
      </w:r>
      <w:r w:rsidR="00FE0696" w:rsidRPr="00323CC9">
        <w:rPr>
          <w:rFonts w:ascii="Arial" w:hAnsi="Arial" w:cs="Arial"/>
          <w:b/>
          <w:sz w:val="26"/>
          <w:szCs w:val="26"/>
        </w:rPr>
        <w:t>. Влияние на наклона на терена на запаса на хектар</w:t>
      </w:r>
    </w:p>
    <w:p w:rsidR="00B7788E" w:rsidRDefault="00B7788E" w:rsidP="00CD31F0">
      <w:pPr>
        <w:spacing w:line="276" w:lineRule="auto"/>
        <w:jc w:val="both"/>
        <w:rPr>
          <w:rFonts w:ascii="Arial" w:hAnsi="Arial" w:cs="Arial"/>
          <w:sz w:val="26"/>
          <w:szCs w:val="26"/>
        </w:rPr>
      </w:pPr>
    </w:p>
    <w:p w:rsidR="00FE0696" w:rsidRPr="00323CC9" w:rsidRDefault="00FE0696" w:rsidP="00CD31F0">
      <w:pPr>
        <w:spacing w:line="276" w:lineRule="auto"/>
        <w:jc w:val="both"/>
        <w:rPr>
          <w:rFonts w:ascii="Arial" w:hAnsi="Arial" w:cs="Arial"/>
          <w:sz w:val="26"/>
          <w:szCs w:val="26"/>
        </w:rPr>
      </w:pPr>
      <w:r w:rsidRPr="00323CC9">
        <w:rPr>
          <w:rFonts w:ascii="Arial" w:hAnsi="Arial" w:cs="Arial"/>
          <w:sz w:val="26"/>
          <w:szCs w:val="26"/>
        </w:rPr>
        <w:t xml:space="preserve">Средният запас на насажденията решително </w:t>
      </w:r>
      <w:r w:rsidR="00CD31F0" w:rsidRPr="00323CC9">
        <w:rPr>
          <w:rFonts w:ascii="Arial" w:hAnsi="Arial" w:cs="Arial"/>
          <w:sz w:val="26"/>
          <w:szCs w:val="26"/>
        </w:rPr>
        <w:t xml:space="preserve">не зависи от наклона на терена, защото </w:t>
      </w:r>
      <w:r w:rsidRPr="00323CC9">
        <w:rPr>
          <w:rFonts w:ascii="Arial" w:hAnsi="Arial" w:cs="Arial"/>
          <w:sz w:val="26"/>
          <w:szCs w:val="26"/>
        </w:rPr>
        <w:t>из</w:t>
      </w:r>
      <w:r w:rsidR="00CD31F0" w:rsidRPr="00323CC9">
        <w:rPr>
          <w:rFonts w:ascii="Arial" w:hAnsi="Arial" w:cs="Arial"/>
          <w:sz w:val="26"/>
          <w:szCs w:val="26"/>
        </w:rPr>
        <w:t>глаждащата права е хоризонтална</w:t>
      </w:r>
      <w:r w:rsidR="000453D9">
        <w:rPr>
          <w:rFonts w:ascii="Arial" w:hAnsi="Arial" w:cs="Arial"/>
          <w:sz w:val="26"/>
          <w:szCs w:val="26"/>
        </w:rPr>
        <w:t>(Фиг.28</w:t>
      </w:r>
      <w:r w:rsidR="00666CFB" w:rsidRPr="00323CC9">
        <w:rPr>
          <w:rFonts w:ascii="Arial" w:hAnsi="Arial" w:cs="Arial"/>
          <w:sz w:val="26"/>
          <w:szCs w:val="26"/>
        </w:rPr>
        <w:t>)</w:t>
      </w:r>
      <w:r w:rsidRPr="00323CC9">
        <w:rPr>
          <w:rFonts w:ascii="Arial" w:hAnsi="Arial" w:cs="Arial"/>
          <w:sz w:val="26"/>
          <w:szCs w:val="26"/>
        </w:rPr>
        <w:t>. Наклонът</w:t>
      </w:r>
      <w:r w:rsidR="00CD31F0" w:rsidRPr="00323CC9">
        <w:rPr>
          <w:rFonts w:ascii="Arial" w:hAnsi="Arial" w:cs="Arial"/>
          <w:sz w:val="26"/>
          <w:szCs w:val="26"/>
        </w:rPr>
        <w:t xml:space="preserve"> на </w:t>
      </w:r>
      <w:r w:rsidR="00CD31F0" w:rsidRPr="00323CC9">
        <w:rPr>
          <w:rFonts w:ascii="Arial" w:hAnsi="Arial" w:cs="Arial"/>
          <w:sz w:val="26"/>
          <w:szCs w:val="26"/>
        </w:rPr>
        <w:lastRenderedPageBreak/>
        <w:t>терена</w:t>
      </w:r>
      <w:r w:rsidRPr="00323CC9">
        <w:rPr>
          <w:rFonts w:ascii="Arial" w:hAnsi="Arial" w:cs="Arial"/>
          <w:sz w:val="26"/>
          <w:szCs w:val="26"/>
        </w:rPr>
        <w:t xml:space="preserve"> е важно обстоятелство за </w:t>
      </w:r>
      <w:r w:rsidR="00CD31F0" w:rsidRPr="00323CC9">
        <w:rPr>
          <w:rFonts w:ascii="Arial" w:hAnsi="Arial" w:cs="Arial"/>
          <w:sz w:val="26"/>
          <w:szCs w:val="26"/>
        </w:rPr>
        <w:t xml:space="preserve">технологичните решения при </w:t>
      </w:r>
      <w:r w:rsidRPr="00323CC9">
        <w:rPr>
          <w:rFonts w:ascii="Arial" w:hAnsi="Arial" w:cs="Arial"/>
          <w:sz w:val="26"/>
          <w:szCs w:val="26"/>
        </w:rPr>
        <w:t xml:space="preserve">дърводобива и не влияе осезаемо </w:t>
      </w:r>
      <w:r w:rsidR="00CD31F0" w:rsidRPr="00323CC9">
        <w:rPr>
          <w:rFonts w:ascii="Arial" w:hAnsi="Arial" w:cs="Arial"/>
          <w:sz w:val="26"/>
          <w:szCs w:val="26"/>
        </w:rPr>
        <w:t xml:space="preserve">върху </w:t>
      </w:r>
      <w:r w:rsidRPr="00323CC9">
        <w:rPr>
          <w:rFonts w:ascii="Arial" w:hAnsi="Arial" w:cs="Arial"/>
          <w:sz w:val="26"/>
          <w:szCs w:val="26"/>
        </w:rPr>
        <w:t>растежа и производителността.</w:t>
      </w:r>
    </w:p>
    <w:p w:rsidR="00FE0696" w:rsidRPr="00323CC9" w:rsidRDefault="00FE0696" w:rsidP="00B7788E">
      <w:pPr>
        <w:spacing w:line="276" w:lineRule="auto"/>
        <w:ind w:firstLine="708"/>
        <w:jc w:val="both"/>
        <w:rPr>
          <w:rFonts w:ascii="Arial" w:hAnsi="Arial" w:cs="Arial"/>
          <w:sz w:val="26"/>
          <w:szCs w:val="26"/>
        </w:rPr>
      </w:pPr>
      <w:r w:rsidRPr="00323CC9">
        <w:rPr>
          <w:rFonts w:ascii="Arial" w:hAnsi="Arial" w:cs="Arial"/>
          <w:sz w:val="26"/>
          <w:szCs w:val="26"/>
        </w:rPr>
        <w:t>Леко преобладаващи са сенчестите северни и западни изложения. Това се дължи на предимно</w:t>
      </w:r>
      <w:r w:rsidR="00CD31F0" w:rsidRPr="00323CC9">
        <w:rPr>
          <w:rFonts w:ascii="Arial" w:hAnsi="Arial" w:cs="Arial"/>
          <w:sz w:val="26"/>
          <w:szCs w:val="26"/>
        </w:rPr>
        <w:t xml:space="preserve"> на преобладаващото</w:t>
      </w:r>
      <w:r w:rsidR="00CD525B">
        <w:rPr>
          <w:rFonts w:ascii="Arial" w:hAnsi="Arial" w:cs="Arial"/>
          <w:sz w:val="26"/>
          <w:szCs w:val="26"/>
        </w:rPr>
        <w:t xml:space="preserve"> </w:t>
      </w:r>
      <w:r w:rsidRPr="00323CC9">
        <w:rPr>
          <w:rFonts w:ascii="Arial" w:hAnsi="Arial" w:cs="Arial"/>
          <w:sz w:val="26"/>
          <w:szCs w:val="26"/>
        </w:rPr>
        <w:t>равнинно раз</w:t>
      </w:r>
      <w:r w:rsidR="00CD31F0" w:rsidRPr="00323CC9">
        <w:rPr>
          <w:rFonts w:ascii="Arial" w:hAnsi="Arial" w:cs="Arial"/>
          <w:sz w:val="26"/>
          <w:szCs w:val="26"/>
        </w:rPr>
        <w:t>положение на издънковите</w:t>
      </w:r>
      <w:r w:rsidR="00CD525B">
        <w:rPr>
          <w:rFonts w:ascii="Arial" w:hAnsi="Arial" w:cs="Arial"/>
          <w:sz w:val="26"/>
          <w:szCs w:val="26"/>
        </w:rPr>
        <w:t xml:space="preserve"> </w:t>
      </w:r>
      <w:r w:rsidR="00B7788E">
        <w:rPr>
          <w:rFonts w:ascii="Arial" w:hAnsi="Arial" w:cs="Arial"/>
          <w:sz w:val="26"/>
          <w:szCs w:val="26"/>
        </w:rPr>
        <w:t xml:space="preserve">гори </w:t>
      </w:r>
      <w:r w:rsidR="00CD31F0" w:rsidRPr="00323CC9">
        <w:rPr>
          <w:rFonts w:ascii="Arial" w:hAnsi="Arial" w:cs="Arial"/>
          <w:sz w:val="26"/>
          <w:szCs w:val="26"/>
        </w:rPr>
        <w:t xml:space="preserve">в региона. В предбалкана и </w:t>
      </w:r>
      <w:r w:rsidRPr="00323CC9">
        <w:rPr>
          <w:rFonts w:ascii="Arial" w:hAnsi="Arial" w:cs="Arial"/>
          <w:sz w:val="26"/>
          <w:szCs w:val="26"/>
        </w:rPr>
        <w:t>по северния склон на Стара пла</w:t>
      </w:r>
      <w:r w:rsidR="00CD31F0" w:rsidRPr="00323CC9">
        <w:rPr>
          <w:rFonts w:ascii="Arial" w:hAnsi="Arial" w:cs="Arial"/>
          <w:sz w:val="26"/>
          <w:szCs w:val="26"/>
        </w:rPr>
        <w:t>нина пеобладават</w:t>
      </w:r>
      <w:r w:rsidR="00CD525B">
        <w:rPr>
          <w:rFonts w:ascii="Arial" w:hAnsi="Arial" w:cs="Arial"/>
          <w:sz w:val="26"/>
          <w:szCs w:val="26"/>
        </w:rPr>
        <w:t xml:space="preserve"> </w:t>
      </w:r>
      <w:r w:rsidRPr="00323CC9">
        <w:rPr>
          <w:rFonts w:ascii="Arial" w:hAnsi="Arial" w:cs="Arial"/>
          <w:sz w:val="26"/>
          <w:szCs w:val="26"/>
        </w:rPr>
        <w:t>севе</w:t>
      </w:r>
      <w:r w:rsidR="00B7788E">
        <w:rPr>
          <w:rFonts w:ascii="Arial" w:hAnsi="Arial" w:cs="Arial"/>
          <w:sz w:val="26"/>
          <w:szCs w:val="26"/>
        </w:rPr>
        <w:t>рните изложения</w:t>
      </w:r>
      <w:r w:rsidR="00CD525B">
        <w:rPr>
          <w:rFonts w:ascii="Arial" w:hAnsi="Arial" w:cs="Arial"/>
          <w:sz w:val="26"/>
          <w:szCs w:val="26"/>
        </w:rPr>
        <w:t xml:space="preserve"> </w:t>
      </w:r>
      <w:r w:rsidR="00B7788E">
        <w:rPr>
          <w:rFonts w:ascii="Arial" w:hAnsi="Arial" w:cs="Arial"/>
          <w:sz w:val="26"/>
          <w:szCs w:val="26"/>
        </w:rPr>
        <w:t>(</w:t>
      </w:r>
      <w:r w:rsidR="00CD31F0" w:rsidRPr="00323CC9">
        <w:rPr>
          <w:rFonts w:ascii="Arial" w:hAnsi="Arial" w:cs="Arial"/>
          <w:sz w:val="26"/>
          <w:szCs w:val="26"/>
        </w:rPr>
        <w:t xml:space="preserve">Фиг. </w:t>
      </w:r>
      <w:r w:rsidR="000453D9">
        <w:rPr>
          <w:rFonts w:ascii="Arial" w:hAnsi="Arial" w:cs="Arial"/>
          <w:sz w:val="26"/>
          <w:szCs w:val="26"/>
        </w:rPr>
        <w:t>29</w:t>
      </w:r>
      <w:r w:rsidR="00CD31F0" w:rsidRPr="00323CC9">
        <w:rPr>
          <w:rFonts w:ascii="Arial" w:hAnsi="Arial" w:cs="Arial"/>
          <w:sz w:val="26"/>
          <w:szCs w:val="26"/>
        </w:rPr>
        <w:t>)</w:t>
      </w:r>
      <w:r w:rsidRPr="00323CC9">
        <w:rPr>
          <w:rFonts w:ascii="Arial" w:hAnsi="Arial" w:cs="Arial"/>
          <w:sz w:val="26"/>
          <w:szCs w:val="26"/>
        </w:rPr>
        <w:t>.</w:t>
      </w:r>
    </w:p>
    <w:p w:rsidR="00FE0696" w:rsidRPr="00323CC9" w:rsidRDefault="00FE0696" w:rsidP="00CD31F0">
      <w:pPr>
        <w:spacing w:line="276" w:lineRule="auto"/>
        <w:jc w:val="both"/>
        <w:rPr>
          <w:rFonts w:ascii="Arial" w:hAnsi="Arial" w:cs="Arial"/>
          <w:sz w:val="26"/>
          <w:szCs w:val="26"/>
        </w:rPr>
      </w:pPr>
    </w:p>
    <w:p w:rsidR="00FE0696" w:rsidRPr="002E7A55" w:rsidRDefault="002937E6" w:rsidP="00FE0696">
      <w:r w:rsidRPr="002937E6">
        <w:rPr>
          <w:noProof/>
          <w:lang w:eastAsia="bg-BG"/>
        </w:rPr>
        <w:drawing>
          <wp:inline distT="0" distB="0" distL="0" distR="0">
            <wp:extent cx="5486400" cy="3762375"/>
            <wp:effectExtent l="0" t="0" r="0" b="0"/>
            <wp:docPr id="7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CD31F0" w:rsidRDefault="00CD31F0" w:rsidP="00FE0696"/>
    <w:p w:rsidR="00FE0696" w:rsidRPr="00323CC9" w:rsidRDefault="002937E6" w:rsidP="00FE0696">
      <w:pPr>
        <w:rPr>
          <w:rFonts w:ascii="Arial" w:hAnsi="Arial" w:cs="Arial"/>
          <w:b/>
          <w:sz w:val="26"/>
          <w:szCs w:val="26"/>
        </w:rPr>
      </w:pPr>
      <w:r>
        <w:rPr>
          <w:rFonts w:ascii="Arial" w:hAnsi="Arial" w:cs="Arial"/>
          <w:b/>
          <w:sz w:val="26"/>
          <w:szCs w:val="26"/>
        </w:rPr>
        <w:t>Фиг. 2</w:t>
      </w:r>
      <w:r w:rsidR="00674A01">
        <w:rPr>
          <w:rFonts w:ascii="Arial" w:hAnsi="Arial" w:cs="Arial"/>
          <w:b/>
          <w:sz w:val="26"/>
          <w:szCs w:val="26"/>
          <w:lang w:val="en-US"/>
        </w:rPr>
        <w:t>9</w:t>
      </w:r>
      <w:r w:rsidR="00FE0696" w:rsidRPr="00323CC9">
        <w:rPr>
          <w:rFonts w:ascii="Arial" w:hAnsi="Arial" w:cs="Arial"/>
          <w:b/>
          <w:sz w:val="26"/>
          <w:szCs w:val="26"/>
        </w:rPr>
        <w:t>.</w:t>
      </w:r>
      <w:r w:rsidR="00CD525B">
        <w:rPr>
          <w:rFonts w:ascii="Arial" w:hAnsi="Arial" w:cs="Arial"/>
          <w:b/>
          <w:sz w:val="26"/>
          <w:szCs w:val="26"/>
        </w:rPr>
        <w:t xml:space="preserve"> </w:t>
      </w:r>
      <w:r w:rsidR="00CD31F0" w:rsidRPr="00323CC9">
        <w:rPr>
          <w:rFonts w:ascii="Arial" w:hAnsi="Arial" w:cs="Arial"/>
          <w:b/>
          <w:sz w:val="26"/>
          <w:szCs w:val="26"/>
        </w:rPr>
        <w:t>Преобладаващо изложение на издънковите дъбови гори за СЦДП</w:t>
      </w:r>
    </w:p>
    <w:p w:rsidR="00FE0696" w:rsidRPr="00323CC9" w:rsidRDefault="00FE0696" w:rsidP="00FE0696">
      <w:pPr>
        <w:rPr>
          <w:rFonts w:ascii="Arial" w:hAnsi="Arial" w:cs="Arial"/>
          <w:sz w:val="26"/>
          <w:szCs w:val="26"/>
        </w:rPr>
      </w:pPr>
    </w:p>
    <w:p w:rsidR="00FE0696" w:rsidRPr="00323CC9" w:rsidRDefault="00B34C0C" w:rsidP="00B34C0C">
      <w:pPr>
        <w:spacing w:line="276" w:lineRule="auto"/>
        <w:jc w:val="both"/>
        <w:rPr>
          <w:rFonts w:ascii="Arial" w:hAnsi="Arial" w:cs="Arial"/>
          <w:sz w:val="26"/>
          <w:szCs w:val="26"/>
        </w:rPr>
      </w:pPr>
      <w:r w:rsidRPr="00323CC9">
        <w:rPr>
          <w:rFonts w:ascii="Arial" w:hAnsi="Arial" w:cs="Arial"/>
          <w:sz w:val="26"/>
          <w:szCs w:val="26"/>
        </w:rPr>
        <w:t xml:space="preserve"> Изложенията са от значение за възможностт</w:t>
      </w:r>
      <w:r w:rsidR="005A1748" w:rsidRPr="00323CC9">
        <w:rPr>
          <w:rFonts w:ascii="Arial" w:hAnsi="Arial" w:cs="Arial"/>
          <w:sz w:val="26"/>
          <w:szCs w:val="26"/>
        </w:rPr>
        <w:t>а на месторастенето да съхранява</w:t>
      </w:r>
      <w:r w:rsidRPr="00323CC9">
        <w:rPr>
          <w:rFonts w:ascii="Arial" w:hAnsi="Arial" w:cs="Arial"/>
          <w:sz w:val="26"/>
          <w:szCs w:val="26"/>
        </w:rPr>
        <w:t xml:space="preserve"> за по-продължителен период необходимата</w:t>
      </w:r>
      <w:r w:rsidR="00B7788E">
        <w:rPr>
          <w:rFonts w:ascii="Arial" w:hAnsi="Arial" w:cs="Arial"/>
          <w:sz w:val="26"/>
          <w:szCs w:val="26"/>
        </w:rPr>
        <w:t xml:space="preserve"> </w:t>
      </w:r>
      <w:r w:rsidRPr="00323CC9">
        <w:rPr>
          <w:rFonts w:ascii="Arial" w:hAnsi="Arial" w:cs="Arial"/>
          <w:sz w:val="26"/>
          <w:szCs w:val="26"/>
        </w:rPr>
        <w:t>за оцеляването и растежа на дърветата влага, ко</w:t>
      </w:r>
      <w:r w:rsidR="00B7788E">
        <w:rPr>
          <w:rFonts w:ascii="Arial" w:hAnsi="Arial" w:cs="Arial"/>
          <w:sz w:val="26"/>
          <w:szCs w:val="26"/>
        </w:rPr>
        <w:t>я</w:t>
      </w:r>
      <w:r w:rsidRPr="00323CC9">
        <w:rPr>
          <w:rFonts w:ascii="Arial" w:hAnsi="Arial" w:cs="Arial"/>
          <w:sz w:val="26"/>
          <w:szCs w:val="26"/>
        </w:rPr>
        <w:t xml:space="preserve">то за региона е лимитиращ фактор. </w:t>
      </w:r>
      <w:r w:rsidR="00486BC5" w:rsidRPr="00323CC9">
        <w:rPr>
          <w:rFonts w:ascii="Arial" w:hAnsi="Arial" w:cs="Arial"/>
          <w:sz w:val="26"/>
          <w:szCs w:val="26"/>
        </w:rPr>
        <w:t xml:space="preserve">Преобладаващи са северните изложения, </w:t>
      </w:r>
      <w:r w:rsidRPr="00323CC9">
        <w:rPr>
          <w:rFonts w:ascii="Arial" w:hAnsi="Arial" w:cs="Arial"/>
          <w:sz w:val="26"/>
          <w:szCs w:val="26"/>
        </w:rPr>
        <w:t xml:space="preserve">които са съответно 16, 17 и 14 % от площта. </w:t>
      </w:r>
      <w:r w:rsidR="00B7788E">
        <w:rPr>
          <w:rFonts w:ascii="Arial" w:hAnsi="Arial" w:cs="Arial"/>
          <w:sz w:val="26"/>
          <w:szCs w:val="26"/>
        </w:rPr>
        <w:t xml:space="preserve">Тези </w:t>
      </w:r>
      <w:r w:rsidR="00B7788E" w:rsidRPr="00323CC9">
        <w:rPr>
          <w:rFonts w:ascii="Arial" w:hAnsi="Arial" w:cs="Arial"/>
          <w:sz w:val="26"/>
          <w:szCs w:val="26"/>
        </w:rPr>
        <w:t>гори</w:t>
      </w:r>
      <w:r w:rsidR="00CD525B">
        <w:rPr>
          <w:rFonts w:ascii="Arial" w:hAnsi="Arial" w:cs="Arial"/>
          <w:sz w:val="26"/>
          <w:szCs w:val="26"/>
        </w:rPr>
        <w:t xml:space="preserve"> </w:t>
      </w:r>
      <w:r w:rsidR="00B7788E" w:rsidRPr="00323CC9">
        <w:rPr>
          <w:rFonts w:ascii="Arial" w:hAnsi="Arial" w:cs="Arial"/>
          <w:sz w:val="26"/>
          <w:szCs w:val="26"/>
        </w:rPr>
        <w:t xml:space="preserve">са разположени главно във по-високите части на Стара планина (северо-запад, север, северо-изток). </w:t>
      </w:r>
      <w:r w:rsidRPr="00323CC9">
        <w:rPr>
          <w:rFonts w:ascii="Arial" w:hAnsi="Arial" w:cs="Arial"/>
          <w:sz w:val="26"/>
          <w:szCs w:val="26"/>
        </w:rPr>
        <w:t>Източните и югоизточни изложения са от порядъка на 10 до 12 %.</w:t>
      </w:r>
      <w:r w:rsidR="00CD525B">
        <w:rPr>
          <w:rFonts w:ascii="Arial" w:hAnsi="Arial" w:cs="Arial"/>
          <w:sz w:val="26"/>
          <w:szCs w:val="26"/>
        </w:rPr>
        <w:t xml:space="preserve"> </w:t>
      </w:r>
      <w:r w:rsidRPr="00323CC9">
        <w:rPr>
          <w:rFonts w:ascii="Arial" w:hAnsi="Arial" w:cs="Arial"/>
          <w:sz w:val="26"/>
          <w:szCs w:val="26"/>
        </w:rPr>
        <w:t>И сравнително по-малко са югозападните и западни изложения (Фиг</w:t>
      </w:r>
      <w:r w:rsidR="00FB477E">
        <w:rPr>
          <w:rFonts w:ascii="Arial" w:hAnsi="Arial" w:cs="Arial"/>
          <w:sz w:val="26"/>
          <w:szCs w:val="26"/>
        </w:rPr>
        <w:t xml:space="preserve">. </w:t>
      </w:r>
      <w:r w:rsidR="000453D9">
        <w:rPr>
          <w:rFonts w:ascii="Arial" w:hAnsi="Arial" w:cs="Arial"/>
          <w:sz w:val="26"/>
          <w:szCs w:val="26"/>
        </w:rPr>
        <w:t>30</w:t>
      </w:r>
      <w:r w:rsidR="00B7788E">
        <w:rPr>
          <w:rFonts w:ascii="Arial" w:hAnsi="Arial" w:cs="Arial"/>
          <w:sz w:val="26"/>
          <w:szCs w:val="26"/>
        </w:rPr>
        <w:t>.</w:t>
      </w:r>
      <w:r w:rsidRPr="00323CC9">
        <w:rPr>
          <w:rFonts w:ascii="Arial" w:hAnsi="Arial" w:cs="Arial"/>
          <w:sz w:val="26"/>
          <w:szCs w:val="26"/>
        </w:rPr>
        <w:t>).</w:t>
      </w:r>
      <w:r w:rsidR="00486BC5" w:rsidRPr="00323CC9">
        <w:rPr>
          <w:rFonts w:ascii="Arial" w:hAnsi="Arial" w:cs="Arial"/>
          <w:sz w:val="26"/>
          <w:szCs w:val="26"/>
        </w:rPr>
        <w:t xml:space="preserve"> </w:t>
      </w:r>
    </w:p>
    <w:p w:rsidR="00FE0696" w:rsidRDefault="002937E6" w:rsidP="00FE0696">
      <w:r w:rsidRPr="002937E6">
        <w:rPr>
          <w:noProof/>
          <w:lang w:eastAsia="bg-BG"/>
        </w:rPr>
        <w:lastRenderedPageBreak/>
        <w:drawing>
          <wp:inline distT="0" distB="0" distL="0" distR="0">
            <wp:extent cx="5486400" cy="3762375"/>
            <wp:effectExtent l="0" t="0" r="0" b="0"/>
            <wp:docPr id="8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FE0696" w:rsidRDefault="00FE0696" w:rsidP="000D095C">
      <w:pPr>
        <w:rPr>
          <w:rFonts w:ascii="Arial" w:hAnsi="Arial" w:cs="Arial"/>
          <w:b/>
          <w:sz w:val="26"/>
          <w:szCs w:val="26"/>
        </w:rPr>
      </w:pPr>
      <w:r w:rsidRPr="00AE1A5A">
        <w:rPr>
          <w:rFonts w:ascii="Arial" w:hAnsi="Arial" w:cs="Arial"/>
          <w:b/>
          <w:sz w:val="26"/>
          <w:szCs w:val="26"/>
        </w:rPr>
        <w:t xml:space="preserve">Фиг. </w:t>
      </w:r>
      <w:r w:rsidR="00674A01">
        <w:rPr>
          <w:rFonts w:ascii="Arial" w:hAnsi="Arial" w:cs="Arial"/>
          <w:b/>
          <w:sz w:val="26"/>
          <w:szCs w:val="26"/>
          <w:lang w:val="en-US"/>
        </w:rPr>
        <w:t>30</w:t>
      </w:r>
      <w:r w:rsidRPr="00AE1A5A">
        <w:rPr>
          <w:rFonts w:ascii="Arial" w:hAnsi="Arial" w:cs="Arial"/>
          <w:sz w:val="26"/>
          <w:szCs w:val="26"/>
        </w:rPr>
        <w:t>.</w:t>
      </w:r>
      <w:r w:rsidR="00486BC5" w:rsidRPr="00AE1A5A">
        <w:rPr>
          <w:rFonts w:ascii="Arial" w:hAnsi="Arial" w:cs="Arial"/>
          <w:sz w:val="26"/>
          <w:szCs w:val="26"/>
        </w:rPr>
        <w:t xml:space="preserve"> </w:t>
      </w:r>
      <w:r w:rsidR="00486BC5" w:rsidRPr="00AE1A5A">
        <w:rPr>
          <w:rFonts w:ascii="Arial" w:hAnsi="Arial" w:cs="Arial"/>
          <w:b/>
          <w:sz w:val="26"/>
          <w:szCs w:val="26"/>
        </w:rPr>
        <w:t>Разпределение на издънковите насаждения по изложение</w:t>
      </w:r>
    </w:p>
    <w:p w:rsidR="000D095C" w:rsidRPr="000D095C" w:rsidRDefault="000D095C" w:rsidP="000D095C">
      <w:pPr>
        <w:rPr>
          <w:rFonts w:ascii="Arial" w:hAnsi="Arial" w:cs="Arial"/>
          <w:b/>
          <w:sz w:val="26"/>
          <w:szCs w:val="26"/>
        </w:rPr>
      </w:pPr>
    </w:p>
    <w:p w:rsidR="009A5F39" w:rsidRPr="00323CC9" w:rsidRDefault="000D095C" w:rsidP="00323CC9">
      <w:pPr>
        <w:spacing w:line="276" w:lineRule="auto"/>
        <w:jc w:val="both"/>
        <w:rPr>
          <w:rFonts w:ascii="Arial" w:hAnsi="Arial" w:cs="Arial"/>
          <w:b/>
          <w:sz w:val="26"/>
          <w:szCs w:val="26"/>
        </w:rPr>
      </w:pPr>
      <w:r>
        <w:rPr>
          <w:rFonts w:ascii="Arial" w:hAnsi="Arial" w:cs="Arial"/>
          <w:b/>
          <w:sz w:val="26"/>
          <w:szCs w:val="26"/>
        </w:rPr>
        <w:t>6</w:t>
      </w:r>
      <w:r w:rsidR="00824DC8" w:rsidRPr="00323CC9">
        <w:rPr>
          <w:rFonts w:ascii="Arial" w:hAnsi="Arial" w:cs="Arial"/>
          <w:b/>
          <w:sz w:val="26"/>
          <w:szCs w:val="26"/>
        </w:rPr>
        <w:t>.</w:t>
      </w:r>
      <w:r w:rsidR="00FE0696" w:rsidRPr="00323CC9">
        <w:rPr>
          <w:rFonts w:ascii="Arial" w:hAnsi="Arial" w:cs="Arial"/>
          <w:b/>
          <w:sz w:val="26"/>
          <w:szCs w:val="26"/>
        </w:rPr>
        <w:t>2</w:t>
      </w:r>
      <w:r w:rsidR="00EE62E1" w:rsidRPr="00323CC9">
        <w:rPr>
          <w:rFonts w:ascii="Arial" w:hAnsi="Arial" w:cs="Arial"/>
          <w:b/>
          <w:sz w:val="26"/>
          <w:szCs w:val="26"/>
        </w:rPr>
        <w:t>.</w:t>
      </w:r>
      <w:r w:rsidR="00824DC8" w:rsidRPr="00323CC9">
        <w:rPr>
          <w:rFonts w:ascii="Arial" w:hAnsi="Arial" w:cs="Arial"/>
          <w:b/>
          <w:sz w:val="26"/>
          <w:szCs w:val="26"/>
        </w:rPr>
        <w:t xml:space="preserve"> </w:t>
      </w:r>
      <w:r w:rsidR="00483975" w:rsidRPr="00323CC9">
        <w:rPr>
          <w:rFonts w:ascii="Arial" w:hAnsi="Arial" w:cs="Arial"/>
          <w:b/>
          <w:sz w:val="26"/>
          <w:szCs w:val="26"/>
        </w:rPr>
        <w:t>Очаквано влияние на изменението на климатичните условия;</w:t>
      </w:r>
    </w:p>
    <w:p w:rsidR="00466523" w:rsidRPr="00323CC9" w:rsidRDefault="00466523" w:rsidP="00323CC9">
      <w:pPr>
        <w:spacing w:line="276" w:lineRule="auto"/>
        <w:jc w:val="both"/>
        <w:rPr>
          <w:rFonts w:ascii="Arial" w:hAnsi="Arial" w:cs="Arial"/>
          <w:b/>
          <w:sz w:val="26"/>
          <w:szCs w:val="26"/>
        </w:rPr>
      </w:pPr>
    </w:p>
    <w:p w:rsidR="009A5F39" w:rsidRPr="00323CC9" w:rsidRDefault="00EE62E1" w:rsidP="00323CC9">
      <w:pPr>
        <w:spacing w:line="276" w:lineRule="auto"/>
        <w:ind w:firstLine="708"/>
        <w:jc w:val="both"/>
        <w:rPr>
          <w:rFonts w:ascii="Arial" w:hAnsi="Arial" w:cs="Arial"/>
          <w:sz w:val="26"/>
          <w:szCs w:val="26"/>
        </w:rPr>
      </w:pPr>
      <w:r w:rsidRPr="00323CC9">
        <w:rPr>
          <w:rFonts w:ascii="Arial" w:hAnsi="Arial" w:cs="Arial"/>
          <w:sz w:val="26"/>
          <w:szCs w:val="26"/>
        </w:rPr>
        <w:t>Проучвания</w:t>
      </w:r>
      <w:r w:rsidR="00B7788E">
        <w:rPr>
          <w:rFonts w:ascii="Arial" w:hAnsi="Arial" w:cs="Arial"/>
          <w:sz w:val="26"/>
          <w:szCs w:val="26"/>
        </w:rPr>
        <w:t>т</w:t>
      </w:r>
      <w:r w:rsidR="00CD525B">
        <w:rPr>
          <w:rFonts w:ascii="Arial" w:hAnsi="Arial" w:cs="Arial"/>
          <w:sz w:val="26"/>
          <w:szCs w:val="26"/>
        </w:rPr>
        <w:t xml:space="preserve"> </w:t>
      </w:r>
      <w:r w:rsidR="009A5F39" w:rsidRPr="00323CC9">
        <w:rPr>
          <w:rFonts w:ascii="Arial" w:hAnsi="Arial" w:cs="Arial"/>
          <w:sz w:val="26"/>
          <w:szCs w:val="26"/>
        </w:rPr>
        <w:t>район се разпрости</w:t>
      </w:r>
      <w:r w:rsidR="000A0CE2" w:rsidRPr="00323CC9">
        <w:rPr>
          <w:rFonts w:ascii="Arial" w:hAnsi="Arial" w:cs="Arial"/>
          <w:sz w:val="26"/>
          <w:szCs w:val="26"/>
        </w:rPr>
        <w:t>ра от билото на Стара планина до р. Дунав на север, като включва и</w:t>
      </w:r>
      <w:r w:rsidR="00B7788E">
        <w:rPr>
          <w:rFonts w:ascii="Arial" w:hAnsi="Arial" w:cs="Arial"/>
          <w:sz w:val="26"/>
          <w:szCs w:val="26"/>
        </w:rPr>
        <w:t xml:space="preserve"> </w:t>
      </w:r>
      <w:r w:rsidR="009A5F39" w:rsidRPr="00323CC9">
        <w:rPr>
          <w:rFonts w:ascii="Arial" w:hAnsi="Arial" w:cs="Arial"/>
          <w:sz w:val="26"/>
          <w:szCs w:val="26"/>
        </w:rPr>
        <w:t>лесостепния район на Дунавската низина. Тук се включва и Лудогорското плато (Делиормана), което на север достига до р.Дунав, като отделя Добруджа от Дунавската низина. В района</w:t>
      </w:r>
      <w:r w:rsidR="000A0CE2" w:rsidRPr="00323CC9">
        <w:rPr>
          <w:rFonts w:ascii="Arial" w:hAnsi="Arial" w:cs="Arial"/>
          <w:sz w:val="26"/>
          <w:szCs w:val="26"/>
        </w:rPr>
        <w:t xml:space="preserve"> от</w:t>
      </w:r>
      <w:r w:rsidR="009A5F39" w:rsidRPr="00323CC9">
        <w:rPr>
          <w:rFonts w:ascii="Arial" w:hAnsi="Arial" w:cs="Arial"/>
          <w:sz w:val="26"/>
          <w:szCs w:val="26"/>
        </w:rPr>
        <w:t xml:space="preserve"> Стара планина</w:t>
      </w:r>
      <w:r w:rsidR="00B7788E">
        <w:rPr>
          <w:rFonts w:ascii="Arial" w:hAnsi="Arial" w:cs="Arial"/>
          <w:sz w:val="26"/>
          <w:szCs w:val="26"/>
        </w:rPr>
        <w:t xml:space="preserve"> </w:t>
      </w:r>
      <w:r w:rsidR="000A0CE2" w:rsidRPr="00323CC9">
        <w:rPr>
          <w:rFonts w:ascii="Arial" w:hAnsi="Arial" w:cs="Arial"/>
          <w:sz w:val="26"/>
          <w:szCs w:val="26"/>
        </w:rPr>
        <w:t xml:space="preserve">релефът </w:t>
      </w:r>
      <w:r w:rsidR="009A5F39" w:rsidRPr="00323CC9">
        <w:rPr>
          <w:rFonts w:ascii="Arial" w:hAnsi="Arial" w:cs="Arial"/>
          <w:sz w:val="26"/>
          <w:szCs w:val="26"/>
        </w:rPr>
        <w:t xml:space="preserve">постепенно се понижава </w:t>
      </w:r>
      <w:r w:rsidR="00B7788E" w:rsidRPr="00323CC9">
        <w:rPr>
          <w:rFonts w:ascii="Arial" w:hAnsi="Arial" w:cs="Arial"/>
          <w:sz w:val="26"/>
          <w:szCs w:val="26"/>
        </w:rPr>
        <w:t xml:space="preserve">на север </w:t>
      </w:r>
      <w:r w:rsidR="009A5F39" w:rsidRPr="00323CC9">
        <w:rPr>
          <w:rFonts w:ascii="Arial" w:hAnsi="Arial" w:cs="Arial"/>
          <w:sz w:val="26"/>
          <w:szCs w:val="26"/>
        </w:rPr>
        <w:t>и добива характер на хълмиста земя. Районът е прорязан от долините на малки и по-големи реки</w:t>
      </w:r>
      <w:r w:rsidR="00634138" w:rsidRPr="00323CC9">
        <w:rPr>
          <w:rFonts w:ascii="Arial" w:hAnsi="Arial" w:cs="Arial"/>
          <w:sz w:val="26"/>
          <w:szCs w:val="26"/>
        </w:rPr>
        <w:t>,</w:t>
      </w:r>
      <w:r w:rsidR="009A5F39" w:rsidRPr="00323CC9">
        <w:rPr>
          <w:rFonts w:ascii="Arial" w:hAnsi="Arial" w:cs="Arial"/>
          <w:sz w:val="26"/>
          <w:szCs w:val="26"/>
        </w:rPr>
        <w:t xml:space="preserve"> характерни са Вит, Янтра, </w:t>
      </w:r>
      <w:r w:rsidR="00634138" w:rsidRPr="00323CC9">
        <w:rPr>
          <w:rFonts w:ascii="Arial" w:hAnsi="Arial" w:cs="Arial"/>
          <w:sz w:val="26"/>
          <w:szCs w:val="26"/>
        </w:rPr>
        <w:t>Русенски Лом и др. Средните годишни температури са около 10 до 11 градуса по Целзи</w:t>
      </w:r>
      <w:r w:rsidR="00B7788E">
        <w:rPr>
          <w:rFonts w:ascii="Arial" w:hAnsi="Arial" w:cs="Arial"/>
          <w:sz w:val="26"/>
          <w:szCs w:val="26"/>
        </w:rPr>
        <w:t>й</w:t>
      </w:r>
      <w:r w:rsidR="00634138" w:rsidRPr="00323CC9">
        <w:rPr>
          <w:rFonts w:ascii="Arial" w:hAnsi="Arial" w:cs="Arial"/>
          <w:sz w:val="26"/>
          <w:szCs w:val="26"/>
        </w:rPr>
        <w:t>. В лесостепните райони средните валежи са от 400 до 600 милиметра на квадратен метър и се увеличават в посока на Стара планина.</w:t>
      </w:r>
      <w:r w:rsidR="00E73DFA" w:rsidRPr="00323CC9">
        <w:rPr>
          <w:rFonts w:ascii="Arial" w:hAnsi="Arial" w:cs="Arial"/>
          <w:sz w:val="26"/>
          <w:szCs w:val="26"/>
        </w:rPr>
        <w:t xml:space="preserve"> С настъпващите климатични промени прогнозните проучвания сочат, че количеството на валежите не се очаква да намалее, а се очаква</w:t>
      </w:r>
      <w:r w:rsidR="00C85084" w:rsidRPr="00323CC9">
        <w:rPr>
          <w:rFonts w:ascii="Arial" w:hAnsi="Arial" w:cs="Arial"/>
          <w:sz w:val="26"/>
          <w:szCs w:val="26"/>
        </w:rPr>
        <w:t>т промени по отношение на</w:t>
      </w:r>
      <w:r w:rsidR="00E73DFA" w:rsidRPr="00323CC9">
        <w:rPr>
          <w:rFonts w:ascii="Arial" w:hAnsi="Arial" w:cs="Arial"/>
          <w:sz w:val="26"/>
          <w:szCs w:val="26"/>
        </w:rPr>
        <w:t xml:space="preserve"> тяхната интензивност</w:t>
      </w:r>
      <w:r w:rsidR="00C85084" w:rsidRPr="00323CC9">
        <w:rPr>
          <w:rFonts w:ascii="Arial" w:hAnsi="Arial" w:cs="Arial"/>
          <w:sz w:val="26"/>
          <w:szCs w:val="26"/>
        </w:rPr>
        <w:t>. По често ще се набл</w:t>
      </w:r>
      <w:r w:rsidR="00FB477E">
        <w:rPr>
          <w:rFonts w:ascii="Arial" w:hAnsi="Arial" w:cs="Arial"/>
          <w:sz w:val="26"/>
          <w:szCs w:val="26"/>
        </w:rPr>
        <w:t>юдават еднократни поройни в</w:t>
      </w:r>
      <w:r w:rsidR="00C85084" w:rsidRPr="00323CC9">
        <w:rPr>
          <w:rFonts w:ascii="Arial" w:hAnsi="Arial" w:cs="Arial"/>
          <w:sz w:val="26"/>
          <w:szCs w:val="26"/>
        </w:rPr>
        <w:t>алежи</w:t>
      </w:r>
      <w:r w:rsidR="00E73DFA" w:rsidRPr="00323CC9">
        <w:rPr>
          <w:rFonts w:ascii="Arial" w:hAnsi="Arial" w:cs="Arial"/>
          <w:sz w:val="26"/>
          <w:szCs w:val="26"/>
        </w:rPr>
        <w:t xml:space="preserve"> (</w:t>
      </w:r>
      <w:r w:rsidR="00C85084" w:rsidRPr="00323CC9">
        <w:rPr>
          <w:rFonts w:ascii="Arial" w:hAnsi="Arial" w:cs="Arial"/>
          <w:bCs/>
          <w:iCs/>
          <w:sz w:val="26"/>
          <w:szCs w:val="26"/>
          <w:lang w:val="ru-RU"/>
        </w:rPr>
        <w:t>И. Ценов, Е. Велизарова, Г. Попов. 2015</w:t>
      </w:r>
      <w:r w:rsidR="005B0843">
        <w:rPr>
          <w:rFonts w:ascii="Arial" w:hAnsi="Arial" w:cs="Arial"/>
          <w:bCs/>
          <w:iCs/>
          <w:sz w:val="26"/>
          <w:szCs w:val="26"/>
          <w:lang w:val="ru-RU"/>
        </w:rPr>
        <w:t>)</w:t>
      </w:r>
      <w:r w:rsidR="00C85084" w:rsidRPr="00323CC9">
        <w:rPr>
          <w:rFonts w:ascii="Arial" w:hAnsi="Arial" w:cs="Arial"/>
          <w:bCs/>
          <w:iCs/>
          <w:sz w:val="26"/>
          <w:szCs w:val="26"/>
          <w:lang w:val="ru-RU"/>
        </w:rPr>
        <w:t xml:space="preserve">. </w:t>
      </w:r>
      <w:r w:rsidR="00634138" w:rsidRPr="00323CC9">
        <w:rPr>
          <w:rFonts w:ascii="Arial" w:hAnsi="Arial" w:cs="Arial"/>
          <w:sz w:val="26"/>
          <w:szCs w:val="26"/>
        </w:rPr>
        <w:t>Летните засушавания са характерни за низин</w:t>
      </w:r>
      <w:r w:rsidR="00B7788E">
        <w:rPr>
          <w:rFonts w:ascii="Arial" w:hAnsi="Arial" w:cs="Arial"/>
          <w:sz w:val="26"/>
          <w:szCs w:val="26"/>
        </w:rPr>
        <w:t>н</w:t>
      </w:r>
      <w:r w:rsidR="00634138" w:rsidRPr="00323CC9">
        <w:rPr>
          <w:rFonts w:ascii="Arial" w:hAnsi="Arial" w:cs="Arial"/>
          <w:sz w:val="26"/>
          <w:szCs w:val="26"/>
        </w:rPr>
        <w:t>ата част и почти липсват в плани</w:t>
      </w:r>
      <w:r w:rsidR="00FB477E">
        <w:rPr>
          <w:rFonts w:ascii="Arial" w:hAnsi="Arial" w:cs="Arial"/>
          <w:sz w:val="26"/>
          <w:szCs w:val="26"/>
        </w:rPr>
        <w:t>нската. Почвите са черноземи</w:t>
      </w:r>
      <w:r w:rsidR="00B7788E">
        <w:rPr>
          <w:rFonts w:ascii="Arial" w:hAnsi="Arial" w:cs="Arial"/>
          <w:sz w:val="26"/>
          <w:szCs w:val="26"/>
        </w:rPr>
        <w:t>,</w:t>
      </w:r>
      <w:r w:rsidR="00FB477E">
        <w:rPr>
          <w:rFonts w:ascii="Arial" w:hAnsi="Arial" w:cs="Arial"/>
          <w:sz w:val="26"/>
          <w:szCs w:val="26"/>
        </w:rPr>
        <w:t xml:space="preserve"> раз</w:t>
      </w:r>
      <w:r w:rsidR="00634138" w:rsidRPr="00323CC9">
        <w:rPr>
          <w:rFonts w:ascii="Arial" w:hAnsi="Arial" w:cs="Arial"/>
          <w:sz w:val="26"/>
          <w:szCs w:val="26"/>
        </w:rPr>
        <w:t>положени върху льос</w:t>
      </w:r>
      <w:r w:rsidR="00B7788E">
        <w:rPr>
          <w:rFonts w:ascii="Arial" w:hAnsi="Arial" w:cs="Arial"/>
          <w:sz w:val="26"/>
          <w:szCs w:val="26"/>
        </w:rPr>
        <w:t xml:space="preserve">, </w:t>
      </w:r>
      <w:r w:rsidR="00634138" w:rsidRPr="00323CC9">
        <w:rPr>
          <w:rFonts w:ascii="Arial" w:hAnsi="Arial" w:cs="Arial"/>
          <w:sz w:val="26"/>
          <w:szCs w:val="26"/>
        </w:rPr>
        <w:t xml:space="preserve">и сиви горски почви. </w:t>
      </w:r>
      <w:r w:rsidR="00E73DFA" w:rsidRPr="00323CC9">
        <w:rPr>
          <w:rFonts w:ascii="Arial" w:hAnsi="Arial" w:cs="Arial"/>
          <w:sz w:val="26"/>
          <w:szCs w:val="26"/>
        </w:rPr>
        <w:t>Първичната растителна покривка е</w:t>
      </w:r>
      <w:r w:rsidR="00C85084" w:rsidRPr="00323CC9">
        <w:rPr>
          <w:rFonts w:ascii="Arial" w:hAnsi="Arial" w:cs="Arial"/>
          <w:sz w:val="26"/>
          <w:szCs w:val="26"/>
        </w:rPr>
        <w:t xml:space="preserve"> била гората</w:t>
      </w:r>
      <w:r w:rsidR="00B7788E">
        <w:rPr>
          <w:rFonts w:ascii="Arial" w:hAnsi="Arial" w:cs="Arial"/>
          <w:sz w:val="26"/>
          <w:szCs w:val="26"/>
        </w:rPr>
        <w:t>.</w:t>
      </w:r>
      <w:r w:rsidR="00C85084" w:rsidRPr="00323CC9">
        <w:rPr>
          <w:rFonts w:ascii="Arial" w:hAnsi="Arial" w:cs="Arial"/>
          <w:sz w:val="26"/>
          <w:szCs w:val="26"/>
        </w:rPr>
        <w:t xml:space="preserve"> В равнините части</w:t>
      </w:r>
      <w:r w:rsidR="00B7788E">
        <w:rPr>
          <w:rFonts w:ascii="Arial" w:hAnsi="Arial" w:cs="Arial"/>
          <w:sz w:val="26"/>
          <w:szCs w:val="26"/>
        </w:rPr>
        <w:t xml:space="preserve"> </w:t>
      </w:r>
      <w:r w:rsidR="00E73DFA" w:rsidRPr="00323CC9">
        <w:rPr>
          <w:rFonts w:ascii="Arial" w:hAnsi="Arial" w:cs="Arial"/>
          <w:sz w:val="26"/>
          <w:szCs w:val="26"/>
        </w:rPr>
        <w:t>основен лесообразовател е бил летния</w:t>
      </w:r>
      <w:r w:rsidR="0082748E" w:rsidRPr="00323CC9">
        <w:rPr>
          <w:rFonts w:ascii="Arial" w:hAnsi="Arial" w:cs="Arial"/>
          <w:sz w:val="26"/>
          <w:szCs w:val="26"/>
        </w:rPr>
        <w:t>т</w:t>
      </w:r>
      <w:r w:rsidR="00E73DFA" w:rsidRPr="00323CC9">
        <w:rPr>
          <w:rFonts w:ascii="Arial" w:hAnsi="Arial" w:cs="Arial"/>
          <w:sz w:val="26"/>
          <w:szCs w:val="26"/>
        </w:rPr>
        <w:t xml:space="preserve"> дъб с участието на ясена, благуна, цера и бряста. Церът е засилил участието си по вторичен път и за проучвания район е взел </w:t>
      </w:r>
      <w:r w:rsidR="00AE1A5A">
        <w:rPr>
          <w:rFonts w:ascii="Arial" w:hAnsi="Arial" w:cs="Arial"/>
          <w:sz w:val="26"/>
          <w:szCs w:val="26"/>
        </w:rPr>
        <w:t xml:space="preserve">сериозно </w:t>
      </w:r>
      <w:r w:rsidR="00E73DFA" w:rsidRPr="00323CC9">
        <w:rPr>
          <w:rFonts w:ascii="Arial" w:hAnsi="Arial" w:cs="Arial"/>
          <w:sz w:val="26"/>
          <w:szCs w:val="26"/>
        </w:rPr>
        <w:t>надмощие.</w:t>
      </w:r>
    </w:p>
    <w:p w:rsidR="00682B86" w:rsidRDefault="00682B86" w:rsidP="00B7788E">
      <w:pPr>
        <w:spacing w:before="120" w:line="276" w:lineRule="auto"/>
        <w:ind w:firstLine="708"/>
        <w:jc w:val="both"/>
        <w:rPr>
          <w:rFonts w:ascii="Arial" w:hAnsi="Arial" w:cs="Arial"/>
          <w:sz w:val="26"/>
          <w:szCs w:val="26"/>
        </w:rPr>
      </w:pPr>
      <w:r>
        <w:rPr>
          <w:rFonts w:ascii="Arial" w:hAnsi="Arial" w:cs="Arial"/>
          <w:sz w:val="26"/>
          <w:szCs w:val="26"/>
        </w:rPr>
        <w:lastRenderedPageBreak/>
        <w:t>Летният дъб</w:t>
      </w:r>
      <w:r w:rsidRPr="00323CC9">
        <w:rPr>
          <w:rFonts w:ascii="Arial" w:hAnsi="Arial" w:cs="Arial"/>
          <w:sz w:val="26"/>
          <w:szCs w:val="26"/>
        </w:rPr>
        <w:t xml:space="preserve"> (</w:t>
      </w:r>
      <w:r w:rsidRPr="00323CC9">
        <w:rPr>
          <w:rFonts w:ascii="Arial" w:hAnsi="Arial" w:cs="Arial"/>
          <w:i/>
          <w:sz w:val="26"/>
          <w:szCs w:val="26"/>
        </w:rPr>
        <w:t>Quercus robur</w:t>
      </w:r>
      <w:r w:rsidRPr="00323CC9">
        <w:rPr>
          <w:rFonts w:ascii="Arial" w:hAnsi="Arial" w:cs="Arial"/>
          <w:sz w:val="26"/>
          <w:szCs w:val="26"/>
        </w:rPr>
        <w:t xml:space="preserve"> L.) е подложен на най-интензивно унищожение в сравнение с останалите дъбове</w:t>
      </w:r>
      <w:r>
        <w:rPr>
          <w:rFonts w:ascii="Arial" w:hAnsi="Arial" w:cs="Arial"/>
          <w:sz w:val="26"/>
          <w:szCs w:val="26"/>
        </w:rPr>
        <w:t xml:space="preserve"> </w:t>
      </w:r>
      <w:r w:rsidRPr="00323CC9">
        <w:rPr>
          <w:rFonts w:ascii="Arial" w:hAnsi="Arial" w:cs="Arial"/>
          <w:sz w:val="26"/>
          <w:szCs w:val="26"/>
        </w:rPr>
        <w:t xml:space="preserve">поради цените си технически качества и поради разположението и на богати обработваеми земи, където в голямата си част е изкореняван за селскостопански земи. </w:t>
      </w:r>
    </w:p>
    <w:p w:rsidR="00682B86" w:rsidRDefault="00626E8F" w:rsidP="00B7788E">
      <w:pPr>
        <w:spacing w:before="120" w:line="276" w:lineRule="auto"/>
        <w:ind w:firstLine="708"/>
        <w:jc w:val="both"/>
        <w:rPr>
          <w:rFonts w:ascii="Arial" w:hAnsi="Arial" w:cs="Arial"/>
          <w:sz w:val="26"/>
          <w:szCs w:val="26"/>
        </w:rPr>
      </w:pPr>
      <w:r w:rsidRPr="00323CC9">
        <w:rPr>
          <w:rFonts w:ascii="Arial" w:hAnsi="Arial" w:cs="Arial"/>
          <w:sz w:val="26"/>
          <w:szCs w:val="26"/>
        </w:rPr>
        <w:t>Лет</w:t>
      </w:r>
      <w:r w:rsidR="00B7788E">
        <w:rPr>
          <w:rFonts w:ascii="Arial" w:hAnsi="Arial" w:cs="Arial"/>
          <w:sz w:val="26"/>
          <w:szCs w:val="26"/>
        </w:rPr>
        <w:t>нод</w:t>
      </w:r>
      <w:r w:rsidRPr="00323CC9">
        <w:rPr>
          <w:rFonts w:ascii="Arial" w:hAnsi="Arial" w:cs="Arial"/>
          <w:sz w:val="26"/>
          <w:szCs w:val="26"/>
        </w:rPr>
        <w:t>ъбови (</w:t>
      </w:r>
      <w:r w:rsidR="00682B86">
        <w:rPr>
          <w:rFonts w:ascii="Arial" w:hAnsi="Arial" w:cs="Arial"/>
          <w:sz w:val="26"/>
          <w:szCs w:val="26"/>
        </w:rPr>
        <w:t>стежаров</w:t>
      </w:r>
      <w:r w:rsidRPr="00323CC9">
        <w:rPr>
          <w:rFonts w:ascii="Arial" w:hAnsi="Arial" w:cs="Arial"/>
          <w:sz w:val="26"/>
          <w:szCs w:val="26"/>
        </w:rPr>
        <w:t>и) г</w:t>
      </w:r>
      <w:r w:rsidR="00C85084" w:rsidRPr="00323CC9">
        <w:rPr>
          <w:rFonts w:ascii="Arial" w:hAnsi="Arial" w:cs="Arial"/>
          <w:sz w:val="26"/>
          <w:szCs w:val="26"/>
        </w:rPr>
        <w:t>ори са разположени</w:t>
      </w:r>
      <w:r w:rsidR="00CD525B">
        <w:rPr>
          <w:rFonts w:ascii="Arial" w:hAnsi="Arial" w:cs="Arial"/>
          <w:sz w:val="26"/>
          <w:szCs w:val="26"/>
        </w:rPr>
        <w:t xml:space="preserve"> </w:t>
      </w:r>
      <w:r w:rsidRPr="00323CC9">
        <w:rPr>
          <w:rFonts w:ascii="Arial" w:hAnsi="Arial" w:cs="Arial"/>
          <w:sz w:val="26"/>
          <w:szCs w:val="26"/>
        </w:rPr>
        <w:t xml:space="preserve">по периферията на заливните земи, където заливането е по-рядко и сравнително по-кратко. </w:t>
      </w:r>
      <w:r w:rsidR="00682B86">
        <w:rPr>
          <w:rFonts w:ascii="Arial" w:hAnsi="Arial" w:cs="Arial"/>
          <w:sz w:val="26"/>
          <w:szCs w:val="26"/>
        </w:rPr>
        <w:t>Той</w:t>
      </w:r>
      <w:r w:rsidR="000672A9" w:rsidRPr="00323CC9">
        <w:rPr>
          <w:rFonts w:ascii="Arial" w:hAnsi="Arial" w:cs="Arial"/>
          <w:sz w:val="26"/>
          <w:szCs w:val="26"/>
        </w:rPr>
        <w:t xml:space="preserve"> </w:t>
      </w:r>
      <w:r w:rsidRPr="00323CC9">
        <w:rPr>
          <w:rFonts w:ascii="Arial" w:hAnsi="Arial" w:cs="Arial"/>
          <w:sz w:val="26"/>
          <w:szCs w:val="26"/>
        </w:rPr>
        <w:t>е привързан към бог</w:t>
      </w:r>
      <w:r w:rsidR="003F6284" w:rsidRPr="00323CC9">
        <w:rPr>
          <w:rFonts w:ascii="Arial" w:hAnsi="Arial" w:cs="Arial"/>
          <w:sz w:val="26"/>
          <w:szCs w:val="26"/>
        </w:rPr>
        <w:t>атите почви</w:t>
      </w:r>
      <w:r w:rsidR="00682B86" w:rsidRPr="00682B86">
        <w:rPr>
          <w:rFonts w:ascii="Arial" w:hAnsi="Arial" w:cs="Arial"/>
          <w:sz w:val="26"/>
          <w:szCs w:val="26"/>
        </w:rPr>
        <w:t xml:space="preserve"> </w:t>
      </w:r>
      <w:r w:rsidR="00682B86">
        <w:rPr>
          <w:rFonts w:ascii="Arial" w:hAnsi="Arial" w:cs="Arial"/>
          <w:sz w:val="26"/>
          <w:szCs w:val="26"/>
        </w:rPr>
        <w:t>със значително</w:t>
      </w:r>
      <w:r w:rsidR="003F6284" w:rsidRPr="00323CC9">
        <w:rPr>
          <w:rFonts w:ascii="Arial" w:hAnsi="Arial" w:cs="Arial"/>
          <w:sz w:val="26"/>
          <w:szCs w:val="26"/>
        </w:rPr>
        <w:t>, но</w:t>
      </w:r>
      <w:r w:rsidR="00682B86">
        <w:rPr>
          <w:rFonts w:ascii="Arial" w:hAnsi="Arial" w:cs="Arial"/>
          <w:sz w:val="26"/>
          <w:szCs w:val="26"/>
        </w:rPr>
        <w:t xml:space="preserve"> все пак</w:t>
      </w:r>
      <w:r w:rsidR="003F6284" w:rsidRPr="00323CC9">
        <w:rPr>
          <w:rFonts w:ascii="Arial" w:hAnsi="Arial" w:cs="Arial"/>
          <w:sz w:val="26"/>
          <w:szCs w:val="26"/>
        </w:rPr>
        <w:t xml:space="preserve"> </w:t>
      </w:r>
      <w:r w:rsidR="00FB477E">
        <w:rPr>
          <w:rFonts w:ascii="Arial" w:hAnsi="Arial" w:cs="Arial"/>
          <w:sz w:val="26"/>
          <w:szCs w:val="26"/>
        </w:rPr>
        <w:t>по-слабо увлажняв</w:t>
      </w:r>
      <w:r w:rsidR="003F6284" w:rsidRPr="00323CC9">
        <w:rPr>
          <w:rFonts w:ascii="Arial" w:hAnsi="Arial" w:cs="Arial"/>
          <w:sz w:val="26"/>
          <w:szCs w:val="26"/>
        </w:rPr>
        <w:t xml:space="preserve">ане. Сухоустойчивият или равниният </w:t>
      </w:r>
      <w:r w:rsidR="00682B86">
        <w:rPr>
          <w:rFonts w:ascii="Arial" w:hAnsi="Arial" w:cs="Arial"/>
          <w:sz w:val="26"/>
          <w:szCs w:val="26"/>
        </w:rPr>
        <w:t>летен дъб</w:t>
      </w:r>
      <w:r w:rsidR="000672A9" w:rsidRPr="00323CC9">
        <w:rPr>
          <w:rFonts w:ascii="Arial" w:hAnsi="Arial" w:cs="Arial"/>
          <w:b/>
          <w:i/>
          <w:sz w:val="26"/>
          <w:szCs w:val="26"/>
        </w:rPr>
        <w:t xml:space="preserve"> </w:t>
      </w:r>
      <w:r w:rsidR="00CA2174" w:rsidRPr="00323CC9">
        <w:rPr>
          <w:rFonts w:ascii="Arial" w:hAnsi="Arial" w:cs="Arial"/>
          <w:i/>
          <w:sz w:val="26"/>
          <w:szCs w:val="26"/>
        </w:rPr>
        <w:t>(</w:t>
      </w:r>
      <w:r w:rsidR="000672A9" w:rsidRPr="00323CC9">
        <w:rPr>
          <w:rFonts w:ascii="Arial" w:hAnsi="Arial" w:cs="Arial"/>
          <w:i/>
          <w:sz w:val="26"/>
          <w:szCs w:val="26"/>
        </w:rPr>
        <w:t>Quercus robur</w:t>
      </w:r>
      <w:r w:rsidR="000672A9" w:rsidRPr="00323CC9">
        <w:rPr>
          <w:rFonts w:ascii="Arial" w:hAnsi="Arial" w:cs="Arial"/>
          <w:sz w:val="26"/>
          <w:szCs w:val="26"/>
        </w:rPr>
        <w:t xml:space="preserve"> L.</w:t>
      </w:r>
      <w:r w:rsidR="00CA2174" w:rsidRPr="00323CC9">
        <w:rPr>
          <w:rFonts w:ascii="Arial" w:hAnsi="Arial" w:cs="Arial"/>
          <w:sz w:val="26"/>
          <w:szCs w:val="26"/>
        </w:rPr>
        <w:t>)</w:t>
      </w:r>
      <w:r w:rsidR="00CD525B">
        <w:rPr>
          <w:rFonts w:ascii="Arial" w:hAnsi="Arial" w:cs="Arial"/>
          <w:sz w:val="26"/>
          <w:szCs w:val="26"/>
        </w:rPr>
        <w:t xml:space="preserve"> </w:t>
      </w:r>
      <w:r w:rsidR="003F6284" w:rsidRPr="00323CC9">
        <w:rPr>
          <w:rFonts w:ascii="Arial" w:hAnsi="Arial" w:cs="Arial"/>
          <w:sz w:val="26"/>
          <w:szCs w:val="26"/>
        </w:rPr>
        <w:t xml:space="preserve">представлява екотип на </w:t>
      </w:r>
      <w:r w:rsidR="003F6284" w:rsidRPr="00323CC9">
        <w:rPr>
          <w:rFonts w:ascii="Arial" w:hAnsi="Arial" w:cs="Arial"/>
          <w:sz w:val="26"/>
          <w:szCs w:val="26"/>
          <w:lang w:val="en-US"/>
        </w:rPr>
        <w:t>Quercus</w:t>
      </w:r>
      <w:r w:rsidR="003F6284" w:rsidRPr="001A02AD">
        <w:rPr>
          <w:rFonts w:ascii="Arial" w:hAnsi="Arial" w:cs="Arial"/>
          <w:sz w:val="26"/>
          <w:szCs w:val="26"/>
        </w:rPr>
        <w:t xml:space="preserve"> </w:t>
      </w:r>
      <w:r w:rsidR="003F6284" w:rsidRPr="00323CC9">
        <w:rPr>
          <w:rFonts w:ascii="Arial" w:hAnsi="Arial" w:cs="Arial"/>
          <w:sz w:val="26"/>
          <w:szCs w:val="26"/>
          <w:lang w:val="en-US"/>
        </w:rPr>
        <w:t>pedunculiflora</w:t>
      </w:r>
      <w:r w:rsidR="003F6284" w:rsidRPr="00323CC9">
        <w:rPr>
          <w:rFonts w:ascii="Arial" w:hAnsi="Arial" w:cs="Arial"/>
          <w:sz w:val="26"/>
          <w:szCs w:val="26"/>
        </w:rPr>
        <w:t>, който расте</w:t>
      </w:r>
      <w:r w:rsidR="00CD525B">
        <w:rPr>
          <w:rFonts w:ascii="Arial" w:hAnsi="Arial" w:cs="Arial"/>
          <w:sz w:val="26"/>
          <w:szCs w:val="26"/>
        </w:rPr>
        <w:t xml:space="preserve"> </w:t>
      </w:r>
      <w:r w:rsidR="003F6284" w:rsidRPr="00323CC9">
        <w:rPr>
          <w:rFonts w:ascii="Arial" w:hAnsi="Arial" w:cs="Arial"/>
          <w:sz w:val="26"/>
          <w:szCs w:val="26"/>
        </w:rPr>
        <w:t>извън заливните земи, върху почви с дълбоки подпочвени води, които не могат да се достигнат от корените на другата дървесна ра</w:t>
      </w:r>
      <w:r w:rsidR="00152F90" w:rsidRPr="00323CC9">
        <w:rPr>
          <w:rFonts w:ascii="Arial" w:hAnsi="Arial" w:cs="Arial"/>
          <w:sz w:val="26"/>
          <w:szCs w:val="26"/>
        </w:rPr>
        <w:t>стителност. Т</w:t>
      </w:r>
      <w:r w:rsidR="003F6284" w:rsidRPr="00323CC9">
        <w:rPr>
          <w:rFonts w:ascii="Arial" w:hAnsi="Arial" w:cs="Arial"/>
          <w:sz w:val="26"/>
          <w:szCs w:val="26"/>
        </w:rPr>
        <w:t>ой изисква дълбоки и плодородни почви</w:t>
      </w:r>
      <w:r w:rsidR="00152F90" w:rsidRPr="00323CC9">
        <w:rPr>
          <w:rFonts w:ascii="Arial" w:hAnsi="Arial" w:cs="Arial"/>
          <w:sz w:val="26"/>
          <w:szCs w:val="26"/>
        </w:rPr>
        <w:t>, върху които е способен да понася продължителни и интензивни засушавания (Радков И., Минков Н. 1963). Неговат</w:t>
      </w:r>
      <w:r w:rsidR="00FB477E">
        <w:rPr>
          <w:rFonts w:ascii="Arial" w:hAnsi="Arial" w:cs="Arial"/>
          <w:sz w:val="26"/>
          <w:szCs w:val="26"/>
        </w:rPr>
        <w:t>а продуктивност зависи от степе</w:t>
      </w:r>
      <w:r w:rsidR="00152F90" w:rsidRPr="00323CC9">
        <w:rPr>
          <w:rFonts w:ascii="Arial" w:hAnsi="Arial" w:cs="Arial"/>
          <w:sz w:val="26"/>
          <w:szCs w:val="26"/>
        </w:rPr>
        <w:t xml:space="preserve">нта на почвеното увлажняване. </w:t>
      </w:r>
    </w:p>
    <w:p w:rsidR="00626E8F" w:rsidRPr="00323CC9" w:rsidRDefault="00152F90" w:rsidP="00B7788E">
      <w:pPr>
        <w:spacing w:before="120" w:line="276" w:lineRule="auto"/>
        <w:ind w:firstLine="708"/>
        <w:jc w:val="both"/>
        <w:rPr>
          <w:rFonts w:ascii="Arial" w:hAnsi="Arial" w:cs="Arial"/>
          <w:sz w:val="26"/>
          <w:szCs w:val="26"/>
        </w:rPr>
      </w:pPr>
      <w:r w:rsidRPr="00323CC9">
        <w:rPr>
          <w:rFonts w:ascii="Arial" w:hAnsi="Arial" w:cs="Arial"/>
          <w:sz w:val="26"/>
          <w:szCs w:val="26"/>
        </w:rPr>
        <w:t>Липсата на обширни</w:t>
      </w:r>
      <w:r w:rsidR="00682B86">
        <w:rPr>
          <w:rFonts w:ascii="Arial" w:hAnsi="Arial" w:cs="Arial"/>
          <w:sz w:val="26"/>
          <w:szCs w:val="26"/>
        </w:rPr>
        <w:t xml:space="preserve"> съвременни</w:t>
      </w:r>
      <w:r w:rsidRPr="00323CC9">
        <w:rPr>
          <w:rFonts w:ascii="Arial" w:hAnsi="Arial" w:cs="Arial"/>
          <w:sz w:val="26"/>
          <w:szCs w:val="26"/>
        </w:rPr>
        <w:t xml:space="preserve"> насаждения </w:t>
      </w:r>
      <w:r w:rsidR="00682B86">
        <w:rPr>
          <w:rFonts w:ascii="Arial" w:hAnsi="Arial" w:cs="Arial"/>
          <w:sz w:val="26"/>
          <w:szCs w:val="26"/>
        </w:rPr>
        <w:t xml:space="preserve">от летен дъб у нас </w:t>
      </w:r>
      <w:r w:rsidRPr="00323CC9">
        <w:rPr>
          <w:rFonts w:ascii="Arial" w:hAnsi="Arial" w:cs="Arial"/>
          <w:sz w:val="26"/>
          <w:szCs w:val="26"/>
        </w:rPr>
        <w:t xml:space="preserve">не дава възможност за </w:t>
      </w:r>
      <w:r w:rsidR="00FB477E">
        <w:rPr>
          <w:rFonts w:ascii="Arial" w:hAnsi="Arial" w:cs="Arial"/>
          <w:sz w:val="26"/>
          <w:szCs w:val="26"/>
        </w:rPr>
        <w:t xml:space="preserve">характеристика на първичните </w:t>
      </w:r>
      <w:r w:rsidR="00682B86">
        <w:rPr>
          <w:rFonts w:ascii="Arial" w:hAnsi="Arial" w:cs="Arial"/>
          <w:sz w:val="26"/>
          <w:szCs w:val="26"/>
        </w:rPr>
        <w:t>летнодъбов</w:t>
      </w:r>
      <w:r w:rsidR="00456BE2" w:rsidRPr="00323CC9">
        <w:rPr>
          <w:rFonts w:ascii="Arial" w:hAnsi="Arial" w:cs="Arial"/>
          <w:sz w:val="26"/>
          <w:szCs w:val="26"/>
        </w:rPr>
        <w:t>и гори.</w:t>
      </w:r>
      <w:r w:rsidR="00CD525B">
        <w:rPr>
          <w:rFonts w:ascii="Arial" w:hAnsi="Arial" w:cs="Arial"/>
          <w:sz w:val="26"/>
          <w:szCs w:val="26"/>
        </w:rPr>
        <w:t xml:space="preserve"> </w:t>
      </w:r>
      <w:r w:rsidR="00456BE2" w:rsidRPr="00323CC9">
        <w:rPr>
          <w:rFonts w:ascii="Arial" w:hAnsi="Arial" w:cs="Arial"/>
          <w:sz w:val="26"/>
          <w:szCs w:val="26"/>
        </w:rPr>
        <w:t xml:space="preserve">Опитът </w:t>
      </w:r>
      <w:r w:rsidR="00682B86">
        <w:rPr>
          <w:rFonts w:ascii="Arial" w:hAnsi="Arial" w:cs="Arial"/>
          <w:sz w:val="26"/>
          <w:szCs w:val="26"/>
        </w:rPr>
        <w:t xml:space="preserve">обаче </w:t>
      </w:r>
      <w:r w:rsidR="00456BE2" w:rsidRPr="00323CC9">
        <w:rPr>
          <w:rFonts w:ascii="Arial" w:hAnsi="Arial" w:cs="Arial"/>
          <w:sz w:val="26"/>
          <w:szCs w:val="26"/>
        </w:rPr>
        <w:t>за създаване</w:t>
      </w:r>
      <w:r w:rsidR="00682B86" w:rsidRPr="00682B86">
        <w:rPr>
          <w:rFonts w:ascii="Arial" w:hAnsi="Arial" w:cs="Arial"/>
          <w:sz w:val="26"/>
          <w:szCs w:val="26"/>
        </w:rPr>
        <w:t xml:space="preserve"> </w:t>
      </w:r>
      <w:r w:rsidR="00682B86" w:rsidRPr="00323CC9">
        <w:rPr>
          <w:rFonts w:ascii="Arial" w:hAnsi="Arial" w:cs="Arial"/>
          <w:sz w:val="26"/>
          <w:szCs w:val="26"/>
        </w:rPr>
        <w:t>на култури</w:t>
      </w:r>
      <w:r w:rsidRPr="00323CC9">
        <w:rPr>
          <w:rFonts w:ascii="Arial" w:hAnsi="Arial" w:cs="Arial"/>
          <w:sz w:val="26"/>
          <w:szCs w:val="26"/>
        </w:rPr>
        <w:t xml:space="preserve">, макар и </w:t>
      </w:r>
      <w:r w:rsidR="00682B86">
        <w:rPr>
          <w:rFonts w:ascii="Arial" w:hAnsi="Arial" w:cs="Arial"/>
          <w:sz w:val="26"/>
          <w:szCs w:val="26"/>
        </w:rPr>
        <w:t xml:space="preserve">на сравнително </w:t>
      </w:r>
      <w:r w:rsidRPr="00323CC9">
        <w:rPr>
          <w:rFonts w:ascii="Arial" w:hAnsi="Arial" w:cs="Arial"/>
          <w:sz w:val="26"/>
          <w:szCs w:val="26"/>
        </w:rPr>
        <w:t>малки площи, показва, че този ценен дървесен вид може да се развъжда с у</w:t>
      </w:r>
      <w:r w:rsidR="00FB477E">
        <w:rPr>
          <w:rFonts w:ascii="Arial" w:hAnsi="Arial" w:cs="Arial"/>
          <w:sz w:val="26"/>
          <w:szCs w:val="26"/>
        </w:rPr>
        <w:t>спех</w:t>
      </w:r>
      <w:r w:rsidR="00682B86">
        <w:rPr>
          <w:rFonts w:ascii="Arial" w:hAnsi="Arial" w:cs="Arial"/>
          <w:sz w:val="26"/>
          <w:szCs w:val="26"/>
        </w:rPr>
        <w:t xml:space="preserve"> и да</w:t>
      </w:r>
      <w:r w:rsidR="00FB477E">
        <w:rPr>
          <w:rFonts w:ascii="Arial" w:hAnsi="Arial" w:cs="Arial"/>
          <w:sz w:val="26"/>
          <w:szCs w:val="26"/>
        </w:rPr>
        <w:t xml:space="preserve"> се създават качестве</w:t>
      </w:r>
      <w:r w:rsidRPr="00323CC9">
        <w:rPr>
          <w:rFonts w:ascii="Arial" w:hAnsi="Arial" w:cs="Arial"/>
          <w:sz w:val="26"/>
          <w:szCs w:val="26"/>
        </w:rPr>
        <w:t>ни насаждения. В района на СЦДП има месторастения,</w:t>
      </w:r>
      <w:r w:rsidR="006D4BF8" w:rsidRPr="00323CC9">
        <w:rPr>
          <w:rFonts w:ascii="Arial" w:hAnsi="Arial" w:cs="Arial"/>
          <w:sz w:val="26"/>
          <w:szCs w:val="26"/>
        </w:rPr>
        <w:t xml:space="preserve"> </w:t>
      </w:r>
      <w:r w:rsidR="00FB477E">
        <w:rPr>
          <w:rFonts w:ascii="Arial" w:hAnsi="Arial" w:cs="Arial"/>
          <w:sz w:val="26"/>
          <w:szCs w:val="26"/>
        </w:rPr>
        <w:t xml:space="preserve">които са оптимални за </w:t>
      </w:r>
      <w:r w:rsidR="00682B86">
        <w:rPr>
          <w:rFonts w:ascii="Arial" w:hAnsi="Arial" w:cs="Arial"/>
          <w:sz w:val="26"/>
          <w:szCs w:val="26"/>
        </w:rPr>
        <w:t>летния дъб</w:t>
      </w:r>
      <w:r w:rsidRPr="00323CC9">
        <w:rPr>
          <w:rFonts w:ascii="Arial" w:hAnsi="Arial" w:cs="Arial"/>
          <w:sz w:val="26"/>
          <w:szCs w:val="26"/>
        </w:rPr>
        <w:t xml:space="preserve">. </w:t>
      </w:r>
      <w:r w:rsidR="006D4BF8" w:rsidRPr="00323CC9">
        <w:rPr>
          <w:rFonts w:ascii="Arial" w:hAnsi="Arial" w:cs="Arial"/>
          <w:sz w:val="26"/>
          <w:szCs w:val="26"/>
        </w:rPr>
        <w:t>За това свидетелствуват култу</w:t>
      </w:r>
      <w:r w:rsidRPr="00323CC9">
        <w:rPr>
          <w:rFonts w:ascii="Arial" w:hAnsi="Arial" w:cs="Arial"/>
          <w:sz w:val="26"/>
          <w:szCs w:val="26"/>
        </w:rPr>
        <w:t>ри</w:t>
      </w:r>
      <w:r w:rsidR="00682B86" w:rsidRPr="00682B86">
        <w:rPr>
          <w:rFonts w:ascii="Arial" w:hAnsi="Arial" w:cs="Arial"/>
          <w:sz w:val="26"/>
          <w:szCs w:val="26"/>
        </w:rPr>
        <w:t xml:space="preserve"> </w:t>
      </w:r>
      <w:r w:rsidR="00682B86" w:rsidRPr="00323CC9">
        <w:rPr>
          <w:rFonts w:ascii="Arial" w:hAnsi="Arial" w:cs="Arial"/>
          <w:sz w:val="26"/>
          <w:szCs w:val="26"/>
        </w:rPr>
        <w:t>с отличен растеж</w:t>
      </w:r>
      <w:r w:rsidR="00682B86">
        <w:rPr>
          <w:rFonts w:ascii="Arial" w:hAnsi="Arial" w:cs="Arial"/>
          <w:sz w:val="26"/>
          <w:szCs w:val="26"/>
        </w:rPr>
        <w:t>,</w:t>
      </w:r>
      <w:r w:rsidRPr="00323CC9">
        <w:rPr>
          <w:rFonts w:ascii="Arial" w:hAnsi="Arial" w:cs="Arial"/>
          <w:sz w:val="26"/>
          <w:szCs w:val="26"/>
        </w:rPr>
        <w:t xml:space="preserve"> създадени в </w:t>
      </w:r>
      <w:r w:rsidR="006D4BF8" w:rsidRPr="00323CC9">
        <w:rPr>
          <w:rFonts w:ascii="Arial" w:hAnsi="Arial" w:cs="Arial"/>
          <w:sz w:val="26"/>
          <w:szCs w:val="26"/>
        </w:rPr>
        <w:t xml:space="preserve">района </w:t>
      </w:r>
      <w:r w:rsidR="00682B86">
        <w:rPr>
          <w:rFonts w:ascii="Arial" w:hAnsi="Arial" w:cs="Arial"/>
          <w:sz w:val="26"/>
          <w:szCs w:val="26"/>
        </w:rPr>
        <w:t>н</w:t>
      </w:r>
      <w:r w:rsidR="006D4BF8" w:rsidRPr="00323CC9">
        <w:rPr>
          <w:rFonts w:ascii="Arial" w:hAnsi="Arial" w:cs="Arial"/>
          <w:sz w:val="26"/>
          <w:szCs w:val="26"/>
        </w:rPr>
        <w:t>а ДЛС „Сеслав”. Това показва, че нашата лесовъдска практ</w:t>
      </w:r>
      <w:r w:rsidR="00FB477E">
        <w:rPr>
          <w:rFonts w:ascii="Arial" w:hAnsi="Arial" w:cs="Arial"/>
          <w:sz w:val="26"/>
          <w:szCs w:val="26"/>
        </w:rPr>
        <w:t>ика</w:t>
      </w:r>
      <w:r w:rsidR="00682B86">
        <w:rPr>
          <w:rFonts w:ascii="Arial" w:hAnsi="Arial" w:cs="Arial"/>
          <w:sz w:val="26"/>
          <w:szCs w:val="26"/>
        </w:rPr>
        <w:t xml:space="preserve"> </w:t>
      </w:r>
      <w:r w:rsidR="00FB477E">
        <w:rPr>
          <w:rFonts w:ascii="Arial" w:hAnsi="Arial" w:cs="Arial"/>
          <w:sz w:val="26"/>
          <w:szCs w:val="26"/>
        </w:rPr>
        <w:t>трябва да се насочи към възс</w:t>
      </w:r>
      <w:r w:rsidR="006D4BF8" w:rsidRPr="00323CC9">
        <w:rPr>
          <w:rFonts w:ascii="Arial" w:hAnsi="Arial" w:cs="Arial"/>
          <w:sz w:val="26"/>
          <w:szCs w:val="26"/>
        </w:rPr>
        <w:t>тановяването на този изключително ценен дървесен вид.</w:t>
      </w:r>
    </w:p>
    <w:p w:rsidR="00483975" w:rsidRPr="00323CC9" w:rsidRDefault="00483975" w:rsidP="00323CC9">
      <w:pPr>
        <w:spacing w:before="120" w:line="276" w:lineRule="auto"/>
        <w:ind w:firstLine="708"/>
        <w:jc w:val="both"/>
        <w:rPr>
          <w:rFonts w:ascii="Arial" w:hAnsi="Arial" w:cs="Arial"/>
          <w:sz w:val="26"/>
          <w:szCs w:val="26"/>
        </w:rPr>
      </w:pPr>
      <w:r w:rsidRPr="00323CC9">
        <w:rPr>
          <w:rFonts w:ascii="Arial" w:hAnsi="Arial" w:cs="Arial"/>
          <w:sz w:val="26"/>
          <w:szCs w:val="26"/>
        </w:rPr>
        <w:t>В резултат на изменението на климата в равнините на България се очаква да се появят</w:t>
      </w:r>
      <w:r w:rsidR="00FD2208" w:rsidRPr="00323CC9">
        <w:rPr>
          <w:rFonts w:ascii="Arial" w:hAnsi="Arial" w:cs="Arial"/>
          <w:sz w:val="26"/>
          <w:szCs w:val="26"/>
        </w:rPr>
        <w:t xml:space="preserve"> нови</w:t>
      </w:r>
      <w:r w:rsidRPr="00323CC9">
        <w:rPr>
          <w:rFonts w:ascii="Arial" w:hAnsi="Arial" w:cs="Arial"/>
          <w:sz w:val="26"/>
          <w:szCs w:val="26"/>
        </w:rPr>
        <w:t xml:space="preserve"> и разширяват зони със степен климат. </w:t>
      </w:r>
      <w:r w:rsidR="00FD2208" w:rsidRPr="00323CC9">
        <w:rPr>
          <w:rFonts w:ascii="Arial" w:hAnsi="Arial" w:cs="Arial"/>
          <w:sz w:val="26"/>
          <w:szCs w:val="26"/>
        </w:rPr>
        <w:t>На Фиг.</w:t>
      </w:r>
      <w:r w:rsidR="000453D9">
        <w:rPr>
          <w:rFonts w:ascii="Arial" w:hAnsi="Arial" w:cs="Arial"/>
          <w:sz w:val="26"/>
          <w:szCs w:val="26"/>
        </w:rPr>
        <w:t xml:space="preserve"> 31</w:t>
      </w:r>
      <w:r w:rsidR="000B326C" w:rsidRPr="00323CC9">
        <w:rPr>
          <w:rFonts w:ascii="Arial" w:hAnsi="Arial" w:cs="Arial"/>
          <w:sz w:val="26"/>
          <w:szCs w:val="26"/>
        </w:rPr>
        <w:t xml:space="preserve"> с</w:t>
      </w:r>
      <w:r w:rsidR="00FD2208" w:rsidRPr="00323CC9">
        <w:rPr>
          <w:rFonts w:ascii="Arial" w:hAnsi="Arial" w:cs="Arial"/>
          <w:sz w:val="26"/>
          <w:szCs w:val="26"/>
        </w:rPr>
        <w:t xml:space="preserve">тепната зона е отбелязана с червен цвят. </w:t>
      </w:r>
      <w:r w:rsidRPr="00323CC9">
        <w:rPr>
          <w:rFonts w:ascii="Arial" w:hAnsi="Arial" w:cs="Arial"/>
          <w:sz w:val="26"/>
          <w:szCs w:val="26"/>
        </w:rPr>
        <w:t>Степният климат понастоящем не е застъпен в България</w:t>
      </w:r>
      <w:r w:rsidR="007E3A33" w:rsidRPr="00323CC9">
        <w:rPr>
          <w:rFonts w:ascii="Arial" w:hAnsi="Arial" w:cs="Arial"/>
          <w:sz w:val="26"/>
          <w:szCs w:val="26"/>
        </w:rPr>
        <w:t xml:space="preserve"> (Фиг.</w:t>
      </w:r>
      <w:r w:rsidR="000453D9">
        <w:rPr>
          <w:rFonts w:ascii="Arial" w:hAnsi="Arial" w:cs="Arial"/>
          <w:sz w:val="26"/>
          <w:szCs w:val="26"/>
        </w:rPr>
        <w:t>31</w:t>
      </w:r>
      <w:r w:rsidR="007E3A33" w:rsidRPr="00323CC9">
        <w:rPr>
          <w:rFonts w:ascii="Arial" w:hAnsi="Arial" w:cs="Arial"/>
          <w:sz w:val="26"/>
          <w:szCs w:val="26"/>
        </w:rPr>
        <w:t>)</w:t>
      </w:r>
      <w:r w:rsidRPr="00323CC9">
        <w:rPr>
          <w:rFonts w:ascii="Arial" w:hAnsi="Arial" w:cs="Arial"/>
          <w:sz w:val="26"/>
          <w:szCs w:val="26"/>
        </w:rPr>
        <w:t xml:space="preserve">. Той допуска съществуването в низините само на крайречни гори, а по водоразделите допуска само тревисто-храстови съобщества. </w:t>
      </w:r>
    </w:p>
    <w:p w:rsidR="00483975" w:rsidRPr="00323CC9" w:rsidRDefault="00483975" w:rsidP="00682B86">
      <w:pPr>
        <w:spacing w:before="120" w:line="276" w:lineRule="auto"/>
        <w:ind w:firstLine="708"/>
        <w:jc w:val="both"/>
        <w:rPr>
          <w:rFonts w:ascii="Arial" w:hAnsi="Arial" w:cs="Arial"/>
          <w:sz w:val="26"/>
          <w:szCs w:val="26"/>
        </w:rPr>
      </w:pPr>
      <w:r w:rsidRPr="00323CC9">
        <w:rPr>
          <w:rFonts w:ascii="Arial" w:hAnsi="Arial" w:cs="Arial"/>
          <w:sz w:val="26"/>
          <w:szCs w:val="26"/>
        </w:rPr>
        <w:t>Към 2050 г. се очертава 9-10% от издънковите гори да се окажат в условията на степен климат и да бъдат заменени от тревисто-</w:t>
      </w:r>
      <w:r w:rsidRPr="00323CC9">
        <w:rPr>
          <w:rFonts w:ascii="Arial" w:hAnsi="Arial" w:cs="Arial"/>
          <w:sz w:val="26"/>
          <w:szCs w:val="26"/>
          <w:lang w:val="ru-RU"/>
        </w:rPr>
        <w:t>х</w:t>
      </w:r>
      <w:r w:rsidRPr="00323CC9">
        <w:rPr>
          <w:rFonts w:ascii="Arial" w:hAnsi="Arial" w:cs="Arial"/>
          <w:sz w:val="26"/>
          <w:szCs w:val="26"/>
        </w:rPr>
        <w:t xml:space="preserve">растови съобщества, т.е. </w:t>
      </w:r>
      <w:r w:rsidR="00682B86">
        <w:rPr>
          <w:rFonts w:ascii="Arial" w:hAnsi="Arial" w:cs="Arial"/>
          <w:sz w:val="26"/>
          <w:szCs w:val="26"/>
        </w:rPr>
        <w:t>да</w:t>
      </w:r>
      <w:r w:rsidRPr="00323CC9">
        <w:rPr>
          <w:rFonts w:ascii="Arial" w:hAnsi="Arial" w:cs="Arial"/>
          <w:sz w:val="26"/>
          <w:szCs w:val="26"/>
        </w:rPr>
        <w:t xml:space="preserve"> бъдат загубени. Към 2080 г. в зависимост от сценария на развитие на климата ще бъдат загубени между 16 и 44% от издънковите гори</w:t>
      </w:r>
      <w:r w:rsidR="007E3A33" w:rsidRPr="00323CC9">
        <w:rPr>
          <w:rFonts w:ascii="Arial" w:hAnsi="Arial" w:cs="Arial"/>
          <w:sz w:val="26"/>
          <w:szCs w:val="26"/>
        </w:rPr>
        <w:t xml:space="preserve"> </w:t>
      </w:r>
      <w:r w:rsidR="000B326C" w:rsidRPr="00323CC9">
        <w:rPr>
          <w:rFonts w:ascii="Arial" w:hAnsi="Arial" w:cs="Arial"/>
          <w:sz w:val="26"/>
          <w:szCs w:val="26"/>
        </w:rPr>
        <w:t>(Раев И. и кол, 2011)</w:t>
      </w:r>
      <w:r w:rsidRPr="00323CC9">
        <w:rPr>
          <w:rFonts w:ascii="Arial" w:hAnsi="Arial" w:cs="Arial"/>
          <w:sz w:val="26"/>
          <w:szCs w:val="26"/>
        </w:rPr>
        <w:t>. Затова по нататък в изложението се спирам</w:t>
      </w:r>
      <w:r w:rsidR="00C85084" w:rsidRPr="00323CC9">
        <w:rPr>
          <w:rFonts w:ascii="Arial" w:hAnsi="Arial" w:cs="Arial"/>
          <w:sz w:val="26"/>
          <w:szCs w:val="26"/>
        </w:rPr>
        <w:t>е главно на тези проблемни гори</w:t>
      </w:r>
      <w:r w:rsidRPr="00323CC9">
        <w:rPr>
          <w:rFonts w:ascii="Arial" w:hAnsi="Arial" w:cs="Arial"/>
          <w:sz w:val="26"/>
          <w:szCs w:val="26"/>
        </w:rPr>
        <w:t>.</w:t>
      </w:r>
      <w:r w:rsidR="007E3A33" w:rsidRPr="00323CC9">
        <w:rPr>
          <w:rFonts w:ascii="Arial" w:hAnsi="Arial" w:cs="Arial"/>
          <w:sz w:val="26"/>
          <w:szCs w:val="26"/>
        </w:rPr>
        <w:t xml:space="preserve"> </w:t>
      </w:r>
    </w:p>
    <w:p w:rsidR="00483975" w:rsidRPr="00323CC9" w:rsidRDefault="00483975" w:rsidP="00D359CE">
      <w:pPr>
        <w:spacing w:before="120" w:line="276" w:lineRule="auto"/>
        <w:ind w:firstLine="708"/>
        <w:jc w:val="both"/>
        <w:rPr>
          <w:rFonts w:ascii="Arial" w:hAnsi="Arial" w:cs="Arial"/>
          <w:sz w:val="26"/>
          <w:szCs w:val="26"/>
        </w:rPr>
      </w:pPr>
      <w:r w:rsidRPr="00323CC9">
        <w:rPr>
          <w:rFonts w:ascii="Arial" w:hAnsi="Arial" w:cs="Arial"/>
          <w:sz w:val="26"/>
          <w:szCs w:val="26"/>
        </w:rPr>
        <w:t xml:space="preserve">Дали </w:t>
      </w:r>
      <w:r w:rsidR="00D359CE">
        <w:rPr>
          <w:rFonts w:ascii="Arial" w:hAnsi="Arial" w:cs="Arial"/>
          <w:sz w:val="26"/>
          <w:szCs w:val="26"/>
        </w:rPr>
        <w:t xml:space="preserve">тези </w:t>
      </w:r>
      <w:r w:rsidR="00534B72">
        <w:rPr>
          <w:rFonts w:ascii="Arial" w:hAnsi="Arial" w:cs="Arial"/>
          <w:sz w:val="26"/>
          <w:szCs w:val="26"/>
        </w:rPr>
        <w:t>прогнози</w:t>
      </w:r>
      <w:r w:rsidRPr="00323CC9">
        <w:rPr>
          <w:rFonts w:ascii="Arial" w:hAnsi="Arial" w:cs="Arial"/>
          <w:sz w:val="26"/>
          <w:szCs w:val="26"/>
        </w:rPr>
        <w:t xml:space="preserve"> ще се </w:t>
      </w:r>
      <w:r w:rsidR="00D359CE">
        <w:rPr>
          <w:rFonts w:ascii="Arial" w:hAnsi="Arial" w:cs="Arial"/>
          <w:sz w:val="26"/>
          <w:szCs w:val="26"/>
        </w:rPr>
        <w:t xml:space="preserve">реализират, </w:t>
      </w:r>
      <w:r w:rsidRPr="00323CC9">
        <w:rPr>
          <w:rFonts w:ascii="Arial" w:hAnsi="Arial" w:cs="Arial"/>
          <w:sz w:val="26"/>
          <w:szCs w:val="26"/>
        </w:rPr>
        <w:t xml:space="preserve">зависи </w:t>
      </w:r>
      <w:r w:rsidR="00D359CE">
        <w:rPr>
          <w:rFonts w:ascii="Arial" w:hAnsi="Arial" w:cs="Arial"/>
          <w:sz w:val="26"/>
          <w:szCs w:val="26"/>
        </w:rPr>
        <w:t xml:space="preserve">обаче </w:t>
      </w:r>
      <w:r w:rsidR="00D359CE" w:rsidRPr="00323CC9">
        <w:rPr>
          <w:rFonts w:ascii="Arial" w:hAnsi="Arial" w:cs="Arial"/>
          <w:sz w:val="26"/>
          <w:szCs w:val="26"/>
        </w:rPr>
        <w:t xml:space="preserve">изцяло </w:t>
      </w:r>
      <w:r w:rsidRPr="00323CC9">
        <w:rPr>
          <w:rFonts w:ascii="Arial" w:hAnsi="Arial" w:cs="Arial"/>
          <w:sz w:val="26"/>
          <w:szCs w:val="26"/>
        </w:rPr>
        <w:t>от лесовъдската колегия и нейният адекватен отговор</w:t>
      </w:r>
      <w:r w:rsidR="00FD2208" w:rsidRPr="00323CC9">
        <w:rPr>
          <w:rFonts w:ascii="Arial" w:hAnsi="Arial" w:cs="Arial"/>
          <w:sz w:val="26"/>
          <w:szCs w:val="26"/>
        </w:rPr>
        <w:t>.</w:t>
      </w:r>
    </w:p>
    <w:p w:rsidR="00597BA3" w:rsidRPr="001A02AD" w:rsidRDefault="00597BA3" w:rsidP="00323CC9">
      <w:pPr>
        <w:spacing w:line="276" w:lineRule="auto"/>
        <w:ind w:firstLine="708"/>
        <w:jc w:val="both"/>
        <w:rPr>
          <w:rFonts w:ascii="Arial" w:hAnsi="Arial" w:cs="Arial"/>
          <w:sz w:val="26"/>
          <w:szCs w:val="26"/>
        </w:rPr>
      </w:pPr>
    </w:p>
    <w:p w:rsidR="00597BA3" w:rsidRPr="001A02AD" w:rsidRDefault="00597BA3" w:rsidP="00323CC9">
      <w:pPr>
        <w:spacing w:line="276" w:lineRule="auto"/>
        <w:ind w:firstLine="708"/>
        <w:jc w:val="both"/>
        <w:rPr>
          <w:rFonts w:ascii="Arial" w:hAnsi="Arial" w:cs="Arial"/>
          <w:sz w:val="26"/>
          <w:szCs w:val="26"/>
        </w:rPr>
      </w:pPr>
    </w:p>
    <w:p w:rsidR="00597BA3" w:rsidRDefault="009562F8" w:rsidP="00483975">
      <w:pPr>
        <w:spacing w:line="276" w:lineRule="auto"/>
        <w:ind w:firstLine="708"/>
        <w:jc w:val="both"/>
        <w:rPr>
          <w:lang w:val="en-US"/>
        </w:rPr>
      </w:pPr>
      <w:r w:rsidRPr="00597BA3">
        <w:object w:dxaOrig="7096" w:dyaOrig="5327">
          <v:shape id="_x0000_i1026" type="#_x0000_t75" style="width:354.55pt;height:282.55pt" o:ole="" o:bordertopcolor="this" o:borderleftcolor="this" o:borderbottomcolor="this" o:borderrightcolor="this">
            <v:imagedata r:id="rId41" o:title=""/>
            <w10:bordertop type="single" width="4"/>
            <w10:borderleft type="single" width="4"/>
            <w10:borderbottom type="single" width="4"/>
            <w10:borderright type="single" width="4"/>
          </v:shape>
          <o:OLEObject Type="Embed" ProgID="PowerPoint.Slide.12" ShapeID="_x0000_i1026" DrawAspect="Content" ObjectID="_1598360512" r:id="rId42"/>
        </w:object>
      </w:r>
    </w:p>
    <w:p w:rsidR="00597BA3" w:rsidRPr="007E3A33" w:rsidRDefault="00597BA3" w:rsidP="007E3A33">
      <w:pPr>
        <w:spacing w:line="276" w:lineRule="auto"/>
        <w:jc w:val="both"/>
      </w:pPr>
    </w:p>
    <w:p w:rsidR="00597BA3" w:rsidRDefault="00597BA3" w:rsidP="00483975">
      <w:pPr>
        <w:spacing w:line="276" w:lineRule="auto"/>
        <w:ind w:firstLine="708"/>
        <w:jc w:val="both"/>
        <w:rPr>
          <w:lang w:val="en-US"/>
        </w:rPr>
      </w:pPr>
    </w:p>
    <w:p w:rsidR="00597BA3" w:rsidRPr="00323CC9" w:rsidRDefault="007E3A33" w:rsidP="00483975">
      <w:pPr>
        <w:spacing w:line="276" w:lineRule="auto"/>
        <w:ind w:firstLine="708"/>
        <w:jc w:val="both"/>
        <w:rPr>
          <w:rFonts w:ascii="Arial" w:hAnsi="Arial" w:cs="Arial"/>
          <w:b/>
          <w:sz w:val="26"/>
          <w:szCs w:val="26"/>
        </w:rPr>
      </w:pPr>
      <w:r w:rsidRPr="00323CC9">
        <w:rPr>
          <w:rFonts w:ascii="Arial" w:hAnsi="Arial" w:cs="Arial"/>
          <w:b/>
          <w:sz w:val="26"/>
          <w:szCs w:val="26"/>
        </w:rPr>
        <w:t>Фиг.</w:t>
      </w:r>
      <w:r w:rsidR="00674A01">
        <w:rPr>
          <w:rFonts w:ascii="Arial" w:hAnsi="Arial" w:cs="Arial"/>
          <w:b/>
          <w:sz w:val="26"/>
          <w:szCs w:val="26"/>
          <w:lang w:val="en-US"/>
        </w:rPr>
        <w:t>31</w:t>
      </w:r>
      <w:r w:rsidR="00FE1AAC" w:rsidRPr="00323CC9">
        <w:rPr>
          <w:rFonts w:ascii="Arial" w:hAnsi="Arial" w:cs="Arial"/>
          <w:b/>
          <w:sz w:val="26"/>
          <w:szCs w:val="26"/>
        </w:rPr>
        <w:t>.</w:t>
      </w:r>
      <w:r w:rsidR="00CD525B">
        <w:rPr>
          <w:rFonts w:ascii="Arial" w:hAnsi="Arial" w:cs="Arial"/>
          <w:b/>
          <w:sz w:val="26"/>
          <w:szCs w:val="26"/>
        </w:rPr>
        <w:t xml:space="preserve"> </w:t>
      </w:r>
      <w:r w:rsidRPr="00323CC9">
        <w:rPr>
          <w:rFonts w:ascii="Arial" w:hAnsi="Arial" w:cs="Arial"/>
          <w:b/>
          <w:sz w:val="26"/>
          <w:szCs w:val="26"/>
        </w:rPr>
        <w:t>Прогнозни изменения на климатичните условия и влиянието им върху горската растителност.</w:t>
      </w:r>
    </w:p>
    <w:p w:rsidR="00597BA3" w:rsidRPr="00323CC9" w:rsidRDefault="00597BA3" w:rsidP="00483975">
      <w:pPr>
        <w:spacing w:line="276" w:lineRule="auto"/>
        <w:ind w:firstLine="708"/>
        <w:jc w:val="both"/>
        <w:rPr>
          <w:rFonts w:ascii="Arial" w:hAnsi="Arial" w:cs="Arial"/>
          <w:sz w:val="26"/>
          <w:szCs w:val="26"/>
          <w:lang w:val="en-US"/>
        </w:rPr>
      </w:pPr>
    </w:p>
    <w:p w:rsidR="007E3A33" w:rsidRPr="001A02AD" w:rsidRDefault="007E3A33" w:rsidP="007E3A33">
      <w:pPr>
        <w:spacing w:line="276" w:lineRule="auto"/>
        <w:ind w:firstLine="708"/>
        <w:jc w:val="both"/>
        <w:rPr>
          <w:rFonts w:ascii="Arial" w:hAnsi="Arial" w:cs="Arial"/>
          <w:sz w:val="26"/>
          <w:szCs w:val="26"/>
        </w:rPr>
      </w:pPr>
      <w:r w:rsidRPr="00323CC9">
        <w:rPr>
          <w:rFonts w:ascii="Arial" w:hAnsi="Arial" w:cs="Arial"/>
          <w:sz w:val="26"/>
          <w:szCs w:val="26"/>
        </w:rPr>
        <w:t xml:space="preserve">Прогнозите на Раев и кол. (2011 г.) за влиянието на климатичните промени се основават на индекса на </w:t>
      </w:r>
      <w:r w:rsidRPr="00323CC9">
        <w:rPr>
          <w:rFonts w:ascii="Arial" w:hAnsi="Arial" w:cs="Arial"/>
          <w:sz w:val="26"/>
          <w:szCs w:val="26"/>
          <w:lang w:val="en-US"/>
        </w:rPr>
        <w:t>De</w:t>
      </w:r>
      <w:r w:rsidRPr="001A02AD">
        <w:rPr>
          <w:rFonts w:ascii="Arial" w:hAnsi="Arial" w:cs="Arial"/>
          <w:sz w:val="26"/>
          <w:szCs w:val="26"/>
        </w:rPr>
        <w:t xml:space="preserve"> </w:t>
      </w:r>
      <w:r w:rsidRPr="00323CC9">
        <w:rPr>
          <w:rFonts w:ascii="Arial" w:hAnsi="Arial" w:cs="Arial"/>
          <w:sz w:val="26"/>
          <w:szCs w:val="26"/>
          <w:lang w:val="en-US"/>
        </w:rPr>
        <w:t>Marton</w:t>
      </w:r>
      <w:r w:rsidRPr="00323CC9">
        <w:rPr>
          <w:rFonts w:ascii="Arial" w:hAnsi="Arial" w:cs="Arial"/>
          <w:sz w:val="26"/>
          <w:szCs w:val="26"/>
        </w:rPr>
        <w:t xml:space="preserve">, който отчита съотношението на температурните изменения спрямо количеството на валежите. Не се отчита обаче дълбочината на почвения слой. Дълбоките почви върху льосова основна скала, каквито са черноземите на Добруджа и смолниците на Тракия, се запасяват с вода, която не се губи. През сушавия период на годината тези почви силно се напукват и </w:t>
      </w:r>
      <w:r w:rsidR="00D359CE">
        <w:rPr>
          <w:rFonts w:ascii="Arial" w:hAnsi="Arial" w:cs="Arial"/>
          <w:sz w:val="26"/>
          <w:szCs w:val="26"/>
        </w:rPr>
        <w:t>добре</w:t>
      </w:r>
      <w:r w:rsidRPr="00323CC9">
        <w:rPr>
          <w:rFonts w:ascii="Arial" w:hAnsi="Arial" w:cs="Arial"/>
          <w:sz w:val="26"/>
          <w:szCs w:val="26"/>
        </w:rPr>
        <w:t xml:space="preserve"> поемат водите от поройни валежи, каквито обикновено са характерни з</w:t>
      </w:r>
      <w:r w:rsidR="00FB477E">
        <w:rPr>
          <w:rFonts w:ascii="Arial" w:hAnsi="Arial" w:cs="Arial"/>
          <w:sz w:val="26"/>
          <w:szCs w:val="26"/>
        </w:rPr>
        <w:t xml:space="preserve">а лятото </w:t>
      </w:r>
      <w:r w:rsidR="00D359CE">
        <w:rPr>
          <w:rFonts w:ascii="Arial" w:hAnsi="Arial" w:cs="Arial"/>
          <w:sz w:val="26"/>
          <w:szCs w:val="26"/>
        </w:rPr>
        <w:t xml:space="preserve">и при сегашния климат </w:t>
      </w:r>
      <w:r w:rsidR="00FB477E">
        <w:rPr>
          <w:rFonts w:ascii="Arial" w:hAnsi="Arial" w:cs="Arial"/>
          <w:sz w:val="26"/>
          <w:szCs w:val="26"/>
        </w:rPr>
        <w:t>и каквито се прогнозира</w:t>
      </w:r>
      <w:r w:rsidRPr="00323CC9">
        <w:rPr>
          <w:rFonts w:ascii="Arial" w:hAnsi="Arial" w:cs="Arial"/>
          <w:sz w:val="26"/>
          <w:szCs w:val="26"/>
        </w:rPr>
        <w:t>т при изменения на климатичните условия</w:t>
      </w:r>
      <w:r w:rsidR="00D359CE">
        <w:rPr>
          <w:rFonts w:ascii="Arial" w:hAnsi="Arial" w:cs="Arial"/>
          <w:sz w:val="26"/>
          <w:szCs w:val="26"/>
        </w:rPr>
        <w:t xml:space="preserve">. </w:t>
      </w:r>
      <w:r w:rsidRPr="00323CC9">
        <w:rPr>
          <w:rFonts w:ascii="Arial" w:hAnsi="Arial" w:cs="Arial"/>
          <w:sz w:val="26"/>
          <w:szCs w:val="26"/>
        </w:rPr>
        <w:t xml:space="preserve">Така черноземните почви </w:t>
      </w:r>
      <w:r w:rsidR="007053F8" w:rsidRPr="00323CC9">
        <w:rPr>
          <w:rFonts w:ascii="Arial" w:hAnsi="Arial" w:cs="Arial"/>
          <w:sz w:val="26"/>
          <w:szCs w:val="26"/>
        </w:rPr>
        <w:t>бързо</w:t>
      </w:r>
      <w:r w:rsidRPr="00323CC9">
        <w:rPr>
          <w:rFonts w:ascii="Arial" w:hAnsi="Arial" w:cs="Arial"/>
          <w:sz w:val="26"/>
          <w:szCs w:val="26"/>
        </w:rPr>
        <w:t xml:space="preserve"> възстановят влагата си. Дълбоката централна коренова система на дъбовете им позволява да достигат до </w:t>
      </w:r>
      <w:r w:rsidR="000B326C" w:rsidRPr="00323CC9">
        <w:rPr>
          <w:rFonts w:ascii="Arial" w:hAnsi="Arial" w:cs="Arial"/>
          <w:sz w:val="26"/>
          <w:szCs w:val="26"/>
        </w:rPr>
        <w:t>усвоима почвена влага</w:t>
      </w:r>
      <w:r w:rsidR="00D359CE">
        <w:rPr>
          <w:rFonts w:ascii="Arial" w:hAnsi="Arial" w:cs="Arial"/>
          <w:sz w:val="26"/>
          <w:szCs w:val="26"/>
        </w:rPr>
        <w:t xml:space="preserve"> в</w:t>
      </w:r>
      <w:r w:rsidRPr="00323CC9">
        <w:rPr>
          <w:rFonts w:ascii="Arial" w:hAnsi="Arial" w:cs="Arial"/>
          <w:sz w:val="26"/>
          <w:szCs w:val="26"/>
        </w:rPr>
        <w:t xml:space="preserve"> </w:t>
      </w:r>
      <w:r w:rsidR="00D359CE">
        <w:rPr>
          <w:rFonts w:ascii="Arial" w:hAnsi="Arial" w:cs="Arial"/>
          <w:sz w:val="26"/>
          <w:szCs w:val="26"/>
        </w:rPr>
        <w:t>дълбоките</w:t>
      </w:r>
      <w:r w:rsidRPr="00323CC9">
        <w:rPr>
          <w:rFonts w:ascii="Arial" w:hAnsi="Arial" w:cs="Arial"/>
          <w:sz w:val="26"/>
          <w:szCs w:val="26"/>
        </w:rPr>
        <w:t xml:space="preserve"> слоеве и да оцеляват. Това </w:t>
      </w:r>
      <w:r w:rsidR="00D359CE">
        <w:rPr>
          <w:rFonts w:ascii="Arial" w:hAnsi="Arial" w:cs="Arial"/>
          <w:sz w:val="26"/>
          <w:szCs w:val="26"/>
        </w:rPr>
        <w:t xml:space="preserve">от хилядолетия </w:t>
      </w:r>
      <w:r w:rsidR="000B326C" w:rsidRPr="00323CC9">
        <w:rPr>
          <w:rFonts w:ascii="Arial" w:hAnsi="Arial" w:cs="Arial"/>
          <w:sz w:val="26"/>
          <w:szCs w:val="26"/>
        </w:rPr>
        <w:t>е дало</w:t>
      </w:r>
      <w:r w:rsidRPr="00323CC9">
        <w:rPr>
          <w:rFonts w:ascii="Arial" w:hAnsi="Arial" w:cs="Arial"/>
          <w:sz w:val="26"/>
          <w:szCs w:val="26"/>
        </w:rPr>
        <w:t xml:space="preserve"> възмо</w:t>
      </w:r>
      <w:r w:rsidR="00C85084" w:rsidRPr="00323CC9">
        <w:rPr>
          <w:rFonts w:ascii="Arial" w:hAnsi="Arial" w:cs="Arial"/>
          <w:sz w:val="26"/>
          <w:szCs w:val="26"/>
        </w:rPr>
        <w:t>жност на най-влаголюбивия</w:t>
      </w:r>
      <w:r w:rsidR="00D359CE">
        <w:rPr>
          <w:rFonts w:ascii="Arial" w:hAnsi="Arial" w:cs="Arial"/>
          <w:sz w:val="26"/>
          <w:szCs w:val="26"/>
        </w:rPr>
        <w:t xml:space="preserve"> </w:t>
      </w:r>
      <w:r w:rsidRPr="00323CC9">
        <w:rPr>
          <w:rFonts w:ascii="Arial" w:hAnsi="Arial" w:cs="Arial"/>
          <w:sz w:val="26"/>
          <w:szCs w:val="26"/>
        </w:rPr>
        <w:t xml:space="preserve">дъб </w:t>
      </w:r>
      <w:r w:rsidR="00D359CE">
        <w:rPr>
          <w:rFonts w:ascii="Arial" w:hAnsi="Arial" w:cs="Arial"/>
          <w:sz w:val="26"/>
          <w:szCs w:val="26"/>
        </w:rPr>
        <w:t xml:space="preserve">– </w:t>
      </w:r>
      <w:r w:rsidR="00682B86">
        <w:rPr>
          <w:rFonts w:ascii="Arial" w:hAnsi="Arial" w:cs="Arial"/>
          <w:sz w:val="26"/>
          <w:szCs w:val="26"/>
        </w:rPr>
        <w:t>летния</w:t>
      </w:r>
      <w:r w:rsidR="00D359CE">
        <w:rPr>
          <w:rFonts w:ascii="Arial" w:hAnsi="Arial" w:cs="Arial"/>
          <w:sz w:val="26"/>
          <w:szCs w:val="26"/>
        </w:rPr>
        <w:t>,</w:t>
      </w:r>
      <w:r w:rsidR="00682B86">
        <w:rPr>
          <w:rFonts w:ascii="Arial" w:hAnsi="Arial" w:cs="Arial"/>
          <w:sz w:val="26"/>
          <w:szCs w:val="26"/>
        </w:rPr>
        <w:t xml:space="preserve"> </w:t>
      </w:r>
      <w:r w:rsidRPr="00323CC9">
        <w:rPr>
          <w:rFonts w:ascii="Arial" w:hAnsi="Arial" w:cs="Arial"/>
          <w:sz w:val="26"/>
          <w:szCs w:val="26"/>
        </w:rPr>
        <w:t>да е основен лесообразовател</w:t>
      </w:r>
      <w:r w:rsidR="00D359CE">
        <w:rPr>
          <w:rFonts w:ascii="Arial" w:hAnsi="Arial" w:cs="Arial"/>
          <w:sz w:val="26"/>
          <w:szCs w:val="26"/>
        </w:rPr>
        <w:t xml:space="preserve"> в равнините, въпреки че са изложени на засушаване</w:t>
      </w:r>
      <w:r w:rsidRPr="00323CC9">
        <w:rPr>
          <w:rFonts w:ascii="Arial" w:hAnsi="Arial" w:cs="Arial"/>
          <w:sz w:val="26"/>
          <w:szCs w:val="26"/>
        </w:rPr>
        <w:t>.</w:t>
      </w:r>
    </w:p>
    <w:p w:rsidR="00597BA3" w:rsidRPr="001A02AD" w:rsidRDefault="00597BA3" w:rsidP="00483975">
      <w:pPr>
        <w:spacing w:line="276" w:lineRule="auto"/>
        <w:ind w:firstLine="708"/>
        <w:jc w:val="both"/>
        <w:rPr>
          <w:rFonts w:ascii="Arial" w:hAnsi="Arial" w:cs="Arial"/>
          <w:sz w:val="26"/>
          <w:szCs w:val="26"/>
        </w:rPr>
      </w:pPr>
    </w:p>
    <w:p w:rsidR="00597BA3" w:rsidRPr="001A02AD" w:rsidRDefault="00597BA3" w:rsidP="00483975">
      <w:pPr>
        <w:spacing w:line="276" w:lineRule="auto"/>
        <w:ind w:firstLine="708"/>
        <w:jc w:val="both"/>
      </w:pPr>
    </w:p>
    <w:p w:rsidR="00597BA3" w:rsidRPr="001A02AD" w:rsidRDefault="00597BA3" w:rsidP="00483975">
      <w:pPr>
        <w:spacing w:line="276" w:lineRule="auto"/>
        <w:ind w:firstLine="708"/>
        <w:jc w:val="both"/>
      </w:pPr>
    </w:p>
    <w:p w:rsidR="00E144E8" w:rsidRDefault="00483975" w:rsidP="00163863">
      <w:pPr>
        <w:spacing w:before="120" w:line="288" w:lineRule="auto"/>
        <w:ind w:firstLine="708"/>
        <w:jc w:val="both"/>
        <w:rPr>
          <w:b/>
        </w:rPr>
      </w:pPr>
      <w:r w:rsidRPr="00483975">
        <w:rPr>
          <w:b/>
          <w:noProof/>
          <w:lang w:eastAsia="bg-BG"/>
        </w:rPr>
        <w:lastRenderedPageBreak/>
        <w:drawing>
          <wp:inline distT="0" distB="0" distL="0" distR="0">
            <wp:extent cx="5416076" cy="4042160"/>
            <wp:effectExtent l="19050" t="0" r="13174" b="0"/>
            <wp:docPr id="1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E144E8" w:rsidRDefault="00E144E8" w:rsidP="00163863">
      <w:pPr>
        <w:spacing w:before="120" w:line="288" w:lineRule="auto"/>
        <w:ind w:firstLine="708"/>
        <w:jc w:val="both"/>
        <w:rPr>
          <w:b/>
          <w:lang w:val="en-US"/>
        </w:rPr>
      </w:pPr>
    </w:p>
    <w:p w:rsidR="00064E5F" w:rsidRPr="00323CC9" w:rsidRDefault="0011496E" w:rsidP="00064E5F">
      <w:pPr>
        <w:spacing w:before="120" w:line="288" w:lineRule="auto"/>
        <w:ind w:firstLine="708"/>
        <w:jc w:val="both"/>
        <w:rPr>
          <w:rFonts w:ascii="Arial" w:hAnsi="Arial" w:cs="Arial"/>
          <w:b/>
          <w:sz w:val="26"/>
          <w:szCs w:val="26"/>
        </w:rPr>
      </w:pPr>
      <w:r w:rsidRPr="00323CC9">
        <w:rPr>
          <w:rFonts w:ascii="Arial" w:hAnsi="Arial" w:cs="Arial"/>
          <w:b/>
          <w:sz w:val="26"/>
          <w:szCs w:val="26"/>
        </w:rPr>
        <w:t>Фиг.</w:t>
      </w:r>
      <w:r w:rsidR="00674A01">
        <w:rPr>
          <w:rFonts w:ascii="Arial" w:hAnsi="Arial" w:cs="Arial"/>
          <w:b/>
          <w:sz w:val="26"/>
          <w:szCs w:val="26"/>
          <w:lang w:val="en-US"/>
        </w:rPr>
        <w:t>32</w:t>
      </w:r>
      <w:r w:rsidR="00FE1AAC" w:rsidRPr="00323CC9">
        <w:rPr>
          <w:rFonts w:ascii="Arial" w:hAnsi="Arial" w:cs="Arial"/>
          <w:b/>
          <w:sz w:val="26"/>
          <w:szCs w:val="26"/>
        </w:rPr>
        <w:t>.</w:t>
      </w:r>
      <w:r w:rsidRPr="00323CC9">
        <w:rPr>
          <w:rFonts w:ascii="Arial" w:hAnsi="Arial" w:cs="Arial"/>
          <w:b/>
          <w:sz w:val="26"/>
          <w:szCs w:val="26"/>
        </w:rPr>
        <w:t xml:space="preserve"> </w:t>
      </w:r>
      <w:r w:rsidR="00064E5F" w:rsidRPr="00323CC9">
        <w:rPr>
          <w:rFonts w:ascii="Arial" w:hAnsi="Arial" w:cs="Arial"/>
          <w:b/>
          <w:sz w:val="26"/>
          <w:szCs w:val="26"/>
        </w:rPr>
        <w:t>Разпределение по зони на издънковия дъб в СЦДП по индекса на Демартон.</w:t>
      </w:r>
    </w:p>
    <w:p w:rsidR="00700C12" w:rsidRPr="00323CC9" w:rsidRDefault="00F21CA3" w:rsidP="00163863">
      <w:pPr>
        <w:spacing w:before="120" w:line="288" w:lineRule="auto"/>
        <w:ind w:firstLine="708"/>
        <w:jc w:val="both"/>
        <w:rPr>
          <w:rFonts w:ascii="Arial" w:hAnsi="Arial" w:cs="Arial"/>
          <w:sz w:val="26"/>
          <w:szCs w:val="26"/>
        </w:rPr>
      </w:pPr>
      <w:r w:rsidRPr="00323CC9">
        <w:rPr>
          <w:rFonts w:ascii="Arial" w:hAnsi="Arial" w:cs="Arial"/>
          <w:sz w:val="26"/>
          <w:szCs w:val="26"/>
        </w:rPr>
        <w:t xml:space="preserve">Нашите проучвания констатират </w:t>
      </w:r>
      <w:r w:rsidR="00017A6C">
        <w:rPr>
          <w:rFonts w:ascii="Arial" w:hAnsi="Arial" w:cs="Arial"/>
          <w:sz w:val="26"/>
          <w:szCs w:val="26"/>
        </w:rPr>
        <w:t xml:space="preserve">широкото разпространение </w:t>
      </w:r>
      <w:r w:rsidRPr="00323CC9">
        <w:rPr>
          <w:rFonts w:ascii="Arial" w:hAnsi="Arial" w:cs="Arial"/>
          <w:sz w:val="26"/>
          <w:szCs w:val="26"/>
        </w:rPr>
        <w:t>появата на</w:t>
      </w:r>
      <w:r w:rsidR="00CD525B">
        <w:rPr>
          <w:rFonts w:ascii="Arial" w:hAnsi="Arial" w:cs="Arial"/>
          <w:sz w:val="26"/>
          <w:szCs w:val="26"/>
        </w:rPr>
        <w:t xml:space="preserve"> </w:t>
      </w:r>
      <w:r w:rsidR="00064E5F" w:rsidRPr="00323CC9">
        <w:rPr>
          <w:rFonts w:ascii="Arial" w:hAnsi="Arial" w:cs="Arial"/>
          <w:sz w:val="26"/>
          <w:szCs w:val="26"/>
        </w:rPr>
        <w:t>зона В</w:t>
      </w:r>
      <w:r w:rsidR="00017A6C" w:rsidRPr="00017A6C">
        <w:rPr>
          <w:rFonts w:ascii="Arial" w:hAnsi="Arial" w:cs="Arial"/>
          <w:sz w:val="26"/>
          <w:szCs w:val="26"/>
        </w:rPr>
        <w:t xml:space="preserve"> </w:t>
      </w:r>
      <w:r w:rsidR="00017A6C" w:rsidRPr="00323CC9">
        <w:rPr>
          <w:rFonts w:ascii="Arial" w:hAnsi="Arial" w:cs="Arial"/>
          <w:sz w:val="26"/>
          <w:szCs w:val="26"/>
        </w:rPr>
        <w:t xml:space="preserve">с индекс по </w:t>
      </w:r>
      <w:r w:rsidR="00017A6C" w:rsidRPr="00323CC9">
        <w:rPr>
          <w:rFonts w:ascii="Arial" w:hAnsi="Arial" w:cs="Arial"/>
          <w:sz w:val="26"/>
          <w:szCs w:val="26"/>
          <w:lang w:val="en-US"/>
        </w:rPr>
        <w:t>De</w:t>
      </w:r>
      <w:r w:rsidR="00017A6C" w:rsidRPr="001A02AD">
        <w:rPr>
          <w:rFonts w:ascii="Arial" w:hAnsi="Arial" w:cs="Arial"/>
          <w:sz w:val="26"/>
          <w:szCs w:val="26"/>
        </w:rPr>
        <w:t xml:space="preserve"> </w:t>
      </w:r>
      <w:r w:rsidR="00017A6C" w:rsidRPr="00323CC9">
        <w:rPr>
          <w:rFonts w:ascii="Arial" w:hAnsi="Arial" w:cs="Arial"/>
          <w:sz w:val="26"/>
          <w:szCs w:val="26"/>
          <w:lang w:val="en-US"/>
        </w:rPr>
        <w:t>Marton</w:t>
      </w:r>
      <w:r w:rsidR="00CD525B">
        <w:rPr>
          <w:rFonts w:ascii="Arial" w:hAnsi="Arial" w:cs="Arial"/>
          <w:sz w:val="26"/>
          <w:szCs w:val="26"/>
        </w:rPr>
        <w:t xml:space="preserve"> </w:t>
      </w:r>
      <w:r w:rsidR="00017A6C" w:rsidRPr="00323CC9">
        <w:rPr>
          <w:rFonts w:ascii="Arial" w:hAnsi="Arial" w:cs="Arial"/>
          <w:sz w:val="26"/>
          <w:szCs w:val="26"/>
        </w:rPr>
        <w:t>20-29</w:t>
      </w:r>
      <w:r w:rsidR="00017A6C">
        <w:rPr>
          <w:rFonts w:ascii="Arial" w:hAnsi="Arial" w:cs="Arial"/>
          <w:sz w:val="26"/>
          <w:szCs w:val="26"/>
        </w:rPr>
        <w:t>, която е с тенденция за остепняване</w:t>
      </w:r>
      <w:r w:rsidR="00064E5F" w:rsidRPr="00323CC9">
        <w:rPr>
          <w:rFonts w:ascii="Arial" w:hAnsi="Arial" w:cs="Arial"/>
          <w:sz w:val="26"/>
          <w:szCs w:val="26"/>
        </w:rPr>
        <w:t>. Тук попадат 57% или основната част от издънковите дъбови гори в района</w:t>
      </w:r>
      <w:r w:rsidR="00BE1FB9" w:rsidRPr="00323CC9">
        <w:rPr>
          <w:rFonts w:ascii="Arial" w:hAnsi="Arial" w:cs="Arial"/>
          <w:sz w:val="26"/>
          <w:szCs w:val="26"/>
        </w:rPr>
        <w:t xml:space="preserve"> на СЦДП</w:t>
      </w:r>
      <w:r w:rsidR="00064E5F" w:rsidRPr="00323CC9">
        <w:rPr>
          <w:rFonts w:ascii="Arial" w:hAnsi="Arial" w:cs="Arial"/>
          <w:sz w:val="26"/>
          <w:szCs w:val="26"/>
        </w:rPr>
        <w:t xml:space="preserve">, които са застрашени </w:t>
      </w:r>
      <w:r w:rsidR="00BE1FB9" w:rsidRPr="00323CC9">
        <w:rPr>
          <w:rFonts w:ascii="Arial" w:hAnsi="Arial" w:cs="Arial"/>
          <w:sz w:val="26"/>
          <w:szCs w:val="26"/>
        </w:rPr>
        <w:t>от изчезване</w:t>
      </w:r>
      <w:r w:rsidR="00A442C9" w:rsidRPr="00323CC9">
        <w:rPr>
          <w:rFonts w:ascii="Arial" w:hAnsi="Arial" w:cs="Arial"/>
          <w:sz w:val="26"/>
          <w:szCs w:val="26"/>
        </w:rPr>
        <w:t xml:space="preserve"> (Фиг.</w:t>
      </w:r>
      <w:r w:rsidR="00534B72">
        <w:rPr>
          <w:rFonts w:ascii="Arial" w:hAnsi="Arial" w:cs="Arial"/>
          <w:sz w:val="26"/>
          <w:szCs w:val="26"/>
        </w:rPr>
        <w:t>3</w:t>
      </w:r>
      <w:r w:rsidR="000453D9">
        <w:rPr>
          <w:rFonts w:ascii="Arial" w:hAnsi="Arial" w:cs="Arial"/>
          <w:sz w:val="26"/>
          <w:szCs w:val="26"/>
        </w:rPr>
        <w:t>2</w:t>
      </w:r>
      <w:r w:rsidR="00A442C9" w:rsidRPr="00323CC9">
        <w:rPr>
          <w:rFonts w:ascii="Arial" w:hAnsi="Arial" w:cs="Arial"/>
          <w:sz w:val="26"/>
          <w:szCs w:val="26"/>
        </w:rPr>
        <w:t>)</w:t>
      </w:r>
      <w:r w:rsidR="00BE1FB9" w:rsidRPr="00323CC9">
        <w:rPr>
          <w:rFonts w:ascii="Arial" w:hAnsi="Arial" w:cs="Arial"/>
          <w:sz w:val="26"/>
          <w:szCs w:val="26"/>
        </w:rPr>
        <w:t>. Добрата страна</w:t>
      </w:r>
      <w:r w:rsidR="00064E5F" w:rsidRPr="00323CC9">
        <w:rPr>
          <w:rFonts w:ascii="Arial" w:hAnsi="Arial" w:cs="Arial"/>
          <w:sz w:val="26"/>
          <w:szCs w:val="26"/>
        </w:rPr>
        <w:t xml:space="preserve"> е, че те са разположени върху черноземи, които са </w:t>
      </w:r>
      <w:r w:rsidR="00D359CE">
        <w:rPr>
          <w:rFonts w:ascii="Arial" w:hAnsi="Arial" w:cs="Arial"/>
          <w:sz w:val="26"/>
          <w:szCs w:val="26"/>
        </w:rPr>
        <w:t xml:space="preserve">много </w:t>
      </w:r>
      <w:r w:rsidR="00064E5F" w:rsidRPr="00323CC9">
        <w:rPr>
          <w:rFonts w:ascii="Arial" w:hAnsi="Arial" w:cs="Arial"/>
          <w:sz w:val="26"/>
          <w:szCs w:val="26"/>
        </w:rPr>
        <w:t>дълбоки почви с льосова основна скала.</w:t>
      </w:r>
      <w:r w:rsidR="00BE1FB9" w:rsidRPr="00323CC9">
        <w:rPr>
          <w:rFonts w:ascii="Arial" w:hAnsi="Arial" w:cs="Arial"/>
          <w:sz w:val="26"/>
          <w:szCs w:val="26"/>
        </w:rPr>
        <w:t xml:space="preserve"> Дали </w:t>
      </w:r>
      <w:r w:rsidR="00FB477E">
        <w:rPr>
          <w:rFonts w:ascii="Arial" w:hAnsi="Arial" w:cs="Arial"/>
          <w:sz w:val="26"/>
          <w:szCs w:val="26"/>
        </w:rPr>
        <w:t>тази категория гори ще се запазя</w:t>
      </w:r>
      <w:r w:rsidR="00BE1FB9" w:rsidRPr="00323CC9">
        <w:rPr>
          <w:rFonts w:ascii="Arial" w:hAnsi="Arial" w:cs="Arial"/>
          <w:sz w:val="26"/>
          <w:szCs w:val="26"/>
        </w:rPr>
        <w:t xml:space="preserve">т или ще се </w:t>
      </w:r>
      <w:r w:rsidR="00017A6C">
        <w:rPr>
          <w:rFonts w:ascii="Arial" w:hAnsi="Arial" w:cs="Arial"/>
          <w:sz w:val="26"/>
          <w:szCs w:val="26"/>
        </w:rPr>
        <w:t>заместят от тревни съобщества</w:t>
      </w:r>
      <w:r w:rsidR="00D359CE">
        <w:rPr>
          <w:rFonts w:ascii="Arial" w:hAnsi="Arial" w:cs="Arial"/>
          <w:sz w:val="26"/>
          <w:szCs w:val="26"/>
        </w:rPr>
        <w:t>,</w:t>
      </w:r>
      <w:r w:rsidR="00BE1FB9" w:rsidRPr="00323CC9">
        <w:rPr>
          <w:rFonts w:ascii="Arial" w:hAnsi="Arial" w:cs="Arial"/>
          <w:sz w:val="26"/>
          <w:szCs w:val="26"/>
        </w:rPr>
        <w:t xml:space="preserve"> ще зависи от правилната и навременна лесовъдска намеса.</w:t>
      </w:r>
      <w:r w:rsidR="00064E5F" w:rsidRPr="00323CC9">
        <w:rPr>
          <w:rFonts w:ascii="Arial" w:hAnsi="Arial" w:cs="Arial"/>
          <w:sz w:val="26"/>
          <w:szCs w:val="26"/>
        </w:rPr>
        <w:t xml:space="preserve"> </w:t>
      </w:r>
      <w:r w:rsidR="001C2B37" w:rsidRPr="00323CC9">
        <w:rPr>
          <w:rFonts w:ascii="Arial" w:hAnsi="Arial" w:cs="Arial"/>
          <w:sz w:val="26"/>
          <w:szCs w:val="26"/>
        </w:rPr>
        <w:t xml:space="preserve">В зона С с индекс по </w:t>
      </w:r>
      <w:r w:rsidR="00FE203C" w:rsidRPr="00323CC9">
        <w:rPr>
          <w:rFonts w:ascii="Arial" w:hAnsi="Arial" w:cs="Arial"/>
          <w:sz w:val="26"/>
          <w:szCs w:val="26"/>
          <w:lang w:val="en-US"/>
        </w:rPr>
        <w:t>De</w:t>
      </w:r>
      <w:r w:rsidR="00FE203C" w:rsidRPr="001A02AD">
        <w:rPr>
          <w:rFonts w:ascii="Arial" w:hAnsi="Arial" w:cs="Arial"/>
          <w:sz w:val="26"/>
          <w:szCs w:val="26"/>
        </w:rPr>
        <w:t xml:space="preserve"> </w:t>
      </w:r>
      <w:r w:rsidR="00FE203C" w:rsidRPr="00323CC9">
        <w:rPr>
          <w:rFonts w:ascii="Arial" w:hAnsi="Arial" w:cs="Arial"/>
          <w:sz w:val="26"/>
          <w:szCs w:val="26"/>
          <w:lang w:val="en-US"/>
        </w:rPr>
        <w:t>Marton</w:t>
      </w:r>
      <w:r w:rsidR="00CD525B">
        <w:rPr>
          <w:rFonts w:ascii="Arial" w:hAnsi="Arial" w:cs="Arial"/>
          <w:sz w:val="26"/>
          <w:szCs w:val="26"/>
        </w:rPr>
        <w:t xml:space="preserve"> </w:t>
      </w:r>
      <w:r w:rsidR="001C2B37" w:rsidRPr="00323CC9">
        <w:rPr>
          <w:rFonts w:ascii="Arial" w:hAnsi="Arial" w:cs="Arial"/>
          <w:sz w:val="26"/>
          <w:szCs w:val="26"/>
        </w:rPr>
        <w:t xml:space="preserve">попадат 38% от дъбовите гори на предприятието. Тук не се </w:t>
      </w:r>
      <w:r w:rsidR="00017A6C">
        <w:rPr>
          <w:rFonts w:ascii="Arial" w:hAnsi="Arial" w:cs="Arial"/>
          <w:sz w:val="26"/>
          <w:szCs w:val="26"/>
        </w:rPr>
        <w:t>очертава з</w:t>
      </w:r>
      <w:r w:rsidR="00AE72E8">
        <w:rPr>
          <w:rFonts w:ascii="Arial" w:hAnsi="Arial" w:cs="Arial"/>
          <w:sz w:val="26"/>
          <w:szCs w:val="26"/>
        </w:rPr>
        <w:t>а</w:t>
      </w:r>
      <w:r w:rsidR="00017A6C">
        <w:rPr>
          <w:rFonts w:ascii="Arial" w:hAnsi="Arial" w:cs="Arial"/>
          <w:sz w:val="26"/>
          <w:szCs w:val="26"/>
        </w:rPr>
        <w:t xml:space="preserve">плаха за съществуването на </w:t>
      </w:r>
      <w:r w:rsidR="001C2B37" w:rsidRPr="00323CC9">
        <w:rPr>
          <w:rFonts w:ascii="Arial" w:hAnsi="Arial" w:cs="Arial"/>
          <w:sz w:val="26"/>
          <w:szCs w:val="26"/>
        </w:rPr>
        <w:t>дървесната растит</w:t>
      </w:r>
      <w:r w:rsidR="00FB477E">
        <w:rPr>
          <w:rFonts w:ascii="Arial" w:hAnsi="Arial" w:cs="Arial"/>
          <w:sz w:val="26"/>
          <w:szCs w:val="26"/>
        </w:rPr>
        <w:t>елност</w:t>
      </w:r>
      <w:r w:rsidR="00017A6C">
        <w:rPr>
          <w:rFonts w:ascii="Arial" w:hAnsi="Arial" w:cs="Arial"/>
          <w:sz w:val="26"/>
          <w:szCs w:val="26"/>
        </w:rPr>
        <w:t xml:space="preserve">, но се очаква </w:t>
      </w:r>
      <w:r w:rsidR="00FB477E">
        <w:rPr>
          <w:rFonts w:ascii="Arial" w:hAnsi="Arial" w:cs="Arial"/>
          <w:sz w:val="26"/>
          <w:szCs w:val="26"/>
        </w:rPr>
        <w:t>сукцесио</w:t>
      </w:r>
      <w:r w:rsidR="001C2B37" w:rsidRPr="00323CC9">
        <w:rPr>
          <w:rFonts w:ascii="Arial" w:hAnsi="Arial" w:cs="Arial"/>
          <w:sz w:val="26"/>
          <w:szCs w:val="26"/>
        </w:rPr>
        <w:t>ните процеси да протекат към разширяване на участието на по-сухоустойчивите видове каквито са цера и благуна. Тоест влаголюбивите видове дъб</w:t>
      </w:r>
      <w:r w:rsidR="00017A6C">
        <w:rPr>
          <w:rFonts w:ascii="Arial" w:hAnsi="Arial" w:cs="Arial"/>
          <w:sz w:val="26"/>
          <w:szCs w:val="26"/>
        </w:rPr>
        <w:t>,</w:t>
      </w:r>
      <w:r w:rsidR="001C2B37" w:rsidRPr="00323CC9">
        <w:rPr>
          <w:rFonts w:ascii="Arial" w:hAnsi="Arial" w:cs="Arial"/>
          <w:sz w:val="26"/>
          <w:szCs w:val="26"/>
        </w:rPr>
        <w:t xml:space="preserve"> каквито са летния</w:t>
      </w:r>
      <w:r w:rsidR="00017A6C">
        <w:rPr>
          <w:rFonts w:ascii="Arial" w:hAnsi="Arial" w:cs="Arial"/>
          <w:sz w:val="26"/>
          <w:szCs w:val="26"/>
        </w:rPr>
        <w:t>т</w:t>
      </w:r>
      <w:r w:rsidR="001C2B37" w:rsidRPr="00323CC9">
        <w:rPr>
          <w:rFonts w:ascii="Arial" w:hAnsi="Arial" w:cs="Arial"/>
          <w:sz w:val="26"/>
          <w:szCs w:val="26"/>
        </w:rPr>
        <w:t xml:space="preserve"> дъб и горун</w:t>
      </w:r>
      <w:r w:rsidR="00017A6C">
        <w:rPr>
          <w:rFonts w:ascii="Arial" w:hAnsi="Arial" w:cs="Arial"/>
          <w:sz w:val="26"/>
          <w:szCs w:val="26"/>
        </w:rPr>
        <w:t>ът,</w:t>
      </w:r>
      <w:r w:rsidR="001C2B37" w:rsidRPr="00323CC9">
        <w:rPr>
          <w:rFonts w:ascii="Arial" w:hAnsi="Arial" w:cs="Arial"/>
          <w:sz w:val="26"/>
          <w:szCs w:val="26"/>
        </w:rPr>
        <w:t xml:space="preserve"> </w:t>
      </w:r>
      <w:r w:rsidR="00017A6C">
        <w:rPr>
          <w:rFonts w:ascii="Arial" w:hAnsi="Arial" w:cs="Arial"/>
          <w:sz w:val="26"/>
          <w:szCs w:val="26"/>
        </w:rPr>
        <w:t>ще</w:t>
      </w:r>
      <w:r w:rsidR="001C2B37" w:rsidRPr="00323CC9">
        <w:rPr>
          <w:rFonts w:ascii="Arial" w:hAnsi="Arial" w:cs="Arial"/>
          <w:sz w:val="26"/>
          <w:szCs w:val="26"/>
        </w:rPr>
        <w:t xml:space="preserve"> бъдат измествани от цера и благун</w:t>
      </w:r>
      <w:r w:rsidR="00FB477E">
        <w:rPr>
          <w:rFonts w:ascii="Arial" w:hAnsi="Arial" w:cs="Arial"/>
          <w:sz w:val="26"/>
          <w:szCs w:val="26"/>
        </w:rPr>
        <w:t xml:space="preserve">а. </w:t>
      </w:r>
      <w:r w:rsidR="0077496A" w:rsidRPr="00323CC9">
        <w:rPr>
          <w:rFonts w:ascii="Arial" w:hAnsi="Arial" w:cs="Arial"/>
          <w:sz w:val="26"/>
          <w:szCs w:val="26"/>
        </w:rPr>
        <w:t>Едва 5% от дъбовите гори на СЦДП</w:t>
      </w:r>
      <w:r w:rsidR="00CD525B">
        <w:rPr>
          <w:rFonts w:ascii="Arial" w:hAnsi="Arial" w:cs="Arial"/>
          <w:sz w:val="26"/>
          <w:szCs w:val="26"/>
        </w:rPr>
        <w:t xml:space="preserve"> </w:t>
      </w:r>
      <w:r w:rsidR="00017A6C">
        <w:rPr>
          <w:rFonts w:ascii="Arial" w:hAnsi="Arial" w:cs="Arial"/>
          <w:sz w:val="26"/>
          <w:szCs w:val="26"/>
        </w:rPr>
        <w:t xml:space="preserve">са </w:t>
      </w:r>
      <w:r w:rsidR="0077496A" w:rsidRPr="00323CC9">
        <w:rPr>
          <w:rFonts w:ascii="Arial" w:hAnsi="Arial" w:cs="Arial"/>
          <w:sz w:val="26"/>
          <w:szCs w:val="26"/>
        </w:rPr>
        <w:t>в зона Д, където не се очаква</w:t>
      </w:r>
      <w:r w:rsidR="00CD525B">
        <w:rPr>
          <w:rFonts w:ascii="Arial" w:hAnsi="Arial" w:cs="Arial"/>
          <w:sz w:val="26"/>
          <w:szCs w:val="26"/>
        </w:rPr>
        <w:t xml:space="preserve"> </w:t>
      </w:r>
      <w:r w:rsidR="0077496A" w:rsidRPr="00323CC9">
        <w:rPr>
          <w:rFonts w:ascii="Arial" w:hAnsi="Arial" w:cs="Arial"/>
          <w:sz w:val="26"/>
          <w:szCs w:val="26"/>
        </w:rPr>
        <w:t xml:space="preserve">влияние на климатичните промени. </w:t>
      </w:r>
    </w:p>
    <w:p w:rsidR="0077496A" w:rsidRPr="00323CC9" w:rsidRDefault="0077496A" w:rsidP="00323CC9">
      <w:pPr>
        <w:spacing w:before="120" w:line="276" w:lineRule="auto"/>
        <w:ind w:firstLine="708"/>
        <w:jc w:val="both"/>
        <w:rPr>
          <w:rFonts w:ascii="Arial" w:hAnsi="Arial" w:cs="Arial"/>
          <w:sz w:val="26"/>
          <w:szCs w:val="26"/>
        </w:rPr>
      </w:pPr>
      <w:r w:rsidRPr="00323CC9">
        <w:rPr>
          <w:rFonts w:ascii="Arial" w:hAnsi="Arial" w:cs="Arial"/>
          <w:sz w:val="26"/>
          <w:szCs w:val="26"/>
        </w:rPr>
        <w:t>Какъв трябва да бъде отговорът на лесовъдската колегия? Благоприятното е, че драстично влияние на климатичните промени с</w:t>
      </w:r>
      <w:r w:rsidR="009A1FFE">
        <w:rPr>
          <w:rFonts w:ascii="Arial" w:hAnsi="Arial" w:cs="Arial"/>
          <w:sz w:val="26"/>
          <w:szCs w:val="26"/>
        </w:rPr>
        <w:t xml:space="preserve">е </w:t>
      </w:r>
      <w:r w:rsidR="009A1FFE">
        <w:rPr>
          <w:rFonts w:ascii="Arial" w:hAnsi="Arial" w:cs="Arial"/>
          <w:sz w:val="26"/>
          <w:szCs w:val="26"/>
        </w:rPr>
        <w:lastRenderedPageBreak/>
        <w:t>очаква там</w:t>
      </w:r>
      <w:r w:rsidR="00017A6C">
        <w:rPr>
          <w:rFonts w:ascii="Arial" w:hAnsi="Arial" w:cs="Arial"/>
          <w:sz w:val="26"/>
          <w:szCs w:val="26"/>
        </w:rPr>
        <w:t>,</w:t>
      </w:r>
      <w:r w:rsidR="009A1FFE">
        <w:rPr>
          <w:rFonts w:ascii="Arial" w:hAnsi="Arial" w:cs="Arial"/>
          <w:sz w:val="26"/>
          <w:szCs w:val="26"/>
        </w:rPr>
        <w:t xml:space="preserve"> където горите раста</w:t>
      </w:r>
      <w:r w:rsidRPr="00323CC9">
        <w:rPr>
          <w:rFonts w:ascii="Arial" w:hAnsi="Arial" w:cs="Arial"/>
          <w:sz w:val="26"/>
          <w:szCs w:val="26"/>
        </w:rPr>
        <w:t xml:space="preserve">т върху </w:t>
      </w:r>
      <w:r w:rsidR="00F21CA3" w:rsidRPr="00323CC9">
        <w:rPr>
          <w:rFonts w:ascii="Arial" w:hAnsi="Arial" w:cs="Arial"/>
          <w:sz w:val="26"/>
          <w:szCs w:val="26"/>
        </w:rPr>
        <w:t xml:space="preserve">черноземи, които са много </w:t>
      </w:r>
      <w:r w:rsidRPr="00323CC9">
        <w:rPr>
          <w:rFonts w:ascii="Arial" w:hAnsi="Arial" w:cs="Arial"/>
          <w:sz w:val="26"/>
          <w:szCs w:val="26"/>
        </w:rPr>
        <w:t>дълбоки почви</w:t>
      </w:r>
      <w:r w:rsidR="00F21CA3" w:rsidRPr="00323CC9">
        <w:rPr>
          <w:rFonts w:ascii="Arial" w:hAnsi="Arial" w:cs="Arial"/>
          <w:sz w:val="26"/>
          <w:szCs w:val="26"/>
        </w:rPr>
        <w:t>.</w:t>
      </w:r>
      <w:r w:rsidRPr="00323CC9">
        <w:rPr>
          <w:rFonts w:ascii="Arial" w:hAnsi="Arial" w:cs="Arial"/>
          <w:sz w:val="26"/>
          <w:szCs w:val="26"/>
        </w:rPr>
        <w:t xml:space="preserve"> </w:t>
      </w:r>
      <w:r w:rsidR="00F21CA3" w:rsidRPr="00323CC9">
        <w:rPr>
          <w:rFonts w:ascii="Arial" w:hAnsi="Arial" w:cs="Arial"/>
          <w:sz w:val="26"/>
          <w:szCs w:val="26"/>
        </w:rPr>
        <w:t>Влиянието на климатичните промени може да бъде преодоляно, чрез създаване</w:t>
      </w:r>
      <w:r w:rsidRPr="00323CC9">
        <w:rPr>
          <w:rFonts w:ascii="Arial" w:hAnsi="Arial" w:cs="Arial"/>
          <w:sz w:val="26"/>
          <w:szCs w:val="26"/>
        </w:rPr>
        <w:t xml:space="preserve"> на устойчиви дъбови гори.</w:t>
      </w:r>
      <w:r w:rsidR="00CD525B">
        <w:rPr>
          <w:rFonts w:ascii="Arial" w:hAnsi="Arial" w:cs="Arial"/>
          <w:sz w:val="26"/>
          <w:szCs w:val="26"/>
        </w:rPr>
        <w:t xml:space="preserve"> </w:t>
      </w:r>
      <w:r w:rsidRPr="00323CC9">
        <w:rPr>
          <w:rFonts w:ascii="Arial" w:hAnsi="Arial" w:cs="Arial"/>
          <w:sz w:val="26"/>
          <w:szCs w:val="26"/>
        </w:rPr>
        <w:t>Под устойчиви</w:t>
      </w:r>
      <w:r w:rsidR="00F3064A" w:rsidRPr="00323CC9">
        <w:rPr>
          <w:rFonts w:ascii="Arial" w:hAnsi="Arial" w:cs="Arial"/>
          <w:sz w:val="26"/>
          <w:szCs w:val="26"/>
        </w:rPr>
        <w:t xml:space="preserve"> дъбови</w:t>
      </w:r>
      <w:r w:rsidR="00CD525B">
        <w:rPr>
          <w:rFonts w:ascii="Arial" w:hAnsi="Arial" w:cs="Arial"/>
          <w:sz w:val="26"/>
          <w:szCs w:val="26"/>
        </w:rPr>
        <w:t xml:space="preserve"> </w:t>
      </w:r>
      <w:r w:rsidRPr="00323CC9">
        <w:rPr>
          <w:rFonts w:ascii="Arial" w:hAnsi="Arial" w:cs="Arial"/>
          <w:sz w:val="26"/>
          <w:szCs w:val="26"/>
        </w:rPr>
        <w:t xml:space="preserve">гори </w:t>
      </w:r>
      <w:r w:rsidR="00F3064A" w:rsidRPr="00323CC9">
        <w:rPr>
          <w:rFonts w:ascii="Arial" w:hAnsi="Arial" w:cs="Arial"/>
          <w:sz w:val="26"/>
          <w:szCs w:val="26"/>
        </w:rPr>
        <w:t xml:space="preserve">трябва да разбираме гори, при които дърветата формиращи дървостоя са </w:t>
      </w:r>
      <w:r w:rsidRPr="00323CC9">
        <w:rPr>
          <w:rFonts w:ascii="Arial" w:hAnsi="Arial" w:cs="Arial"/>
          <w:sz w:val="26"/>
          <w:szCs w:val="26"/>
        </w:rPr>
        <w:t>с добре развит централен корен</w:t>
      </w:r>
      <w:r w:rsidR="00F3064A" w:rsidRPr="00323CC9">
        <w:rPr>
          <w:rFonts w:ascii="Arial" w:hAnsi="Arial" w:cs="Arial"/>
          <w:sz w:val="26"/>
          <w:szCs w:val="26"/>
        </w:rPr>
        <w:t>, който ще им позволява постоянен достъп до усвоимата влага в по-долните слоеве на почвения хоризонт.</w:t>
      </w:r>
      <w:r w:rsidRPr="00323CC9">
        <w:rPr>
          <w:rFonts w:ascii="Arial" w:hAnsi="Arial" w:cs="Arial"/>
          <w:sz w:val="26"/>
          <w:szCs w:val="26"/>
        </w:rPr>
        <w:t xml:space="preserve"> </w:t>
      </w:r>
    </w:p>
    <w:p w:rsidR="00700C12" w:rsidRPr="00323CC9" w:rsidRDefault="000D095C" w:rsidP="00323CC9">
      <w:pPr>
        <w:spacing w:before="120" w:line="276" w:lineRule="auto"/>
        <w:ind w:firstLine="708"/>
        <w:jc w:val="both"/>
        <w:rPr>
          <w:rFonts w:ascii="Arial" w:hAnsi="Arial" w:cs="Arial"/>
          <w:b/>
          <w:sz w:val="26"/>
          <w:szCs w:val="26"/>
          <w:lang w:val="ru-RU"/>
        </w:rPr>
      </w:pPr>
      <w:r>
        <w:rPr>
          <w:rFonts w:ascii="Arial" w:hAnsi="Arial" w:cs="Arial"/>
          <w:b/>
          <w:sz w:val="26"/>
          <w:szCs w:val="26"/>
          <w:lang w:val="ru-RU"/>
        </w:rPr>
        <w:t>6</w:t>
      </w:r>
      <w:r w:rsidR="00B34C0C" w:rsidRPr="00323CC9">
        <w:rPr>
          <w:rFonts w:ascii="Arial" w:hAnsi="Arial" w:cs="Arial"/>
          <w:b/>
          <w:sz w:val="26"/>
          <w:szCs w:val="26"/>
          <w:lang w:val="ru-RU"/>
        </w:rPr>
        <w:t>.3</w:t>
      </w:r>
      <w:r w:rsidR="00EE62E1" w:rsidRPr="00323CC9">
        <w:rPr>
          <w:rFonts w:ascii="Arial" w:hAnsi="Arial" w:cs="Arial"/>
          <w:b/>
          <w:sz w:val="26"/>
          <w:szCs w:val="26"/>
          <w:lang w:val="ru-RU"/>
        </w:rPr>
        <w:t xml:space="preserve">. </w:t>
      </w:r>
      <w:r w:rsidR="00700C12" w:rsidRPr="00323CC9">
        <w:rPr>
          <w:rFonts w:ascii="Arial" w:hAnsi="Arial" w:cs="Arial"/>
          <w:b/>
          <w:sz w:val="26"/>
          <w:szCs w:val="26"/>
          <w:lang w:val="ru-RU"/>
        </w:rPr>
        <w:t>Билогични особености</w:t>
      </w:r>
      <w:r w:rsidR="002C7436" w:rsidRPr="00323CC9">
        <w:rPr>
          <w:rFonts w:ascii="Arial" w:hAnsi="Arial" w:cs="Arial"/>
          <w:b/>
          <w:sz w:val="26"/>
          <w:szCs w:val="26"/>
          <w:lang w:val="ru-RU"/>
        </w:rPr>
        <w:t xml:space="preserve"> на дъбовите гори</w:t>
      </w:r>
    </w:p>
    <w:p w:rsidR="00AE72E8" w:rsidRDefault="00AE72E8" w:rsidP="00323CC9">
      <w:pPr>
        <w:spacing w:line="276" w:lineRule="auto"/>
        <w:ind w:firstLine="708"/>
        <w:jc w:val="both"/>
        <w:rPr>
          <w:rFonts w:ascii="Arial" w:hAnsi="Arial" w:cs="Arial"/>
          <w:sz w:val="26"/>
          <w:szCs w:val="26"/>
        </w:rPr>
      </w:pPr>
    </w:p>
    <w:p w:rsidR="00700C12" w:rsidRPr="00323CC9" w:rsidRDefault="00CD525B" w:rsidP="00323CC9">
      <w:pPr>
        <w:spacing w:line="276" w:lineRule="auto"/>
        <w:ind w:firstLine="708"/>
        <w:jc w:val="both"/>
        <w:rPr>
          <w:rFonts w:ascii="Arial" w:hAnsi="Arial" w:cs="Arial"/>
          <w:sz w:val="26"/>
          <w:szCs w:val="26"/>
        </w:rPr>
      </w:pPr>
      <w:r>
        <w:rPr>
          <w:rFonts w:ascii="Arial" w:hAnsi="Arial" w:cs="Arial"/>
          <w:sz w:val="26"/>
          <w:szCs w:val="26"/>
        </w:rPr>
        <w:t xml:space="preserve"> </w:t>
      </w:r>
      <w:r w:rsidR="00700C12" w:rsidRPr="00323CC9">
        <w:rPr>
          <w:rFonts w:ascii="Arial" w:hAnsi="Arial" w:cs="Arial"/>
          <w:sz w:val="26"/>
          <w:szCs w:val="26"/>
        </w:rPr>
        <w:t>Издънковите дъбови гори в най-долната горскорастителна зона на Северна България и Тракийската низина са новото предизвикателство и изпитание за българските лесовъди.</w:t>
      </w:r>
      <w:r>
        <w:rPr>
          <w:rFonts w:ascii="Arial" w:hAnsi="Arial" w:cs="Arial"/>
          <w:sz w:val="26"/>
          <w:szCs w:val="26"/>
        </w:rPr>
        <w:t xml:space="preserve"> </w:t>
      </w:r>
      <w:r w:rsidR="00700C12" w:rsidRPr="00323CC9">
        <w:rPr>
          <w:rFonts w:ascii="Arial" w:hAnsi="Arial" w:cs="Arial"/>
          <w:sz w:val="26"/>
          <w:szCs w:val="26"/>
        </w:rPr>
        <w:t>Прогнозите сочат, че именно тези гори, следствие на климатичните промени, ще изчезнат. Ако проследим историята им, ще видим, че това са някогашните величествени гори формирани главно от летния дъб (</w:t>
      </w:r>
      <w:r w:rsidR="00682B86">
        <w:rPr>
          <w:rFonts w:ascii="Arial" w:hAnsi="Arial" w:cs="Arial"/>
          <w:sz w:val="26"/>
          <w:szCs w:val="26"/>
        </w:rPr>
        <w:t>летен дъб</w:t>
      </w:r>
      <w:r w:rsidR="00700C12" w:rsidRPr="00323CC9">
        <w:rPr>
          <w:rFonts w:ascii="Arial" w:hAnsi="Arial" w:cs="Arial"/>
          <w:sz w:val="26"/>
          <w:szCs w:val="26"/>
        </w:rPr>
        <w:t>)</w:t>
      </w:r>
      <w:r w:rsidR="000672A9" w:rsidRPr="00323CC9">
        <w:rPr>
          <w:rFonts w:ascii="Arial" w:hAnsi="Arial" w:cs="Arial"/>
          <w:b/>
          <w:i/>
          <w:sz w:val="26"/>
          <w:szCs w:val="26"/>
        </w:rPr>
        <w:t xml:space="preserve"> Quercus robur</w:t>
      </w:r>
      <w:r w:rsidR="000672A9" w:rsidRPr="00323CC9">
        <w:rPr>
          <w:rFonts w:ascii="Arial" w:hAnsi="Arial" w:cs="Arial"/>
          <w:sz w:val="26"/>
          <w:szCs w:val="26"/>
        </w:rPr>
        <w:t xml:space="preserve"> L.</w:t>
      </w:r>
      <w:r w:rsidR="00700C12" w:rsidRPr="00323CC9">
        <w:rPr>
          <w:rFonts w:ascii="Arial" w:hAnsi="Arial" w:cs="Arial"/>
          <w:sz w:val="26"/>
          <w:szCs w:val="26"/>
        </w:rPr>
        <w:t>, съпътстван от ясена и цера, които пътешествениците описват като</w:t>
      </w:r>
      <w:r w:rsidR="00700C12" w:rsidRPr="001A02AD">
        <w:rPr>
          <w:rFonts w:ascii="Arial" w:hAnsi="Arial" w:cs="Arial"/>
          <w:sz w:val="26"/>
          <w:szCs w:val="26"/>
        </w:rPr>
        <w:t xml:space="preserve"> </w:t>
      </w:r>
      <w:r w:rsidR="00700C12" w:rsidRPr="001A02AD">
        <w:rPr>
          <w:rFonts w:ascii="Arial" w:hAnsi="Arial" w:cs="Arial"/>
          <w:i/>
          <w:sz w:val="26"/>
          <w:szCs w:val="26"/>
        </w:rPr>
        <w:t>“</w:t>
      </w:r>
      <w:r w:rsidR="00700C12" w:rsidRPr="00323CC9">
        <w:rPr>
          <w:rFonts w:ascii="Arial" w:hAnsi="Arial" w:cs="Arial"/>
          <w:i/>
          <w:sz w:val="26"/>
          <w:szCs w:val="26"/>
          <w:lang w:val="en-US"/>
        </w:rPr>
        <w:t>Magna</w:t>
      </w:r>
      <w:r w:rsidR="00700C12" w:rsidRPr="001A02AD">
        <w:rPr>
          <w:rFonts w:ascii="Arial" w:hAnsi="Arial" w:cs="Arial"/>
          <w:i/>
          <w:sz w:val="26"/>
          <w:szCs w:val="26"/>
        </w:rPr>
        <w:t xml:space="preserve"> </w:t>
      </w:r>
      <w:r w:rsidR="00700C12" w:rsidRPr="00323CC9">
        <w:rPr>
          <w:rFonts w:ascii="Arial" w:hAnsi="Arial" w:cs="Arial"/>
          <w:i/>
          <w:sz w:val="26"/>
          <w:szCs w:val="26"/>
          <w:lang w:val="en-US"/>
        </w:rPr>
        <w:t>Silva</w:t>
      </w:r>
      <w:r w:rsidR="00700C12" w:rsidRPr="001A02AD">
        <w:rPr>
          <w:rFonts w:ascii="Arial" w:hAnsi="Arial" w:cs="Arial"/>
          <w:i/>
          <w:sz w:val="26"/>
          <w:szCs w:val="26"/>
        </w:rPr>
        <w:t xml:space="preserve"> </w:t>
      </w:r>
      <w:r w:rsidR="00700C12" w:rsidRPr="00323CC9">
        <w:rPr>
          <w:rFonts w:ascii="Arial" w:hAnsi="Arial" w:cs="Arial"/>
          <w:i/>
          <w:sz w:val="26"/>
          <w:szCs w:val="26"/>
          <w:lang w:val="en-US"/>
        </w:rPr>
        <w:t>Bulgarica</w:t>
      </w:r>
      <w:r w:rsidR="00700C12" w:rsidRPr="001A02AD">
        <w:rPr>
          <w:rFonts w:ascii="Arial" w:hAnsi="Arial" w:cs="Arial"/>
          <w:i/>
          <w:sz w:val="26"/>
          <w:szCs w:val="26"/>
        </w:rPr>
        <w:t>’’</w:t>
      </w:r>
      <w:r w:rsidR="00700C12" w:rsidRPr="00323CC9">
        <w:rPr>
          <w:rFonts w:ascii="Arial" w:hAnsi="Arial" w:cs="Arial"/>
          <w:sz w:val="26"/>
          <w:szCs w:val="26"/>
        </w:rPr>
        <w:t>, т</w:t>
      </w:r>
      <w:r w:rsidR="00700C12" w:rsidRPr="001A02AD">
        <w:rPr>
          <w:rFonts w:ascii="Arial" w:hAnsi="Arial" w:cs="Arial"/>
          <w:sz w:val="26"/>
          <w:szCs w:val="26"/>
        </w:rPr>
        <w:t>.</w:t>
      </w:r>
      <w:r w:rsidR="00700C12" w:rsidRPr="00323CC9">
        <w:rPr>
          <w:rFonts w:ascii="Arial" w:hAnsi="Arial" w:cs="Arial"/>
          <w:sz w:val="26"/>
          <w:szCs w:val="26"/>
          <w:lang w:val="en-US"/>
        </w:rPr>
        <w:t>e</w:t>
      </w:r>
      <w:r w:rsidR="00700C12" w:rsidRPr="001A02AD">
        <w:rPr>
          <w:rFonts w:ascii="Arial" w:hAnsi="Arial" w:cs="Arial"/>
          <w:sz w:val="26"/>
          <w:szCs w:val="26"/>
        </w:rPr>
        <w:t>.</w:t>
      </w:r>
      <w:r w:rsidR="00700C12" w:rsidRPr="00323CC9">
        <w:rPr>
          <w:rFonts w:ascii="Arial" w:hAnsi="Arial" w:cs="Arial"/>
          <w:sz w:val="26"/>
          <w:szCs w:val="26"/>
        </w:rPr>
        <w:t xml:space="preserve"> Великата българска гора.</w:t>
      </w:r>
    </w:p>
    <w:p w:rsidR="00784F28" w:rsidRPr="00323CC9" w:rsidRDefault="00784F28" w:rsidP="00323CC9">
      <w:pPr>
        <w:spacing w:before="120" w:line="276" w:lineRule="auto"/>
        <w:ind w:firstLine="708"/>
        <w:jc w:val="both"/>
        <w:rPr>
          <w:rFonts w:ascii="Arial" w:hAnsi="Arial" w:cs="Arial"/>
          <w:sz w:val="26"/>
          <w:szCs w:val="26"/>
        </w:rPr>
      </w:pPr>
      <w:r w:rsidRPr="00323CC9">
        <w:rPr>
          <w:rFonts w:ascii="Arial" w:hAnsi="Arial" w:cs="Arial"/>
          <w:sz w:val="26"/>
          <w:szCs w:val="26"/>
        </w:rPr>
        <w:t>Издънковите гори на България основно са от различни видове дъб, които обикновено са и автохтоната растителност за съответното месторастене. Издънкови са ок</w:t>
      </w:r>
      <w:r w:rsidR="00AE72E8">
        <w:rPr>
          <w:rFonts w:ascii="Arial" w:hAnsi="Arial" w:cs="Arial"/>
          <w:sz w:val="26"/>
          <w:szCs w:val="26"/>
        </w:rPr>
        <w:t>оло 8</w:t>
      </w:r>
      <w:r w:rsidRPr="00323CC9">
        <w:rPr>
          <w:rFonts w:ascii="Arial" w:hAnsi="Arial" w:cs="Arial"/>
          <w:sz w:val="26"/>
          <w:szCs w:val="26"/>
        </w:rPr>
        <w:t>0% от дъбовите гори. Посочените данни</w:t>
      </w:r>
      <w:r w:rsidR="00CD525B">
        <w:rPr>
          <w:rFonts w:ascii="Arial" w:hAnsi="Arial" w:cs="Arial"/>
          <w:sz w:val="26"/>
          <w:szCs w:val="26"/>
        </w:rPr>
        <w:t xml:space="preserve"> </w:t>
      </w:r>
      <w:r w:rsidRPr="00323CC9">
        <w:rPr>
          <w:rFonts w:ascii="Arial" w:hAnsi="Arial" w:cs="Arial"/>
          <w:sz w:val="26"/>
          <w:szCs w:val="26"/>
        </w:rPr>
        <w:t>са достатъчно основание,</w:t>
      </w:r>
      <w:r w:rsidR="00CD525B">
        <w:rPr>
          <w:rFonts w:ascii="Arial" w:hAnsi="Arial" w:cs="Arial"/>
          <w:sz w:val="26"/>
          <w:szCs w:val="26"/>
        </w:rPr>
        <w:t xml:space="preserve"> </w:t>
      </w:r>
      <w:r w:rsidRPr="00323CC9">
        <w:rPr>
          <w:rFonts w:ascii="Arial" w:hAnsi="Arial" w:cs="Arial"/>
          <w:sz w:val="26"/>
          <w:szCs w:val="26"/>
        </w:rPr>
        <w:t>издънковите дъбови гори да са основен предмет за разглеждане и интерпретация.</w:t>
      </w:r>
    </w:p>
    <w:p w:rsidR="00784F28" w:rsidRPr="00323CC9" w:rsidRDefault="00784F28" w:rsidP="00323CC9">
      <w:pPr>
        <w:spacing w:before="120" w:line="276" w:lineRule="auto"/>
        <w:ind w:firstLine="708"/>
        <w:jc w:val="both"/>
        <w:rPr>
          <w:rFonts w:ascii="Arial" w:hAnsi="Arial" w:cs="Arial"/>
          <w:sz w:val="26"/>
          <w:szCs w:val="26"/>
        </w:rPr>
      </w:pPr>
      <w:r w:rsidRPr="00323CC9">
        <w:rPr>
          <w:rFonts w:ascii="Arial" w:hAnsi="Arial" w:cs="Arial"/>
          <w:sz w:val="26"/>
          <w:szCs w:val="26"/>
        </w:rPr>
        <w:t xml:space="preserve">В България от стопанско значение имат пет вида дъб. В еволюционното си развитие всеки един от тях е намерил своя отделна екологична ниша. </w:t>
      </w:r>
    </w:p>
    <w:p w:rsidR="00784F28" w:rsidRPr="00323CC9" w:rsidRDefault="00784F28" w:rsidP="00323CC9">
      <w:pPr>
        <w:spacing w:before="120" w:line="276" w:lineRule="auto"/>
        <w:ind w:firstLine="708"/>
        <w:jc w:val="both"/>
        <w:rPr>
          <w:rFonts w:ascii="Arial" w:hAnsi="Arial" w:cs="Arial"/>
          <w:sz w:val="26"/>
          <w:szCs w:val="26"/>
        </w:rPr>
      </w:pPr>
      <w:r w:rsidRPr="00323CC9">
        <w:rPr>
          <w:rFonts w:ascii="Arial" w:hAnsi="Arial" w:cs="Arial"/>
          <w:sz w:val="26"/>
          <w:szCs w:val="26"/>
        </w:rPr>
        <w:t>Летният дъб</w:t>
      </w:r>
      <w:r w:rsidR="000672A9" w:rsidRPr="00323CC9">
        <w:rPr>
          <w:rFonts w:ascii="Arial" w:hAnsi="Arial" w:cs="Arial"/>
          <w:b/>
          <w:i/>
          <w:sz w:val="26"/>
          <w:szCs w:val="26"/>
        </w:rPr>
        <w:t xml:space="preserve"> Quercus robur</w:t>
      </w:r>
      <w:r w:rsidR="000672A9" w:rsidRPr="00323CC9">
        <w:rPr>
          <w:rFonts w:ascii="Arial" w:hAnsi="Arial" w:cs="Arial"/>
          <w:sz w:val="26"/>
          <w:szCs w:val="26"/>
        </w:rPr>
        <w:t xml:space="preserve"> L.</w:t>
      </w:r>
      <w:r w:rsidRPr="00323CC9">
        <w:rPr>
          <w:rFonts w:ascii="Arial" w:hAnsi="Arial" w:cs="Arial"/>
          <w:sz w:val="26"/>
          <w:szCs w:val="26"/>
        </w:rPr>
        <w:t>,</w:t>
      </w:r>
      <w:r w:rsidR="00E565E0">
        <w:rPr>
          <w:rFonts w:ascii="Arial" w:hAnsi="Arial" w:cs="Arial"/>
          <w:sz w:val="26"/>
          <w:szCs w:val="26"/>
        </w:rPr>
        <w:t xml:space="preserve"> </w:t>
      </w:r>
      <w:r w:rsidRPr="00323CC9">
        <w:rPr>
          <w:rFonts w:ascii="Arial" w:hAnsi="Arial" w:cs="Arial"/>
          <w:sz w:val="26"/>
          <w:szCs w:val="26"/>
        </w:rPr>
        <w:t>с народното наименование</w:t>
      </w:r>
      <w:r w:rsidR="00E565E0">
        <w:rPr>
          <w:rFonts w:ascii="Arial" w:hAnsi="Arial" w:cs="Arial"/>
          <w:sz w:val="26"/>
          <w:szCs w:val="26"/>
        </w:rPr>
        <w:t xml:space="preserve"> стежар</w:t>
      </w:r>
      <w:r w:rsidRPr="00323CC9">
        <w:rPr>
          <w:rFonts w:ascii="Arial" w:hAnsi="Arial" w:cs="Arial"/>
          <w:sz w:val="26"/>
          <w:szCs w:val="26"/>
        </w:rPr>
        <w:t>, заема низините и най-влажните и богати месторастения. Поради тази причина е масово изкореняван за селскостопански площи</w:t>
      </w:r>
      <w:r w:rsidR="00E565E0">
        <w:rPr>
          <w:rFonts w:ascii="Arial" w:hAnsi="Arial" w:cs="Arial"/>
          <w:sz w:val="26"/>
          <w:szCs w:val="26"/>
        </w:rPr>
        <w:t>,</w:t>
      </w:r>
      <w:r w:rsidR="00AE72E8">
        <w:rPr>
          <w:rFonts w:ascii="Arial" w:hAnsi="Arial" w:cs="Arial"/>
          <w:sz w:val="26"/>
          <w:szCs w:val="26"/>
        </w:rPr>
        <w:t xml:space="preserve"> а тъка</w:t>
      </w:r>
      <w:r w:rsidRPr="00323CC9">
        <w:rPr>
          <w:rFonts w:ascii="Arial" w:hAnsi="Arial" w:cs="Arial"/>
          <w:sz w:val="26"/>
          <w:szCs w:val="26"/>
        </w:rPr>
        <w:t xml:space="preserve"> </w:t>
      </w:r>
      <w:r w:rsidR="00E565E0">
        <w:rPr>
          <w:rFonts w:ascii="Arial" w:hAnsi="Arial" w:cs="Arial"/>
          <w:sz w:val="26"/>
          <w:szCs w:val="26"/>
        </w:rPr>
        <w:t xml:space="preserve">също </w:t>
      </w:r>
      <w:r w:rsidR="00AE72E8">
        <w:rPr>
          <w:rFonts w:ascii="Arial" w:hAnsi="Arial" w:cs="Arial"/>
          <w:sz w:val="26"/>
          <w:szCs w:val="26"/>
        </w:rPr>
        <w:t xml:space="preserve">и </w:t>
      </w:r>
      <w:r w:rsidRPr="00323CC9">
        <w:rPr>
          <w:rFonts w:ascii="Arial" w:hAnsi="Arial" w:cs="Arial"/>
          <w:sz w:val="26"/>
          <w:szCs w:val="26"/>
        </w:rPr>
        <w:t>заради качествата на дървесината си. От най-широко разпространен вид през далечното минало, когато страната се е населявала от тракийските племена, сега от този вид са останали отделни дървета и малки кории и наименования на местности и населени места. Поради масовото внасяне и култивиране на тополата неговите месторастения неправилно са определени като тополови. Тополата е култивиран вид и тези месторастения са “летно-дъбови, подходящи за развъждане на топола”. Летният дъб</w:t>
      </w:r>
      <w:r w:rsidR="000672A9" w:rsidRPr="00323CC9">
        <w:rPr>
          <w:rFonts w:ascii="Arial" w:hAnsi="Arial" w:cs="Arial"/>
          <w:b/>
          <w:i/>
          <w:sz w:val="26"/>
          <w:szCs w:val="26"/>
        </w:rPr>
        <w:t xml:space="preserve"> </w:t>
      </w:r>
      <w:r w:rsidRPr="00323CC9">
        <w:rPr>
          <w:rFonts w:ascii="Arial" w:hAnsi="Arial" w:cs="Arial"/>
          <w:sz w:val="26"/>
          <w:szCs w:val="26"/>
        </w:rPr>
        <w:t>е изключително ценен вид и неговото възстановяване следва да бъде една от задачите на лесовъдската колегия.</w:t>
      </w:r>
    </w:p>
    <w:p w:rsidR="00784F28" w:rsidRPr="00323CC9" w:rsidRDefault="00784F28" w:rsidP="00323CC9">
      <w:pPr>
        <w:spacing w:before="120" w:line="276" w:lineRule="auto"/>
        <w:ind w:firstLine="708"/>
        <w:jc w:val="both"/>
        <w:rPr>
          <w:rFonts w:ascii="Arial" w:hAnsi="Arial" w:cs="Arial"/>
          <w:sz w:val="26"/>
          <w:szCs w:val="26"/>
        </w:rPr>
      </w:pPr>
      <w:r w:rsidRPr="00323CC9">
        <w:rPr>
          <w:rFonts w:ascii="Arial" w:hAnsi="Arial" w:cs="Arial"/>
          <w:sz w:val="26"/>
          <w:szCs w:val="26"/>
        </w:rPr>
        <w:t>Горунът</w:t>
      </w:r>
      <w:r w:rsidR="003740B6" w:rsidRPr="00323CC9">
        <w:rPr>
          <w:rFonts w:ascii="Arial" w:hAnsi="Arial" w:cs="Arial"/>
          <w:sz w:val="26"/>
          <w:szCs w:val="26"/>
        </w:rPr>
        <w:t xml:space="preserve"> </w:t>
      </w:r>
      <w:r w:rsidR="003740B6" w:rsidRPr="00E565E0">
        <w:rPr>
          <w:rFonts w:ascii="Arial" w:hAnsi="Arial" w:cs="Arial"/>
          <w:b/>
          <w:i/>
          <w:sz w:val="26"/>
          <w:szCs w:val="26"/>
        </w:rPr>
        <w:t>Quercus sessiliflora</w:t>
      </w:r>
      <w:r w:rsidR="003740B6" w:rsidRPr="00E565E0">
        <w:rPr>
          <w:rFonts w:ascii="Arial" w:hAnsi="Arial" w:cs="Arial"/>
          <w:b/>
          <w:sz w:val="26"/>
          <w:szCs w:val="26"/>
        </w:rPr>
        <w:t xml:space="preserve"> Salisb</w:t>
      </w:r>
      <w:r w:rsidR="003740B6" w:rsidRPr="00323CC9">
        <w:rPr>
          <w:rFonts w:ascii="Arial" w:hAnsi="Arial" w:cs="Arial"/>
          <w:sz w:val="26"/>
          <w:szCs w:val="26"/>
        </w:rPr>
        <w:t>.</w:t>
      </w:r>
      <w:r w:rsidR="00E565E0">
        <w:rPr>
          <w:rFonts w:ascii="Arial" w:hAnsi="Arial" w:cs="Arial"/>
          <w:sz w:val="26"/>
          <w:szCs w:val="26"/>
        </w:rPr>
        <w:t xml:space="preserve"> </w:t>
      </w:r>
      <w:r w:rsidRPr="00323CC9">
        <w:rPr>
          <w:rFonts w:ascii="Arial" w:hAnsi="Arial" w:cs="Arial"/>
          <w:sz w:val="26"/>
          <w:szCs w:val="26"/>
        </w:rPr>
        <w:t>е най-широко разпространеният вид от дъбовете у нас</w:t>
      </w:r>
      <w:r w:rsidR="00E565E0">
        <w:rPr>
          <w:rFonts w:ascii="Arial" w:hAnsi="Arial" w:cs="Arial"/>
          <w:sz w:val="26"/>
          <w:szCs w:val="26"/>
        </w:rPr>
        <w:t xml:space="preserve"> след цера</w:t>
      </w:r>
      <w:r w:rsidRPr="00323CC9">
        <w:rPr>
          <w:rFonts w:ascii="Arial" w:hAnsi="Arial" w:cs="Arial"/>
          <w:sz w:val="26"/>
          <w:szCs w:val="26"/>
        </w:rPr>
        <w:t xml:space="preserve">. Той заема падините и сравнително богати </w:t>
      </w:r>
      <w:r w:rsidRPr="00323CC9">
        <w:rPr>
          <w:rFonts w:ascii="Arial" w:hAnsi="Arial" w:cs="Arial"/>
          <w:sz w:val="26"/>
          <w:szCs w:val="26"/>
        </w:rPr>
        <w:lastRenderedPageBreak/>
        <w:t xml:space="preserve">и свежи месторастения и като по-студоустойчив вид формира горната граница на разпространение на дъбовете. </w:t>
      </w:r>
    </w:p>
    <w:p w:rsidR="00784F28" w:rsidRPr="00323CC9" w:rsidRDefault="00784F28" w:rsidP="00323CC9">
      <w:pPr>
        <w:spacing w:before="120" w:line="276" w:lineRule="auto"/>
        <w:ind w:firstLine="708"/>
        <w:jc w:val="both"/>
        <w:rPr>
          <w:rFonts w:ascii="Arial" w:hAnsi="Arial" w:cs="Arial"/>
          <w:sz w:val="26"/>
          <w:szCs w:val="26"/>
        </w:rPr>
      </w:pPr>
      <w:r w:rsidRPr="00323CC9">
        <w:rPr>
          <w:rFonts w:ascii="Arial" w:hAnsi="Arial" w:cs="Arial"/>
          <w:sz w:val="26"/>
          <w:szCs w:val="26"/>
        </w:rPr>
        <w:t>Благунът</w:t>
      </w:r>
      <w:r w:rsidR="00AA4791" w:rsidRPr="00323CC9">
        <w:rPr>
          <w:rFonts w:ascii="Arial" w:hAnsi="Arial" w:cs="Arial"/>
          <w:sz w:val="26"/>
          <w:szCs w:val="26"/>
        </w:rPr>
        <w:t xml:space="preserve"> </w:t>
      </w:r>
      <w:r w:rsidR="00AA4791" w:rsidRPr="00366741">
        <w:rPr>
          <w:rFonts w:ascii="Arial" w:hAnsi="Arial" w:cs="Arial"/>
          <w:b/>
          <w:i/>
          <w:sz w:val="26"/>
          <w:szCs w:val="26"/>
        </w:rPr>
        <w:t>Quercus conferta</w:t>
      </w:r>
      <w:r w:rsidR="00AA4791" w:rsidRPr="00323CC9">
        <w:rPr>
          <w:rFonts w:ascii="Arial" w:hAnsi="Arial" w:cs="Arial"/>
          <w:sz w:val="26"/>
          <w:szCs w:val="26"/>
        </w:rPr>
        <w:t xml:space="preserve"> </w:t>
      </w:r>
      <w:r w:rsidR="00AA4791" w:rsidRPr="00366741">
        <w:rPr>
          <w:rFonts w:ascii="Arial" w:hAnsi="Arial" w:cs="Arial"/>
          <w:b/>
          <w:sz w:val="26"/>
          <w:szCs w:val="26"/>
        </w:rPr>
        <w:t>Kit.</w:t>
      </w:r>
      <w:r w:rsidR="00CD525B">
        <w:rPr>
          <w:rFonts w:ascii="Arial" w:hAnsi="Arial" w:cs="Arial"/>
          <w:sz w:val="26"/>
          <w:szCs w:val="26"/>
        </w:rPr>
        <w:t xml:space="preserve"> </w:t>
      </w:r>
      <w:r w:rsidRPr="00323CC9">
        <w:rPr>
          <w:rFonts w:ascii="Arial" w:hAnsi="Arial" w:cs="Arial"/>
          <w:sz w:val="26"/>
          <w:szCs w:val="26"/>
        </w:rPr>
        <w:t>се е приспособил към билните части на склоновете и по-припечните</w:t>
      </w:r>
      <w:r w:rsidR="00CD525B">
        <w:rPr>
          <w:rFonts w:ascii="Arial" w:hAnsi="Arial" w:cs="Arial"/>
          <w:sz w:val="26"/>
          <w:szCs w:val="26"/>
        </w:rPr>
        <w:t xml:space="preserve"> </w:t>
      </w:r>
      <w:r w:rsidRPr="00323CC9">
        <w:rPr>
          <w:rFonts w:ascii="Arial" w:hAnsi="Arial" w:cs="Arial"/>
          <w:sz w:val="26"/>
          <w:szCs w:val="26"/>
        </w:rPr>
        <w:t>свежи месторастения. Често формира смесени насаждения</w:t>
      </w:r>
      <w:r w:rsidR="00366741">
        <w:rPr>
          <w:rFonts w:ascii="Arial" w:hAnsi="Arial" w:cs="Arial"/>
          <w:sz w:val="26"/>
          <w:szCs w:val="26"/>
        </w:rPr>
        <w:t xml:space="preserve"> </w:t>
      </w:r>
      <w:r w:rsidRPr="00323CC9">
        <w:rPr>
          <w:rFonts w:ascii="Arial" w:hAnsi="Arial" w:cs="Arial"/>
          <w:sz w:val="26"/>
          <w:szCs w:val="26"/>
        </w:rPr>
        <w:t>както с горуна, така и с косматия дъб. Той се смята за ксерофитен вид и има голяма перспектива на фона на очертаващите се климатични промени.</w:t>
      </w:r>
    </w:p>
    <w:p w:rsidR="00784F28" w:rsidRPr="00323CC9" w:rsidRDefault="00784F28" w:rsidP="00323CC9">
      <w:pPr>
        <w:spacing w:before="120" w:line="276" w:lineRule="auto"/>
        <w:ind w:firstLine="708"/>
        <w:jc w:val="both"/>
        <w:rPr>
          <w:rFonts w:ascii="Arial" w:hAnsi="Arial" w:cs="Arial"/>
          <w:sz w:val="26"/>
          <w:szCs w:val="26"/>
        </w:rPr>
      </w:pPr>
      <w:r w:rsidRPr="00323CC9">
        <w:rPr>
          <w:rFonts w:ascii="Arial" w:hAnsi="Arial" w:cs="Arial"/>
          <w:sz w:val="26"/>
          <w:szCs w:val="26"/>
        </w:rPr>
        <w:t>Косматият дъб</w:t>
      </w:r>
      <w:r w:rsidR="00AA4791" w:rsidRPr="00323CC9">
        <w:rPr>
          <w:rFonts w:ascii="Arial" w:hAnsi="Arial" w:cs="Arial"/>
          <w:b/>
          <w:i/>
          <w:sz w:val="26"/>
          <w:szCs w:val="26"/>
        </w:rPr>
        <w:t xml:space="preserve"> Quercus pubescens</w:t>
      </w:r>
      <w:r w:rsidR="00AA4791" w:rsidRPr="00323CC9">
        <w:rPr>
          <w:rFonts w:ascii="Arial" w:hAnsi="Arial" w:cs="Arial"/>
          <w:sz w:val="26"/>
          <w:szCs w:val="26"/>
        </w:rPr>
        <w:t xml:space="preserve"> Willd.</w:t>
      </w:r>
      <w:r w:rsidRPr="00323CC9">
        <w:rPr>
          <w:rFonts w:ascii="Arial" w:hAnsi="Arial" w:cs="Arial"/>
          <w:sz w:val="26"/>
          <w:szCs w:val="26"/>
        </w:rPr>
        <w:t xml:space="preserve"> се е приспособил да оцелява</w:t>
      </w:r>
      <w:r w:rsidR="00CD525B">
        <w:rPr>
          <w:rFonts w:ascii="Arial" w:hAnsi="Arial" w:cs="Arial"/>
          <w:sz w:val="26"/>
          <w:szCs w:val="26"/>
        </w:rPr>
        <w:t xml:space="preserve"> </w:t>
      </w:r>
      <w:r w:rsidRPr="00323CC9">
        <w:rPr>
          <w:rFonts w:ascii="Arial" w:hAnsi="Arial" w:cs="Arial"/>
          <w:sz w:val="26"/>
          <w:szCs w:val="26"/>
        </w:rPr>
        <w:t>на-сухите месторастения,</w:t>
      </w:r>
      <w:r w:rsidR="00CD525B">
        <w:rPr>
          <w:rFonts w:ascii="Arial" w:hAnsi="Arial" w:cs="Arial"/>
          <w:sz w:val="26"/>
          <w:szCs w:val="26"/>
        </w:rPr>
        <w:t xml:space="preserve"> </w:t>
      </w:r>
      <w:r w:rsidRPr="00323CC9">
        <w:rPr>
          <w:rFonts w:ascii="Arial" w:hAnsi="Arial" w:cs="Arial"/>
          <w:sz w:val="26"/>
          <w:szCs w:val="26"/>
        </w:rPr>
        <w:t xml:space="preserve">т.н. кайраци. </w:t>
      </w:r>
    </w:p>
    <w:p w:rsidR="00784F28" w:rsidRPr="00323CC9" w:rsidRDefault="00784F28" w:rsidP="00323CC9">
      <w:pPr>
        <w:spacing w:before="120" w:line="276" w:lineRule="auto"/>
        <w:ind w:firstLine="708"/>
        <w:jc w:val="both"/>
        <w:rPr>
          <w:rFonts w:ascii="Arial" w:hAnsi="Arial" w:cs="Arial"/>
          <w:sz w:val="26"/>
          <w:szCs w:val="26"/>
        </w:rPr>
      </w:pPr>
      <w:r w:rsidRPr="00323CC9">
        <w:rPr>
          <w:rFonts w:ascii="Arial" w:hAnsi="Arial" w:cs="Arial"/>
          <w:sz w:val="26"/>
          <w:szCs w:val="26"/>
        </w:rPr>
        <w:t>Церът</w:t>
      </w:r>
      <w:r w:rsidR="00554228" w:rsidRPr="00323CC9">
        <w:rPr>
          <w:rFonts w:ascii="Arial" w:hAnsi="Arial" w:cs="Arial"/>
          <w:b/>
          <w:i/>
          <w:sz w:val="26"/>
          <w:szCs w:val="26"/>
        </w:rPr>
        <w:t xml:space="preserve"> Quercus cerris</w:t>
      </w:r>
      <w:r w:rsidR="00554228" w:rsidRPr="00323CC9">
        <w:rPr>
          <w:rFonts w:ascii="Arial" w:hAnsi="Arial" w:cs="Arial"/>
          <w:sz w:val="26"/>
          <w:szCs w:val="26"/>
        </w:rPr>
        <w:t xml:space="preserve"> L.</w:t>
      </w:r>
      <w:r w:rsidR="00366741">
        <w:rPr>
          <w:rFonts w:ascii="Arial" w:hAnsi="Arial" w:cs="Arial"/>
          <w:sz w:val="26"/>
          <w:szCs w:val="26"/>
        </w:rPr>
        <w:t xml:space="preserve"> </w:t>
      </w:r>
      <w:r w:rsidRPr="00323CC9">
        <w:rPr>
          <w:rFonts w:ascii="Arial" w:hAnsi="Arial" w:cs="Arial"/>
          <w:sz w:val="26"/>
          <w:szCs w:val="26"/>
        </w:rPr>
        <w:t>е вид дъб с широка амплитуда на разпространение и приспособимост. Той участва в състава както на лет</w:t>
      </w:r>
      <w:r w:rsidR="009A1FFE">
        <w:rPr>
          <w:rFonts w:ascii="Arial" w:hAnsi="Arial" w:cs="Arial"/>
          <w:sz w:val="26"/>
          <w:szCs w:val="26"/>
        </w:rPr>
        <w:t>н</w:t>
      </w:r>
      <w:r w:rsidR="00B64D3B">
        <w:rPr>
          <w:rFonts w:ascii="Arial" w:hAnsi="Arial" w:cs="Arial"/>
          <w:sz w:val="26"/>
          <w:szCs w:val="26"/>
        </w:rPr>
        <w:t>о</w:t>
      </w:r>
      <w:r w:rsidR="009A1FFE">
        <w:rPr>
          <w:rFonts w:ascii="Arial" w:hAnsi="Arial" w:cs="Arial"/>
          <w:sz w:val="26"/>
          <w:szCs w:val="26"/>
        </w:rPr>
        <w:t>дъбовите гори, така и на космат</w:t>
      </w:r>
      <w:r w:rsidR="00B64D3B">
        <w:rPr>
          <w:rFonts w:ascii="Arial" w:hAnsi="Arial" w:cs="Arial"/>
          <w:sz w:val="26"/>
          <w:szCs w:val="26"/>
        </w:rPr>
        <w:t>о</w:t>
      </w:r>
      <w:r w:rsidRPr="00323CC9">
        <w:rPr>
          <w:rFonts w:ascii="Arial" w:hAnsi="Arial" w:cs="Arial"/>
          <w:sz w:val="26"/>
          <w:szCs w:val="26"/>
        </w:rPr>
        <w:t>дъбовите. Неговата продуктивност зависи от условията на месторастене.</w:t>
      </w:r>
    </w:p>
    <w:p w:rsidR="00784F28" w:rsidRPr="00323CC9" w:rsidRDefault="00784F28" w:rsidP="00323CC9">
      <w:pPr>
        <w:spacing w:before="120" w:line="276" w:lineRule="auto"/>
        <w:ind w:firstLine="708"/>
        <w:jc w:val="both"/>
        <w:rPr>
          <w:rFonts w:ascii="Arial" w:hAnsi="Arial" w:cs="Arial"/>
          <w:sz w:val="26"/>
          <w:szCs w:val="26"/>
        </w:rPr>
      </w:pPr>
      <w:r w:rsidRPr="00323CC9">
        <w:rPr>
          <w:rFonts w:ascii="Arial" w:hAnsi="Arial" w:cs="Arial"/>
          <w:sz w:val="26"/>
          <w:szCs w:val="26"/>
        </w:rPr>
        <w:t xml:space="preserve">Равносметката от анализа е, че природата ни е дала за всеки тип месторастене от най-влажните и богатите до най-сухите и бедните </w:t>
      </w:r>
      <w:r w:rsidR="00747C9C">
        <w:rPr>
          <w:rFonts w:ascii="Arial" w:hAnsi="Arial" w:cs="Arial"/>
          <w:sz w:val="26"/>
          <w:szCs w:val="26"/>
        </w:rPr>
        <w:t xml:space="preserve">по един </w:t>
      </w:r>
      <w:r w:rsidRPr="00323CC9">
        <w:rPr>
          <w:rFonts w:ascii="Arial" w:hAnsi="Arial" w:cs="Arial"/>
          <w:sz w:val="26"/>
          <w:szCs w:val="26"/>
        </w:rPr>
        <w:t>вид</w:t>
      </w:r>
      <w:r w:rsidR="00747C9C">
        <w:rPr>
          <w:rFonts w:ascii="Arial" w:hAnsi="Arial" w:cs="Arial"/>
          <w:sz w:val="26"/>
          <w:szCs w:val="26"/>
        </w:rPr>
        <w:t>,</w:t>
      </w:r>
      <w:r w:rsidRPr="00323CC9">
        <w:rPr>
          <w:rFonts w:ascii="Arial" w:hAnsi="Arial" w:cs="Arial"/>
          <w:sz w:val="26"/>
          <w:szCs w:val="26"/>
        </w:rPr>
        <w:t xml:space="preserve"> приспособен за </w:t>
      </w:r>
      <w:r w:rsidR="00747C9C">
        <w:rPr>
          <w:rFonts w:ascii="Arial" w:hAnsi="Arial" w:cs="Arial"/>
          <w:sz w:val="26"/>
          <w:szCs w:val="26"/>
        </w:rPr>
        <w:t>техн</w:t>
      </w:r>
      <w:r w:rsidRPr="00323CC9">
        <w:rPr>
          <w:rFonts w:ascii="Arial" w:hAnsi="Arial" w:cs="Arial"/>
          <w:sz w:val="26"/>
          <w:szCs w:val="26"/>
        </w:rPr>
        <w:t>ите условия, и един вид (цера) за резерва, среща</w:t>
      </w:r>
      <w:r w:rsidR="00747C9C">
        <w:rPr>
          <w:rFonts w:ascii="Arial" w:hAnsi="Arial" w:cs="Arial"/>
          <w:sz w:val="26"/>
          <w:szCs w:val="26"/>
        </w:rPr>
        <w:t>н</w:t>
      </w:r>
      <w:r w:rsidRPr="00323CC9">
        <w:rPr>
          <w:rFonts w:ascii="Arial" w:hAnsi="Arial" w:cs="Arial"/>
          <w:sz w:val="26"/>
          <w:szCs w:val="26"/>
        </w:rPr>
        <w:t xml:space="preserve"> при всички условия на месторастене. Всичко това ни подсказва, че лесовъдите трябва да реагират много гъвкаво и с разнообразни методи, отговарящи на конкретната биология и разнообразие на лесорастителните условия. </w:t>
      </w:r>
    </w:p>
    <w:p w:rsidR="00747C9C" w:rsidRPr="00323CC9" w:rsidRDefault="00784F28" w:rsidP="00747C9C">
      <w:pPr>
        <w:spacing w:before="120" w:line="276" w:lineRule="auto"/>
        <w:ind w:firstLine="708"/>
        <w:jc w:val="both"/>
        <w:rPr>
          <w:rFonts w:ascii="Arial" w:hAnsi="Arial" w:cs="Arial"/>
          <w:sz w:val="26"/>
          <w:szCs w:val="26"/>
        </w:rPr>
      </w:pPr>
      <w:r w:rsidRPr="00323CC9">
        <w:rPr>
          <w:rFonts w:ascii="Arial" w:hAnsi="Arial" w:cs="Arial"/>
          <w:sz w:val="26"/>
          <w:szCs w:val="26"/>
        </w:rPr>
        <w:t>Не можем под един аршин да слагаме разнообразието на Странджанските издънкови гори с Добруджанските гори и горите на Тракия.</w:t>
      </w:r>
      <w:r w:rsidR="00CD525B">
        <w:rPr>
          <w:rFonts w:ascii="Arial" w:hAnsi="Arial" w:cs="Arial"/>
          <w:sz w:val="26"/>
          <w:szCs w:val="26"/>
        </w:rPr>
        <w:t xml:space="preserve"> </w:t>
      </w:r>
      <w:r w:rsidRPr="00323CC9">
        <w:rPr>
          <w:rFonts w:ascii="Arial" w:hAnsi="Arial" w:cs="Arial"/>
          <w:sz w:val="26"/>
          <w:szCs w:val="26"/>
        </w:rPr>
        <w:t xml:space="preserve">Дори във всяка една от посочените области разнообразието е твърде голямо. </w:t>
      </w:r>
    </w:p>
    <w:p w:rsidR="00700C12" w:rsidRPr="00323CC9" w:rsidRDefault="00747C9C" w:rsidP="00323CC9">
      <w:pPr>
        <w:spacing w:line="276" w:lineRule="auto"/>
        <w:ind w:firstLine="708"/>
        <w:jc w:val="both"/>
        <w:rPr>
          <w:rFonts w:ascii="Arial" w:hAnsi="Arial" w:cs="Arial"/>
          <w:sz w:val="26"/>
          <w:szCs w:val="26"/>
        </w:rPr>
      </w:pPr>
      <w:r>
        <w:rPr>
          <w:rFonts w:ascii="Arial" w:hAnsi="Arial" w:cs="Arial"/>
          <w:sz w:val="26"/>
          <w:szCs w:val="26"/>
        </w:rPr>
        <w:t>Дъбовите</w:t>
      </w:r>
      <w:r w:rsidR="00700C12" w:rsidRPr="00323CC9">
        <w:rPr>
          <w:rFonts w:ascii="Arial" w:hAnsi="Arial" w:cs="Arial"/>
          <w:sz w:val="26"/>
          <w:szCs w:val="26"/>
        </w:rPr>
        <w:t xml:space="preserve"> гори са най-силно повлияни от </w:t>
      </w:r>
      <w:r>
        <w:rPr>
          <w:rFonts w:ascii="Arial" w:hAnsi="Arial" w:cs="Arial"/>
          <w:sz w:val="26"/>
          <w:szCs w:val="26"/>
        </w:rPr>
        <w:t>човешк</w:t>
      </w:r>
      <w:r w:rsidR="00700C12" w:rsidRPr="00323CC9">
        <w:rPr>
          <w:rFonts w:ascii="Arial" w:hAnsi="Arial" w:cs="Arial"/>
          <w:sz w:val="26"/>
          <w:szCs w:val="26"/>
        </w:rPr>
        <w:t>ата дейност от дълбока древност до наши дни. Данните за последните изкоренявания на гори в Делиормана (</w:t>
      </w:r>
      <w:r>
        <w:rPr>
          <w:rFonts w:ascii="Arial" w:hAnsi="Arial" w:cs="Arial"/>
          <w:sz w:val="26"/>
          <w:szCs w:val="26"/>
        </w:rPr>
        <w:t>Лудогорието</w:t>
      </w:r>
      <w:r w:rsidR="00700C12" w:rsidRPr="00323CC9">
        <w:rPr>
          <w:rFonts w:ascii="Arial" w:hAnsi="Arial" w:cs="Arial"/>
          <w:sz w:val="26"/>
          <w:szCs w:val="26"/>
        </w:rPr>
        <w:t>) са от 1964 г. Така през вековете летният дъб</w:t>
      </w:r>
      <w:r>
        <w:rPr>
          <w:rFonts w:ascii="Arial" w:hAnsi="Arial" w:cs="Arial"/>
          <w:sz w:val="26"/>
          <w:szCs w:val="26"/>
        </w:rPr>
        <w:t xml:space="preserve"> </w:t>
      </w:r>
      <w:r w:rsidR="00700C12" w:rsidRPr="00323CC9">
        <w:rPr>
          <w:rFonts w:ascii="Arial" w:hAnsi="Arial" w:cs="Arial"/>
          <w:sz w:val="26"/>
          <w:szCs w:val="26"/>
        </w:rPr>
        <w:t>е изсичан, а там където понастоящем са се запазили гори</w:t>
      </w:r>
      <w:r>
        <w:rPr>
          <w:rFonts w:ascii="Arial" w:hAnsi="Arial" w:cs="Arial"/>
          <w:sz w:val="26"/>
          <w:szCs w:val="26"/>
        </w:rPr>
        <w:t>,</w:t>
      </w:r>
      <w:r w:rsidR="00700C12" w:rsidRPr="00323CC9">
        <w:rPr>
          <w:rFonts w:ascii="Arial" w:hAnsi="Arial" w:cs="Arial"/>
          <w:sz w:val="26"/>
          <w:szCs w:val="26"/>
        </w:rPr>
        <w:t xml:space="preserve"> те са от по-адаптивния и сухоустойчив цер, който е с издънков произход. От петте вида дъб със стопанско значение</w:t>
      </w:r>
      <w:r>
        <w:rPr>
          <w:rFonts w:ascii="Arial" w:hAnsi="Arial" w:cs="Arial"/>
          <w:sz w:val="26"/>
          <w:szCs w:val="26"/>
        </w:rPr>
        <w:t>,</w:t>
      </w:r>
      <w:r w:rsidR="00700C12" w:rsidRPr="00323CC9">
        <w:rPr>
          <w:rFonts w:ascii="Arial" w:hAnsi="Arial" w:cs="Arial"/>
          <w:sz w:val="26"/>
          <w:szCs w:val="26"/>
        </w:rPr>
        <w:t xml:space="preserve"> разпространени у нас</w:t>
      </w:r>
      <w:r>
        <w:rPr>
          <w:rFonts w:ascii="Arial" w:hAnsi="Arial" w:cs="Arial"/>
          <w:sz w:val="26"/>
          <w:szCs w:val="26"/>
        </w:rPr>
        <w:t>,</w:t>
      </w:r>
      <w:r w:rsidR="00700C12" w:rsidRPr="00323CC9">
        <w:rPr>
          <w:rFonts w:ascii="Arial" w:hAnsi="Arial" w:cs="Arial"/>
          <w:sz w:val="26"/>
          <w:szCs w:val="26"/>
        </w:rPr>
        <w:t xml:space="preserve"> най-влаголюбив е летният дъб</w:t>
      </w:r>
      <w:r>
        <w:rPr>
          <w:rFonts w:ascii="Arial" w:hAnsi="Arial" w:cs="Arial"/>
          <w:sz w:val="26"/>
          <w:szCs w:val="26"/>
        </w:rPr>
        <w:t>. Л</w:t>
      </w:r>
      <w:r w:rsidR="00682B86">
        <w:rPr>
          <w:rFonts w:ascii="Arial" w:hAnsi="Arial" w:cs="Arial"/>
          <w:sz w:val="26"/>
          <w:szCs w:val="26"/>
        </w:rPr>
        <w:t>етнодъбов</w:t>
      </w:r>
      <w:r w:rsidR="007B1FA2" w:rsidRPr="00323CC9">
        <w:rPr>
          <w:rFonts w:ascii="Arial" w:hAnsi="Arial" w:cs="Arial"/>
          <w:sz w:val="26"/>
          <w:szCs w:val="26"/>
        </w:rPr>
        <w:t>и</w:t>
      </w:r>
      <w:r>
        <w:rPr>
          <w:rFonts w:ascii="Arial" w:hAnsi="Arial" w:cs="Arial"/>
          <w:sz w:val="26"/>
          <w:szCs w:val="26"/>
        </w:rPr>
        <w:t>те</w:t>
      </w:r>
      <w:r w:rsidR="00700C12" w:rsidRPr="00323CC9">
        <w:rPr>
          <w:rFonts w:ascii="Arial" w:hAnsi="Arial" w:cs="Arial"/>
          <w:sz w:val="26"/>
          <w:szCs w:val="26"/>
        </w:rPr>
        <w:t xml:space="preserve"> место</w:t>
      </w:r>
      <w:r>
        <w:rPr>
          <w:rFonts w:ascii="Arial" w:hAnsi="Arial" w:cs="Arial"/>
          <w:sz w:val="26"/>
          <w:szCs w:val="26"/>
        </w:rPr>
        <w:t xml:space="preserve">растения са въобще месторастения </w:t>
      </w:r>
      <w:r w:rsidR="00700C12" w:rsidRPr="00323CC9">
        <w:rPr>
          <w:rFonts w:ascii="Arial" w:hAnsi="Arial" w:cs="Arial"/>
          <w:sz w:val="26"/>
          <w:szCs w:val="26"/>
        </w:rPr>
        <w:t xml:space="preserve">с достатъчно влага, където поради антропогенни намеси, </w:t>
      </w:r>
      <w:r>
        <w:rPr>
          <w:rFonts w:ascii="Arial" w:hAnsi="Arial" w:cs="Arial"/>
          <w:sz w:val="26"/>
          <w:szCs w:val="26"/>
        </w:rPr>
        <w:t>лет</w:t>
      </w:r>
      <w:r w:rsidR="00700C12" w:rsidRPr="00323CC9">
        <w:rPr>
          <w:rFonts w:ascii="Arial" w:hAnsi="Arial" w:cs="Arial"/>
          <w:sz w:val="26"/>
          <w:szCs w:val="26"/>
        </w:rPr>
        <w:t>ният</w:t>
      </w:r>
      <w:r>
        <w:rPr>
          <w:rFonts w:ascii="Arial" w:hAnsi="Arial" w:cs="Arial"/>
          <w:sz w:val="26"/>
          <w:szCs w:val="26"/>
        </w:rPr>
        <w:t xml:space="preserve"> дъб</w:t>
      </w:r>
      <w:r w:rsidR="00700C12" w:rsidRPr="00323CC9">
        <w:rPr>
          <w:rFonts w:ascii="Arial" w:hAnsi="Arial" w:cs="Arial"/>
          <w:sz w:val="26"/>
          <w:szCs w:val="26"/>
        </w:rPr>
        <w:t xml:space="preserve"> е отстъпил местото си на цера.</w:t>
      </w:r>
    </w:p>
    <w:p w:rsidR="00723A54" w:rsidRDefault="00700C12" w:rsidP="00323CC9">
      <w:pPr>
        <w:spacing w:line="276" w:lineRule="auto"/>
        <w:ind w:firstLine="708"/>
        <w:jc w:val="both"/>
        <w:rPr>
          <w:rFonts w:ascii="Arial" w:hAnsi="Arial" w:cs="Arial"/>
          <w:sz w:val="26"/>
          <w:szCs w:val="26"/>
        </w:rPr>
      </w:pPr>
      <w:r w:rsidRPr="00323CC9">
        <w:rPr>
          <w:rFonts w:ascii="Arial" w:hAnsi="Arial" w:cs="Arial"/>
          <w:sz w:val="26"/>
          <w:szCs w:val="26"/>
        </w:rPr>
        <w:t xml:space="preserve">Какво е сегашното състояние на дъбовите гори в районите, където е застрашено тяхното оцеляване? Днес тези гори са основно церови с издънков произход. </w:t>
      </w:r>
      <w:r w:rsidR="00747C9C">
        <w:rPr>
          <w:rFonts w:ascii="Arial" w:hAnsi="Arial" w:cs="Arial"/>
          <w:sz w:val="26"/>
          <w:szCs w:val="26"/>
        </w:rPr>
        <w:t>Отнесе</w:t>
      </w:r>
      <w:r w:rsidRPr="00323CC9">
        <w:rPr>
          <w:rFonts w:ascii="Arial" w:hAnsi="Arial" w:cs="Arial"/>
          <w:sz w:val="26"/>
          <w:szCs w:val="26"/>
        </w:rPr>
        <w:t>ни са</w:t>
      </w:r>
      <w:r w:rsidR="00DC1F90" w:rsidRPr="00323CC9">
        <w:rPr>
          <w:rFonts w:ascii="Arial" w:hAnsi="Arial" w:cs="Arial"/>
          <w:sz w:val="26"/>
          <w:szCs w:val="26"/>
        </w:rPr>
        <w:t xml:space="preserve"> в класа за прерастване и осемдесет процента от тях</w:t>
      </w:r>
      <w:r w:rsidRPr="00323CC9">
        <w:rPr>
          <w:rFonts w:ascii="Arial" w:hAnsi="Arial" w:cs="Arial"/>
          <w:sz w:val="26"/>
          <w:szCs w:val="26"/>
        </w:rPr>
        <w:t xml:space="preserve"> са достигнали турнусната си възраст. Проучванията показаха, че дърветата нямат развит централен корен (снимки 2 а и б).</w:t>
      </w:r>
    </w:p>
    <w:p w:rsidR="007B1FA2" w:rsidRPr="00323CC9" w:rsidRDefault="00700C12" w:rsidP="00323CC9">
      <w:pPr>
        <w:spacing w:line="276" w:lineRule="auto"/>
        <w:ind w:firstLine="708"/>
        <w:jc w:val="both"/>
        <w:rPr>
          <w:rFonts w:ascii="Arial" w:hAnsi="Arial" w:cs="Arial"/>
          <w:sz w:val="26"/>
          <w:szCs w:val="26"/>
        </w:rPr>
      </w:pPr>
      <w:r w:rsidRPr="00323CC9">
        <w:rPr>
          <w:rFonts w:ascii="Arial" w:hAnsi="Arial" w:cs="Arial"/>
          <w:sz w:val="26"/>
          <w:szCs w:val="26"/>
        </w:rPr>
        <w:lastRenderedPageBreak/>
        <w:t xml:space="preserve"> Изследваха се различни хипотези за причините за отсъствието на централна коренова система, типична за дъбовете.</w:t>
      </w:r>
      <w:r w:rsidR="00C064C1" w:rsidRPr="00323CC9">
        <w:rPr>
          <w:rFonts w:ascii="Arial" w:hAnsi="Arial" w:cs="Arial"/>
          <w:sz w:val="26"/>
          <w:szCs w:val="26"/>
        </w:rPr>
        <w:t xml:space="preserve"> </w:t>
      </w:r>
      <w:r w:rsidR="007B1FA2" w:rsidRPr="00323CC9">
        <w:rPr>
          <w:rFonts w:ascii="Arial" w:hAnsi="Arial" w:cs="Arial"/>
          <w:sz w:val="26"/>
          <w:szCs w:val="26"/>
        </w:rPr>
        <w:t xml:space="preserve">Една от тях </w:t>
      </w:r>
      <w:r w:rsidR="00747C9C">
        <w:rPr>
          <w:rFonts w:ascii="Arial" w:hAnsi="Arial" w:cs="Arial"/>
          <w:sz w:val="26"/>
          <w:szCs w:val="26"/>
        </w:rPr>
        <w:t>беше предположението, че</w:t>
      </w:r>
      <w:r w:rsidR="007B1FA2" w:rsidRPr="00323CC9">
        <w:rPr>
          <w:rFonts w:ascii="Arial" w:hAnsi="Arial" w:cs="Arial"/>
          <w:sz w:val="26"/>
          <w:szCs w:val="26"/>
        </w:rPr>
        <w:t xml:space="preserve"> съществува уплътнен (оподзолен) почвен слой, който да не дава възможност за проникване на кореновата система в по-дълбоките почвенни слоеве. Тази теза отпадна, като реална възможност.</w:t>
      </w:r>
    </w:p>
    <w:p w:rsidR="006B668F" w:rsidRPr="00323CC9" w:rsidRDefault="007B1FA2" w:rsidP="00323CC9">
      <w:pPr>
        <w:spacing w:line="276" w:lineRule="auto"/>
        <w:ind w:firstLine="708"/>
        <w:jc w:val="both"/>
        <w:rPr>
          <w:rFonts w:ascii="Arial" w:hAnsi="Arial" w:cs="Arial"/>
          <w:sz w:val="26"/>
          <w:szCs w:val="26"/>
        </w:rPr>
      </w:pPr>
      <w:r w:rsidRPr="00323CC9">
        <w:rPr>
          <w:rFonts w:ascii="Arial" w:hAnsi="Arial" w:cs="Arial"/>
          <w:sz w:val="26"/>
          <w:szCs w:val="26"/>
        </w:rPr>
        <w:t xml:space="preserve">Другата </w:t>
      </w:r>
      <w:r w:rsidR="00747C9C">
        <w:rPr>
          <w:rFonts w:ascii="Arial" w:hAnsi="Arial" w:cs="Arial"/>
          <w:sz w:val="26"/>
          <w:szCs w:val="26"/>
        </w:rPr>
        <w:t>хипо</w:t>
      </w:r>
      <w:r w:rsidRPr="00323CC9">
        <w:rPr>
          <w:rFonts w:ascii="Arial" w:hAnsi="Arial" w:cs="Arial"/>
          <w:sz w:val="26"/>
          <w:szCs w:val="26"/>
        </w:rPr>
        <w:t>теза е, че с</w:t>
      </w:r>
      <w:r w:rsidR="00DC1F90" w:rsidRPr="00323CC9">
        <w:rPr>
          <w:rFonts w:ascii="Arial" w:hAnsi="Arial" w:cs="Arial"/>
          <w:sz w:val="26"/>
          <w:szCs w:val="26"/>
        </w:rPr>
        <w:t>лед сечта на мястото на отсичането се появява гнилота, която прониква по посока на</w:t>
      </w:r>
      <w:r w:rsidR="006B668F" w:rsidRPr="00323CC9">
        <w:rPr>
          <w:rFonts w:ascii="Arial" w:hAnsi="Arial" w:cs="Arial"/>
          <w:sz w:val="26"/>
          <w:szCs w:val="26"/>
        </w:rPr>
        <w:t xml:space="preserve"> централния корен и той загива.</w:t>
      </w:r>
      <w:r w:rsidR="00DC1F90" w:rsidRPr="00323CC9">
        <w:rPr>
          <w:rFonts w:ascii="Arial" w:hAnsi="Arial" w:cs="Arial"/>
          <w:sz w:val="26"/>
          <w:szCs w:val="26"/>
        </w:rPr>
        <w:t xml:space="preserve"> </w:t>
      </w:r>
      <w:r w:rsidR="00C064C1" w:rsidRPr="00323CC9">
        <w:rPr>
          <w:rFonts w:ascii="Arial" w:hAnsi="Arial" w:cs="Arial"/>
          <w:sz w:val="26"/>
          <w:szCs w:val="26"/>
        </w:rPr>
        <w:t xml:space="preserve">С увеличаване на броя на ротациите </w:t>
      </w:r>
      <w:r w:rsidRPr="00323CC9">
        <w:rPr>
          <w:rFonts w:ascii="Arial" w:hAnsi="Arial" w:cs="Arial"/>
          <w:sz w:val="26"/>
          <w:szCs w:val="26"/>
        </w:rPr>
        <w:t>вероятността централния</w:t>
      </w:r>
      <w:r w:rsidR="00747C9C">
        <w:rPr>
          <w:rFonts w:ascii="Arial" w:hAnsi="Arial" w:cs="Arial"/>
          <w:sz w:val="26"/>
          <w:szCs w:val="26"/>
        </w:rPr>
        <w:t>т</w:t>
      </w:r>
      <w:r w:rsidRPr="00323CC9">
        <w:rPr>
          <w:rFonts w:ascii="Arial" w:hAnsi="Arial" w:cs="Arial"/>
          <w:sz w:val="26"/>
          <w:szCs w:val="26"/>
        </w:rPr>
        <w:t xml:space="preserve"> корен</w:t>
      </w:r>
      <w:r w:rsidR="0010002F" w:rsidRPr="00323CC9">
        <w:rPr>
          <w:rFonts w:ascii="Arial" w:hAnsi="Arial" w:cs="Arial"/>
          <w:sz w:val="26"/>
          <w:szCs w:val="26"/>
        </w:rPr>
        <w:t xml:space="preserve"> да</w:t>
      </w:r>
      <w:r w:rsidRPr="00323CC9">
        <w:rPr>
          <w:rFonts w:ascii="Arial" w:hAnsi="Arial" w:cs="Arial"/>
          <w:sz w:val="26"/>
          <w:szCs w:val="26"/>
        </w:rPr>
        <w:t xml:space="preserve"> изгние е по-голяма. К</w:t>
      </w:r>
      <w:r w:rsidR="00C064C1" w:rsidRPr="00323CC9">
        <w:rPr>
          <w:rFonts w:ascii="Arial" w:hAnsi="Arial" w:cs="Arial"/>
          <w:sz w:val="26"/>
          <w:szCs w:val="26"/>
        </w:rPr>
        <w:t>ореновата система става повърхностна, поради замяна</w:t>
      </w:r>
      <w:r w:rsidRPr="00323CC9">
        <w:rPr>
          <w:rFonts w:ascii="Arial" w:hAnsi="Arial" w:cs="Arial"/>
          <w:sz w:val="26"/>
          <w:szCs w:val="26"/>
        </w:rPr>
        <w:t>та й</w:t>
      </w:r>
      <w:r w:rsidR="00DC1F90" w:rsidRPr="00323CC9">
        <w:rPr>
          <w:rFonts w:ascii="Arial" w:hAnsi="Arial" w:cs="Arial"/>
          <w:sz w:val="26"/>
          <w:szCs w:val="26"/>
        </w:rPr>
        <w:t xml:space="preserve"> с придатъчна такава.</w:t>
      </w:r>
      <w:r w:rsidR="00C064C1" w:rsidRPr="00323CC9">
        <w:rPr>
          <w:rFonts w:ascii="Arial" w:hAnsi="Arial" w:cs="Arial"/>
          <w:sz w:val="26"/>
          <w:szCs w:val="26"/>
        </w:rPr>
        <w:t xml:space="preserve">. </w:t>
      </w:r>
      <w:r w:rsidR="00723A54">
        <w:rPr>
          <w:rFonts w:ascii="Arial" w:hAnsi="Arial" w:cs="Arial"/>
          <w:sz w:val="26"/>
          <w:szCs w:val="26"/>
        </w:rPr>
        <w:t>По</w:t>
      </w:r>
      <w:r w:rsidR="00C064C1" w:rsidRPr="00323CC9">
        <w:rPr>
          <w:rFonts w:ascii="Arial" w:hAnsi="Arial" w:cs="Arial"/>
          <w:sz w:val="26"/>
          <w:szCs w:val="26"/>
        </w:rPr>
        <w:t xml:space="preserve"> отношение </w:t>
      </w:r>
      <w:r w:rsidR="00723A54">
        <w:rPr>
          <w:rFonts w:ascii="Arial" w:hAnsi="Arial" w:cs="Arial"/>
          <w:sz w:val="26"/>
          <w:szCs w:val="26"/>
        </w:rPr>
        <w:t xml:space="preserve">на гниенето </w:t>
      </w:r>
      <w:r w:rsidR="00C064C1" w:rsidRPr="00323CC9">
        <w:rPr>
          <w:rFonts w:ascii="Arial" w:hAnsi="Arial" w:cs="Arial"/>
          <w:sz w:val="26"/>
          <w:szCs w:val="26"/>
        </w:rPr>
        <w:t>цер</w:t>
      </w:r>
      <w:r w:rsidR="00723A54">
        <w:rPr>
          <w:rFonts w:ascii="Arial" w:hAnsi="Arial" w:cs="Arial"/>
          <w:sz w:val="26"/>
          <w:szCs w:val="26"/>
        </w:rPr>
        <w:t>ът</w:t>
      </w:r>
      <w:r w:rsidR="00C064C1" w:rsidRPr="00323CC9">
        <w:rPr>
          <w:rFonts w:ascii="Arial" w:hAnsi="Arial" w:cs="Arial"/>
          <w:sz w:val="26"/>
          <w:szCs w:val="26"/>
        </w:rPr>
        <w:t xml:space="preserve"> е по-податлив от останалите дъбове. </w:t>
      </w:r>
      <w:r w:rsidR="009A1FFE">
        <w:rPr>
          <w:rFonts w:ascii="Arial" w:hAnsi="Arial" w:cs="Arial"/>
          <w:sz w:val="26"/>
          <w:szCs w:val="26"/>
        </w:rPr>
        <w:t>Тоест неговата коренова систе</w:t>
      </w:r>
      <w:r w:rsidR="00DC1F90" w:rsidRPr="00323CC9">
        <w:rPr>
          <w:rFonts w:ascii="Arial" w:hAnsi="Arial" w:cs="Arial"/>
          <w:sz w:val="26"/>
          <w:szCs w:val="26"/>
        </w:rPr>
        <w:t>ма по-бърз</w:t>
      </w:r>
      <w:r w:rsidR="006B668F" w:rsidRPr="00323CC9">
        <w:rPr>
          <w:rFonts w:ascii="Arial" w:hAnsi="Arial" w:cs="Arial"/>
          <w:sz w:val="26"/>
          <w:szCs w:val="26"/>
        </w:rPr>
        <w:t>о загнива от останалите дъбове.</w:t>
      </w:r>
    </w:p>
    <w:p w:rsidR="007F2E49" w:rsidRPr="00323CC9" w:rsidRDefault="00C064C1" w:rsidP="00323CC9">
      <w:pPr>
        <w:spacing w:line="276" w:lineRule="auto"/>
        <w:ind w:firstLine="708"/>
        <w:jc w:val="both"/>
        <w:rPr>
          <w:rFonts w:ascii="Arial" w:hAnsi="Arial" w:cs="Arial"/>
          <w:sz w:val="26"/>
          <w:szCs w:val="26"/>
        </w:rPr>
      </w:pPr>
      <w:r w:rsidRPr="00323CC9">
        <w:rPr>
          <w:rFonts w:ascii="Arial" w:hAnsi="Arial" w:cs="Arial"/>
          <w:sz w:val="26"/>
          <w:szCs w:val="26"/>
        </w:rPr>
        <w:t xml:space="preserve"> </w:t>
      </w:r>
      <w:r w:rsidR="00DC1F90" w:rsidRPr="00323CC9">
        <w:rPr>
          <w:rFonts w:ascii="Arial" w:hAnsi="Arial" w:cs="Arial"/>
          <w:sz w:val="26"/>
          <w:szCs w:val="26"/>
        </w:rPr>
        <w:t>Поради по-ценните си качества</w:t>
      </w:r>
      <w:r w:rsidR="00723A54">
        <w:rPr>
          <w:rFonts w:ascii="Arial" w:hAnsi="Arial" w:cs="Arial"/>
          <w:sz w:val="26"/>
          <w:szCs w:val="26"/>
        </w:rPr>
        <w:t>,</w:t>
      </w:r>
      <w:r w:rsidR="00DC1F90" w:rsidRPr="00323CC9">
        <w:rPr>
          <w:rFonts w:ascii="Arial" w:hAnsi="Arial" w:cs="Arial"/>
          <w:sz w:val="26"/>
          <w:szCs w:val="26"/>
        </w:rPr>
        <w:t xml:space="preserve"> летния</w:t>
      </w:r>
      <w:r w:rsidR="00723A54">
        <w:rPr>
          <w:rFonts w:ascii="Arial" w:hAnsi="Arial" w:cs="Arial"/>
          <w:sz w:val="26"/>
          <w:szCs w:val="26"/>
        </w:rPr>
        <w:t>т</w:t>
      </w:r>
      <w:r w:rsidR="00DC1F90" w:rsidRPr="00323CC9">
        <w:rPr>
          <w:rFonts w:ascii="Arial" w:hAnsi="Arial" w:cs="Arial"/>
          <w:sz w:val="26"/>
          <w:szCs w:val="26"/>
        </w:rPr>
        <w:t xml:space="preserve"> дъб е </w:t>
      </w:r>
      <w:r w:rsidR="00723A54">
        <w:rPr>
          <w:rFonts w:ascii="Arial" w:hAnsi="Arial" w:cs="Arial"/>
          <w:sz w:val="26"/>
          <w:szCs w:val="26"/>
        </w:rPr>
        <w:t xml:space="preserve">бил </w:t>
      </w:r>
      <w:r w:rsidR="00DC1F90" w:rsidRPr="00323CC9">
        <w:rPr>
          <w:rFonts w:ascii="Arial" w:hAnsi="Arial" w:cs="Arial"/>
          <w:sz w:val="26"/>
          <w:szCs w:val="26"/>
        </w:rPr>
        <w:t>предпочитан от човека и естествено подло</w:t>
      </w:r>
      <w:r w:rsidR="00303DEE" w:rsidRPr="00323CC9">
        <w:rPr>
          <w:rFonts w:ascii="Arial" w:hAnsi="Arial" w:cs="Arial"/>
          <w:sz w:val="26"/>
          <w:szCs w:val="26"/>
        </w:rPr>
        <w:t>жен на по-гол</w:t>
      </w:r>
      <w:r w:rsidR="006B668F" w:rsidRPr="00323CC9">
        <w:rPr>
          <w:rFonts w:ascii="Arial" w:hAnsi="Arial" w:cs="Arial"/>
          <w:sz w:val="26"/>
          <w:szCs w:val="26"/>
        </w:rPr>
        <w:t>яма експлоатация, което води до неговото намаляване в състава на насажденията.</w:t>
      </w:r>
      <w:r w:rsidR="00700C12" w:rsidRPr="00323CC9">
        <w:rPr>
          <w:rFonts w:ascii="Arial" w:hAnsi="Arial" w:cs="Arial"/>
          <w:sz w:val="26"/>
          <w:szCs w:val="26"/>
        </w:rPr>
        <w:t xml:space="preserve"> Това е една от причините </w:t>
      </w:r>
      <w:r w:rsidR="00723A54">
        <w:rPr>
          <w:rFonts w:ascii="Arial" w:hAnsi="Arial" w:cs="Arial"/>
          <w:sz w:val="26"/>
          <w:szCs w:val="26"/>
        </w:rPr>
        <w:t>той</w:t>
      </w:r>
      <w:r w:rsidR="00700C12" w:rsidRPr="00323CC9">
        <w:rPr>
          <w:rFonts w:ascii="Arial" w:hAnsi="Arial" w:cs="Arial"/>
          <w:sz w:val="26"/>
          <w:szCs w:val="26"/>
        </w:rPr>
        <w:t xml:space="preserve"> да отстъпва мястото си на </w:t>
      </w:r>
      <w:r w:rsidR="00303DEE" w:rsidRPr="00323CC9">
        <w:rPr>
          <w:rFonts w:ascii="Arial" w:hAnsi="Arial" w:cs="Arial"/>
          <w:sz w:val="26"/>
          <w:szCs w:val="26"/>
        </w:rPr>
        <w:t>по-</w:t>
      </w:r>
      <w:r w:rsidR="00700C12" w:rsidRPr="00323CC9">
        <w:rPr>
          <w:rFonts w:ascii="Arial" w:hAnsi="Arial" w:cs="Arial"/>
          <w:sz w:val="26"/>
          <w:szCs w:val="26"/>
        </w:rPr>
        <w:t>сухоустойчивия</w:t>
      </w:r>
      <w:r w:rsidR="00723A54">
        <w:rPr>
          <w:rFonts w:ascii="Arial" w:hAnsi="Arial" w:cs="Arial"/>
          <w:sz w:val="26"/>
          <w:szCs w:val="26"/>
        </w:rPr>
        <w:t>,</w:t>
      </w:r>
      <w:r w:rsidR="00700C12" w:rsidRPr="00323CC9">
        <w:rPr>
          <w:rFonts w:ascii="Arial" w:hAnsi="Arial" w:cs="Arial"/>
          <w:sz w:val="26"/>
          <w:szCs w:val="26"/>
        </w:rPr>
        <w:t xml:space="preserve"> </w:t>
      </w:r>
      <w:r w:rsidR="00723A54">
        <w:rPr>
          <w:rFonts w:ascii="Arial" w:hAnsi="Arial" w:cs="Arial"/>
          <w:sz w:val="26"/>
          <w:szCs w:val="26"/>
        </w:rPr>
        <w:t>по-непредпочитан</w:t>
      </w:r>
      <w:r w:rsidR="00303DEE" w:rsidRPr="00323CC9">
        <w:rPr>
          <w:rFonts w:ascii="Arial" w:hAnsi="Arial" w:cs="Arial"/>
          <w:sz w:val="26"/>
          <w:szCs w:val="26"/>
        </w:rPr>
        <w:t xml:space="preserve"> и по-често плодоносещ </w:t>
      </w:r>
      <w:r w:rsidR="00700C12" w:rsidRPr="00323CC9">
        <w:rPr>
          <w:rFonts w:ascii="Arial" w:hAnsi="Arial" w:cs="Arial"/>
          <w:sz w:val="26"/>
          <w:szCs w:val="26"/>
        </w:rPr>
        <w:t>цер.</w:t>
      </w:r>
    </w:p>
    <w:p w:rsidR="007F2E49" w:rsidRPr="00323CC9" w:rsidRDefault="007F2E49" w:rsidP="00323CC9">
      <w:pPr>
        <w:spacing w:line="276" w:lineRule="auto"/>
        <w:ind w:firstLine="708"/>
        <w:jc w:val="both"/>
        <w:rPr>
          <w:rFonts w:ascii="Arial" w:hAnsi="Arial" w:cs="Arial"/>
          <w:sz w:val="26"/>
          <w:szCs w:val="26"/>
        </w:rPr>
      </w:pPr>
      <w:r w:rsidRPr="00323CC9">
        <w:rPr>
          <w:rFonts w:ascii="Arial" w:hAnsi="Arial" w:cs="Arial"/>
          <w:sz w:val="26"/>
          <w:szCs w:val="26"/>
        </w:rPr>
        <w:t>Във всяко от проучваните</w:t>
      </w:r>
      <w:r w:rsidR="00CD525B">
        <w:rPr>
          <w:rFonts w:ascii="Arial" w:hAnsi="Arial" w:cs="Arial"/>
          <w:sz w:val="26"/>
          <w:szCs w:val="26"/>
        </w:rPr>
        <w:t xml:space="preserve"> </w:t>
      </w:r>
      <w:r w:rsidRPr="00323CC9">
        <w:rPr>
          <w:rFonts w:ascii="Arial" w:hAnsi="Arial" w:cs="Arial"/>
          <w:sz w:val="26"/>
          <w:szCs w:val="26"/>
        </w:rPr>
        <w:t>сечища беше изровен по един пън, за да се провери състоянието на централния му корен, всичко 6 пъна. При всички случаи се оказа, че централният корен е напълно изгнил. По метода на Клопър-Пиърсън (Холлендер и др., 1983, стр. 41),</w:t>
      </w:r>
      <w:r w:rsidR="00CD525B">
        <w:rPr>
          <w:rFonts w:ascii="Arial" w:hAnsi="Arial" w:cs="Arial"/>
          <w:sz w:val="26"/>
          <w:szCs w:val="26"/>
        </w:rPr>
        <w:t xml:space="preserve"> </w:t>
      </w:r>
      <w:r w:rsidRPr="00323CC9">
        <w:rPr>
          <w:rFonts w:ascii="Arial" w:hAnsi="Arial" w:cs="Arial"/>
          <w:sz w:val="26"/>
          <w:szCs w:val="26"/>
        </w:rPr>
        <w:t xml:space="preserve">може да се определи доверителен интервал </w:t>
      </w:r>
      <w:r w:rsidR="00723A54" w:rsidRPr="00323CC9">
        <w:rPr>
          <w:rFonts w:ascii="Arial" w:hAnsi="Arial" w:cs="Arial"/>
          <w:sz w:val="26"/>
          <w:szCs w:val="26"/>
        </w:rPr>
        <w:t xml:space="preserve"> </w:t>
      </w:r>
      <w:r w:rsidRPr="00323CC9">
        <w:rPr>
          <w:rFonts w:ascii="Arial" w:hAnsi="Arial" w:cs="Arial"/>
          <w:sz w:val="26"/>
          <w:szCs w:val="26"/>
        </w:rPr>
        <w:t xml:space="preserve">на процента на стъблата без централен корен при коефициент на доверие 0,95. Това позволява да се твърди, че поне половината от стъблата на зрелите издънкови дъбови насаждения нямат централен корен. В съчетание с опита на местните експерти, които не са виждали </w:t>
      </w:r>
      <w:r w:rsidR="00723A54">
        <w:rPr>
          <w:rFonts w:ascii="Arial" w:hAnsi="Arial" w:cs="Arial"/>
          <w:sz w:val="26"/>
          <w:szCs w:val="26"/>
        </w:rPr>
        <w:t xml:space="preserve">церов </w:t>
      </w:r>
      <w:r w:rsidRPr="00323CC9">
        <w:rPr>
          <w:rFonts w:ascii="Arial" w:hAnsi="Arial" w:cs="Arial"/>
          <w:sz w:val="26"/>
          <w:szCs w:val="26"/>
        </w:rPr>
        <w:t>пън със запазен корен, със сигурност може да се смята, че издънковите дъбови насаждения в Средния Север са загубили централния си корен и нямат достъп до влагата от дъ</w:t>
      </w:r>
      <w:r w:rsidR="009A1FFE">
        <w:rPr>
          <w:rFonts w:ascii="Arial" w:hAnsi="Arial" w:cs="Arial"/>
          <w:sz w:val="26"/>
          <w:szCs w:val="26"/>
        </w:rPr>
        <w:t>л</w:t>
      </w:r>
      <w:r w:rsidRPr="00323CC9">
        <w:rPr>
          <w:rFonts w:ascii="Arial" w:hAnsi="Arial" w:cs="Arial"/>
          <w:sz w:val="26"/>
          <w:szCs w:val="26"/>
        </w:rPr>
        <w:t xml:space="preserve">боките почвени слоеве. </w:t>
      </w:r>
    </w:p>
    <w:p w:rsidR="007F2E49" w:rsidRPr="00323CC9" w:rsidRDefault="00700C12" w:rsidP="00323CC9">
      <w:pPr>
        <w:spacing w:line="276" w:lineRule="auto"/>
        <w:ind w:firstLine="708"/>
        <w:jc w:val="both"/>
        <w:rPr>
          <w:rFonts w:ascii="Arial" w:hAnsi="Arial" w:cs="Arial"/>
          <w:sz w:val="26"/>
          <w:szCs w:val="26"/>
        </w:rPr>
      </w:pPr>
      <w:r w:rsidRPr="00323CC9">
        <w:rPr>
          <w:rFonts w:ascii="Arial" w:hAnsi="Arial" w:cs="Arial"/>
          <w:sz w:val="26"/>
          <w:szCs w:val="26"/>
        </w:rPr>
        <w:t>На снимките</w:t>
      </w:r>
      <w:r w:rsidR="007A6566" w:rsidRPr="00323CC9">
        <w:rPr>
          <w:rFonts w:ascii="Arial" w:hAnsi="Arial" w:cs="Arial"/>
          <w:sz w:val="26"/>
          <w:szCs w:val="26"/>
        </w:rPr>
        <w:t xml:space="preserve"> №</w:t>
      </w:r>
      <w:r w:rsidR="00FE1AAC" w:rsidRPr="00323CC9">
        <w:rPr>
          <w:rFonts w:ascii="Arial" w:hAnsi="Arial" w:cs="Arial"/>
          <w:sz w:val="26"/>
          <w:szCs w:val="26"/>
        </w:rPr>
        <w:t xml:space="preserve"> 2,а и б</w:t>
      </w:r>
      <w:r w:rsidRPr="00323CC9">
        <w:rPr>
          <w:rFonts w:ascii="Arial" w:hAnsi="Arial" w:cs="Arial"/>
          <w:sz w:val="26"/>
          <w:szCs w:val="26"/>
        </w:rPr>
        <w:t xml:space="preserve"> добре се вижда, че централният корен при издънковия цер</w:t>
      </w:r>
      <w:r w:rsidR="00554228" w:rsidRPr="00323CC9">
        <w:rPr>
          <w:rFonts w:ascii="Arial" w:hAnsi="Arial" w:cs="Arial"/>
          <w:b/>
          <w:i/>
          <w:sz w:val="26"/>
          <w:szCs w:val="26"/>
        </w:rPr>
        <w:t xml:space="preserve"> </w:t>
      </w:r>
      <w:r w:rsidR="00554228" w:rsidRPr="00323CC9">
        <w:rPr>
          <w:rFonts w:ascii="Arial" w:hAnsi="Arial" w:cs="Arial"/>
          <w:i/>
          <w:sz w:val="26"/>
          <w:szCs w:val="26"/>
        </w:rPr>
        <w:t>Quercus cerris</w:t>
      </w:r>
      <w:r w:rsidR="00554228" w:rsidRPr="00323CC9">
        <w:rPr>
          <w:rFonts w:ascii="Arial" w:hAnsi="Arial" w:cs="Arial"/>
          <w:sz w:val="26"/>
          <w:szCs w:val="26"/>
        </w:rPr>
        <w:t xml:space="preserve"> L.</w:t>
      </w:r>
      <w:r w:rsidR="00723A54">
        <w:rPr>
          <w:rFonts w:ascii="Arial" w:hAnsi="Arial" w:cs="Arial"/>
          <w:sz w:val="26"/>
          <w:szCs w:val="26"/>
        </w:rPr>
        <w:t xml:space="preserve"> </w:t>
      </w:r>
      <w:r w:rsidRPr="00323CC9">
        <w:rPr>
          <w:rFonts w:ascii="Arial" w:hAnsi="Arial" w:cs="Arial"/>
          <w:sz w:val="26"/>
          <w:szCs w:val="26"/>
        </w:rPr>
        <w:t>не съществува и дълбочината на кореновата система е до 30, максимум 40 сантиметра.</w:t>
      </w:r>
      <w:r w:rsidR="00CD525B">
        <w:rPr>
          <w:rFonts w:ascii="Arial" w:hAnsi="Arial" w:cs="Arial"/>
          <w:sz w:val="26"/>
          <w:szCs w:val="26"/>
        </w:rPr>
        <w:t xml:space="preserve"> </w:t>
      </w:r>
      <w:r w:rsidRPr="00323CC9">
        <w:rPr>
          <w:rFonts w:ascii="Arial" w:hAnsi="Arial" w:cs="Arial"/>
          <w:sz w:val="26"/>
          <w:szCs w:val="26"/>
        </w:rPr>
        <w:t xml:space="preserve">Това прави тези гори неустойчиви на екстремни засушавания. </w:t>
      </w:r>
      <w:r w:rsidR="00FF698F" w:rsidRPr="00323CC9">
        <w:rPr>
          <w:rFonts w:ascii="Arial" w:hAnsi="Arial" w:cs="Arial"/>
          <w:sz w:val="26"/>
          <w:szCs w:val="26"/>
        </w:rPr>
        <w:t>На снимка 2б се вижда, как гнилотата тръгва от пъна и постепенно унищожава и кореновата система.</w:t>
      </w:r>
    </w:p>
    <w:p w:rsidR="00700C12" w:rsidRPr="00323CC9" w:rsidRDefault="00700C12" w:rsidP="00323CC9">
      <w:pPr>
        <w:spacing w:line="276" w:lineRule="auto"/>
        <w:ind w:firstLine="708"/>
        <w:jc w:val="both"/>
        <w:rPr>
          <w:rFonts w:ascii="Arial" w:hAnsi="Arial" w:cs="Arial"/>
          <w:sz w:val="26"/>
          <w:szCs w:val="26"/>
        </w:rPr>
      </w:pPr>
      <w:r w:rsidRPr="00323CC9">
        <w:rPr>
          <w:rFonts w:ascii="Arial" w:hAnsi="Arial" w:cs="Arial"/>
          <w:sz w:val="26"/>
          <w:szCs w:val="26"/>
        </w:rPr>
        <w:t>За да оцелеят</w:t>
      </w:r>
      <w:r w:rsidR="00723A54">
        <w:rPr>
          <w:rFonts w:ascii="Arial" w:hAnsi="Arial" w:cs="Arial"/>
          <w:sz w:val="26"/>
          <w:szCs w:val="26"/>
        </w:rPr>
        <w:t>,</w:t>
      </w:r>
      <w:r w:rsidRPr="00323CC9">
        <w:rPr>
          <w:rFonts w:ascii="Arial" w:hAnsi="Arial" w:cs="Arial"/>
          <w:sz w:val="26"/>
          <w:szCs w:val="26"/>
        </w:rPr>
        <w:t xml:space="preserve"> дърветата намаляват от листната си маса, единични или групи дървета започват да съхнат. Намаляването на склопеността дава възможност за развитието на подлесна растителност. Поради екологичния стрес тези дървета плодоносят ежегодно. Навсякъде констатирахме едно- и дву</w:t>
      </w:r>
      <w:r w:rsidR="006B668F" w:rsidRPr="00323CC9">
        <w:rPr>
          <w:rFonts w:ascii="Arial" w:hAnsi="Arial" w:cs="Arial"/>
          <w:sz w:val="26"/>
          <w:szCs w:val="26"/>
        </w:rPr>
        <w:t>годишен подрас</w:t>
      </w:r>
      <w:r w:rsidR="009A1FFE">
        <w:rPr>
          <w:rFonts w:ascii="Arial" w:hAnsi="Arial" w:cs="Arial"/>
          <w:sz w:val="26"/>
          <w:szCs w:val="26"/>
        </w:rPr>
        <w:t>т</w:t>
      </w:r>
      <w:r w:rsidR="006B668F" w:rsidRPr="00323CC9">
        <w:rPr>
          <w:rFonts w:ascii="Arial" w:hAnsi="Arial" w:cs="Arial"/>
          <w:sz w:val="26"/>
          <w:szCs w:val="26"/>
        </w:rPr>
        <w:t>. Подрастът</w:t>
      </w:r>
      <w:r w:rsidR="00303DEE" w:rsidRPr="00323CC9">
        <w:rPr>
          <w:rFonts w:ascii="Arial" w:hAnsi="Arial" w:cs="Arial"/>
          <w:sz w:val="26"/>
          <w:szCs w:val="26"/>
        </w:rPr>
        <w:t xml:space="preserve"> </w:t>
      </w:r>
      <w:r w:rsidR="009A1FFE">
        <w:rPr>
          <w:rFonts w:ascii="Arial" w:hAnsi="Arial" w:cs="Arial"/>
          <w:sz w:val="26"/>
          <w:szCs w:val="26"/>
        </w:rPr>
        <w:t xml:space="preserve">е </w:t>
      </w:r>
      <w:r w:rsidR="00303DEE" w:rsidRPr="00323CC9">
        <w:rPr>
          <w:rFonts w:ascii="Arial" w:hAnsi="Arial" w:cs="Arial"/>
          <w:sz w:val="26"/>
          <w:szCs w:val="26"/>
        </w:rPr>
        <w:t>светлолюбив и</w:t>
      </w:r>
      <w:r w:rsidR="00723A54">
        <w:rPr>
          <w:rFonts w:ascii="Arial" w:hAnsi="Arial" w:cs="Arial"/>
          <w:sz w:val="26"/>
          <w:szCs w:val="26"/>
        </w:rPr>
        <w:t xml:space="preserve"> или </w:t>
      </w:r>
      <w:r w:rsidRPr="00323CC9">
        <w:rPr>
          <w:rFonts w:ascii="Arial" w:hAnsi="Arial" w:cs="Arial"/>
          <w:sz w:val="26"/>
          <w:szCs w:val="26"/>
        </w:rPr>
        <w:t>загива</w:t>
      </w:r>
      <w:r w:rsidR="00303DEE" w:rsidRPr="00323CC9">
        <w:rPr>
          <w:rFonts w:ascii="Arial" w:hAnsi="Arial" w:cs="Arial"/>
          <w:sz w:val="26"/>
          <w:szCs w:val="26"/>
        </w:rPr>
        <w:t xml:space="preserve"> до третата- четвъртата година</w:t>
      </w:r>
      <w:r w:rsidR="00723A54">
        <w:rPr>
          <w:rFonts w:ascii="Arial" w:hAnsi="Arial" w:cs="Arial"/>
          <w:sz w:val="26"/>
          <w:szCs w:val="26"/>
        </w:rPr>
        <w:t xml:space="preserve">, </w:t>
      </w:r>
      <w:r w:rsidRPr="00323CC9">
        <w:rPr>
          <w:rFonts w:ascii="Arial" w:hAnsi="Arial" w:cs="Arial"/>
          <w:sz w:val="26"/>
          <w:szCs w:val="26"/>
        </w:rPr>
        <w:t>потиснат от подлесната растителност</w:t>
      </w:r>
      <w:r w:rsidR="00723A54">
        <w:rPr>
          <w:rFonts w:ascii="Arial" w:hAnsi="Arial" w:cs="Arial"/>
          <w:sz w:val="26"/>
          <w:szCs w:val="26"/>
        </w:rPr>
        <w:t>,</w:t>
      </w:r>
      <w:r w:rsidR="006B668F" w:rsidRPr="00323CC9">
        <w:rPr>
          <w:rFonts w:ascii="Arial" w:hAnsi="Arial" w:cs="Arial"/>
          <w:sz w:val="26"/>
          <w:szCs w:val="26"/>
        </w:rPr>
        <w:t xml:space="preserve"> или торчкува</w:t>
      </w:r>
      <w:r w:rsidR="00303DEE" w:rsidRPr="00323CC9">
        <w:rPr>
          <w:rFonts w:ascii="Arial" w:hAnsi="Arial" w:cs="Arial"/>
          <w:sz w:val="26"/>
          <w:szCs w:val="26"/>
        </w:rPr>
        <w:t xml:space="preserve"> (Радков. И., Минков Н. 1963).</w:t>
      </w:r>
      <w:r w:rsidRPr="00323CC9">
        <w:rPr>
          <w:rFonts w:ascii="Arial" w:hAnsi="Arial" w:cs="Arial"/>
          <w:sz w:val="26"/>
          <w:szCs w:val="26"/>
        </w:rPr>
        <w:t>.</w:t>
      </w:r>
      <w:r w:rsidR="00625D8C" w:rsidRPr="00323CC9">
        <w:rPr>
          <w:rFonts w:ascii="Arial" w:hAnsi="Arial" w:cs="Arial"/>
          <w:sz w:val="26"/>
          <w:szCs w:val="26"/>
        </w:rPr>
        <w:t xml:space="preserve"> </w:t>
      </w:r>
    </w:p>
    <w:p w:rsidR="00700C12" w:rsidRPr="00323CC9" w:rsidRDefault="00700C12" w:rsidP="00323CC9">
      <w:pPr>
        <w:spacing w:line="276" w:lineRule="auto"/>
        <w:jc w:val="both"/>
        <w:rPr>
          <w:rFonts w:ascii="Arial" w:hAnsi="Arial" w:cs="Arial"/>
          <w:sz w:val="26"/>
          <w:szCs w:val="26"/>
        </w:rPr>
      </w:pPr>
    </w:p>
    <w:p w:rsidR="00700C12" w:rsidRPr="009F2309" w:rsidRDefault="009562F8" w:rsidP="00700C12">
      <w:pPr>
        <w:spacing w:line="276" w:lineRule="auto"/>
        <w:jc w:val="center"/>
      </w:pPr>
      <w:r w:rsidRPr="009562F8">
        <w:rPr>
          <w:noProof/>
          <w:lang w:eastAsia="bg-BG"/>
        </w:rPr>
        <w:lastRenderedPageBreak/>
        <w:drawing>
          <wp:inline distT="0" distB="0" distL="0" distR="0">
            <wp:extent cx="5565913" cy="3142686"/>
            <wp:effectExtent l="0" t="0" r="0" b="0"/>
            <wp:docPr id="81" name="Picture 4" descr="F:\Danni_Ot_DISK_D_COMPAQ_6720S\GRUD_Proekti\GABROVO_Izdankovi\snimki\WP_20171023_12_05_11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anni_Ot_DISK_D_COMPAQ_6720S\GRUD_Proekti\GABROVO_Izdankovi\snimki\WP_20171023_12_05_11_Pro.jpg"/>
                    <pic:cNvPicPr>
                      <a:picLocks noChangeAspect="1" noChangeArrowheads="1"/>
                    </pic:cNvPicPr>
                  </pic:nvPicPr>
                  <pic:blipFill>
                    <a:blip r:embed="rId44" cstate="print"/>
                    <a:srcRect/>
                    <a:stretch>
                      <a:fillRect/>
                    </a:stretch>
                  </pic:blipFill>
                  <pic:spPr bwMode="auto">
                    <a:xfrm>
                      <a:off x="0" y="0"/>
                      <a:ext cx="5568635" cy="3144223"/>
                    </a:xfrm>
                    <a:prstGeom prst="rect">
                      <a:avLst/>
                    </a:prstGeom>
                    <a:noFill/>
                    <a:ln w="9525">
                      <a:noFill/>
                      <a:miter lim="800000"/>
                      <a:headEnd/>
                      <a:tailEnd/>
                    </a:ln>
                  </pic:spPr>
                </pic:pic>
              </a:graphicData>
            </a:graphic>
          </wp:inline>
        </w:drawing>
      </w:r>
    </w:p>
    <w:p w:rsidR="00700C12" w:rsidRPr="009F2309" w:rsidRDefault="00700C12" w:rsidP="00700C12">
      <w:pPr>
        <w:jc w:val="both"/>
      </w:pPr>
    </w:p>
    <w:p w:rsidR="00700C12" w:rsidRPr="009F2309" w:rsidRDefault="00700C12" w:rsidP="00700C12">
      <w:pPr>
        <w:jc w:val="center"/>
        <w:rPr>
          <w:b/>
        </w:rPr>
      </w:pPr>
      <w:r w:rsidRPr="009F2309">
        <w:rPr>
          <w:b/>
        </w:rPr>
        <w:t>2а</w:t>
      </w:r>
    </w:p>
    <w:p w:rsidR="00700C12" w:rsidRPr="009F2309" w:rsidRDefault="00700C12" w:rsidP="00700C12">
      <w:pPr>
        <w:jc w:val="center"/>
      </w:pPr>
    </w:p>
    <w:p w:rsidR="00700C12" w:rsidRPr="009F2309" w:rsidRDefault="009562F8" w:rsidP="00700C12">
      <w:pPr>
        <w:jc w:val="center"/>
      </w:pPr>
      <w:r w:rsidRPr="009562F8">
        <w:rPr>
          <w:noProof/>
          <w:lang w:eastAsia="bg-BG"/>
        </w:rPr>
        <w:drawing>
          <wp:inline distT="0" distB="0" distL="0" distR="0">
            <wp:extent cx="5507355" cy="2876550"/>
            <wp:effectExtent l="19050" t="0" r="0" b="0"/>
            <wp:docPr id="82" name="Picture 5" descr="F:\Danni_Ot_DISK_D_COMPAQ_6720S\GRUD_Proekti\GABROVO_Izdankovi\snimki\WP_20171023_12_04_50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Danni_Ot_DISK_D_COMPAQ_6720S\GRUD_Proekti\GABROVO_Izdankovi\snimki\WP_20171023_12_04_50_Pro.jpg"/>
                    <pic:cNvPicPr>
                      <a:picLocks noChangeAspect="1" noChangeArrowheads="1"/>
                    </pic:cNvPicPr>
                  </pic:nvPicPr>
                  <pic:blipFill>
                    <a:blip r:embed="rId45" cstate="print"/>
                    <a:srcRect/>
                    <a:stretch>
                      <a:fillRect/>
                    </a:stretch>
                  </pic:blipFill>
                  <pic:spPr bwMode="auto">
                    <a:xfrm>
                      <a:off x="0" y="0"/>
                      <a:ext cx="5507355" cy="2876550"/>
                    </a:xfrm>
                    <a:prstGeom prst="rect">
                      <a:avLst/>
                    </a:prstGeom>
                    <a:noFill/>
                    <a:ln w="9525">
                      <a:noFill/>
                      <a:miter lim="800000"/>
                      <a:headEnd/>
                      <a:tailEnd/>
                    </a:ln>
                  </pic:spPr>
                </pic:pic>
              </a:graphicData>
            </a:graphic>
          </wp:inline>
        </w:drawing>
      </w:r>
    </w:p>
    <w:p w:rsidR="00700C12" w:rsidRPr="009F2309" w:rsidRDefault="00700C12" w:rsidP="00700C12">
      <w:pPr>
        <w:jc w:val="both"/>
      </w:pPr>
    </w:p>
    <w:p w:rsidR="00700C12" w:rsidRPr="009F2309" w:rsidRDefault="00700C12" w:rsidP="00700C12">
      <w:pPr>
        <w:jc w:val="center"/>
        <w:rPr>
          <w:b/>
        </w:rPr>
      </w:pPr>
      <w:r w:rsidRPr="009F2309">
        <w:rPr>
          <w:b/>
        </w:rPr>
        <w:t>2б</w:t>
      </w:r>
    </w:p>
    <w:p w:rsidR="00700C12" w:rsidRPr="009F2309" w:rsidRDefault="00700C12" w:rsidP="00700C12">
      <w:pPr>
        <w:jc w:val="both"/>
      </w:pPr>
    </w:p>
    <w:p w:rsidR="00700C12" w:rsidRPr="00323CC9" w:rsidRDefault="00700C12" w:rsidP="00700C12">
      <w:pPr>
        <w:jc w:val="center"/>
        <w:rPr>
          <w:rFonts w:ascii="Arial" w:hAnsi="Arial" w:cs="Arial"/>
          <w:sz w:val="26"/>
          <w:szCs w:val="26"/>
        </w:rPr>
      </w:pPr>
      <w:r w:rsidRPr="00323CC9">
        <w:rPr>
          <w:rFonts w:ascii="Arial" w:hAnsi="Arial" w:cs="Arial"/>
          <w:b/>
          <w:sz w:val="26"/>
          <w:szCs w:val="26"/>
        </w:rPr>
        <w:t>Снимка 2. Коренова система при издънков цер</w:t>
      </w:r>
      <w:r w:rsidR="00554228" w:rsidRPr="00323CC9">
        <w:rPr>
          <w:rFonts w:ascii="Arial" w:hAnsi="Arial" w:cs="Arial"/>
          <w:b/>
          <w:i/>
          <w:sz w:val="26"/>
          <w:szCs w:val="26"/>
        </w:rPr>
        <w:t xml:space="preserve"> Quercus cerris</w:t>
      </w:r>
      <w:r w:rsidR="00554228" w:rsidRPr="00323CC9">
        <w:rPr>
          <w:rFonts w:ascii="Arial" w:hAnsi="Arial" w:cs="Arial"/>
          <w:sz w:val="26"/>
          <w:szCs w:val="26"/>
        </w:rPr>
        <w:t xml:space="preserve"> L.</w:t>
      </w:r>
    </w:p>
    <w:p w:rsidR="00D56B7A" w:rsidRDefault="00D56B7A" w:rsidP="00700C12">
      <w:pPr>
        <w:jc w:val="center"/>
      </w:pPr>
    </w:p>
    <w:p w:rsidR="00D56B7A" w:rsidRPr="00697DBD" w:rsidRDefault="00D56B7A" w:rsidP="00D56B7A">
      <w:pPr>
        <w:rPr>
          <w:highlight w:val="green"/>
        </w:rPr>
      </w:pPr>
    </w:p>
    <w:p w:rsidR="00700C12" w:rsidRDefault="00700C12" w:rsidP="00700C12">
      <w:pPr>
        <w:jc w:val="both"/>
      </w:pPr>
    </w:p>
    <w:p w:rsidR="00700C12" w:rsidRPr="00323CC9" w:rsidRDefault="007A6566" w:rsidP="00D05754">
      <w:pPr>
        <w:spacing w:line="276" w:lineRule="auto"/>
        <w:jc w:val="both"/>
        <w:rPr>
          <w:rFonts w:ascii="Arial" w:hAnsi="Arial" w:cs="Arial"/>
          <w:sz w:val="26"/>
          <w:szCs w:val="26"/>
        </w:rPr>
      </w:pPr>
      <w:r>
        <w:tab/>
      </w:r>
      <w:r w:rsidRPr="00323CC9">
        <w:rPr>
          <w:rFonts w:ascii="Arial" w:hAnsi="Arial" w:cs="Arial"/>
          <w:sz w:val="26"/>
          <w:szCs w:val="26"/>
        </w:rPr>
        <w:t xml:space="preserve">На снимка </w:t>
      </w:r>
      <w:r w:rsidR="00FE1AAC" w:rsidRPr="00323CC9">
        <w:rPr>
          <w:rFonts w:ascii="Arial" w:hAnsi="Arial" w:cs="Arial"/>
          <w:sz w:val="26"/>
          <w:szCs w:val="26"/>
        </w:rPr>
        <w:t>3</w:t>
      </w:r>
      <w:r w:rsidRPr="00323CC9">
        <w:rPr>
          <w:rFonts w:ascii="Arial" w:hAnsi="Arial" w:cs="Arial"/>
          <w:sz w:val="26"/>
          <w:szCs w:val="26"/>
        </w:rPr>
        <w:t xml:space="preserve"> е проследено влиянието от засенчването на подлесната растителност върху развитието на кореновата система и укрепването на </w:t>
      </w:r>
      <w:r w:rsidR="002B65E3">
        <w:rPr>
          <w:rFonts w:ascii="Arial" w:hAnsi="Arial" w:cs="Arial"/>
          <w:sz w:val="26"/>
          <w:szCs w:val="26"/>
        </w:rPr>
        <w:t>подраст</w:t>
      </w:r>
      <w:r w:rsidR="00723A54">
        <w:rPr>
          <w:rFonts w:ascii="Arial" w:hAnsi="Arial" w:cs="Arial"/>
          <w:sz w:val="26"/>
          <w:szCs w:val="26"/>
        </w:rPr>
        <w:t>а</w:t>
      </w:r>
      <w:r w:rsidRPr="00323CC9">
        <w:rPr>
          <w:rFonts w:ascii="Arial" w:hAnsi="Arial" w:cs="Arial"/>
          <w:sz w:val="26"/>
          <w:szCs w:val="26"/>
        </w:rPr>
        <w:t>. Показан е церов подраст</w:t>
      </w:r>
      <w:r w:rsidR="00723A54">
        <w:rPr>
          <w:rFonts w:ascii="Arial" w:hAnsi="Arial" w:cs="Arial"/>
          <w:sz w:val="26"/>
          <w:szCs w:val="26"/>
        </w:rPr>
        <w:t>,</w:t>
      </w:r>
      <w:r w:rsidRPr="00323CC9">
        <w:rPr>
          <w:rFonts w:ascii="Arial" w:hAnsi="Arial" w:cs="Arial"/>
          <w:sz w:val="26"/>
          <w:szCs w:val="26"/>
        </w:rPr>
        <w:t xml:space="preserve"> растящ при еднакви почвени условия, но при различно засенчване от подлесната растителност. Фиданката с най-дълга коренова система е две годишна</w:t>
      </w:r>
      <w:r w:rsidR="00723A54">
        <w:rPr>
          <w:rFonts w:ascii="Arial" w:hAnsi="Arial" w:cs="Arial"/>
          <w:sz w:val="26"/>
          <w:szCs w:val="26"/>
        </w:rPr>
        <w:t>,</w:t>
      </w:r>
      <w:r w:rsidRPr="00323CC9">
        <w:rPr>
          <w:rFonts w:ascii="Arial" w:hAnsi="Arial" w:cs="Arial"/>
          <w:sz w:val="26"/>
          <w:szCs w:val="26"/>
        </w:rPr>
        <w:t xml:space="preserve"> растяща без засенчване от </w:t>
      </w:r>
      <w:r w:rsidRPr="00323CC9">
        <w:rPr>
          <w:rFonts w:ascii="Arial" w:hAnsi="Arial" w:cs="Arial"/>
          <w:sz w:val="26"/>
          <w:szCs w:val="26"/>
        </w:rPr>
        <w:lastRenderedPageBreak/>
        <w:t>подлеса. В дясно от нея се виждат три фиданки на същата възраст, но развиващи се под склопа и засенчвани от подлесната растителност. На снимката най-вляво е торчкувал подраст на 26 години</w:t>
      </w:r>
      <w:r w:rsidR="00723A54">
        <w:rPr>
          <w:rFonts w:ascii="Arial" w:hAnsi="Arial" w:cs="Arial"/>
          <w:sz w:val="26"/>
          <w:szCs w:val="26"/>
        </w:rPr>
        <w:t>, р</w:t>
      </w:r>
      <w:r w:rsidRPr="00323CC9">
        <w:rPr>
          <w:rFonts w:ascii="Arial" w:hAnsi="Arial" w:cs="Arial"/>
          <w:sz w:val="26"/>
          <w:szCs w:val="26"/>
        </w:rPr>
        <w:t>астящ под склопа на подлесната растителност. Добре се вижда разликата в развитието на кореновата</w:t>
      </w:r>
      <w:r w:rsidR="00F51F33" w:rsidRPr="00323CC9">
        <w:rPr>
          <w:rFonts w:ascii="Arial" w:hAnsi="Arial" w:cs="Arial"/>
          <w:sz w:val="26"/>
          <w:szCs w:val="26"/>
        </w:rPr>
        <w:t xml:space="preserve"> система, когато </w:t>
      </w:r>
      <w:r w:rsidR="002B65E3">
        <w:rPr>
          <w:rFonts w:ascii="Arial" w:hAnsi="Arial" w:cs="Arial"/>
          <w:sz w:val="26"/>
          <w:szCs w:val="26"/>
        </w:rPr>
        <w:t>подрастът</w:t>
      </w:r>
      <w:r w:rsidR="00F51F33" w:rsidRPr="00323CC9">
        <w:rPr>
          <w:rFonts w:ascii="Arial" w:hAnsi="Arial" w:cs="Arial"/>
          <w:sz w:val="26"/>
          <w:szCs w:val="26"/>
        </w:rPr>
        <w:t xml:space="preserve"> расте без засенчване от</w:t>
      </w:r>
      <w:r w:rsidR="00CD525B">
        <w:rPr>
          <w:rFonts w:ascii="Arial" w:hAnsi="Arial" w:cs="Arial"/>
          <w:sz w:val="26"/>
          <w:szCs w:val="26"/>
        </w:rPr>
        <w:t xml:space="preserve"> </w:t>
      </w:r>
      <w:r w:rsidR="00F51F33" w:rsidRPr="00323CC9">
        <w:rPr>
          <w:rFonts w:ascii="Arial" w:hAnsi="Arial" w:cs="Arial"/>
          <w:sz w:val="26"/>
          <w:szCs w:val="26"/>
        </w:rPr>
        <w:t>подлесната растителност и при засенчване.</w:t>
      </w:r>
    </w:p>
    <w:p w:rsidR="00F51F33" w:rsidRPr="004C1EEE" w:rsidRDefault="00F51F33" w:rsidP="00700C12">
      <w:pPr>
        <w:jc w:val="both"/>
        <w:rPr>
          <w:sz w:val="26"/>
          <w:szCs w:val="26"/>
        </w:rPr>
      </w:pPr>
    </w:p>
    <w:p w:rsidR="00BF1246" w:rsidRDefault="009562F8" w:rsidP="00700C12">
      <w:pPr>
        <w:jc w:val="both"/>
      </w:pPr>
      <w:r w:rsidRPr="009562F8">
        <w:rPr>
          <w:noProof/>
          <w:lang w:eastAsia="bg-BG"/>
        </w:rPr>
        <w:drawing>
          <wp:inline distT="0" distB="0" distL="0" distR="0">
            <wp:extent cx="5819775" cy="5010150"/>
            <wp:effectExtent l="19050" t="0" r="9525" b="0"/>
            <wp:docPr id="83" name="Picture 19" descr="F:\Danni_Ot_DISK_D_COMPAQ_6720S\GRUD_Proekti\GABROVO_Izdankovi\snimki\корен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Danni_Ot_DISK_D_COMPAQ_6720S\GRUD_Proekti\GABROVO_Izdankovi\snimki\корени.jpg"/>
                    <pic:cNvPicPr>
                      <a:picLocks noChangeAspect="1" noChangeArrowheads="1"/>
                    </pic:cNvPicPr>
                  </pic:nvPicPr>
                  <pic:blipFill>
                    <a:blip r:embed="rId46" cstate="print"/>
                    <a:srcRect/>
                    <a:stretch>
                      <a:fillRect/>
                    </a:stretch>
                  </pic:blipFill>
                  <pic:spPr bwMode="auto">
                    <a:xfrm>
                      <a:off x="0" y="0"/>
                      <a:ext cx="5825235" cy="5014850"/>
                    </a:xfrm>
                    <a:prstGeom prst="rect">
                      <a:avLst/>
                    </a:prstGeom>
                    <a:noFill/>
                    <a:ln w="9525">
                      <a:noFill/>
                      <a:miter lim="800000"/>
                      <a:headEnd/>
                      <a:tailEnd/>
                    </a:ln>
                  </pic:spPr>
                </pic:pic>
              </a:graphicData>
            </a:graphic>
          </wp:inline>
        </w:drawing>
      </w:r>
    </w:p>
    <w:p w:rsidR="00700C12" w:rsidRDefault="00700C12" w:rsidP="00700C12">
      <w:pPr>
        <w:spacing w:line="276" w:lineRule="auto"/>
        <w:ind w:firstLine="708"/>
        <w:jc w:val="both"/>
      </w:pPr>
    </w:p>
    <w:p w:rsidR="00BF1246" w:rsidRPr="00323CC9" w:rsidRDefault="00BF1246" w:rsidP="00700C12">
      <w:pPr>
        <w:spacing w:line="276" w:lineRule="auto"/>
        <w:ind w:firstLine="708"/>
        <w:jc w:val="both"/>
        <w:rPr>
          <w:rFonts w:ascii="Arial" w:hAnsi="Arial" w:cs="Arial"/>
          <w:b/>
          <w:sz w:val="26"/>
          <w:szCs w:val="26"/>
        </w:rPr>
      </w:pPr>
      <w:r w:rsidRPr="00323CC9">
        <w:rPr>
          <w:rFonts w:ascii="Arial" w:hAnsi="Arial" w:cs="Arial"/>
          <w:b/>
          <w:sz w:val="26"/>
          <w:szCs w:val="26"/>
        </w:rPr>
        <w:t>Снимка 3. Развитие на кореновата система на церов подраст растящ при различни условия на засенчване.</w:t>
      </w:r>
    </w:p>
    <w:p w:rsidR="00723A54" w:rsidRDefault="00723A54" w:rsidP="00700C12">
      <w:pPr>
        <w:spacing w:line="276" w:lineRule="auto"/>
        <w:ind w:firstLine="708"/>
        <w:jc w:val="both"/>
        <w:rPr>
          <w:rFonts w:ascii="Arial" w:hAnsi="Arial" w:cs="Arial"/>
          <w:sz w:val="26"/>
          <w:szCs w:val="26"/>
        </w:rPr>
      </w:pPr>
    </w:p>
    <w:p w:rsidR="00BF1246" w:rsidRPr="00323CC9" w:rsidRDefault="00F51F33" w:rsidP="00700C12">
      <w:pPr>
        <w:spacing w:line="276" w:lineRule="auto"/>
        <w:ind w:firstLine="708"/>
        <w:jc w:val="both"/>
        <w:rPr>
          <w:rFonts w:ascii="Arial" w:hAnsi="Arial" w:cs="Arial"/>
          <w:sz w:val="26"/>
          <w:szCs w:val="26"/>
        </w:rPr>
      </w:pPr>
      <w:r w:rsidRPr="00323CC9">
        <w:rPr>
          <w:rFonts w:ascii="Arial" w:hAnsi="Arial" w:cs="Arial"/>
          <w:sz w:val="26"/>
          <w:szCs w:val="26"/>
        </w:rPr>
        <w:t xml:space="preserve">Възобновителните мероприятия следва да създават условия за </w:t>
      </w:r>
      <w:r w:rsidR="00665410" w:rsidRPr="00323CC9">
        <w:rPr>
          <w:rFonts w:ascii="Arial" w:hAnsi="Arial" w:cs="Arial"/>
          <w:sz w:val="26"/>
          <w:szCs w:val="26"/>
        </w:rPr>
        <w:t xml:space="preserve">укрепване на </w:t>
      </w:r>
      <w:r w:rsidR="002B65E3">
        <w:rPr>
          <w:rFonts w:ascii="Arial" w:hAnsi="Arial" w:cs="Arial"/>
          <w:sz w:val="26"/>
          <w:szCs w:val="26"/>
        </w:rPr>
        <w:t>подраст</w:t>
      </w:r>
      <w:r w:rsidR="00723A54">
        <w:rPr>
          <w:rFonts w:ascii="Arial" w:hAnsi="Arial" w:cs="Arial"/>
          <w:sz w:val="26"/>
          <w:szCs w:val="26"/>
        </w:rPr>
        <w:t>а</w:t>
      </w:r>
      <w:r w:rsidR="00665410" w:rsidRPr="00323CC9">
        <w:rPr>
          <w:rFonts w:ascii="Arial" w:hAnsi="Arial" w:cs="Arial"/>
          <w:sz w:val="26"/>
          <w:szCs w:val="26"/>
        </w:rPr>
        <w:t xml:space="preserve"> и</w:t>
      </w:r>
      <w:r w:rsidR="00CD525B">
        <w:rPr>
          <w:rFonts w:ascii="Arial" w:hAnsi="Arial" w:cs="Arial"/>
          <w:sz w:val="26"/>
          <w:szCs w:val="26"/>
        </w:rPr>
        <w:t xml:space="preserve"> </w:t>
      </w:r>
      <w:r w:rsidRPr="00323CC9">
        <w:rPr>
          <w:rFonts w:ascii="Arial" w:hAnsi="Arial" w:cs="Arial"/>
          <w:sz w:val="26"/>
          <w:szCs w:val="26"/>
        </w:rPr>
        <w:t>развитие на</w:t>
      </w:r>
      <w:r w:rsidR="00665410" w:rsidRPr="00323CC9">
        <w:rPr>
          <w:rFonts w:ascii="Arial" w:hAnsi="Arial" w:cs="Arial"/>
          <w:sz w:val="26"/>
          <w:szCs w:val="26"/>
        </w:rPr>
        <w:t xml:space="preserve"> кореновата му система</w:t>
      </w:r>
      <w:r w:rsidRPr="00323CC9">
        <w:rPr>
          <w:rFonts w:ascii="Arial" w:hAnsi="Arial" w:cs="Arial"/>
          <w:sz w:val="26"/>
          <w:szCs w:val="26"/>
        </w:rPr>
        <w:t xml:space="preserve"> </w:t>
      </w:r>
      <w:r w:rsidR="00723A54">
        <w:rPr>
          <w:rFonts w:ascii="Arial" w:hAnsi="Arial" w:cs="Arial"/>
          <w:sz w:val="26"/>
          <w:szCs w:val="26"/>
        </w:rPr>
        <w:t>във</w:t>
      </w:r>
      <w:r w:rsidRPr="00323CC9">
        <w:rPr>
          <w:rFonts w:ascii="Arial" w:hAnsi="Arial" w:cs="Arial"/>
          <w:sz w:val="26"/>
          <w:szCs w:val="26"/>
        </w:rPr>
        <w:t xml:space="preserve"> възможно най-кратки срокове. </w:t>
      </w:r>
      <w:r w:rsidR="00665410" w:rsidRPr="00323CC9">
        <w:rPr>
          <w:rFonts w:ascii="Arial" w:hAnsi="Arial" w:cs="Arial"/>
          <w:sz w:val="26"/>
          <w:szCs w:val="26"/>
        </w:rPr>
        <w:t>За укреп</w:t>
      </w:r>
      <w:r w:rsidR="00723A54">
        <w:rPr>
          <w:rFonts w:ascii="Arial" w:hAnsi="Arial" w:cs="Arial"/>
          <w:sz w:val="26"/>
          <w:szCs w:val="26"/>
        </w:rPr>
        <w:t>ването на</w:t>
      </w:r>
      <w:r w:rsidR="00665410" w:rsidRPr="00323CC9">
        <w:rPr>
          <w:rFonts w:ascii="Arial" w:hAnsi="Arial" w:cs="Arial"/>
          <w:sz w:val="26"/>
          <w:szCs w:val="26"/>
        </w:rPr>
        <w:t xml:space="preserve"> подраст</w:t>
      </w:r>
      <w:r w:rsidR="00723A54">
        <w:rPr>
          <w:rFonts w:ascii="Arial" w:hAnsi="Arial" w:cs="Arial"/>
          <w:sz w:val="26"/>
          <w:szCs w:val="26"/>
        </w:rPr>
        <w:t xml:space="preserve">а </w:t>
      </w:r>
      <w:r w:rsidR="00665410" w:rsidRPr="00323CC9">
        <w:rPr>
          <w:rFonts w:ascii="Arial" w:hAnsi="Arial" w:cs="Arial"/>
          <w:sz w:val="26"/>
          <w:szCs w:val="26"/>
        </w:rPr>
        <w:t xml:space="preserve">не следва да се съди по развитието на надземната част, </w:t>
      </w:r>
      <w:r w:rsidR="006B49DD" w:rsidRPr="00323CC9">
        <w:rPr>
          <w:rFonts w:ascii="Arial" w:hAnsi="Arial" w:cs="Arial"/>
          <w:sz w:val="26"/>
          <w:szCs w:val="26"/>
        </w:rPr>
        <w:t>а по развитието на кореновата система.</w:t>
      </w:r>
      <w:r w:rsidR="00EC2844" w:rsidRPr="00323CC9">
        <w:rPr>
          <w:rFonts w:ascii="Arial" w:hAnsi="Arial" w:cs="Arial"/>
          <w:sz w:val="26"/>
          <w:szCs w:val="26"/>
        </w:rPr>
        <w:t xml:space="preserve"> Тоест нашето внимание следва да се насочи към преодоляване на влиянието на подлесната растителност върху развитието на </w:t>
      </w:r>
      <w:r w:rsidR="002B65E3">
        <w:rPr>
          <w:rFonts w:ascii="Arial" w:hAnsi="Arial" w:cs="Arial"/>
          <w:sz w:val="26"/>
          <w:szCs w:val="26"/>
        </w:rPr>
        <w:t>подраст</w:t>
      </w:r>
      <w:r w:rsidR="00723A54">
        <w:rPr>
          <w:rFonts w:ascii="Arial" w:hAnsi="Arial" w:cs="Arial"/>
          <w:sz w:val="26"/>
          <w:szCs w:val="26"/>
        </w:rPr>
        <w:t>а</w:t>
      </w:r>
      <w:r w:rsidR="00EC2844" w:rsidRPr="00323CC9">
        <w:rPr>
          <w:rFonts w:ascii="Arial" w:hAnsi="Arial" w:cs="Arial"/>
          <w:sz w:val="26"/>
          <w:szCs w:val="26"/>
        </w:rPr>
        <w:t xml:space="preserve">. </w:t>
      </w:r>
    </w:p>
    <w:p w:rsidR="00625D8C" w:rsidRPr="00323CC9" w:rsidRDefault="00EC2844" w:rsidP="00723A54">
      <w:pPr>
        <w:spacing w:line="276" w:lineRule="auto"/>
        <w:ind w:firstLine="708"/>
        <w:jc w:val="both"/>
        <w:rPr>
          <w:rFonts w:ascii="Arial" w:hAnsi="Arial" w:cs="Arial"/>
          <w:sz w:val="26"/>
          <w:szCs w:val="26"/>
        </w:rPr>
      </w:pPr>
      <w:r w:rsidRPr="00323CC9">
        <w:rPr>
          <w:rFonts w:ascii="Arial" w:hAnsi="Arial" w:cs="Arial"/>
          <w:sz w:val="26"/>
          <w:szCs w:val="26"/>
        </w:rPr>
        <w:lastRenderedPageBreak/>
        <w:t xml:space="preserve">Констатацията, че церовите гори </w:t>
      </w:r>
      <w:r w:rsidR="00723A54">
        <w:rPr>
          <w:rFonts w:ascii="Arial" w:hAnsi="Arial" w:cs="Arial"/>
          <w:sz w:val="26"/>
          <w:szCs w:val="26"/>
        </w:rPr>
        <w:t>масово са загубили централния си корен, под</w:t>
      </w:r>
      <w:r w:rsidRPr="00323CC9">
        <w:rPr>
          <w:rFonts w:ascii="Arial" w:hAnsi="Arial" w:cs="Arial"/>
          <w:sz w:val="26"/>
          <w:szCs w:val="26"/>
        </w:rPr>
        <w:t>казва, че те са в стресова ситуация. Честото плодоносене на цера потвърждава това мнение</w:t>
      </w:r>
      <w:r w:rsidR="00934CDA" w:rsidRPr="001A02AD">
        <w:rPr>
          <w:rFonts w:ascii="Arial" w:hAnsi="Arial" w:cs="Arial"/>
          <w:sz w:val="26"/>
          <w:szCs w:val="26"/>
        </w:rPr>
        <w:t xml:space="preserve"> </w:t>
      </w:r>
      <w:r w:rsidR="00723A54">
        <w:rPr>
          <w:rFonts w:ascii="Arial" w:hAnsi="Arial" w:cs="Arial"/>
          <w:sz w:val="26"/>
          <w:szCs w:val="26"/>
        </w:rPr>
        <w:t>(</w:t>
      </w:r>
      <w:r w:rsidR="00934CDA" w:rsidRPr="00323CC9">
        <w:rPr>
          <w:rFonts w:ascii="Arial" w:hAnsi="Arial" w:cs="Arial"/>
          <w:sz w:val="26"/>
          <w:szCs w:val="26"/>
        </w:rPr>
        <w:t>сн.</w:t>
      </w:r>
      <w:r w:rsidR="00FE1AAC" w:rsidRPr="00323CC9">
        <w:rPr>
          <w:rFonts w:ascii="Arial" w:hAnsi="Arial" w:cs="Arial"/>
          <w:sz w:val="26"/>
          <w:szCs w:val="26"/>
        </w:rPr>
        <w:t>4</w:t>
      </w:r>
      <w:r w:rsidR="00934CDA" w:rsidRPr="00323CC9">
        <w:rPr>
          <w:rFonts w:ascii="Arial" w:hAnsi="Arial" w:cs="Arial"/>
          <w:sz w:val="26"/>
          <w:szCs w:val="26"/>
        </w:rPr>
        <w:t>)</w:t>
      </w:r>
      <w:r w:rsidRPr="00323CC9">
        <w:rPr>
          <w:rFonts w:ascii="Arial" w:hAnsi="Arial" w:cs="Arial"/>
          <w:sz w:val="26"/>
          <w:szCs w:val="26"/>
        </w:rPr>
        <w:t>. Гората просто ни подсказва, да не кажем по-силната дума</w:t>
      </w:r>
      <w:r w:rsidR="000A5039">
        <w:rPr>
          <w:rFonts w:ascii="Arial" w:hAnsi="Arial" w:cs="Arial"/>
          <w:sz w:val="26"/>
          <w:szCs w:val="26"/>
        </w:rPr>
        <w:t xml:space="preserve">, </w:t>
      </w:r>
      <w:r w:rsidRPr="00323CC9">
        <w:rPr>
          <w:rFonts w:ascii="Arial" w:hAnsi="Arial" w:cs="Arial"/>
          <w:sz w:val="26"/>
          <w:szCs w:val="26"/>
        </w:rPr>
        <w:t xml:space="preserve">направо </w:t>
      </w:r>
      <w:r w:rsidR="00FE203C" w:rsidRPr="00323CC9">
        <w:rPr>
          <w:rFonts w:ascii="Arial" w:hAnsi="Arial" w:cs="Arial"/>
          <w:sz w:val="26"/>
          <w:szCs w:val="26"/>
        </w:rPr>
        <w:t>„</w:t>
      </w:r>
      <w:r w:rsidRPr="00323CC9">
        <w:rPr>
          <w:rFonts w:ascii="Arial" w:hAnsi="Arial" w:cs="Arial"/>
          <w:sz w:val="26"/>
          <w:szCs w:val="26"/>
        </w:rPr>
        <w:t>крещи</w:t>
      </w:r>
      <w:r w:rsidR="00FE203C" w:rsidRPr="00323CC9">
        <w:rPr>
          <w:rFonts w:ascii="Arial" w:hAnsi="Arial" w:cs="Arial"/>
          <w:sz w:val="26"/>
          <w:szCs w:val="26"/>
        </w:rPr>
        <w:t>”</w:t>
      </w:r>
      <w:r w:rsidRPr="00323CC9">
        <w:rPr>
          <w:rFonts w:ascii="Arial" w:hAnsi="Arial" w:cs="Arial"/>
          <w:sz w:val="26"/>
          <w:szCs w:val="26"/>
        </w:rPr>
        <w:t>, че се нуждае от помощ.</w:t>
      </w:r>
      <w:r w:rsidR="00625D8C" w:rsidRPr="00323CC9">
        <w:rPr>
          <w:rFonts w:ascii="Arial" w:hAnsi="Arial" w:cs="Arial"/>
          <w:sz w:val="26"/>
          <w:szCs w:val="26"/>
        </w:rPr>
        <w:t xml:space="preserve"> </w:t>
      </w:r>
      <w:r w:rsidR="00910AE4">
        <w:rPr>
          <w:rFonts w:ascii="Arial" w:hAnsi="Arial" w:cs="Arial"/>
          <w:sz w:val="26"/>
          <w:szCs w:val="26"/>
        </w:rPr>
        <w:t>Това</w:t>
      </w:r>
      <w:r w:rsidR="00625D8C" w:rsidRPr="00323CC9">
        <w:rPr>
          <w:rFonts w:ascii="Arial" w:hAnsi="Arial" w:cs="Arial"/>
          <w:sz w:val="26"/>
          <w:szCs w:val="26"/>
        </w:rPr>
        <w:t>, че издънковите дъбови гори са престар</w:t>
      </w:r>
      <w:r w:rsidR="00723A54">
        <w:rPr>
          <w:rFonts w:ascii="Arial" w:hAnsi="Arial" w:cs="Arial"/>
          <w:sz w:val="26"/>
          <w:szCs w:val="26"/>
        </w:rPr>
        <w:t>ели, ги прави</w:t>
      </w:r>
      <w:r w:rsidR="00CD525B">
        <w:rPr>
          <w:rFonts w:ascii="Arial" w:hAnsi="Arial" w:cs="Arial"/>
          <w:sz w:val="26"/>
          <w:szCs w:val="26"/>
        </w:rPr>
        <w:t xml:space="preserve"> </w:t>
      </w:r>
      <w:r w:rsidR="00723A54">
        <w:rPr>
          <w:rFonts w:ascii="Arial" w:hAnsi="Arial" w:cs="Arial"/>
          <w:sz w:val="26"/>
          <w:szCs w:val="26"/>
        </w:rPr>
        <w:t>уязвими и не</w:t>
      </w:r>
      <w:r w:rsidR="00625D8C" w:rsidRPr="00323CC9">
        <w:rPr>
          <w:rFonts w:ascii="Arial" w:hAnsi="Arial" w:cs="Arial"/>
          <w:sz w:val="26"/>
          <w:szCs w:val="26"/>
        </w:rPr>
        <w:t>устойчив</w:t>
      </w:r>
      <w:r w:rsidR="00723A54">
        <w:rPr>
          <w:rFonts w:ascii="Arial" w:hAnsi="Arial" w:cs="Arial"/>
          <w:sz w:val="26"/>
          <w:szCs w:val="26"/>
        </w:rPr>
        <w:t>и</w:t>
      </w:r>
      <w:r w:rsidR="00625D8C" w:rsidRPr="00323CC9">
        <w:rPr>
          <w:rFonts w:ascii="Arial" w:hAnsi="Arial" w:cs="Arial"/>
          <w:sz w:val="26"/>
          <w:szCs w:val="26"/>
        </w:rPr>
        <w:t>.</w:t>
      </w:r>
      <w:r w:rsidR="00E444EA" w:rsidRPr="00323CC9">
        <w:rPr>
          <w:rFonts w:ascii="Arial" w:hAnsi="Arial" w:cs="Arial"/>
          <w:sz w:val="26"/>
          <w:szCs w:val="26"/>
        </w:rPr>
        <w:t xml:space="preserve"> Те започ</w:t>
      </w:r>
      <w:r w:rsidR="006B668F" w:rsidRPr="00323CC9">
        <w:rPr>
          <w:rFonts w:ascii="Arial" w:hAnsi="Arial" w:cs="Arial"/>
          <w:sz w:val="26"/>
          <w:szCs w:val="26"/>
        </w:rPr>
        <w:t xml:space="preserve">ват да </w:t>
      </w:r>
      <w:r w:rsidR="00910AE4">
        <w:rPr>
          <w:rFonts w:ascii="Arial" w:hAnsi="Arial" w:cs="Arial"/>
          <w:sz w:val="26"/>
          <w:szCs w:val="26"/>
        </w:rPr>
        <w:t xml:space="preserve">се </w:t>
      </w:r>
      <w:r w:rsidR="00723A54">
        <w:rPr>
          <w:rFonts w:ascii="Arial" w:hAnsi="Arial" w:cs="Arial"/>
          <w:sz w:val="26"/>
          <w:szCs w:val="26"/>
        </w:rPr>
        <w:t>изреждат</w:t>
      </w:r>
      <w:r w:rsidR="006B668F" w:rsidRPr="00323CC9">
        <w:rPr>
          <w:rFonts w:ascii="Arial" w:hAnsi="Arial" w:cs="Arial"/>
          <w:sz w:val="26"/>
          <w:szCs w:val="26"/>
        </w:rPr>
        <w:t xml:space="preserve">, започва съхнене, </w:t>
      </w:r>
      <w:r w:rsidR="000A5039">
        <w:rPr>
          <w:rFonts w:ascii="Arial" w:hAnsi="Arial" w:cs="Arial"/>
          <w:sz w:val="26"/>
          <w:szCs w:val="26"/>
        </w:rPr>
        <w:t>засега</w:t>
      </w:r>
      <w:r w:rsidR="006B668F" w:rsidRPr="00323CC9">
        <w:rPr>
          <w:rFonts w:ascii="Arial" w:hAnsi="Arial" w:cs="Arial"/>
          <w:sz w:val="26"/>
          <w:szCs w:val="26"/>
        </w:rPr>
        <w:t xml:space="preserve"> на</w:t>
      </w:r>
      <w:r w:rsidR="00E444EA" w:rsidRPr="00323CC9">
        <w:rPr>
          <w:rFonts w:ascii="Arial" w:hAnsi="Arial" w:cs="Arial"/>
          <w:sz w:val="26"/>
          <w:szCs w:val="26"/>
        </w:rPr>
        <w:t xml:space="preserve"> </w:t>
      </w:r>
      <w:r w:rsidR="000A5039">
        <w:rPr>
          <w:rFonts w:ascii="Arial" w:hAnsi="Arial" w:cs="Arial"/>
          <w:sz w:val="26"/>
          <w:szCs w:val="26"/>
        </w:rPr>
        <w:t xml:space="preserve">отделни </w:t>
      </w:r>
      <w:r w:rsidR="00E444EA" w:rsidRPr="00323CC9">
        <w:rPr>
          <w:rFonts w:ascii="Arial" w:hAnsi="Arial" w:cs="Arial"/>
          <w:sz w:val="26"/>
          <w:szCs w:val="26"/>
        </w:rPr>
        <w:t xml:space="preserve">малки </w:t>
      </w:r>
      <w:r w:rsidR="006B668F" w:rsidRPr="00323CC9">
        <w:rPr>
          <w:rFonts w:ascii="Arial" w:hAnsi="Arial" w:cs="Arial"/>
          <w:sz w:val="26"/>
          <w:szCs w:val="26"/>
        </w:rPr>
        <w:t xml:space="preserve">групи. </w:t>
      </w:r>
      <w:r w:rsidR="006B668F" w:rsidRPr="00B845EC">
        <w:rPr>
          <w:rFonts w:ascii="Arial" w:hAnsi="Arial" w:cs="Arial"/>
          <w:sz w:val="26"/>
          <w:szCs w:val="26"/>
        </w:rPr>
        <w:t xml:space="preserve">С намаляване на </w:t>
      </w:r>
      <w:r w:rsidR="00E444EA" w:rsidRPr="00B845EC">
        <w:rPr>
          <w:rFonts w:ascii="Arial" w:hAnsi="Arial" w:cs="Arial"/>
          <w:sz w:val="26"/>
          <w:szCs w:val="26"/>
        </w:rPr>
        <w:t>л</w:t>
      </w:r>
      <w:r w:rsidR="006B668F" w:rsidRPr="00B845EC">
        <w:rPr>
          <w:rFonts w:ascii="Arial" w:hAnsi="Arial" w:cs="Arial"/>
          <w:sz w:val="26"/>
          <w:szCs w:val="26"/>
        </w:rPr>
        <w:t>истната маса</w:t>
      </w:r>
      <w:r w:rsidR="000A5039" w:rsidRPr="00B845EC">
        <w:rPr>
          <w:rFonts w:ascii="Arial" w:hAnsi="Arial" w:cs="Arial"/>
          <w:sz w:val="26"/>
          <w:szCs w:val="26"/>
        </w:rPr>
        <w:t xml:space="preserve"> </w:t>
      </w:r>
      <w:r w:rsidR="006B668F" w:rsidRPr="00B845EC">
        <w:rPr>
          <w:rFonts w:ascii="Arial" w:hAnsi="Arial" w:cs="Arial"/>
          <w:sz w:val="26"/>
          <w:szCs w:val="26"/>
        </w:rPr>
        <w:t>намалява и</w:t>
      </w:r>
      <w:r w:rsidR="00E444EA" w:rsidRPr="00B845EC">
        <w:rPr>
          <w:rFonts w:ascii="Arial" w:hAnsi="Arial" w:cs="Arial"/>
          <w:sz w:val="26"/>
          <w:szCs w:val="26"/>
        </w:rPr>
        <w:t xml:space="preserve"> прираст</w:t>
      </w:r>
      <w:r w:rsidR="000A5039" w:rsidRPr="00B845EC">
        <w:rPr>
          <w:rFonts w:ascii="Arial" w:hAnsi="Arial" w:cs="Arial"/>
          <w:sz w:val="26"/>
          <w:szCs w:val="26"/>
        </w:rPr>
        <w:t>ът</w:t>
      </w:r>
      <w:r w:rsidR="00E444EA" w:rsidRPr="00323CC9">
        <w:rPr>
          <w:rFonts w:ascii="Arial" w:hAnsi="Arial" w:cs="Arial"/>
          <w:sz w:val="26"/>
          <w:szCs w:val="26"/>
        </w:rPr>
        <w:t>.</w:t>
      </w:r>
      <w:r w:rsidR="00B845EC">
        <w:rPr>
          <w:rFonts w:ascii="Arial" w:hAnsi="Arial" w:cs="Arial"/>
          <w:sz w:val="26"/>
          <w:szCs w:val="26"/>
        </w:rPr>
        <w:t xml:space="preserve"> Показателно за това е намаляването на запаса на хектар сл</w:t>
      </w:r>
      <w:r w:rsidR="008143B9">
        <w:rPr>
          <w:rFonts w:ascii="Arial" w:hAnsi="Arial" w:cs="Arial"/>
          <w:sz w:val="26"/>
          <w:szCs w:val="26"/>
        </w:rPr>
        <w:t>е</w:t>
      </w:r>
      <w:r w:rsidR="00B845EC">
        <w:rPr>
          <w:rFonts w:ascii="Arial" w:hAnsi="Arial" w:cs="Arial"/>
          <w:sz w:val="26"/>
          <w:szCs w:val="26"/>
        </w:rPr>
        <w:t>д определена възраст (фиг.7).</w:t>
      </w:r>
      <w:r w:rsidR="00E444EA" w:rsidRPr="00323CC9">
        <w:rPr>
          <w:rFonts w:ascii="Arial" w:hAnsi="Arial" w:cs="Arial"/>
          <w:sz w:val="26"/>
          <w:szCs w:val="26"/>
        </w:rPr>
        <w:t xml:space="preserve"> Увеличава се плодоносенето, като </w:t>
      </w:r>
      <w:r w:rsidR="000A5039">
        <w:rPr>
          <w:rFonts w:ascii="Arial" w:hAnsi="Arial" w:cs="Arial"/>
          <w:sz w:val="26"/>
          <w:szCs w:val="26"/>
        </w:rPr>
        <w:t>проява и следствие</w:t>
      </w:r>
      <w:r w:rsidR="00E444EA" w:rsidRPr="00323CC9">
        <w:rPr>
          <w:rFonts w:ascii="Arial" w:hAnsi="Arial" w:cs="Arial"/>
          <w:sz w:val="26"/>
          <w:szCs w:val="26"/>
        </w:rPr>
        <w:t xml:space="preserve"> от стресовото състояние на тези гори </w:t>
      </w:r>
      <w:r w:rsidR="000A5039">
        <w:rPr>
          <w:rFonts w:ascii="Arial" w:hAnsi="Arial" w:cs="Arial"/>
          <w:sz w:val="26"/>
          <w:szCs w:val="26"/>
        </w:rPr>
        <w:t>(</w:t>
      </w:r>
      <w:r w:rsidR="00E444EA" w:rsidRPr="00323CC9">
        <w:rPr>
          <w:rFonts w:ascii="Arial" w:hAnsi="Arial" w:cs="Arial"/>
          <w:sz w:val="26"/>
          <w:szCs w:val="26"/>
        </w:rPr>
        <w:t>Сн.</w:t>
      </w:r>
      <w:r w:rsidR="00FE1AAC" w:rsidRPr="00323CC9">
        <w:rPr>
          <w:rFonts w:ascii="Arial" w:hAnsi="Arial" w:cs="Arial"/>
          <w:sz w:val="26"/>
          <w:szCs w:val="26"/>
        </w:rPr>
        <w:t>4</w:t>
      </w:r>
      <w:r w:rsidR="000A5039">
        <w:rPr>
          <w:rFonts w:ascii="Arial" w:hAnsi="Arial" w:cs="Arial"/>
          <w:sz w:val="26"/>
          <w:szCs w:val="26"/>
        </w:rPr>
        <w:t>)</w:t>
      </w:r>
      <w:r w:rsidR="00E444EA" w:rsidRPr="00323CC9">
        <w:rPr>
          <w:rFonts w:ascii="Arial" w:hAnsi="Arial" w:cs="Arial"/>
          <w:sz w:val="26"/>
          <w:szCs w:val="26"/>
        </w:rPr>
        <w:t xml:space="preserve">. Намаляването на склопа на тези насаждения </w:t>
      </w:r>
      <w:r w:rsidR="000A5039">
        <w:rPr>
          <w:rFonts w:ascii="Arial" w:hAnsi="Arial" w:cs="Arial"/>
          <w:sz w:val="26"/>
          <w:szCs w:val="26"/>
        </w:rPr>
        <w:t xml:space="preserve">обаче </w:t>
      </w:r>
      <w:r w:rsidR="00E444EA" w:rsidRPr="00323CC9">
        <w:rPr>
          <w:rFonts w:ascii="Arial" w:hAnsi="Arial" w:cs="Arial"/>
          <w:sz w:val="26"/>
          <w:szCs w:val="26"/>
        </w:rPr>
        <w:t xml:space="preserve">увеличава участието на подлесния етаж. Всъшност </w:t>
      </w:r>
      <w:r w:rsidR="000A5039">
        <w:rPr>
          <w:rFonts w:ascii="Arial" w:hAnsi="Arial" w:cs="Arial"/>
          <w:sz w:val="26"/>
          <w:szCs w:val="26"/>
        </w:rPr>
        <w:t>подлесът е</w:t>
      </w:r>
      <w:r w:rsidR="00E444EA" w:rsidRPr="00323CC9">
        <w:rPr>
          <w:rFonts w:ascii="Arial" w:hAnsi="Arial" w:cs="Arial"/>
          <w:sz w:val="26"/>
          <w:szCs w:val="26"/>
        </w:rPr>
        <w:t xml:space="preserve"> основния</w:t>
      </w:r>
      <w:r w:rsidR="000A5039">
        <w:rPr>
          <w:rFonts w:ascii="Arial" w:hAnsi="Arial" w:cs="Arial"/>
          <w:sz w:val="26"/>
          <w:szCs w:val="26"/>
        </w:rPr>
        <w:t>т</w:t>
      </w:r>
      <w:r w:rsidR="00E444EA" w:rsidRPr="00323CC9">
        <w:rPr>
          <w:rFonts w:ascii="Arial" w:hAnsi="Arial" w:cs="Arial"/>
          <w:sz w:val="26"/>
          <w:szCs w:val="26"/>
        </w:rPr>
        <w:t xml:space="preserve"> проблем за </w:t>
      </w:r>
      <w:r w:rsidR="000A5039">
        <w:rPr>
          <w:rFonts w:ascii="Arial" w:hAnsi="Arial" w:cs="Arial"/>
          <w:sz w:val="26"/>
          <w:szCs w:val="26"/>
        </w:rPr>
        <w:t>естестве</w:t>
      </w:r>
      <w:r w:rsidR="00E444EA" w:rsidRPr="00323CC9">
        <w:rPr>
          <w:rFonts w:ascii="Arial" w:hAnsi="Arial" w:cs="Arial"/>
          <w:sz w:val="26"/>
          <w:szCs w:val="26"/>
        </w:rPr>
        <w:t>ното възобноваване на и</w:t>
      </w:r>
      <w:r w:rsidR="000A5039">
        <w:rPr>
          <w:rFonts w:ascii="Arial" w:hAnsi="Arial" w:cs="Arial"/>
          <w:sz w:val="26"/>
          <w:szCs w:val="26"/>
        </w:rPr>
        <w:t>здънковите церови гори в СЦДП (</w:t>
      </w:r>
      <w:r w:rsidR="00E444EA" w:rsidRPr="00323CC9">
        <w:rPr>
          <w:rFonts w:ascii="Arial" w:hAnsi="Arial" w:cs="Arial"/>
          <w:sz w:val="26"/>
          <w:szCs w:val="26"/>
        </w:rPr>
        <w:t xml:space="preserve">Сн. </w:t>
      </w:r>
      <w:r w:rsidR="00FE1AAC" w:rsidRPr="00323CC9">
        <w:rPr>
          <w:rFonts w:ascii="Arial" w:hAnsi="Arial" w:cs="Arial"/>
          <w:sz w:val="26"/>
          <w:szCs w:val="26"/>
        </w:rPr>
        <w:t>5</w:t>
      </w:r>
      <w:r w:rsidR="00E444EA" w:rsidRPr="00323CC9">
        <w:rPr>
          <w:rFonts w:ascii="Arial" w:hAnsi="Arial" w:cs="Arial"/>
          <w:sz w:val="26"/>
          <w:szCs w:val="26"/>
        </w:rPr>
        <w:t xml:space="preserve">) </w:t>
      </w:r>
    </w:p>
    <w:p w:rsidR="00625D8C" w:rsidRPr="004C1EEE" w:rsidRDefault="00625D8C" w:rsidP="00625D8C">
      <w:pPr>
        <w:jc w:val="both"/>
        <w:rPr>
          <w:b/>
          <w:sz w:val="26"/>
          <w:szCs w:val="26"/>
        </w:rPr>
      </w:pPr>
    </w:p>
    <w:p w:rsidR="00EC2844" w:rsidRPr="001A02AD" w:rsidRDefault="00EC2844" w:rsidP="00700C12">
      <w:pPr>
        <w:spacing w:line="276" w:lineRule="auto"/>
        <w:ind w:firstLine="708"/>
        <w:jc w:val="both"/>
        <w:rPr>
          <w:sz w:val="26"/>
          <w:szCs w:val="26"/>
        </w:rPr>
      </w:pPr>
    </w:p>
    <w:p w:rsidR="00934CDA" w:rsidRPr="00934CDA" w:rsidRDefault="009562F8" w:rsidP="00700C12">
      <w:pPr>
        <w:spacing w:line="276" w:lineRule="auto"/>
        <w:ind w:firstLine="708"/>
        <w:jc w:val="both"/>
        <w:rPr>
          <w:lang w:val="en-US"/>
        </w:rPr>
      </w:pPr>
      <w:r w:rsidRPr="009562F8">
        <w:rPr>
          <w:noProof/>
          <w:lang w:eastAsia="bg-BG"/>
        </w:rPr>
        <w:drawing>
          <wp:inline distT="0" distB="0" distL="0" distR="0">
            <wp:extent cx="5372100" cy="3339835"/>
            <wp:effectExtent l="19050" t="0" r="0" b="0"/>
            <wp:docPr id="84" name="Picture 3" descr="F:\Danni_Ot_DISK_D_COMPAQ_6720S\GRUD_Proekti\GABROVO_Izdankovi\snimki\WP_20171023_12_22_15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anni_Ot_DISK_D_COMPAQ_6720S\GRUD_Proekti\GABROVO_Izdankovi\snimki\WP_20171023_12_22_15_Pro.jpg"/>
                    <pic:cNvPicPr>
                      <a:picLocks noChangeAspect="1" noChangeArrowheads="1"/>
                    </pic:cNvPicPr>
                  </pic:nvPicPr>
                  <pic:blipFill>
                    <a:blip r:embed="rId47" cstate="print"/>
                    <a:srcRect/>
                    <a:stretch>
                      <a:fillRect/>
                    </a:stretch>
                  </pic:blipFill>
                  <pic:spPr bwMode="auto">
                    <a:xfrm>
                      <a:off x="0" y="0"/>
                      <a:ext cx="5372100" cy="3339835"/>
                    </a:xfrm>
                    <a:prstGeom prst="rect">
                      <a:avLst/>
                    </a:prstGeom>
                    <a:noFill/>
                    <a:ln w="9525">
                      <a:noFill/>
                      <a:miter lim="800000"/>
                      <a:headEnd/>
                      <a:tailEnd/>
                    </a:ln>
                  </pic:spPr>
                </pic:pic>
              </a:graphicData>
            </a:graphic>
          </wp:inline>
        </w:drawing>
      </w:r>
    </w:p>
    <w:p w:rsidR="00BF1246" w:rsidRDefault="00BF1246" w:rsidP="00700C12">
      <w:pPr>
        <w:spacing w:line="276" w:lineRule="auto"/>
        <w:ind w:firstLine="708"/>
        <w:jc w:val="both"/>
      </w:pPr>
    </w:p>
    <w:p w:rsidR="00934CDA" w:rsidRDefault="00934CDA" w:rsidP="00700C12">
      <w:pPr>
        <w:spacing w:line="276" w:lineRule="auto"/>
        <w:ind w:firstLine="708"/>
        <w:jc w:val="both"/>
        <w:rPr>
          <w:b/>
        </w:rPr>
      </w:pPr>
      <w:r w:rsidRPr="00FE1AAC">
        <w:rPr>
          <w:b/>
        </w:rPr>
        <w:t>Сн.</w:t>
      </w:r>
      <w:r w:rsidR="00FE1AAC">
        <w:rPr>
          <w:b/>
        </w:rPr>
        <w:t>4</w:t>
      </w:r>
      <w:r w:rsidR="00CD525B">
        <w:rPr>
          <w:b/>
        </w:rPr>
        <w:t xml:space="preserve"> </w:t>
      </w:r>
      <w:r>
        <w:rPr>
          <w:b/>
        </w:rPr>
        <w:t>Плодоносене при цера</w:t>
      </w:r>
      <w:r w:rsidR="00554228" w:rsidRPr="00554228">
        <w:rPr>
          <w:b/>
          <w:i/>
        </w:rPr>
        <w:t xml:space="preserve"> </w:t>
      </w:r>
      <w:r w:rsidR="00554228">
        <w:rPr>
          <w:b/>
          <w:i/>
        </w:rPr>
        <w:t>Quercus cerris</w:t>
      </w:r>
      <w:r w:rsidR="00554228">
        <w:t xml:space="preserve"> L.</w:t>
      </w:r>
      <w:r w:rsidR="00CD525B">
        <w:t xml:space="preserve"> </w:t>
      </w:r>
      <w:r>
        <w:rPr>
          <w:b/>
        </w:rPr>
        <w:t>ДГС „Горна Оряховица – 2017 г.</w:t>
      </w:r>
    </w:p>
    <w:p w:rsidR="00E444EA" w:rsidRDefault="00E444EA" w:rsidP="00700C12">
      <w:pPr>
        <w:spacing w:line="276" w:lineRule="auto"/>
        <w:ind w:firstLine="708"/>
        <w:jc w:val="both"/>
        <w:rPr>
          <w:b/>
        </w:rPr>
      </w:pPr>
    </w:p>
    <w:p w:rsidR="00E444EA" w:rsidRDefault="009562F8" w:rsidP="00700C12">
      <w:pPr>
        <w:spacing w:line="276" w:lineRule="auto"/>
        <w:ind w:firstLine="708"/>
        <w:jc w:val="both"/>
        <w:rPr>
          <w:b/>
        </w:rPr>
      </w:pPr>
      <w:r w:rsidRPr="009562F8">
        <w:rPr>
          <w:b/>
          <w:noProof/>
          <w:lang w:eastAsia="bg-BG"/>
        </w:rPr>
        <w:lastRenderedPageBreak/>
        <w:drawing>
          <wp:inline distT="0" distB="0" distL="0" distR="0">
            <wp:extent cx="5372100" cy="3339835"/>
            <wp:effectExtent l="19050" t="0" r="0" b="0"/>
            <wp:docPr id="85" name="Picture 3" descr="F:\Danni_Ot_DISK_D_COMPAQ_6720S\GRUD_Proekti\GABROVO_Izdankovi\snimki\WP_20171024_09_11_12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anni_Ot_DISK_D_COMPAQ_6720S\GRUD_Proekti\GABROVO_Izdankovi\snimki\WP_20171024_09_11_12_Pro.jpg"/>
                    <pic:cNvPicPr>
                      <a:picLocks noChangeAspect="1" noChangeArrowheads="1"/>
                    </pic:cNvPicPr>
                  </pic:nvPicPr>
                  <pic:blipFill>
                    <a:blip r:embed="rId48" cstate="print"/>
                    <a:srcRect/>
                    <a:stretch>
                      <a:fillRect/>
                    </a:stretch>
                  </pic:blipFill>
                  <pic:spPr bwMode="auto">
                    <a:xfrm>
                      <a:off x="0" y="0"/>
                      <a:ext cx="5372100" cy="3339835"/>
                    </a:xfrm>
                    <a:prstGeom prst="rect">
                      <a:avLst/>
                    </a:prstGeom>
                    <a:noFill/>
                    <a:ln w="9525">
                      <a:noFill/>
                      <a:miter lim="800000"/>
                      <a:headEnd/>
                      <a:tailEnd/>
                    </a:ln>
                  </pic:spPr>
                </pic:pic>
              </a:graphicData>
            </a:graphic>
          </wp:inline>
        </w:drawing>
      </w:r>
    </w:p>
    <w:p w:rsidR="00E444EA" w:rsidRDefault="00E444EA" w:rsidP="00700C12">
      <w:pPr>
        <w:spacing w:line="276" w:lineRule="auto"/>
        <w:ind w:firstLine="708"/>
        <w:jc w:val="both"/>
        <w:rPr>
          <w:b/>
        </w:rPr>
      </w:pPr>
    </w:p>
    <w:p w:rsidR="00E444EA" w:rsidRPr="00323CC9" w:rsidRDefault="00E444EA" w:rsidP="00700C12">
      <w:pPr>
        <w:spacing w:line="276" w:lineRule="auto"/>
        <w:ind w:firstLine="708"/>
        <w:jc w:val="both"/>
        <w:rPr>
          <w:rFonts w:ascii="Arial" w:hAnsi="Arial" w:cs="Arial"/>
          <w:b/>
          <w:sz w:val="26"/>
          <w:szCs w:val="26"/>
        </w:rPr>
      </w:pPr>
      <w:r w:rsidRPr="00323CC9">
        <w:rPr>
          <w:rFonts w:ascii="Arial" w:hAnsi="Arial" w:cs="Arial"/>
          <w:b/>
          <w:sz w:val="26"/>
          <w:szCs w:val="26"/>
        </w:rPr>
        <w:t>Сн.</w:t>
      </w:r>
      <w:r w:rsidR="00FE1AAC" w:rsidRPr="00323CC9">
        <w:rPr>
          <w:rFonts w:ascii="Arial" w:hAnsi="Arial" w:cs="Arial"/>
          <w:b/>
          <w:sz w:val="26"/>
          <w:szCs w:val="26"/>
        </w:rPr>
        <w:t>5.</w:t>
      </w:r>
      <w:r w:rsidRPr="00323CC9">
        <w:rPr>
          <w:rFonts w:ascii="Arial" w:hAnsi="Arial" w:cs="Arial"/>
          <w:b/>
          <w:sz w:val="26"/>
          <w:szCs w:val="26"/>
        </w:rPr>
        <w:t xml:space="preserve"> Развитие на подлесната растителност под склопа на изд. церово насаждение – ДЛС „Сеслав”</w:t>
      </w:r>
    </w:p>
    <w:p w:rsidR="00910AE4" w:rsidRDefault="00910AE4" w:rsidP="00700C12">
      <w:pPr>
        <w:spacing w:line="276" w:lineRule="auto"/>
        <w:ind w:firstLine="708"/>
        <w:jc w:val="both"/>
        <w:rPr>
          <w:rFonts w:ascii="Arial" w:hAnsi="Arial" w:cs="Arial"/>
          <w:sz w:val="26"/>
          <w:szCs w:val="26"/>
        </w:rPr>
      </w:pPr>
    </w:p>
    <w:p w:rsidR="00E444EA" w:rsidRPr="00323CC9" w:rsidRDefault="00D05754" w:rsidP="00700C12">
      <w:pPr>
        <w:spacing w:line="276" w:lineRule="auto"/>
        <w:ind w:firstLine="708"/>
        <w:jc w:val="both"/>
        <w:rPr>
          <w:rFonts w:ascii="Arial" w:hAnsi="Arial" w:cs="Arial"/>
          <w:sz w:val="26"/>
          <w:szCs w:val="26"/>
        </w:rPr>
      </w:pPr>
      <w:r w:rsidRPr="00323CC9">
        <w:rPr>
          <w:rFonts w:ascii="Arial" w:hAnsi="Arial" w:cs="Arial"/>
          <w:sz w:val="26"/>
          <w:szCs w:val="26"/>
        </w:rPr>
        <w:t>В категорията гори</w:t>
      </w:r>
      <w:r w:rsidR="00910AE4">
        <w:rPr>
          <w:rFonts w:ascii="Arial" w:hAnsi="Arial" w:cs="Arial"/>
          <w:sz w:val="26"/>
          <w:szCs w:val="26"/>
        </w:rPr>
        <w:t xml:space="preserve"> с развит подлес</w:t>
      </w:r>
      <w:r w:rsidRPr="00323CC9">
        <w:rPr>
          <w:rFonts w:ascii="Arial" w:hAnsi="Arial" w:cs="Arial"/>
          <w:sz w:val="26"/>
          <w:szCs w:val="26"/>
        </w:rPr>
        <w:t>, о</w:t>
      </w:r>
      <w:r w:rsidR="00E444EA" w:rsidRPr="00323CC9">
        <w:rPr>
          <w:rFonts w:ascii="Arial" w:hAnsi="Arial" w:cs="Arial"/>
          <w:sz w:val="26"/>
          <w:szCs w:val="26"/>
        </w:rPr>
        <w:t xml:space="preserve">сновната лесовъдска дейност следва </w:t>
      </w:r>
      <w:r w:rsidRPr="00323CC9">
        <w:rPr>
          <w:rFonts w:ascii="Arial" w:hAnsi="Arial" w:cs="Arial"/>
          <w:sz w:val="26"/>
          <w:szCs w:val="26"/>
        </w:rPr>
        <w:t xml:space="preserve">да се насочи към преодоляване на неблагоприятното </w:t>
      </w:r>
      <w:r w:rsidR="00910AE4">
        <w:rPr>
          <w:rFonts w:ascii="Arial" w:hAnsi="Arial" w:cs="Arial"/>
          <w:sz w:val="26"/>
          <w:szCs w:val="26"/>
        </w:rPr>
        <w:t>му</w:t>
      </w:r>
      <w:r w:rsidRPr="00323CC9">
        <w:rPr>
          <w:rFonts w:ascii="Arial" w:hAnsi="Arial" w:cs="Arial"/>
          <w:sz w:val="26"/>
          <w:szCs w:val="26"/>
        </w:rPr>
        <w:t xml:space="preserve"> влияние върху възобновяването на церовите гори в СЦДП.</w:t>
      </w:r>
    </w:p>
    <w:p w:rsidR="00700C12" w:rsidRPr="00323CC9" w:rsidRDefault="00700C12" w:rsidP="00700C12">
      <w:pPr>
        <w:spacing w:line="276" w:lineRule="auto"/>
        <w:ind w:firstLine="708"/>
        <w:jc w:val="both"/>
        <w:rPr>
          <w:rFonts w:ascii="Arial" w:hAnsi="Arial" w:cs="Arial"/>
          <w:sz w:val="26"/>
          <w:szCs w:val="26"/>
        </w:rPr>
      </w:pPr>
      <w:r w:rsidRPr="00323CC9">
        <w:rPr>
          <w:rFonts w:ascii="Arial" w:hAnsi="Arial" w:cs="Arial"/>
          <w:sz w:val="26"/>
          <w:szCs w:val="26"/>
        </w:rPr>
        <w:t>Можем ли да съхраним за поколенията тези гори?</w:t>
      </w:r>
    </w:p>
    <w:p w:rsidR="00700C12" w:rsidRPr="00323CC9" w:rsidRDefault="006B668F" w:rsidP="00700C12">
      <w:pPr>
        <w:spacing w:line="276" w:lineRule="auto"/>
        <w:ind w:firstLine="708"/>
        <w:jc w:val="both"/>
        <w:rPr>
          <w:rFonts w:ascii="Arial" w:hAnsi="Arial" w:cs="Arial"/>
          <w:sz w:val="26"/>
          <w:szCs w:val="26"/>
        </w:rPr>
      </w:pPr>
      <w:r w:rsidRPr="00323CC9">
        <w:rPr>
          <w:rFonts w:ascii="Arial" w:hAnsi="Arial" w:cs="Arial"/>
          <w:sz w:val="26"/>
          <w:szCs w:val="26"/>
        </w:rPr>
        <w:t>Отговорът е д</w:t>
      </w:r>
      <w:r w:rsidR="00700C12" w:rsidRPr="00323CC9">
        <w:rPr>
          <w:rFonts w:ascii="Arial" w:hAnsi="Arial" w:cs="Arial"/>
          <w:sz w:val="26"/>
          <w:szCs w:val="26"/>
        </w:rPr>
        <w:t xml:space="preserve">а, ако </w:t>
      </w:r>
      <w:r w:rsidR="00910AE4">
        <w:rPr>
          <w:rFonts w:ascii="Arial" w:hAnsi="Arial" w:cs="Arial"/>
          <w:sz w:val="26"/>
          <w:szCs w:val="26"/>
        </w:rPr>
        <w:t xml:space="preserve">постигнем </w:t>
      </w:r>
      <w:r w:rsidR="00700C12" w:rsidRPr="00323CC9">
        <w:rPr>
          <w:rFonts w:ascii="Arial" w:hAnsi="Arial" w:cs="Arial"/>
          <w:sz w:val="26"/>
          <w:szCs w:val="26"/>
        </w:rPr>
        <w:t xml:space="preserve">семенно възобновяване и </w:t>
      </w:r>
      <w:r w:rsidR="00910AE4">
        <w:rPr>
          <w:rFonts w:ascii="Arial" w:hAnsi="Arial" w:cs="Arial"/>
          <w:sz w:val="26"/>
          <w:szCs w:val="26"/>
        </w:rPr>
        <w:t>по такъв начин създадем</w:t>
      </w:r>
      <w:r w:rsidR="00700C12" w:rsidRPr="00323CC9">
        <w:rPr>
          <w:rFonts w:ascii="Arial" w:hAnsi="Arial" w:cs="Arial"/>
          <w:sz w:val="26"/>
          <w:szCs w:val="26"/>
        </w:rPr>
        <w:t xml:space="preserve"> </w:t>
      </w:r>
      <w:r w:rsidR="00910AE4">
        <w:rPr>
          <w:rFonts w:ascii="Arial" w:hAnsi="Arial" w:cs="Arial"/>
          <w:sz w:val="26"/>
          <w:szCs w:val="26"/>
        </w:rPr>
        <w:t>гора</w:t>
      </w:r>
      <w:r w:rsidR="00700C12" w:rsidRPr="00323CC9">
        <w:rPr>
          <w:rFonts w:ascii="Arial" w:hAnsi="Arial" w:cs="Arial"/>
          <w:sz w:val="26"/>
          <w:szCs w:val="26"/>
        </w:rPr>
        <w:t xml:space="preserve"> с развита коренова система</w:t>
      </w:r>
      <w:r w:rsidR="00910AE4">
        <w:rPr>
          <w:rFonts w:ascii="Arial" w:hAnsi="Arial" w:cs="Arial"/>
          <w:sz w:val="26"/>
          <w:szCs w:val="26"/>
        </w:rPr>
        <w:t>, устойчива на суша</w:t>
      </w:r>
      <w:r w:rsidR="00700C12" w:rsidRPr="00323CC9">
        <w:rPr>
          <w:rFonts w:ascii="Arial" w:hAnsi="Arial" w:cs="Arial"/>
          <w:sz w:val="26"/>
          <w:szCs w:val="26"/>
        </w:rPr>
        <w:t>.</w:t>
      </w:r>
    </w:p>
    <w:p w:rsidR="00700C12" w:rsidRPr="00323CC9" w:rsidRDefault="00860135" w:rsidP="00700C12">
      <w:pPr>
        <w:spacing w:line="276" w:lineRule="auto"/>
        <w:ind w:firstLine="708"/>
        <w:jc w:val="both"/>
        <w:rPr>
          <w:rFonts w:ascii="Arial" w:hAnsi="Arial" w:cs="Arial"/>
          <w:sz w:val="26"/>
          <w:szCs w:val="26"/>
        </w:rPr>
      </w:pPr>
      <w:r>
        <w:rPr>
          <w:rFonts w:ascii="Arial" w:hAnsi="Arial" w:cs="Arial"/>
          <w:sz w:val="26"/>
          <w:szCs w:val="26"/>
        </w:rPr>
        <w:t>За да се постигне семенно</w:t>
      </w:r>
      <w:r w:rsidR="00700C12" w:rsidRPr="00323CC9">
        <w:rPr>
          <w:rFonts w:ascii="Arial" w:hAnsi="Arial" w:cs="Arial"/>
          <w:sz w:val="26"/>
          <w:szCs w:val="26"/>
        </w:rPr>
        <w:t xml:space="preserve"> възобновяване, лесовъдската </w:t>
      </w:r>
      <w:r>
        <w:rPr>
          <w:rFonts w:ascii="Arial" w:hAnsi="Arial" w:cs="Arial"/>
          <w:sz w:val="26"/>
          <w:szCs w:val="26"/>
        </w:rPr>
        <w:t xml:space="preserve">дейност следва да се съобрази </w:t>
      </w:r>
      <w:r w:rsidR="00700C12" w:rsidRPr="00323CC9">
        <w:rPr>
          <w:rFonts w:ascii="Arial" w:hAnsi="Arial" w:cs="Arial"/>
          <w:sz w:val="26"/>
          <w:szCs w:val="26"/>
        </w:rPr>
        <w:t xml:space="preserve">с биологията и изискванията на подраста. </w:t>
      </w:r>
      <w:r w:rsidR="001B514E" w:rsidRPr="003D61C6">
        <w:rPr>
          <w:rFonts w:ascii="Arial" w:hAnsi="Arial" w:cs="Arial"/>
          <w:color w:val="000000" w:themeColor="text1"/>
          <w:sz w:val="26"/>
          <w:szCs w:val="26"/>
        </w:rPr>
        <w:t xml:space="preserve">Известно е, че подрастът издържа на сянка най-много 3 години, след което загива или торчкува. Също така е известно, че за да укрепне, са му необходими 10-12 години, след което той вече става конкурентоспособен и надраства храстите. </w:t>
      </w:r>
      <w:r w:rsidR="00700C12" w:rsidRPr="00323CC9">
        <w:rPr>
          <w:rFonts w:ascii="Arial" w:hAnsi="Arial" w:cs="Arial"/>
          <w:sz w:val="26"/>
          <w:szCs w:val="26"/>
        </w:rPr>
        <w:t xml:space="preserve">От това следва, че за </w:t>
      </w:r>
      <w:r w:rsidR="00FC0E39">
        <w:rPr>
          <w:rFonts w:ascii="Arial" w:hAnsi="Arial" w:cs="Arial"/>
          <w:sz w:val="26"/>
          <w:szCs w:val="26"/>
        </w:rPr>
        <w:t>да получим жизне</w:t>
      </w:r>
      <w:r w:rsidR="00051132">
        <w:rPr>
          <w:rFonts w:ascii="Arial" w:hAnsi="Arial" w:cs="Arial"/>
          <w:sz w:val="26"/>
          <w:szCs w:val="26"/>
        </w:rPr>
        <w:t>способ</w:t>
      </w:r>
      <w:r w:rsidR="00FC0E39">
        <w:rPr>
          <w:rFonts w:ascii="Arial" w:hAnsi="Arial" w:cs="Arial"/>
          <w:sz w:val="26"/>
          <w:szCs w:val="26"/>
        </w:rPr>
        <w:t xml:space="preserve">на млада гора, трябва да осигурим </w:t>
      </w:r>
      <w:r w:rsidR="00FC0E39" w:rsidRPr="00323CC9">
        <w:rPr>
          <w:rFonts w:ascii="Arial" w:hAnsi="Arial" w:cs="Arial"/>
          <w:sz w:val="26"/>
          <w:szCs w:val="26"/>
        </w:rPr>
        <w:t xml:space="preserve">достатъчно светлина за </w:t>
      </w:r>
      <w:r w:rsidR="00FC0E39">
        <w:rPr>
          <w:rFonts w:ascii="Arial" w:hAnsi="Arial" w:cs="Arial"/>
          <w:sz w:val="26"/>
          <w:szCs w:val="26"/>
        </w:rPr>
        <w:t>подраста</w:t>
      </w:r>
      <w:r w:rsidR="00FC0E39" w:rsidRPr="00323CC9">
        <w:rPr>
          <w:rFonts w:ascii="Arial" w:hAnsi="Arial" w:cs="Arial"/>
          <w:sz w:val="26"/>
          <w:szCs w:val="26"/>
        </w:rPr>
        <w:t xml:space="preserve"> </w:t>
      </w:r>
      <w:r w:rsidR="00FC0E39">
        <w:rPr>
          <w:rFonts w:ascii="Arial" w:hAnsi="Arial" w:cs="Arial"/>
          <w:sz w:val="26"/>
          <w:szCs w:val="26"/>
        </w:rPr>
        <w:t xml:space="preserve">за един </w:t>
      </w:r>
      <w:r w:rsidR="00700C12" w:rsidRPr="00323CC9">
        <w:rPr>
          <w:rFonts w:ascii="Arial" w:hAnsi="Arial" w:cs="Arial"/>
          <w:sz w:val="26"/>
          <w:szCs w:val="26"/>
        </w:rPr>
        <w:t>период от 10-12 години</w:t>
      </w:r>
      <w:r w:rsidR="00FC0E39">
        <w:rPr>
          <w:rFonts w:ascii="Arial" w:hAnsi="Arial" w:cs="Arial"/>
          <w:sz w:val="26"/>
          <w:szCs w:val="26"/>
        </w:rPr>
        <w:t>,</w:t>
      </w:r>
      <w:r w:rsidR="00051132">
        <w:rPr>
          <w:rFonts w:ascii="Arial" w:hAnsi="Arial" w:cs="Arial"/>
          <w:sz w:val="26"/>
          <w:szCs w:val="26"/>
        </w:rPr>
        <w:t xml:space="preserve"> </w:t>
      </w:r>
      <w:r w:rsidR="00FC0E39">
        <w:rPr>
          <w:rFonts w:ascii="Arial" w:hAnsi="Arial" w:cs="Arial"/>
          <w:sz w:val="26"/>
          <w:szCs w:val="26"/>
        </w:rPr>
        <w:t xml:space="preserve">като </w:t>
      </w:r>
      <w:r w:rsidR="00FC0E39" w:rsidRPr="00323CC9">
        <w:rPr>
          <w:rFonts w:ascii="Arial" w:hAnsi="Arial" w:cs="Arial"/>
          <w:sz w:val="26"/>
          <w:szCs w:val="26"/>
        </w:rPr>
        <w:t>изсича</w:t>
      </w:r>
      <w:r w:rsidR="00FC0E39">
        <w:rPr>
          <w:rFonts w:ascii="Arial" w:hAnsi="Arial" w:cs="Arial"/>
          <w:sz w:val="26"/>
          <w:szCs w:val="26"/>
        </w:rPr>
        <w:t>ме</w:t>
      </w:r>
      <w:r w:rsidR="00FC0E39" w:rsidRPr="00323CC9">
        <w:rPr>
          <w:rFonts w:ascii="Arial" w:hAnsi="Arial" w:cs="Arial"/>
          <w:sz w:val="26"/>
          <w:szCs w:val="26"/>
        </w:rPr>
        <w:t xml:space="preserve"> </w:t>
      </w:r>
      <w:r w:rsidR="00FC0E39">
        <w:rPr>
          <w:rFonts w:ascii="Arial" w:hAnsi="Arial" w:cs="Arial"/>
          <w:sz w:val="26"/>
          <w:szCs w:val="26"/>
        </w:rPr>
        <w:t>на</w:t>
      </w:r>
      <w:r w:rsidR="00C52FEB">
        <w:rPr>
          <w:rFonts w:ascii="Arial" w:hAnsi="Arial" w:cs="Arial"/>
          <w:sz w:val="26"/>
          <w:szCs w:val="26"/>
        </w:rPr>
        <w:t xml:space="preserve"> не повече от</w:t>
      </w:r>
      <w:r w:rsidR="00FC0E39">
        <w:rPr>
          <w:rFonts w:ascii="Arial" w:hAnsi="Arial" w:cs="Arial"/>
          <w:sz w:val="26"/>
          <w:szCs w:val="26"/>
        </w:rPr>
        <w:t xml:space="preserve"> три години</w:t>
      </w:r>
      <w:r w:rsidR="00FC0E39" w:rsidRPr="00323CC9">
        <w:rPr>
          <w:rFonts w:ascii="Arial" w:hAnsi="Arial" w:cs="Arial"/>
          <w:sz w:val="26"/>
          <w:szCs w:val="26"/>
        </w:rPr>
        <w:t xml:space="preserve"> </w:t>
      </w:r>
      <w:r w:rsidR="00FC0E39">
        <w:rPr>
          <w:rFonts w:ascii="Arial" w:hAnsi="Arial" w:cs="Arial"/>
          <w:sz w:val="26"/>
          <w:szCs w:val="26"/>
        </w:rPr>
        <w:t>храст</w:t>
      </w:r>
      <w:r w:rsidR="00051132">
        <w:rPr>
          <w:rFonts w:ascii="Arial" w:hAnsi="Arial" w:cs="Arial"/>
          <w:sz w:val="26"/>
          <w:szCs w:val="26"/>
        </w:rPr>
        <w:t>ите</w:t>
      </w:r>
      <w:r w:rsidR="00FC0E39" w:rsidRPr="00323CC9">
        <w:rPr>
          <w:rFonts w:ascii="Arial" w:hAnsi="Arial" w:cs="Arial"/>
          <w:sz w:val="26"/>
          <w:szCs w:val="26"/>
        </w:rPr>
        <w:t xml:space="preserve"> и изрежда</w:t>
      </w:r>
      <w:r w:rsidR="00FC0E39">
        <w:rPr>
          <w:rFonts w:ascii="Arial" w:hAnsi="Arial" w:cs="Arial"/>
          <w:sz w:val="26"/>
          <w:szCs w:val="26"/>
        </w:rPr>
        <w:t>ме</w:t>
      </w:r>
      <w:r w:rsidR="00FC0E39" w:rsidRPr="00323CC9">
        <w:rPr>
          <w:rFonts w:ascii="Arial" w:hAnsi="Arial" w:cs="Arial"/>
          <w:sz w:val="26"/>
          <w:szCs w:val="26"/>
        </w:rPr>
        <w:t xml:space="preserve"> дървостоя</w:t>
      </w:r>
      <w:r w:rsidR="00FC0E39">
        <w:rPr>
          <w:rFonts w:ascii="Arial" w:hAnsi="Arial" w:cs="Arial"/>
          <w:sz w:val="26"/>
          <w:szCs w:val="26"/>
        </w:rPr>
        <w:t xml:space="preserve">, за което време подрастът успява </w:t>
      </w:r>
      <w:r w:rsidR="00700C12" w:rsidRPr="00323CC9">
        <w:rPr>
          <w:rFonts w:ascii="Arial" w:hAnsi="Arial" w:cs="Arial"/>
          <w:sz w:val="26"/>
          <w:szCs w:val="26"/>
        </w:rPr>
        <w:t xml:space="preserve">да укрепне, </w:t>
      </w:r>
      <w:r w:rsidR="00910AE4">
        <w:rPr>
          <w:rFonts w:ascii="Arial" w:hAnsi="Arial" w:cs="Arial"/>
          <w:sz w:val="26"/>
          <w:szCs w:val="26"/>
        </w:rPr>
        <w:t xml:space="preserve">т.е. </w:t>
      </w:r>
      <w:r w:rsidR="00700C12" w:rsidRPr="00323CC9">
        <w:rPr>
          <w:rFonts w:ascii="Arial" w:hAnsi="Arial" w:cs="Arial"/>
          <w:sz w:val="26"/>
          <w:szCs w:val="26"/>
        </w:rPr>
        <w:t xml:space="preserve">да </w:t>
      </w:r>
      <w:r w:rsidR="00FC0E39">
        <w:rPr>
          <w:rFonts w:ascii="Arial" w:hAnsi="Arial" w:cs="Arial"/>
          <w:sz w:val="26"/>
          <w:szCs w:val="26"/>
        </w:rPr>
        <w:t>се вкорени добре</w:t>
      </w:r>
      <w:r w:rsidR="00700C12" w:rsidRPr="00323CC9">
        <w:rPr>
          <w:rFonts w:ascii="Arial" w:hAnsi="Arial" w:cs="Arial"/>
          <w:sz w:val="26"/>
          <w:szCs w:val="26"/>
        </w:rPr>
        <w:t xml:space="preserve">. Ако </w:t>
      </w:r>
      <w:r w:rsidR="00FC0E39">
        <w:rPr>
          <w:rFonts w:ascii="Arial" w:hAnsi="Arial" w:cs="Arial"/>
          <w:sz w:val="26"/>
          <w:szCs w:val="26"/>
        </w:rPr>
        <w:t xml:space="preserve">се откажем от възобновителна сеч, например с цел да </w:t>
      </w:r>
      <w:r w:rsidR="00700C12" w:rsidRPr="00323CC9">
        <w:rPr>
          <w:rFonts w:ascii="Arial" w:hAnsi="Arial" w:cs="Arial"/>
          <w:sz w:val="26"/>
          <w:szCs w:val="26"/>
        </w:rPr>
        <w:t>запаз</w:t>
      </w:r>
      <w:r w:rsidR="00FC0E39">
        <w:rPr>
          <w:rFonts w:ascii="Arial" w:hAnsi="Arial" w:cs="Arial"/>
          <w:sz w:val="26"/>
          <w:szCs w:val="26"/>
        </w:rPr>
        <w:t>им</w:t>
      </w:r>
      <w:r w:rsidR="00700C12" w:rsidRPr="00323CC9">
        <w:rPr>
          <w:rFonts w:ascii="Arial" w:hAnsi="Arial" w:cs="Arial"/>
          <w:sz w:val="26"/>
          <w:szCs w:val="26"/>
        </w:rPr>
        <w:t xml:space="preserve"> наличния дървостой </w:t>
      </w:r>
      <w:r w:rsidR="00FC0E39">
        <w:rPr>
          <w:rFonts w:ascii="Arial" w:hAnsi="Arial" w:cs="Arial"/>
          <w:sz w:val="26"/>
          <w:szCs w:val="26"/>
        </w:rPr>
        <w:t xml:space="preserve">в сегашния му вид, </w:t>
      </w:r>
      <w:r>
        <w:rPr>
          <w:rFonts w:ascii="Arial" w:hAnsi="Arial" w:cs="Arial"/>
          <w:sz w:val="26"/>
          <w:szCs w:val="26"/>
        </w:rPr>
        <w:t>ще</w:t>
      </w:r>
      <w:r w:rsidR="00700C12" w:rsidRPr="00323CC9">
        <w:rPr>
          <w:rFonts w:ascii="Arial" w:hAnsi="Arial" w:cs="Arial"/>
          <w:sz w:val="26"/>
          <w:szCs w:val="26"/>
        </w:rPr>
        <w:t xml:space="preserve"> загубим и дървостоя</w:t>
      </w:r>
      <w:r w:rsidR="00910AE4">
        <w:rPr>
          <w:rFonts w:ascii="Arial" w:hAnsi="Arial" w:cs="Arial"/>
          <w:sz w:val="26"/>
          <w:szCs w:val="26"/>
        </w:rPr>
        <w:t>,</w:t>
      </w:r>
      <w:r w:rsidR="00700C12" w:rsidRPr="00323CC9">
        <w:rPr>
          <w:rFonts w:ascii="Arial" w:hAnsi="Arial" w:cs="Arial"/>
          <w:sz w:val="26"/>
          <w:szCs w:val="26"/>
        </w:rPr>
        <w:t xml:space="preserve"> и подраста,</w:t>
      </w:r>
      <w:r w:rsidR="00FC0E39">
        <w:rPr>
          <w:rFonts w:ascii="Arial" w:hAnsi="Arial" w:cs="Arial"/>
          <w:sz w:val="26"/>
          <w:szCs w:val="26"/>
        </w:rPr>
        <w:t xml:space="preserve"> защото процесът на самоизреждането и захрастяването вече тече. Същото ще се получи, ако отлагаме до безкрай възобновителната сеч, като приемем много дълъг турнус, или много дълъг</w:t>
      </w:r>
      <w:r w:rsidR="00CD525B">
        <w:rPr>
          <w:rFonts w:ascii="Arial" w:hAnsi="Arial" w:cs="Arial"/>
          <w:sz w:val="26"/>
          <w:szCs w:val="26"/>
        </w:rPr>
        <w:t xml:space="preserve"> </w:t>
      </w:r>
      <w:r w:rsidR="00FC0E39" w:rsidRPr="00323CC9">
        <w:rPr>
          <w:rFonts w:ascii="Arial" w:hAnsi="Arial" w:cs="Arial"/>
          <w:sz w:val="26"/>
          <w:szCs w:val="26"/>
        </w:rPr>
        <w:t>период на възобновяване</w:t>
      </w:r>
      <w:r w:rsidR="003D61C6">
        <w:rPr>
          <w:rFonts w:ascii="Arial" w:hAnsi="Arial" w:cs="Arial"/>
          <w:sz w:val="26"/>
          <w:szCs w:val="26"/>
        </w:rPr>
        <w:t>.</w:t>
      </w:r>
      <w:r w:rsidR="00CF6A0B">
        <w:rPr>
          <w:rFonts w:ascii="Arial" w:hAnsi="Arial" w:cs="Arial"/>
          <w:sz w:val="26"/>
          <w:szCs w:val="26"/>
        </w:rPr>
        <w:t xml:space="preserve"> Един удължен период на сечта ще вкара насаждението в дълбок разпад (фиг. 7).</w:t>
      </w:r>
      <w:r w:rsidR="003D61C6">
        <w:rPr>
          <w:rFonts w:ascii="Arial" w:hAnsi="Arial" w:cs="Arial"/>
          <w:sz w:val="26"/>
          <w:szCs w:val="26"/>
        </w:rPr>
        <w:t xml:space="preserve"> Всяко отлагане</w:t>
      </w:r>
      <w:r w:rsidR="00CF6A0B">
        <w:rPr>
          <w:rFonts w:ascii="Arial" w:hAnsi="Arial" w:cs="Arial"/>
          <w:sz w:val="26"/>
          <w:szCs w:val="26"/>
        </w:rPr>
        <w:t xml:space="preserve"> на превръщането </w:t>
      </w:r>
      <w:r w:rsidR="003D61C6">
        <w:rPr>
          <w:rFonts w:ascii="Arial" w:hAnsi="Arial" w:cs="Arial"/>
          <w:sz w:val="26"/>
          <w:szCs w:val="26"/>
        </w:rPr>
        <w:t xml:space="preserve"> е промоция з</w:t>
      </w:r>
      <w:r w:rsidR="00051132">
        <w:rPr>
          <w:rFonts w:ascii="Arial" w:hAnsi="Arial" w:cs="Arial"/>
          <w:sz w:val="26"/>
          <w:szCs w:val="26"/>
        </w:rPr>
        <w:t xml:space="preserve">а </w:t>
      </w:r>
      <w:r w:rsidR="00051132">
        <w:rPr>
          <w:rFonts w:ascii="Arial" w:hAnsi="Arial" w:cs="Arial"/>
          <w:sz w:val="26"/>
          <w:szCs w:val="26"/>
        </w:rPr>
        <w:lastRenderedPageBreak/>
        <w:t xml:space="preserve">храстовата растителност. В лесовъдството има някои цели, които не могат да се съчетават. </w:t>
      </w:r>
      <w:r w:rsidR="00700C12" w:rsidRPr="00323CC9">
        <w:rPr>
          <w:rFonts w:ascii="Arial" w:hAnsi="Arial" w:cs="Arial"/>
          <w:sz w:val="26"/>
          <w:szCs w:val="26"/>
        </w:rPr>
        <w:t xml:space="preserve">Както </w:t>
      </w:r>
      <w:r w:rsidR="00A622B4">
        <w:rPr>
          <w:rFonts w:ascii="Arial" w:hAnsi="Arial" w:cs="Arial"/>
          <w:sz w:val="26"/>
          <w:szCs w:val="26"/>
        </w:rPr>
        <w:t>го казва</w:t>
      </w:r>
      <w:r w:rsidR="00700C12" w:rsidRPr="00323CC9">
        <w:rPr>
          <w:rFonts w:ascii="Arial" w:hAnsi="Arial" w:cs="Arial"/>
          <w:sz w:val="26"/>
          <w:szCs w:val="26"/>
        </w:rPr>
        <w:t xml:space="preserve"> народ</w:t>
      </w:r>
      <w:r w:rsidR="00051132">
        <w:rPr>
          <w:rFonts w:ascii="Arial" w:hAnsi="Arial" w:cs="Arial"/>
          <w:sz w:val="26"/>
          <w:szCs w:val="26"/>
        </w:rPr>
        <w:t>ът:</w:t>
      </w:r>
      <w:r w:rsidR="00700C12" w:rsidRPr="00323CC9">
        <w:rPr>
          <w:rFonts w:ascii="Arial" w:hAnsi="Arial" w:cs="Arial"/>
          <w:sz w:val="26"/>
          <w:szCs w:val="26"/>
        </w:rPr>
        <w:t xml:space="preserve"> </w:t>
      </w:r>
      <w:r w:rsidR="00700C12" w:rsidRPr="00323CC9">
        <w:rPr>
          <w:rFonts w:ascii="Arial" w:hAnsi="Arial" w:cs="Arial"/>
          <w:i/>
          <w:sz w:val="26"/>
          <w:szCs w:val="26"/>
        </w:rPr>
        <w:t xml:space="preserve">„Две дини не могат </w:t>
      </w:r>
      <w:r w:rsidR="0077390E" w:rsidRPr="00323CC9">
        <w:rPr>
          <w:rFonts w:ascii="Arial" w:hAnsi="Arial" w:cs="Arial"/>
          <w:i/>
          <w:sz w:val="26"/>
          <w:szCs w:val="26"/>
        </w:rPr>
        <w:t>под една мишница</w:t>
      </w:r>
      <w:r w:rsidR="00700C12" w:rsidRPr="00323CC9">
        <w:rPr>
          <w:rFonts w:ascii="Arial" w:hAnsi="Arial" w:cs="Arial"/>
          <w:i/>
          <w:sz w:val="26"/>
          <w:szCs w:val="26"/>
        </w:rPr>
        <w:t>”</w:t>
      </w:r>
      <w:r w:rsidR="00700C12" w:rsidRPr="00323CC9">
        <w:rPr>
          <w:rFonts w:ascii="Arial" w:hAnsi="Arial" w:cs="Arial"/>
          <w:sz w:val="26"/>
          <w:szCs w:val="26"/>
        </w:rPr>
        <w:t>.</w:t>
      </w:r>
    </w:p>
    <w:p w:rsidR="00700C12" w:rsidRPr="00323CC9" w:rsidRDefault="00700C12" w:rsidP="00700C12">
      <w:pPr>
        <w:spacing w:line="276" w:lineRule="auto"/>
        <w:ind w:firstLine="708"/>
        <w:jc w:val="both"/>
        <w:rPr>
          <w:rFonts w:ascii="Arial" w:hAnsi="Arial" w:cs="Arial"/>
          <w:sz w:val="26"/>
          <w:szCs w:val="26"/>
        </w:rPr>
      </w:pPr>
      <w:r w:rsidRPr="00323CC9">
        <w:rPr>
          <w:rFonts w:ascii="Arial" w:hAnsi="Arial" w:cs="Arial"/>
          <w:sz w:val="26"/>
          <w:szCs w:val="26"/>
        </w:rPr>
        <w:t>Естествено е да възникне въпрос</w:t>
      </w:r>
      <w:r w:rsidR="00860135">
        <w:rPr>
          <w:rFonts w:ascii="Arial" w:hAnsi="Arial" w:cs="Arial"/>
          <w:sz w:val="26"/>
          <w:szCs w:val="26"/>
        </w:rPr>
        <w:t>ът</w:t>
      </w:r>
      <w:r w:rsidRPr="00323CC9">
        <w:rPr>
          <w:rFonts w:ascii="Arial" w:hAnsi="Arial" w:cs="Arial"/>
          <w:sz w:val="26"/>
          <w:szCs w:val="26"/>
        </w:rPr>
        <w:t>, какви трябва да бъдат лесовъдските дейности</w:t>
      </w:r>
      <w:r w:rsidR="000E4A68">
        <w:rPr>
          <w:rFonts w:ascii="Arial" w:hAnsi="Arial" w:cs="Arial"/>
          <w:sz w:val="26"/>
          <w:szCs w:val="26"/>
        </w:rPr>
        <w:t>, за да се постигне естествено семенно възобновяване на издънковия дъб</w:t>
      </w:r>
      <w:r w:rsidRPr="00323CC9">
        <w:rPr>
          <w:rFonts w:ascii="Arial" w:hAnsi="Arial" w:cs="Arial"/>
          <w:sz w:val="26"/>
          <w:szCs w:val="26"/>
        </w:rPr>
        <w:t xml:space="preserve">. </w:t>
      </w:r>
    </w:p>
    <w:p w:rsidR="00700C12" w:rsidRPr="00323CC9" w:rsidRDefault="00700C12" w:rsidP="00700C12">
      <w:pPr>
        <w:spacing w:line="276" w:lineRule="auto"/>
        <w:ind w:firstLine="708"/>
        <w:jc w:val="both"/>
        <w:rPr>
          <w:rFonts w:ascii="Arial" w:hAnsi="Arial" w:cs="Arial"/>
          <w:sz w:val="26"/>
          <w:szCs w:val="26"/>
        </w:rPr>
      </w:pPr>
      <w:r w:rsidRPr="00323CC9">
        <w:rPr>
          <w:rFonts w:ascii="Arial" w:hAnsi="Arial" w:cs="Arial"/>
          <w:sz w:val="26"/>
          <w:szCs w:val="26"/>
        </w:rPr>
        <w:t xml:space="preserve">Първо трябва да вземем предвид разликата в биологията на издънковите и семенните гори. При издънковите гори процесите на растеж, кулминация и съзряване протичат много по-бързо. Не напразно </w:t>
      </w:r>
      <w:r w:rsidR="000E4A68">
        <w:rPr>
          <w:rFonts w:ascii="Arial" w:hAnsi="Arial" w:cs="Arial"/>
          <w:sz w:val="26"/>
          <w:szCs w:val="26"/>
        </w:rPr>
        <w:t xml:space="preserve">в класическото </w:t>
      </w:r>
      <w:r w:rsidRPr="00323CC9">
        <w:rPr>
          <w:rFonts w:ascii="Arial" w:hAnsi="Arial" w:cs="Arial"/>
          <w:sz w:val="26"/>
          <w:szCs w:val="26"/>
        </w:rPr>
        <w:t xml:space="preserve">лесовъдството са определили 5 години за клас на възраст при горите с издънков произход и 20 години за семенните. Тоест, по развитието си 50 годишните издънкови следва да сравняваме с 200 годишните семенни </w:t>
      </w:r>
      <w:r w:rsidR="003C1C2B">
        <w:rPr>
          <w:rFonts w:ascii="Arial" w:hAnsi="Arial" w:cs="Arial"/>
          <w:sz w:val="26"/>
          <w:szCs w:val="26"/>
        </w:rPr>
        <w:t>гори</w:t>
      </w:r>
      <w:r w:rsidRPr="00323CC9">
        <w:rPr>
          <w:rFonts w:ascii="Arial" w:hAnsi="Arial" w:cs="Arial"/>
          <w:sz w:val="26"/>
          <w:szCs w:val="26"/>
        </w:rPr>
        <w:t>. По тази логика издънковите церови гори следва да се превръщат при турнус не по-висок от 50 години.</w:t>
      </w:r>
    </w:p>
    <w:p w:rsidR="00700C12" w:rsidRPr="003D61C6" w:rsidRDefault="00700C12" w:rsidP="00700C12">
      <w:pPr>
        <w:spacing w:line="276" w:lineRule="auto"/>
        <w:ind w:firstLine="708"/>
        <w:jc w:val="both"/>
        <w:rPr>
          <w:rFonts w:ascii="Arial" w:hAnsi="Arial" w:cs="Arial"/>
          <w:sz w:val="26"/>
          <w:szCs w:val="26"/>
        </w:rPr>
      </w:pPr>
      <w:r w:rsidRPr="003D61C6">
        <w:rPr>
          <w:rFonts w:ascii="Arial" w:hAnsi="Arial" w:cs="Arial"/>
          <w:sz w:val="26"/>
          <w:szCs w:val="26"/>
        </w:rPr>
        <w:t>Проследявайки природните процеси, констатираме, че в около 10% от горите се проявяват така наречените природни нарушения</w:t>
      </w:r>
      <w:r w:rsidR="003C1C2B" w:rsidRPr="003D61C6">
        <w:rPr>
          <w:rFonts w:ascii="Arial" w:hAnsi="Arial" w:cs="Arial"/>
          <w:sz w:val="26"/>
          <w:szCs w:val="26"/>
        </w:rPr>
        <w:t>: о</w:t>
      </w:r>
      <w:r w:rsidRPr="003D61C6">
        <w:rPr>
          <w:rFonts w:ascii="Arial" w:hAnsi="Arial" w:cs="Arial"/>
          <w:sz w:val="26"/>
          <w:szCs w:val="26"/>
        </w:rPr>
        <w:t>тваряне на празни пространства от ветровали, снеголоми, съхнене и др. В останалата част от горите протичат процесите на естествено самоизреждане. Разбира се</w:t>
      </w:r>
      <w:r w:rsidR="003C1C2B" w:rsidRPr="003D61C6">
        <w:rPr>
          <w:rFonts w:ascii="Arial" w:hAnsi="Arial" w:cs="Arial"/>
          <w:sz w:val="26"/>
          <w:szCs w:val="26"/>
        </w:rPr>
        <w:t>,</w:t>
      </w:r>
      <w:r w:rsidRPr="003D61C6">
        <w:rPr>
          <w:rFonts w:ascii="Arial" w:hAnsi="Arial" w:cs="Arial"/>
          <w:sz w:val="26"/>
          <w:szCs w:val="26"/>
        </w:rPr>
        <w:t xml:space="preserve"> природата не винаги отстранява това, което на нас ни се иска. По логиката на природните закономерности считаме, че постепенно котловината и краткосрочно постепенната сеч могат да се прилагат с успех, при съобразяване с горните условия. Разбира се, не</w:t>
      </w:r>
      <w:r w:rsidR="000E4A68" w:rsidRPr="003D61C6">
        <w:rPr>
          <w:rFonts w:ascii="Arial" w:hAnsi="Arial" w:cs="Arial"/>
          <w:sz w:val="26"/>
          <w:szCs w:val="26"/>
        </w:rPr>
        <w:t>пременн</w:t>
      </w:r>
      <w:r w:rsidRPr="003D61C6">
        <w:rPr>
          <w:rFonts w:ascii="Arial" w:hAnsi="Arial" w:cs="Arial"/>
          <w:sz w:val="26"/>
          <w:szCs w:val="26"/>
        </w:rPr>
        <w:t>о следва да се вземе под внимание индивидуалността на всяко отделно насаждение и неговите конкретни характеристики. Но започне ли се работа в едно насаждение</w:t>
      </w:r>
      <w:r w:rsidR="003C1C2B" w:rsidRPr="003D61C6">
        <w:rPr>
          <w:rFonts w:ascii="Arial" w:hAnsi="Arial" w:cs="Arial"/>
          <w:sz w:val="26"/>
          <w:szCs w:val="26"/>
        </w:rPr>
        <w:t>,</w:t>
      </w:r>
      <w:r w:rsidRPr="003D61C6">
        <w:rPr>
          <w:rFonts w:ascii="Arial" w:hAnsi="Arial" w:cs="Arial"/>
          <w:sz w:val="26"/>
          <w:szCs w:val="26"/>
        </w:rPr>
        <w:t xml:space="preserve"> следва да се работи целенасочено до постигане на крайната цел.</w:t>
      </w:r>
    </w:p>
    <w:p w:rsidR="00700C12" w:rsidRPr="00323CC9" w:rsidRDefault="00700C12" w:rsidP="00700C12">
      <w:pPr>
        <w:spacing w:line="276" w:lineRule="auto"/>
        <w:ind w:firstLine="708"/>
        <w:jc w:val="both"/>
        <w:rPr>
          <w:rFonts w:ascii="Arial" w:hAnsi="Arial" w:cs="Arial"/>
          <w:sz w:val="26"/>
          <w:szCs w:val="26"/>
        </w:rPr>
      </w:pPr>
      <w:r w:rsidRPr="003D61C6">
        <w:rPr>
          <w:rFonts w:ascii="Arial" w:hAnsi="Arial" w:cs="Arial"/>
          <w:sz w:val="26"/>
          <w:szCs w:val="26"/>
        </w:rPr>
        <w:t>Желателно е в лесовъдската дейност, да използваме повече форми на стопанисване. По-голямото разнообразие ще ни даде възможност за подобряване на многообразието в тези гори и превръщането им в устойчиви екосистеми. Нашето лесовъдство винаги е страдало от унифицирането и мащабите на предлаганите дейности. Не напразно направихме аналогия с иглолистните култури и мащабните залесявания, често пъти необмислени и неоправдани. Така под един и същи знаменател сложихме и издънковите дъбови гори и заделихме огромни площи за прерастване, които сега като лавина струпват проблемите си. Тук възниква големият въпрос какъв трябва да бъде маща</w:t>
      </w:r>
      <w:r w:rsidR="0010002F" w:rsidRPr="003D61C6">
        <w:rPr>
          <w:rFonts w:ascii="Arial" w:hAnsi="Arial" w:cs="Arial"/>
          <w:sz w:val="26"/>
          <w:szCs w:val="26"/>
        </w:rPr>
        <w:t>б</w:t>
      </w:r>
      <w:r w:rsidR="000D42D9" w:rsidRPr="003D61C6">
        <w:rPr>
          <w:rFonts w:ascii="Arial" w:hAnsi="Arial" w:cs="Arial"/>
          <w:sz w:val="26"/>
          <w:szCs w:val="26"/>
        </w:rPr>
        <w:t>ът</w:t>
      </w:r>
      <w:r w:rsidR="0010002F" w:rsidRPr="003D61C6">
        <w:rPr>
          <w:rFonts w:ascii="Arial" w:hAnsi="Arial" w:cs="Arial"/>
          <w:sz w:val="26"/>
          <w:szCs w:val="26"/>
        </w:rPr>
        <w:t xml:space="preserve"> на превръщането на тези гори?</w:t>
      </w:r>
      <w:r w:rsidRPr="003D61C6">
        <w:rPr>
          <w:rFonts w:ascii="Arial" w:hAnsi="Arial" w:cs="Arial"/>
          <w:sz w:val="26"/>
          <w:szCs w:val="26"/>
        </w:rPr>
        <w:t xml:space="preserve"> За сега предлагаме да се ограничим в мащаба на планираните размери, т.е. на планираната за сеч дървесна маса. Дано „Господ </w:t>
      </w:r>
      <w:r w:rsidR="000D42D9" w:rsidRPr="003D61C6">
        <w:rPr>
          <w:rFonts w:ascii="Arial" w:hAnsi="Arial" w:cs="Arial"/>
          <w:sz w:val="26"/>
          <w:szCs w:val="26"/>
        </w:rPr>
        <w:t>бъд</w:t>
      </w:r>
      <w:r w:rsidRPr="003D61C6">
        <w:rPr>
          <w:rFonts w:ascii="Arial" w:hAnsi="Arial" w:cs="Arial"/>
          <w:sz w:val="26"/>
          <w:szCs w:val="26"/>
        </w:rPr>
        <w:t xml:space="preserve">е българин“ и не ни прати сушави години, които да предизвикат </w:t>
      </w:r>
      <w:r w:rsidR="000D42D9" w:rsidRPr="003D61C6">
        <w:rPr>
          <w:rFonts w:ascii="Arial" w:hAnsi="Arial" w:cs="Arial"/>
          <w:sz w:val="26"/>
          <w:szCs w:val="26"/>
        </w:rPr>
        <w:t>площ</w:t>
      </w:r>
      <w:r w:rsidRPr="003D61C6">
        <w:rPr>
          <w:rFonts w:ascii="Arial" w:hAnsi="Arial" w:cs="Arial"/>
          <w:sz w:val="26"/>
          <w:szCs w:val="26"/>
        </w:rPr>
        <w:t>но съхнене.</w:t>
      </w:r>
    </w:p>
    <w:p w:rsidR="002548BF" w:rsidRPr="00323CC9" w:rsidRDefault="002548BF" w:rsidP="00700C12">
      <w:pPr>
        <w:spacing w:line="276" w:lineRule="auto"/>
        <w:ind w:firstLine="708"/>
        <w:jc w:val="both"/>
        <w:rPr>
          <w:rFonts w:ascii="Arial" w:hAnsi="Arial" w:cs="Arial"/>
          <w:sz w:val="26"/>
          <w:szCs w:val="26"/>
        </w:rPr>
      </w:pPr>
    </w:p>
    <w:p w:rsidR="002548BF" w:rsidRPr="001A02AD" w:rsidRDefault="003B5CFB" w:rsidP="00700C12">
      <w:pPr>
        <w:spacing w:line="276" w:lineRule="auto"/>
        <w:ind w:firstLine="708"/>
        <w:jc w:val="both"/>
        <w:rPr>
          <w:rFonts w:ascii="Arial" w:hAnsi="Arial" w:cs="Arial"/>
          <w:b/>
          <w:sz w:val="26"/>
          <w:szCs w:val="26"/>
        </w:rPr>
      </w:pPr>
      <w:r>
        <w:rPr>
          <w:rFonts w:ascii="Arial" w:hAnsi="Arial" w:cs="Arial"/>
          <w:b/>
          <w:sz w:val="26"/>
          <w:szCs w:val="26"/>
        </w:rPr>
        <w:lastRenderedPageBreak/>
        <w:t>6</w:t>
      </w:r>
      <w:r w:rsidR="00EC03F8" w:rsidRPr="00323CC9">
        <w:rPr>
          <w:rFonts w:ascii="Arial" w:hAnsi="Arial" w:cs="Arial"/>
          <w:b/>
          <w:sz w:val="26"/>
          <w:szCs w:val="26"/>
        </w:rPr>
        <w:t>.4.</w:t>
      </w:r>
      <w:r w:rsidR="00697DBD" w:rsidRPr="001A02AD">
        <w:rPr>
          <w:rFonts w:ascii="Arial" w:hAnsi="Arial" w:cs="Arial"/>
          <w:b/>
          <w:sz w:val="26"/>
          <w:szCs w:val="26"/>
        </w:rPr>
        <w:t xml:space="preserve"> </w:t>
      </w:r>
      <w:r w:rsidR="00697DBD" w:rsidRPr="00323CC9">
        <w:rPr>
          <w:rFonts w:ascii="Arial" w:hAnsi="Arial" w:cs="Arial"/>
          <w:b/>
          <w:sz w:val="26"/>
          <w:szCs w:val="26"/>
        </w:rPr>
        <w:t>Състояние, р</w:t>
      </w:r>
      <w:r w:rsidR="004A5DAB" w:rsidRPr="00323CC9">
        <w:rPr>
          <w:rFonts w:ascii="Arial" w:hAnsi="Arial" w:cs="Arial"/>
          <w:b/>
          <w:sz w:val="26"/>
          <w:szCs w:val="26"/>
        </w:rPr>
        <w:t xml:space="preserve">астеж и развитие на </w:t>
      </w:r>
      <w:r w:rsidR="002B65E3">
        <w:rPr>
          <w:rFonts w:ascii="Arial" w:hAnsi="Arial" w:cs="Arial"/>
          <w:b/>
          <w:sz w:val="26"/>
          <w:szCs w:val="26"/>
        </w:rPr>
        <w:t>подраст</w:t>
      </w:r>
      <w:r w:rsidR="003C1C2B">
        <w:rPr>
          <w:rFonts w:ascii="Arial" w:hAnsi="Arial" w:cs="Arial"/>
          <w:b/>
          <w:sz w:val="26"/>
          <w:szCs w:val="26"/>
        </w:rPr>
        <w:t>а</w:t>
      </w:r>
      <w:r w:rsidR="004A5DAB" w:rsidRPr="00323CC9">
        <w:rPr>
          <w:rFonts w:ascii="Arial" w:hAnsi="Arial" w:cs="Arial"/>
          <w:b/>
          <w:sz w:val="26"/>
          <w:szCs w:val="26"/>
        </w:rPr>
        <w:t xml:space="preserve"> и подлеса под склопа на издънковите церови гори.</w:t>
      </w:r>
    </w:p>
    <w:p w:rsidR="00B7703F" w:rsidRPr="001A02AD" w:rsidRDefault="00B7703F" w:rsidP="00700C12">
      <w:pPr>
        <w:spacing w:line="276" w:lineRule="auto"/>
        <w:ind w:firstLine="708"/>
        <w:jc w:val="both"/>
        <w:rPr>
          <w:rFonts w:ascii="Arial" w:hAnsi="Arial" w:cs="Arial"/>
          <w:sz w:val="26"/>
          <w:szCs w:val="26"/>
        </w:rPr>
      </w:pPr>
    </w:p>
    <w:p w:rsidR="00DE3E19" w:rsidRDefault="00697DBD" w:rsidP="009578D1">
      <w:pPr>
        <w:spacing w:line="276" w:lineRule="auto"/>
        <w:ind w:firstLine="708"/>
        <w:jc w:val="both"/>
        <w:rPr>
          <w:rFonts w:ascii="Arial" w:hAnsi="Arial" w:cs="Arial"/>
          <w:sz w:val="26"/>
          <w:szCs w:val="26"/>
        </w:rPr>
      </w:pPr>
      <w:r w:rsidRPr="00323CC9">
        <w:rPr>
          <w:rFonts w:ascii="Arial" w:hAnsi="Arial" w:cs="Arial"/>
          <w:sz w:val="26"/>
          <w:szCs w:val="26"/>
        </w:rPr>
        <w:t>Появата и</w:t>
      </w:r>
      <w:r w:rsidR="00DE3E19">
        <w:rPr>
          <w:rFonts w:ascii="Arial" w:hAnsi="Arial" w:cs="Arial"/>
          <w:sz w:val="26"/>
          <w:szCs w:val="26"/>
        </w:rPr>
        <w:t xml:space="preserve"> </w:t>
      </w:r>
      <w:r w:rsidRPr="00323CC9">
        <w:rPr>
          <w:rFonts w:ascii="Arial" w:hAnsi="Arial" w:cs="Arial"/>
          <w:sz w:val="26"/>
          <w:szCs w:val="26"/>
        </w:rPr>
        <w:t xml:space="preserve">развитието на подраста </w:t>
      </w:r>
      <w:r w:rsidR="00A622B4">
        <w:rPr>
          <w:rFonts w:ascii="Arial" w:hAnsi="Arial" w:cs="Arial"/>
          <w:sz w:val="26"/>
          <w:szCs w:val="26"/>
        </w:rPr>
        <w:t>са</w:t>
      </w:r>
      <w:r w:rsidRPr="00323CC9">
        <w:rPr>
          <w:rFonts w:ascii="Arial" w:hAnsi="Arial" w:cs="Arial"/>
          <w:sz w:val="26"/>
          <w:szCs w:val="26"/>
        </w:rPr>
        <w:t xml:space="preserve"> неразривно свързан</w:t>
      </w:r>
      <w:r w:rsidR="00A622B4">
        <w:rPr>
          <w:rFonts w:ascii="Arial" w:hAnsi="Arial" w:cs="Arial"/>
          <w:sz w:val="26"/>
          <w:szCs w:val="26"/>
        </w:rPr>
        <w:t>и</w:t>
      </w:r>
      <w:r w:rsidR="00DE3E19">
        <w:rPr>
          <w:rFonts w:ascii="Arial" w:hAnsi="Arial" w:cs="Arial"/>
          <w:sz w:val="26"/>
          <w:szCs w:val="26"/>
        </w:rPr>
        <w:t xml:space="preserve"> с възрастта на насаждението. </w:t>
      </w:r>
    </w:p>
    <w:p w:rsidR="00B7703F" w:rsidRPr="00323CC9" w:rsidRDefault="00B7703F" w:rsidP="009578D1">
      <w:pPr>
        <w:spacing w:line="276" w:lineRule="auto"/>
        <w:ind w:firstLine="708"/>
        <w:jc w:val="both"/>
        <w:rPr>
          <w:rFonts w:ascii="Arial" w:hAnsi="Arial" w:cs="Arial"/>
          <w:sz w:val="26"/>
          <w:szCs w:val="26"/>
        </w:rPr>
      </w:pPr>
      <w:r w:rsidRPr="00323CC9">
        <w:rPr>
          <w:rFonts w:ascii="Arial" w:hAnsi="Arial" w:cs="Arial"/>
          <w:sz w:val="26"/>
          <w:szCs w:val="26"/>
        </w:rPr>
        <w:t>От</w:t>
      </w:r>
      <w:r w:rsidR="00DE3E19">
        <w:rPr>
          <w:rFonts w:ascii="Arial" w:hAnsi="Arial" w:cs="Arial"/>
          <w:sz w:val="26"/>
          <w:szCs w:val="26"/>
        </w:rPr>
        <w:t xml:space="preserve"> </w:t>
      </w:r>
      <w:r w:rsidRPr="00323CC9">
        <w:rPr>
          <w:rFonts w:ascii="Arial" w:hAnsi="Arial" w:cs="Arial"/>
          <w:sz w:val="26"/>
          <w:szCs w:val="26"/>
        </w:rPr>
        <w:t>1990 г насам средната възраст на издънковите дъбови гори се е увеличила с близо 16 години</w:t>
      </w:r>
      <w:r w:rsidR="00DE3E19">
        <w:rPr>
          <w:rFonts w:ascii="Arial" w:hAnsi="Arial" w:cs="Arial"/>
          <w:sz w:val="26"/>
          <w:szCs w:val="26"/>
        </w:rPr>
        <w:t xml:space="preserve"> - от</w:t>
      </w:r>
      <w:r w:rsidR="009578D1" w:rsidRPr="00323CC9">
        <w:rPr>
          <w:rFonts w:ascii="Arial" w:hAnsi="Arial" w:cs="Arial"/>
          <w:sz w:val="26"/>
          <w:szCs w:val="26"/>
        </w:rPr>
        <w:t xml:space="preserve"> 43 години през 1990 г</w:t>
      </w:r>
      <w:r w:rsidR="00DE3E19">
        <w:rPr>
          <w:rFonts w:ascii="Arial" w:hAnsi="Arial" w:cs="Arial"/>
          <w:sz w:val="26"/>
          <w:szCs w:val="26"/>
        </w:rPr>
        <w:t xml:space="preserve"> до</w:t>
      </w:r>
      <w:r w:rsidR="009578D1" w:rsidRPr="00323CC9">
        <w:rPr>
          <w:rFonts w:ascii="Arial" w:hAnsi="Arial" w:cs="Arial"/>
          <w:sz w:val="26"/>
          <w:szCs w:val="26"/>
        </w:rPr>
        <w:t xml:space="preserve"> 59 години</w:t>
      </w:r>
      <w:r w:rsidR="00DE3E19">
        <w:rPr>
          <w:rFonts w:ascii="Arial" w:hAnsi="Arial" w:cs="Arial"/>
          <w:sz w:val="26"/>
          <w:szCs w:val="26"/>
        </w:rPr>
        <w:t xml:space="preserve"> понастоящем</w:t>
      </w:r>
      <w:r w:rsidR="009578D1" w:rsidRPr="00323CC9">
        <w:rPr>
          <w:rFonts w:ascii="Arial" w:hAnsi="Arial" w:cs="Arial"/>
          <w:sz w:val="26"/>
          <w:szCs w:val="26"/>
        </w:rPr>
        <w:t>.</w:t>
      </w:r>
      <w:r w:rsidRPr="00323CC9">
        <w:rPr>
          <w:rFonts w:ascii="Arial" w:hAnsi="Arial" w:cs="Arial"/>
          <w:sz w:val="26"/>
          <w:szCs w:val="26"/>
        </w:rPr>
        <w:t xml:space="preserve"> Това илюстрира </w:t>
      </w:r>
      <w:r w:rsidR="00A622B4">
        <w:rPr>
          <w:rFonts w:ascii="Arial" w:hAnsi="Arial" w:cs="Arial"/>
          <w:sz w:val="26"/>
          <w:szCs w:val="26"/>
        </w:rPr>
        <w:t xml:space="preserve">действието на </w:t>
      </w:r>
      <w:r w:rsidRPr="00323CC9">
        <w:rPr>
          <w:rFonts w:ascii="Arial" w:hAnsi="Arial" w:cs="Arial"/>
          <w:sz w:val="26"/>
          <w:szCs w:val="26"/>
        </w:rPr>
        <w:t xml:space="preserve">политиката </w:t>
      </w:r>
      <w:r w:rsidR="00A622B4">
        <w:rPr>
          <w:rFonts w:ascii="Arial" w:hAnsi="Arial" w:cs="Arial"/>
          <w:sz w:val="26"/>
          <w:szCs w:val="26"/>
        </w:rPr>
        <w:t>на</w:t>
      </w:r>
      <w:r w:rsidRPr="00323CC9">
        <w:rPr>
          <w:rFonts w:ascii="Arial" w:hAnsi="Arial" w:cs="Arial"/>
          <w:sz w:val="26"/>
          <w:szCs w:val="26"/>
        </w:rPr>
        <w:t xml:space="preserve"> прерастване</w:t>
      </w:r>
      <w:r w:rsidR="00D51C7F" w:rsidRPr="00323CC9">
        <w:rPr>
          <w:rFonts w:ascii="Arial" w:hAnsi="Arial" w:cs="Arial"/>
          <w:sz w:val="26"/>
          <w:szCs w:val="26"/>
        </w:rPr>
        <w:t xml:space="preserve"> на издънковите гори (Фиг.</w:t>
      </w:r>
      <w:r w:rsidR="008414F2">
        <w:rPr>
          <w:rFonts w:ascii="Arial" w:hAnsi="Arial" w:cs="Arial"/>
          <w:sz w:val="26"/>
          <w:szCs w:val="26"/>
        </w:rPr>
        <w:t>33</w:t>
      </w:r>
      <w:r w:rsidR="005B0843">
        <w:rPr>
          <w:rFonts w:ascii="Arial" w:hAnsi="Arial" w:cs="Arial"/>
          <w:sz w:val="26"/>
          <w:szCs w:val="26"/>
        </w:rPr>
        <w:t>)</w:t>
      </w:r>
    </w:p>
    <w:p w:rsidR="00B7703F" w:rsidRPr="00323CC9" w:rsidRDefault="00B7703F" w:rsidP="009578D1">
      <w:pPr>
        <w:jc w:val="both"/>
        <w:rPr>
          <w:rFonts w:ascii="Arial" w:hAnsi="Arial" w:cs="Arial"/>
          <w:sz w:val="26"/>
          <w:szCs w:val="26"/>
        </w:rPr>
      </w:pPr>
    </w:p>
    <w:p w:rsidR="00B7703F" w:rsidRDefault="009562F8" w:rsidP="00B7703F">
      <w:r w:rsidRPr="009562F8">
        <w:rPr>
          <w:noProof/>
          <w:lang w:eastAsia="bg-BG"/>
        </w:rPr>
        <w:drawing>
          <wp:inline distT="0" distB="0" distL="0" distR="0">
            <wp:extent cx="5486400" cy="3762375"/>
            <wp:effectExtent l="0" t="0" r="0" b="0"/>
            <wp:docPr id="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B7703F" w:rsidRDefault="00B7703F" w:rsidP="00B7703F"/>
    <w:p w:rsidR="00D51C7F" w:rsidRPr="00323CC9" w:rsidRDefault="00697DBD" w:rsidP="00B7703F">
      <w:pPr>
        <w:rPr>
          <w:rFonts w:ascii="Arial" w:hAnsi="Arial" w:cs="Arial"/>
          <w:b/>
          <w:sz w:val="26"/>
          <w:szCs w:val="26"/>
        </w:rPr>
      </w:pPr>
      <w:r w:rsidRPr="00697DBD">
        <w:rPr>
          <w:b/>
        </w:rPr>
        <w:tab/>
      </w:r>
      <w:r w:rsidRPr="00323CC9">
        <w:rPr>
          <w:rFonts w:ascii="Arial" w:hAnsi="Arial" w:cs="Arial"/>
          <w:b/>
          <w:sz w:val="26"/>
          <w:szCs w:val="26"/>
        </w:rPr>
        <w:t xml:space="preserve"> Фиг</w:t>
      </w:r>
      <w:r w:rsidR="004C71B2">
        <w:rPr>
          <w:rFonts w:ascii="Arial" w:hAnsi="Arial" w:cs="Arial"/>
          <w:b/>
          <w:sz w:val="26"/>
          <w:szCs w:val="26"/>
        </w:rPr>
        <w:t xml:space="preserve"> </w:t>
      </w:r>
      <w:r w:rsidR="00674A01">
        <w:rPr>
          <w:rFonts w:ascii="Arial" w:hAnsi="Arial" w:cs="Arial"/>
          <w:b/>
          <w:sz w:val="26"/>
          <w:szCs w:val="26"/>
          <w:lang w:val="en-US"/>
        </w:rPr>
        <w:t>33</w:t>
      </w:r>
      <w:r w:rsidRPr="00323CC9">
        <w:rPr>
          <w:rFonts w:ascii="Arial" w:hAnsi="Arial" w:cs="Arial"/>
          <w:b/>
          <w:sz w:val="26"/>
          <w:szCs w:val="26"/>
        </w:rPr>
        <w:t>.</w:t>
      </w:r>
      <w:r w:rsidR="00CD525B">
        <w:rPr>
          <w:rFonts w:ascii="Arial" w:hAnsi="Arial" w:cs="Arial"/>
          <w:b/>
          <w:sz w:val="26"/>
          <w:szCs w:val="26"/>
        </w:rPr>
        <w:t xml:space="preserve"> </w:t>
      </w:r>
      <w:r w:rsidRPr="00323CC9">
        <w:rPr>
          <w:rFonts w:ascii="Arial" w:hAnsi="Arial" w:cs="Arial"/>
          <w:b/>
          <w:sz w:val="26"/>
          <w:szCs w:val="26"/>
        </w:rPr>
        <w:t>Увеличение на средната възраст на издънковите гори в СЦДП.</w:t>
      </w:r>
    </w:p>
    <w:p w:rsidR="00D51C7F" w:rsidRPr="00323CC9" w:rsidRDefault="00D51C7F" w:rsidP="00B7703F">
      <w:pPr>
        <w:rPr>
          <w:rFonts w:ascii="Arial" w:hAnsi="Arial" w:cs="Arial"/>
          <w:b/>
          <w:sz w:val="26"/>
          <w:szCs w:val="26"/>
        </w:rPr>
      </w:pPr>
    </w:p>
    <w:p w:rsidR="00B7703F" w:rsidRPr="00323CC9" w:rsidRDefault="00D51C7F" w:rsidP="009578D1">
      <w:pPr>
        <w:spacing w:line="276" w:lineRule="auto"/>
        <w:ind w:firstLine="708"/>
        <w:jc w:val="both"/>
        <w:rPr>
          <w:rFonts w:ascii="Arial" w:hAnsi="Arial" w:cs="Arial"/>
          <w:b/>
          <w:sz w:val="26"/>
          <w:szCs w:val="26"/>
        </w:rPr>
      </w:pPr>
      <w:r w:rsidRPr="00323CC9">
        <w:rPr>
          <w:rFonts w:ascii="Arial" w:hAnsi="Arial" w:cs="Arial"/>
          <w:sz w:val="26"/>
          <w:szCs w:val="26"/>
        </w:rPr>
        <w:t>Площта на издънковите дъбови гори</w:t>
      </w:r>
      <w:r w:rsidR="00A622B4">
        <w:rPr>
          <w:rFonts w:ascii="Arial" w:hAnsi="Arial" w:cs="Arial"/>
          <w:sz w:val="26"/>
          <w:szCs w:val="26"/>
        </w:rPr>
        <w:t xml:space="preserve"> </w:t>
      </w:r>
      <w:r w:rsidRPr="00323CC9">
        <w:rPr>
          <w:rFonts w:ascii="Arial" w:hAnsi="Arial" w:cs="Arial"/>
          <w:sz w:val="26"/>
          <w:szCs w:val="26"/>
        </w:rPr>
        <w:t xml:space="preserve">по-скоро остава постоянна </w:t>
      </w:r>
      <w:r w:rsidR="005B0843">
        <w:rPr>
          <w:rFonts w:ascii="Arial" w:hAnsi="Arial" w:cs="Arial"/>
          <w:sz w:val="26"/>
          <w:szCs w:val="26"/>
        </w:rPr>
        <w:t>(</w:t>
      </w:r>
      <w:r w:rsidRPr="00323CC9">
        <w:rPr>
          <w:rFonts w:ascii="Arial" w:hAnsi="Arial" w:cs="Arial"/>
          <w:sz w:val="26"/>
          <w:szCs w:val="26"/>
        </w:rPr>
        <w:t>Фиг.</w:t>
      </w:r>
      <w:r w:rsidR="00CF6A0B">
        <w:rPr>
          <w:rFonts w:ascii="Arial" w:hAnsi="Arial" w:cs="Arial"/>
          <w:sz w:val="26"/>
          <w:szCs w:val="26"/>
        </w:rPr>
        <w:t>32</w:t>
      </w:r>
      <w:r w:rsidR="005B0843">
        <w:rPr>
          <w:rFonts w:ascii="Arial" w:hAnsi="Arial" w:cs="Arial"/>
          <w:sz w:val="26"/>
          <w:szCs w:val="26"/>
        </w:rPr>
        <w:t>)</w:t>
      </w:r>
      <w:r w:rsidRPr="00323CC9">
        <w:rPr>
          <w:rFonts w:ascii="Arial" w:hAnsi="Arial" w:cs="Arial"/>
          <w:sz w:val="26"/>
          <w:szCs w:val="26"/>
        </w:rPr>
        <w:t xml:space="preserve">. </w:t>
      </w:r>
      <w:r w:rsidR="00A622B4">
        <w:rPr>
          <w:rFonts w:ascii="Arial" w:hAnsi="Arial" w:cs="Arial"/>
          <w:sz w:val="26"/>
          <w:szCs w:val="26"/>
        </w:rPr>
        <w:t xml:space="preserve">Вътре в тази площ обаче се наблюдава видимо увеличение на площта на цера </w:t>
      </w:r>
      <w:r w:rsidR="00D00B3A" w:rsidRPr="00323CC9">
        <w:rPr>
          <w:rFonts w:ascii="Arial" w:hAnsi="Arial" w:cs="Arial"/>
          <w:sz w:val="26"/>
          <w:szCs w:val="26"/>
        </w:rPr>
        <w:t>за с</w:t>
      </w:r>
      <w:r w:rsidR="00860D03" w:rsidRPr="00323CC9">
        <w:rPr>
          <w:rFonts w:ascii="Arial" w:hAnsi="Arial" w:cs="Arial"/>
          <w:sz w:val="26"/>
          <w:szCs w:val="26"/>
        </w:rPr>
        <w:t xml:space="preserve">метка </w:t>
      </w:r>
      <w:r w:rsidR="00D00B3A" w:rsidRPr="00323CC9">
        <w:rPr>
          <w:rFonts w:ascii="Arial" w:hAnsi="Arial" w:cs="Arial"/>
          <w:sz w:val="26"/>
          <w:szCs w:val="26"/>
        </w:rPr>
        <w:t>на благуна и горуна.</w:t>
      </w:r>
      <w:r w:rsidRPr="00323CC9">
        <w:rPr>
          <w:rFonts w:ascii="Arial" w:hAnsi="Arial" w:cs="Arial"/>
          <w:sz w:val="26"/>
          <w:szCs w:val="26"/>
        </w:rPr>
        <w:t xml:space="preserve"> </w:t>
      </w:r>
      <w:r w:rsidR="00DE3E19">
        <w:rPr>
          <w:rFonts w:ascii="Arial" w:hAnsi="Arial" w:cs="Arial"/>
          <w:sz w:val="26"/>
          <w:szCs w:val="26"/>
        </w:rPr>
        <w:t xml:space="preserve">Както вече посочихме, възможните причини за наблюдаваната експанзия на цера са </w:t>
      </w:r>
      <w:r w:rsidRPr="00323CC9">
        <w:rPr>
          <w:rFonts w:ascii="Arial" w:hAnsi="Arial" w:cs="Arial"/>
          <w:sz w:val="26"/>
          <w:szCs w:val="26"/>
        </w:rPr>
        <w:t>по-добра</w:t>
      </w:r>
      <w:r w:rsidR="00A622B4">
        <w:rPr>
          <w:rFonts w:ascii="Arial" w:hAnsi="Arial" w:cs="Arial"/>
          <w:sz w:val="26"/>
          <w:szCs w:val="26"/>
        </w:rPr>
        <w:t xml:space="preserve"> възобновителна способност, по-</w:t>
      </w:r>
      <w:r w:rsidRPr="00323CC9">
        <w:rPr>
          <w:rFonts w:ascii="Arial" w:hAnsi="Arial" w:cs="Arial"/>
          <w:sz w:val="26"/>
          <w:szCs w:val="26"/>
        </w:rPr>
        <w:t>бърз раст</w:t>
      </w:r>
      <w:r w:rsidR="00A622B4">
        <w:rPr>
          <w:rFonts w:ascii="Arial" w:hAnsi="Arial" w:cs="Arial"/>
          <w:sz w:val="26"/>
          <w:szCs w:val="26"/>
        </w:rPr>
        <w:t>еж</w:t>
      </w:r>
      <w:r w:rsidRPr="00323CC9">
        <w:rPr>
          <w:rFonts w:ascii="Arial" w:hAnsi="Arial" w:cs="Arial"/>
          <w:sz w:val="26"/>
          <w:szCs w:val="26"/>
        </w:rPr>
        <w:t xml:space="preserve"> и по</w:t>
      </w:r>
      <w:r w:rsidR="00A622B4">
        <w:rPr>
          <w:rFonts w:ascii="Arial" w:hAnsi="Arial" w:cs="Arial"/>
          <w:sz w:val="26"/>
          <w:szCs w:val="26"/>
        </w:rPr>
        <w:t xml:space="preserve">-слабо търсене на пазара на </w:t>
      </w:r>
      <w:r w:rsidR="003D61C6">
        <w:rPr>
          <w:rFonts w:ascii="Arial" w:hAnsi="Arial" w:cs="Arial"/>
          <w:sz w:val="26"/>
          <w:szCs w:val="26"/>
        </w:rPr>
        <w:t xml:space="preserve">церовата </w:t>
      </w:r>
      <w:r w:rsidR="00A622B4">
        <w:rPr>
          <w:rFonts w:ascii="Arial" w:hAnsi="Arial" w:cs="Arial"/>
          <w:sz w:val="26"/>
          <w:szCs w:val="26"/>
        </w:rPr>
        <w:t xml:space="preserve">дървесина. </w:t>
      </w:r>
      <w:r w:rsidR="00DE3E19">
        <w:rPr>
          <w:rFonts w:ascii="Arial" w:hAnsi="Arial" w:cs="Arial"/>
          <w:sz w:val="26"/>
          <w:szCs w:val="26"/>
        </w:rPr>
        <w:t xml:space="preserve">По-молко вероятно е увеличението на цера да се дължи на случайно „движение на горския фонд”, т.е. присъединяване на площи с повече цер и отделяне на площи с преобладание на другите дъбове. </w:t>
      </w:r>
    </w:p>
    <w:p w:rsidR="00D51C7F" w:rsidRPr="00323CC9" w:rsidRDefault="00D51C7F" w:rsidP="009578D1">
      <w:pPr>
        <w:spacing w:line="276" w:lineRule="auto"/>
        <w:ind w:firstLine="708"/>
        <w:jc w:val="both"/>
        <w:rPr>
          <w:rFonts w:ascii="Arial" w:hAnsi="Arial" w:cs="Arial"/>
          <w:b/>
          <w:sz w:val="26"/>
          <w:szCs w:val="26"/>
        </w:rPr>
      </w:pPr>
    </w:p>
    <w:p w:rsidR="00D56B7A" w:rsidRPr="00323CC9" w:rsidRDefault="00D56B7A" w:rsidP="00D51C7F">
      <w:pPr>
        <w:ind w:firstLine="708"/>
        <w:rPr>
          <w:rFonts w:ascii="Arial" w:hAnsi="Arial" w:cs="Arial"/>
          <w:b/>
          <w:sz w:val="26"/>
          <w:szCs w:val="26"/>
        </w:rPr>
      </w:pPr>
    </w:p>
    <w:p w:rsidR="00D56B7A" w:rsidRPr="00D51C7F" w:rsidRDefault="00D56B7A" w:rsidP="00D51C7F">
      <w:pPr>
        <w:ind w:firstLine="708"/>
        <w:rPr>
          <w:sz w:val="26"/>
          <w:szCs w:val="26"/>
        </w:rPr>
      </w:pPr>
    </w:p>
    <w:p w:rsidR="00B7703F" w:rsidRDefault="009562F8" w:rsidP="00B7703F">
      <w:r w:rsidRPr="009562F8">
        <w:rPr>
          <w:noProof/>
          <w:lang w:eastAsia="bg-BG"/>
        </w:rPr>
        <w:drawing>
          <wp:inline distT="0" distB="0" distL="0" distR="0">
            <wp:extent cx="5486400" cy="3762375"/>
            <wp:effectExtent l="0" t="0" r="0" b="0"/>
            <wp:docPr id="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7F2E49" w:rsidRDefault="00D51C7F" w:rsidP="00D51C7F">
      <w:pPr>
        <w:ind w:firstLine="708"/>
        <w:rPr>
          <w:b/>
        </w:rPr>
      </w:pPr>
      <w:r w:rsidRPr="00323CC9">
        <w:rPr>
          <w:rFonts w:ascii="Arial" w:hAnsi="Arial" w:cs="Arial"/>
          <w:b/>
          <w:sz w:val="26"/>
          <w:szCs w:val="26"/>
        </w:rPr>
        <w:t>Фиг.</w:t>
      </w:r>
      <w:r w:rsidR="004C71B2">
        <w:rPr>
          <w:rFonts w:ascii="Arial" w:hAnsi="Arial" w:cs="Arial"/>
          <w:b/>
          <w:sz w:val="26"/>
          <w:szCs w:val="26"/>
        </w:rPr>
        <w:t>3</w:t>
      </w:r>
      <w:r w:rsidR="00674A01">
        <w:rPr>
          <w:rFonts w:ascii="Arial" w:hAnsi="Arial" w:cs="Arial"/>
          <w:b/>
          <w:sz w:val="26"/>
          <w:szCs w:val="26"/>
          <w:lang w:val="en-US"/>
        </w:rPr>
        <w:t>4</w:t>
      </w:r>
      <w:r w:rsidR="00BA77D8" w:rsidRPr="00323CC9">
        <w:rPr>
          <w:rFonts w:ascii="Arial" w:hAnsi="Arial" w:cs="Arial"/>
          <w:b/>
          <w:sz w:val="26"/>
          <w:szCs w:val="26"/>
        </w:rPr>
        <w:t>.</w:t>
      </w:r>
      <w:r w:rsidR="00CD525B">
        <w:rPr>
          <w:rFonts w:ascii="Arial" w:hAnsi="Arial" w:cs="Arial"/>
          <w:b/>
          <w:sz w:val="26"/>
          <w:szCs w:val="26"/>
        </w:rPr>
        <w:t xml:space="preserve"> </w:t>
      </w:r>
      <w:r w:rsidRPr="00323CC9">
        <w:rPr>
          <w:rFonts w:ascii="Arial" w:hAnsi="Arial" w:cs="Arial"/>
          <w:b/>
          <w:sz w:val="26"/>
          <w:szCs w:val="26"/>
        </w:rPr>
        <w:t>Площ на издънковите дъбови гори в СЦДП за периода 1990 г. до 2018</w:t>
      </w:r>
      <w:r>
        <w:rPr>
          <w:b/>
        </w:rPr>
        <w:t xml:space="preserve"> г.</w:t>
      </w:r>
    </w:p>
    <w:p w:rsidR="009578D1" w:rsidRDefault="009578D1" w:rsidP="003D61C6">
      <w:pPr>
        <w:rPr>
          <w:b/>
        </w:rPr>
      </w:pPr>
    </w:p>
    <w:p w:rsidR="009578D1" w:rsidRDefault="009562F8" w:rsidP="00D51C7F">
      <w:pPr>
        <w:ind w:firstLine="708"/>
        <w:rPr>
          <w:b/>
        </w:rPr>
      </w:pPr>
      <w:r w:rsidRPr="009562F8">
        <w:rPr>
          <w:b/>
          <w:noProof/>
          <w:lang w:eastAsia="bg-BG"/>
        </w:rPr>
        <w:drawing>
          <wp:inline distT="0" distB="0" distL="0" distR="0">
            <wp:extent cx="4943475" cy="3762375"/>
            <wp:effectExtent l="0" t="0" r="0" b="0"/>
            <wp:docPr id="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srcRect/>
                    <a:stretch>
                      <a:fillRect/>
                    </a:stretch>
                  </pic:blipFill>
                  <pic:spPr bwMode="auto">
                    <a:xfrm>
                      <a:off x="0" y="0"/>
                      <a:ext cx="4943475" cy="3762375"/>
                    </a:xfrm>
                    <a:prstGeom prst="rect">
                      <a:avLst/>
                    </a:prstGeom>
                    <a:noFill/>
                    <a:ln w="9525">
                      <a:noFill/>
                      <a:miter lim="800000"/>
                      <a:headEnd/>
                      <a:tailEnd/>
                    </a:ln>
                  </pic:spPr>
                </pic:pic>
              </a:graphicData>
            </a:graphic>
          </wp:inline>
        </w:drawing>
      </w:r>
    </w:p>
    <w:p w:rsidR="009578D1" w:rsidRDefault="009578D1" w:rsidP="00D51C7F">
      <w:pPr>
        <w:ind w:firstLine="708"/>
        <w:rPr>
          <w:b/>
        </w:rPr>
      </w:pPr>
    </w:p>
    <w:p w:rsidR="00B7703F" w:rsidRPr="00323CC9" w:rsidRDefault="009578D1" w:rsidP="00D51C7F">
      <w:pPr>
        <w:ind w:firstLine="708"/>
        <w:rPr>
          <w:rFonts w:ascii="Arial" w:hAnsi="Arial" w:cs="Arial"/>
          <w:b/>
          <w:sz w:val="26"/>
          <w:szCs w:val="26"/>
        </w:rPr>
      </w:pPr>
      <w:r w:rsidRPr="00323CC9">
        <w:rPr>
          <w:rFonts w:ascii="Arial" w:hAnsi="Arial" w:cs="Arial"/>
          <w:b/>
          <w:sz w:val="26"/>
          <w:szCs w:val="26"/>
        </w:rPr>
        <w:t>Фиг.</w:t>
      </w:r>
      <w:r w:rsidR="004C71B2">
        <w:rPr>
          <w:rFonts w:ascii="Arial" w:hAnsi="Arial" w:cs="Arial"/>
          <w:b/>
          <w:sz w:val="26"/>
          <w:szCs w:val="26"/>
        </w:rPr>
        <w:t>3</w:t>
      </w:r>
      <w:r w:rsidR="00674A01">
        <w:rPr>
          <w:rFonts w:ascii="Arial" w:hAnsi="Arial" w:cs="Arial"/>
          <w:b/>
          <w:sz w:val="26"/>
          <w:szCs w:val="26"/>
          <w:lang w:val="en-US"/>
        </w:rPr>
        <w:t>5</w:t>
      </w:r>
      <w:r w:rsidR="00BA77D8" w:rsidRPr="00323CC9">
        <w:rPr>
          <w:rFonts w:ascii="Arial" w:hAnsi="Arial" w:cs="Arial"/>
          <w:b/>
          <w:sz w:val="26"/>
          <w:szCs w:val="26"/>
        </w:rPr>
        <w:t>.</w:t>
      </w:r>
      <w:r w:rsidR="00CD525B">
        <w:rPr>
          <w:rFonts w:ascii="Arial" w:hAnsi="Arial" w:cs="Arial"/>
          <w:b/>
          <w:sz w:val="26"/>
          <w:szCs w:val="26"/>
        </w:rPr>
        <w:t xml:space="preserve"> </w:t>
      </w:r>
      <w:r w:rsidRPr="00323CC9">
        <w:rPr>
          <w:rFonts w:ascii="Arial" w:hAnsi="Arial" w:cs="Arial"/>
          <w:b/>
          <w:sz w:val="26"/>
          <w:szCs w:val="26"/>
        </w:rPr>
        <w:t>Поява на подраст в издънковите дъбови гори за СЦДП</w:t>
      </w:r>
      <w:r w:rsidR="00B7703F" w:rsidRPr="00323CC9">
        <w:rPr>
          <w:rFonts w:ascii="Arial" w:hAnsi="Arial" w:cs="Arial"/>
          <w:b/>
          <w:sz w:val="26"/>
          <w:szCs w:val="26"/>
        </w:rPr>
        <w:br w:type="page"/>
      </w:r>
    </w:p>
    <w:p w:rsidR="000C5159" w:rsidRPr="00323CC9" w:rsidRDefault="000C5159" w:rsidP="00860D03">
      <w:pPr>
        <w:spacing w:line="276" w:lineRule="auto"/>
        <w:ind w:firstLine="708"/>
        <w:jc w:val="both"/>
        <w:rPr>
          <w:rFonts w:ascii="Arial" w:hAnsi="Arial" w:cs="Arial"/>
          <w:sz w:val="26"/>
          <w:szCs w:val="26"/>
        </w:rPr>
      </w:pPr>
      <w:r w:rsidRPr="00323CC9">
        <w:rPr>
          <w:rFonts w:ascii="Arial" w:hAnsi="Arial" w:cs="Arial"/>
          <w:sz w:val="26"/>
          <w:szCs w:val="26"/>
        </w:rPr>
        <w:lastRenderedPageBreak/>
        <w:t xml:space="preserve">В зрелите </w:t>
      </w:r>
      <w:r w:rsidR="00DC1A14" w:rsidRPr="00323CC9">
        <w:rPr>
          <w:rFonts w:ascii="Arial" w:hAnsi="Arial" w:cs="Arial"/>
          <w:sz w:val="26"/>
          <w:szCs w:val="26"/>
        </w:rPr>
        <w:t xml:space="preserve">издънкови </w:t>
      </w:r>
      <w:r w:rsidRPr="00323CC9">
        <w:rPr>
          <w:rFonts w:ascii="Arial" w:hAnsi="Arial" w:cs="Arial"/>
          <w:sz w:val="26"/>
          <w:szCs w:val="26"/>
        </w:rPr>
        <w:t>дъбови насаждения се наблюдава обилен подраст</w:t>
      </w:r>
      <w:r w:rsidR="00DC1A14" w:rsidRPr="00323CC9">
        <w:rPr>
          <w:rFonts w:ascii="Arial" w:hAnsi="Arial" w:cs="Arial"/>
          <w:sz w:val="26"/>
          <w:szCs w:val="26"/>
        </w:rPr>
        <w:t xml:space="preserve"> главно от цер</w:t>
      </w:r>
      <w:r w:rsidRPr="00323CC9">
        <w:rPr>
          <w:rFonts w:ascii="Arial" w:hAnsi="Arial" w:cs="Arial"/>
          <w:sz w:val="26"/>
          <w:szCs w:val="26"/>
        </w:rPr>
        <w:t xml:space="preserve">. </w:t>
      </w:r>
      <w:r w:rsidR="00DC1A14" w:rsidRPr="00323CC9">
        <w:rPr>
          <w:rFonts w:ascii="Arial" w:hAnsi="Arial" w:cs="Arial"/>
          <w:sz w:val="26"/>
          <w:szCs w:val="26"/>
        </w:rPr>
        <w:t xml:space="preserve">Това </w:t>
      </w:r>
      <w:r w:rsidR="00DE3E19">
        <w:rPr>
          <w:rFonts w:ascii="Arial" w:hAnsi="Arial" w:cs="Arial"/>
          <w:sz w:val="26"/>
          <w:szCs w:val="26"/>
        </w:rPr>
        <w:t xml:space="preserve">се наблюдава както в таксационните описания, така и във </w:t>
      </w:r>
      <w:r w:rsidR="00DC1A14" w:rsidRPr="00323CC9">
        <w:rPr>
          <w:rFonts w:ascii="Arial" w:hAnsi="Arial" w:cs="Arial"/>
          <w:sz w:val="26"/>
          <w:szCs w:val="26"/>
        </w:rPr>
        <w:t xml:space="preserve">обходени </w:t>
      </w:r>
      <w:r w:rsidR="00DE3E19">
        <w:rPr>
          <w:rFonts w:ascii="Arial" w:hAnsi="Arial" w:cs="Arial"/>
          <w:sz w:val="26"/>
          <w:szCs w:val="26"/>
        </w:rPr>
        <w:t xml:space="preserve">от нас </w:t>
      </w:r>
      <w:r w:rsidR="00DC1A14" w:rsidRPr="00323CC9">
        <w:rPr>
          <w:rFonts w:ascii="Arial" w:hAnsi="Arial" w:cs="Arial"/>
          <w:sz w:val="26"/>
          <w:szCs w:val="26"/>
        </w:rPr>
        <w:t>насажд</w:t>
      </w:r>
      <w:r w:rsidR="009A1FFE">
        <w:rPr>
          <w:rFonts w:ascii="Arial" w:hAnsi="Arial" w:cs="Arial"/>
          <w:sz w:val="26"/>
          <w:szCs w:val="26"/>
        </w:rPr>
        <w:t>е</w:t>
      </w:r>
      <w:r w:rsidR="00DC1A14" w:rsidRPr="00323CC9">
        <w:rPr>
          <w:rFonts w:ascii="Arial" w:hAnsi="Arial" w:cs="Arial"/>
          <w:sz w:val="26"/>
          <w:szCs w:val="26"/>
        </w:rPr>
        <w:t xml:space="preserve">ния. </w:t>
      </w:r>
      <w:r w:rsidR="00492317">
        <w:rPr>
          <w:rFonts w:ascii="Arial" w:hAnsi="Arial" w:cs="Arial"/>
          <w:sz w:val="26"/>
          <w:szCs w:val="26"/>
        </w:rPr>
        <w:t xml:space="preserve">При последната таксация </w:t>
      </w:r>
      <w:r w:rsidR="00492317" w:rsidRPr="00323CC9">
        <w:rPr>
          <w:rFonts w:ascii="Arial" w:hAnsi="Arial" w:cs="Arial"/>
          <w:sz w:val="26"/>
          <w:szCs w:val="26"/>
        </w:rPr>
        <w:t xml:space="preserve">само в 30% от насажденията </w:t>
      </w:r>
      <w:r w:rsidR="00492317">
        <w:rPr>
          <w:rFonts w:ascii="Arial" w:hAnsi="Arial" w:cs="Arial"/>
          <w:sz w:val="26"/>
          <w:szCs w:val="26"/>
        </w:rPr>
        <w:t xml:space="preserve">на </w:t>
      </w:r>
      <w:r w:rsidR="00492317" w:rsidRPr="00323CC9">
        <w:rPr>
          <w:rFonts w:ascii="Arial" w:hAnsi="Arial" w:cs="Arial"/>
          <w:sz w:val="26"/>
          <w:szCs w:val="26"/>
        </w:rPr>
        <w:t xml:space="preserve">възраст над 50 г. </w:t>
      </w:r>
      <w:r w:rsidR="00492317">
        <w:rPr>
          <w:rFonts w:ascii="Arial" w:hAnsi="Arial" w:cs="Arial"/>
          <w:sz w:val="26"/>
          <w:szCs w:val="26"/>
        </w:rPr>
        <w:t>т</w:t>
      </w:r>
      <w:r w:rsidR="00492317" w:rsidRPr="00323CC9">
        <w:rPr>
          <w:rFonts w:ascii="Arial" w:hAnsi="Arial" w:cs="Arial"/>
          <w:sz w:val="26"/>
          <w:szCs w:val="26"/>
        </w:rPr>
        <w:t>аксаторите не са отбелязали подраст</w:t>
      </w:r>
      <w:r w:rsidRPr="00323CC9">
        <w:rPr>
          <w:rFonts w:ascii="Arial" w:hAnsi="Arial" w:cs="Arial"/>
          <w:sz w:val="26"/>
          <w:szCs w:val="26"/>
        </w:rPr>
        <w:t>.</w:t>
      </w:r>
      <w:r w:rsidR="00DC1A14" w:rsidRPr="00323CC9">
        <w:rPr>
          <w:rFonts w:ascii="Arial" w:hAnsi="Arial" w:cs="Arial"/>
          <w:sz w:val="26"/>
          <w:szCs w:val="26"/>
        </w:rPr>
        <w:t xml:space="preserve"> Над 75% от подраста е</w:t>
      </w:r>
      <w:r w:rsidRPr="00323CC9">
        <w:rPr>
          <w:rFonts w:ascii="Arial" w:hAnsi="Arial" w:cs="Arial"/>
          <w:sz w:val="26"/>
          <w:szCs w:val="26"/>
        </w:rPr>
        <w:t xml:space="preserve"> от цер, </w:t>
      </w:r>
      <w:r w:rsidR="00492317">
        <w:rPr>
          <w:rFonts w:ascii="Arial" w:hAnsi="Arial" w:cs="Arial"/>
          <w:sz w:val="26"/>
          <w:szCs w:val="26"/>
        </w:rPr>
        <w:t>което</w:t>
      </w:r>
      <w:r w:rsidR="00DC1A14" w:rsidRPr="00323CC9">
        <w:rPr>
          <w:rFonts w:ascii="Arial" w:hAnsi="Arial" w:cs="Arial"/>
          <w:sz w:val="26"/>
          <w:szCs w:val="26"/>
        </w:rPr>
        <w:t xml:space="preserve"> е </w:t>
      </w:r>
      <w:r w:rsidRPr="00323CC9">
        <w:rPr>
          <w:rFonts w:ascii="Arial" w:hAnsi="Arial" w:cs="Arial"/>
          <w:sz w:val="26"/>
          <w:szCs w:val="26"/>
        </w:rPr>
        <w:t>10 пъти повече от другите дъбове</w:t>
      </w:r>
      <w:r w:rsidR="00492317">
        <w:rPr>
          <w:rFonts w:ascii="Arial" w:hAnsi="Arial" w:cs="Arial"/>
          <w:sz w:val="26"/>
          <w:szCs w:val="26"/>
        </w:rPr>
        <w:t xml:space="preserve">. По количество на подраста другите дъбове </w:t>
      </w:r>
      <w:r w:rsidRPr="00323CC9">
        <w:rPr>
          <w:rFonts w:ascii="Arial" w:hAnsi="Arial" w:cs="Arial"/>
          <w:sz w:val="26"/>
          <w:szCs w:val="26"/>
        </w:rPr>
        <w:t xml:space="preserve">отстъпват </w:t>
      </w:r>
      <w:r w:rsidR="00DE3E19">
        <w:rPr>
          <w:rFonts w:ascii="Arial" w:hAnsi="Arial" w:cs="Arial"/>
          <w:sz w:val="26"/>
          <w:szCs w:val="26"/>
        </w:rPr>
        <w:t xml:space="preserve">не само на цера, но и на </w:t>
      </w:r>
      <w:r w:rsidRPr="00323CC9">
        <w:rPr>
          <w:rFonts w:ascii="Arial" w:hAnsi="Arial" w:cs="Arial"/>
          <w:sz w:val="26"/>
          <w:szCs w:val="26"/>
        </w:rPr>
        <w:t>видовете</w:t>
      </w:r>
      <w:r w:rsidR="00492317">
        <w:rPr>
          <w:rFonts w:ascii="Arial" w:hAnsi="Arial" w:cs="Arial"/>
          <w:sz w:val="26"/>
          <w:szCs w:val="26"/>
        </w:rPr>
        <w:t xml:space="preserve">, които са обичайни </w:t>
      </w:r>
      <w:r w:rsidRPr="00323CC9">
        <w:rPr>
          <w:rFonts w:ascii="Arial" w:hAnsi="Arial" w:cs="Arial"/>
          <w:sz w:val="26"/>
          <w:szCs w:val="26"/>
        </w:rPr>
        <w:t>спътници</w:t>
      </w:r>
      <w:r w:rsidR="00860D03" w:rsidRPr="00323CC9">
        <w:rPr>
          <w:rFonts w:ascii="Arial" w:hAnsi="Arial" w:cs="Arial"/>
          <w:sz w:val="26"/>
          <w:szCs w:val="26"/>
        </w:rPr>
        <w:t xml:space="preserve"> </w:t>
      </w:r>
      <w:r w:rsidR="00DE3E19">
        <w:rPr>
          <w:rFonts w:ascii="Arial" w:hAnsi="Arial" w:cs="Arial"/>
          <w:sz w:val="26"/>
          <w:szCs w:val="26"/>
        </w:rPr>
        <w:t xml:space="preserve">на дъба </w:t>
      </w:r>
      <w:r w:rsidR="00860D03" w:rsidRPr="00323CC9">
        <w:rPr>
          <w:rFonts w:ascii="Arial" w:hAnsi="Arial" w:cs="Arial"/>
          <w:sz w:val="26"/>
          <w:szCs w:val="26"/>
        </w:rPr>
        <w:t>(фиг.</w:t>
      </w:r>
      <w:r w:rsidR="008414F2">
        <w:rPr>
          <w:rFonts w:ascii="Arial" w:hAnsi="Arial" w:cs="Arial"/>
          <w:sz w:val="26"/>
          <w:szCs w:val="26"/>
        </w:rPr>
        <w:t>35</w:t>
      </w:r>
      <w:r w:rsidR="005B0843">
        <w:rPr>
          <w:rFonts w:ascii="Arial" w:hAnsi="Arial" w:cs="Arial"/>
          <w:sz w:val="26"/>
          <w:szCs w:val="26"/>
        </w:rPr>
        <w:t>)</w:t>
      </w:r>
      <w:r w:rsidRPr="00323CC9">
        <w:rPr>
          <w:rFonts w:ascii="Arial" w:hAnsi="Arial" w:cs="Arial"/>
          <w:sz w:val="26"/>
          <w:szCs w:val="26"/>
        </w:rPr>
        <w:t>.</w:t>
      </w:r>
    </w:p>
    <w:p w:rsidR="000C5159" w:rsidRPr="000C5159" w:rsidRDefault="000C5159" w:rsidP="00860D03">
      <w:pPr>
        <w:jc w:val="both"/>
        <w:rPr>
          <w:sz w:val="26"/>
          <w:szCs w:val="26"/>
        </w:rPr>
      </w:pPr>
    </w:p>
    <w:p w:rsidR="000C5159" w:rsidRDefault="009562F8" w:rsidP="000C5159">
      <w:r w:rsidRPr="009562F8">
        <w:rPr>
          <w:noProof/>
          <w:lang w:eastAsia="bg-BG"/>
        </w:rPr>
        <w:drawing>
          <wp:inline distT="0" distB="0" distL="0" distR="0">
            <wp:extent cx="5486400" cy="3762375"/>
            <wp:effectExtent l="0" t="0" r="0" b="0"/>
            <wp:docPr id="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0C5159" w:rsidRPr="00323CC9" w:rsidRDefault="00DC1A14" w:rsidP="00DC1A14">
      <w:pPr>
        <w:ind w:firstLine="708"/>
        <w:rPr>
          <w:rFonts w:ascii="Arial" w:hAnsi="Arial" w:cs="Arial"/>
          <w:b/>
          <w:sz w:val="26"/>
          <w:szCs w:val="26"/>
        </w:rPr>
      </w:pPr>
      <w:r w:rsidRPr="00323CC9">
        <w:rPr>
          <w:rFonts w:ascii="Arial" w:hAnsi="Arial" w:cs="Arial"/>
          <w:b/>
          <w:sz w:val="26"/>
          <w:szCs w:val="26"/>
        </w:rPr>
        <w:t>Фиг.</w:t>
      </w:r>
      <w:r w:rsidR="004C71B2">
        <w:rPr>
          <w:rFonts w:ascii="Arial" w:hAnsi="Arial" w:cs="Arial"/>
          <w:b/>
          <w:sz w:val="26"/>
          <w:szCs w:val="26"/>
        </w:rPr>
        <w:t>3</w:t>
      </w:r>
      <w:r w:rsidR="00674A01">
        <w:rPr>
          <w:rFonts w:ascii="Arial" w:hAnsi="Arial" w:cs="Arial"/>
          <w:b/>
          <w:sz w:val="26"/>
          <w:szCs w:val="26"/>
          <w:lang w:val="en-US"/>
        </w:rPr>
        <w:t>6</w:t>
      </w:r>
      <w:r w:rsidR="00BA77D8" w:rsidRPr="00323CC9">
        <w:rPr>
          <w:rFonts w:ascii="Arial" w:hAnsi="Arial" w:cs="Arial"/>
          <w:b/>
          <w:sz w:val="26"/>
          <w:szCs w:val="26"/>
        </w:rPr>
        <w:t>.</w:t>
      </w:r>
      <w:r w:rsidR="00CD525B">
        <w:rPr>
          <w:rFonts w:ascii="Arial" w:hAnsi="Arial" w:cs="Arial"/>
          <w:b/>
          <w:sz w:val="26"/>
          <w:szCs w:val="26"/>
        </w:rPr>
        <w:t xml:space="preserve"> </w:t>
      </w:r>
      <w:r w:rsidRPr="00323CC9">
        <w:rPr>
          <w:rFonts w:ascii="Arial" w:hAnsi="Arial" w:cs="Arial"/>
          <w:b/>
          <w:sz w:val="26"/>
          <w:szCs w:val="26"/>
        </w:rPr>
        <w:t>Участие на подлеса във възобновените площи.</w:t>
      </w:r>
    </w:p>
    <w:p w:rsidR="00B7703F" w:rsidRPr="00323CC9" w:rsidRDefault="00B7703F" w:rsidP="00B7703F">
      <w:pPr>
        <w:rPr>
          <w:rFonts w:ascii="Arial" w:hAnsi="Arial" w:cs="Arial"/>
          <w:b/>
          <w:sz w:val="26"/>
          <w:szCs w:val="26"/>
        </w:rPr>
      </w:pPr>
    </w:p>
    <w:p w:rsidR="000C5159" w:rsidRPr="00323CC9" w:rsidRDefault="00860D03" w:rsidP="00492317">
      <w:pPr>
        <w:spacing w:line="276" w:lineRule="auto"/>
        <w:ind w:firstLine="708"/>
        <w:jc w:val="both"/>
        <w:rPr>
          <w:rFonts w:ascii="Arial" w:hAnsi="Arial" w:cs="Arial"/>
          <w:sz w:val="26"/>
          <w:szCs w:val="26"/>
        </w:rPr>
      </w:pPr>
      <w:r w:rsidRPr="00323CC9">
        <w:rPr>
          <w:rFonts w:ascii="Arial" w:hAnsi="Arial" w:cs="Arial"/>
          <w:sz w:val="26"/>
          <w:szCs w:val="26"/>
        </w:rPr>
        <w:t>В</w:t>
      </w:r>
      <w:r w:rsidR="00492317">
        <w:rPr>
          <w:rFonts w:ascii="Arial" w:hAnsi="Arial" w:cs="Arial"/>
          <w:sz w:val="26"/>
          <w:szCs w:val="26"/>
        </w:rPr>
        <w:t xml:space="preserve"> </w:t>
      </w:r>
      <w:r w:rsidR="000C5159" w:rsidRPr="00323CC9">
        <w:rPr>
          <w:rFonts w:ascii="Arial" w:hAnsi="Arial" w:cs="Arial"/>
          <w:sz w:val="26"/>
          <w:szCs w:val="26"/>
        </w:rPr>
        <w:t>площи</w:t>
      </w:r>
      <w:r w:rsidRPr="00323CC9">
        <w:rPr>
          <w:rFonts w:ascii="Arial" w:hAnsi="Arial" w:cs="Arial"/>
          <w:sz w:val="26"/>
          <w:szCs w:val="26"/>
        </w:rPr>
        <w:t>те</w:t>
      </w:r>
      <w:r w:rsidR="000C5159" w:rsidRPr="00323CC9">
        <w:rPr>
          <w:rFonts w:ascii="Arial" w:hAnsi="Arial" w:cs="Arial"/>
          <w:sz w:val="26"/>
          <w:szCs w:val="26"/>
        </w:rPr>
        <w:t xml:space="preserve"> с подраст</w:t>
      </w:r>
      <w:r w:rsidR="00492317" w:rsidRPr="00492317">
        <w:rPr>
          <w:rFonts w:ascii="Arial" w:hAnsi="Arial" w:cs="Arial"/>
          <w:sz w:val="26"/>
          <w:szCs w:val="26"/>
        </w:rPr>
        <w:t xml:space="preserve"> </w:t>
      </w:r>
      <w:r w:rsidR="00492317" w:rsidRPr="00323CC9">
        <w:rPr>
          <w:rFonts w:ascii="Arial" w:hAnsi="Arial" w:cs="Arial"/>
          <w:sz w:val="26"/>
          <w:szCs w:val="26"/>
        </w:rPr>
        <w:t>обаче</w:t>
      </w:r>
      <w:r w:rsidRPr="00323CC9">
        <w:rPr>
          <w:rFonts w:ascii="Arial" w:hAnsi="Arial" w:cs="Arial"/>
          <w:sz w:val="26"/>
          <w:szCs w:val="26"/>
        </w:rPr>
        <w:t>, с малки изключения за планинската част,</w:t>
      </w:r>
      <w:r w:rsidR="00CD525B">
        <w:rPr>
          <w:rFonts w:ascii="Arial" w:hAnsi="Arial" w:cs="Arial"/>
          <w:sz w:val="26"/>
          <w:szCs w:val="26"/>
        </w:rPr>
        <w:t xml:space="preserve"> </w:t>
      </w:r>
      <w:r w:rsidR="000C5159" w:rsidRPr="00323CC9">
        <w:rPr>
          <w:rFonts w:ascii="Arial" w:hAnsi="Arial" w:cs="Arial"/>
          <w:sz w:val="26"/>
          <w:szCs w:val="26"/>
        </w:rPr>
        <w:t xml:space="preserve">се наблюдава и </w:t>
      </w:r>
      <w:r w:rsidR="0078348F" w:rsidRPr="00323CC9">
        <w:rPr>
          <w:rFonts w:ascii="Arial" w:hAnsi="Arial" w:cs="Arial"/>
          <w:sz w:val="26"/>
          <w:szCs w:val="26"/>
        </w:rPr>
        <w:t xml:space="preserve">повсеместно </w:t>
      </w:r>
      <w:r w:rsidR="000C5159" w:rsidRPr="00323CC9">
        <w:rPr>
          <w:rFonts w:ascii="Arial" w:hAnsi="Arial" w:cs="Arial"/>
          <w:sz w:val="26"/>
          <w:szCs w:val="26"/>
        </w:rPr>
        <w:t>развит</w:t>
      </w:r>
      <w:r w:rsidRPr="00323CC9">
        <w:rPr>
          <w:rFonts w:ascii="Arial" w:hAnsi="Arial" w:cs="Arial"/>
          <w:sz w:val="26"/>
          <w:szCs w:val="26"/>
        </w:rPr>
        <w:t xml:space="preserve">ие </w:t>
      </w:r>
      <w:r w:rsidR="00492317" w:rsidRPr="00323CC9">
        <w:rPr>
          <w:rFonts w:ascii="Arial" w:hAnsi="Arial" w:cs="Arial"/>
          <w:sz w:val="26"/>
          <w:szCs w:val="26"/>
        </w:rPr>
        <w:t xml:space="preserve">на </w:t>
      </w:r>
      <w:r w:rsidR="00492317">
        <w:rPr>
          <w:rFonts w:ascii="Arial" w:hAnsi="Arial" w:cs="Arial"/>
          <w:sz w:val="26"/>
          <w:szCs w:val="26"/>
        </w:rPr>
        <w:t xml:space="preserve">храстова растителност, т.е. </w:t>
      </w:r>
      <w:r w:rsidRPr="00323CC9">
        <w:rPr>
          <w:rFonts w:ascii="Arial" w:hAnsi="Arial" w:cs="Arial"/>
          <w:sz w:val="26"/>
          <w:szCs w:val="26"/>
        </w:rPr>
        <w:t>на подлес. Подлес не е описан</w:t>
      </w:r>
      <w:r w:rsidR="00CD525B">
        <w:rPr>
          <w:rFonts w:ascii="Arial" w:hAnsi="Arial" w:cs="Arial"/>
          <w:sz w:val="26"/>
          <w:szCs w:val="26"/>
        </w:rPr>
        <w:t xml:space="preserve"> </w:t>
      </w:r>
      <w:r w:rsidR="000C5159" w:rsidRPr="00323CC9">
        <w:rPr>
          <w:rFonts w:ascii="Arial" w:hAnsi="Arial" w:cs="Arial"/>
          <w:sz w:val="26"/>
          <w:szCs w:val="26"/>
        </w:rPr>
        <w:t>само в 44% от подотделите, в които е описан подраст</w:t>
      </w:r>
      <w:r w:rsidR="008414F2">
        <w:rPr>
          <w:rFonts w:ascii="Arial" w:hAnsi="Arial" w:cs="Arial"/>
          <w:sz w:val="26"/>
          <w:szCs w:val="26"/>
        </w:rPr>
        <w:t xml:space="preserve"> (фиг.36</w:t>
      </w:r>
      <w:r w:rsidR="00BA77D8" w:rsidRPr="00323CC9">
        <w:rPr>
          <w:rFonts w:ascii="Arial" w:hAnsi="Arial" w:cs="Arial"/>
          <w:sz w:val="26"/>
          <w:szCs w:val="26"/>
        </w:rPr>
        <w:t>)</w:t>
      </w:r>
      <w:r w:rsidR="000C5159" w:rsidRPr="00323CC9">
        <w:rPr>
          <w:rFonts w:ascii="Arial" w:hAnsi="Arial" w:cs="Arial"/>
          <w:sz w:val="26"/>
          <w:szCs w:val="26"/>
        </w:rPr>
        <w:t>. Тези данни са достатъчни</w:t>
      </w:r>
      <w:r w:rsidR="00492317">
        <w:rPr>
          <w:rFonts w:ascii="Arial" w:hAnsi="Arial" w:cs="Arial"/>
          <w:sz w:val="26"/>
          <w:szCs w:val="26"/>
        </w:rPr>
        <w:t>,</w:t>
      </w:r>
      <w:r w:rsidR="000C5159" w:rsidRPr="00323CC9">
        <w:rPr>
          <w:rFonts w:ascii="Arial" w:hAnsi="Arial" w:cs="Arial"/>
          <w:sz w:val="26"/>
          <w:szCs w:val="26"/>
        </w:rPr>
        <w:t xml:space="preserve"> за да </w:t>
      </w:r>
      <w:r w:rsidRPr="00323CC9">
        <w:rPr>
          <w:rFonts w:ascii="Arial" w:hAnsi="Arial" w:cs="Arial"/>
          <w:sz w:val="26"/>
          <w:szCs w:val="26"/>
        </w:rPr>
        <w:t>потвърдят</w:t>
      </w:r>
      <w:r w:rsidR="00492317">
        <w:rPr>
          <w:rFonts w:ascii="Arial" w:hAnsi="Arial" w:cs="Arial"/>
          <w:sz w:val="26"/>
          <w:szCs w:val="26"/>
        </w:rPr>
        <w:t xml:space="preserve"> </w:t>
      </w:r>
      <w:r w:rsidRPr="00323CC9">
        <w:rPr>
          <w:rFonts w:ascii="Arial" w:hAnsi="Arial" w:cs="Arial"/>
          <w:sz w:val="26"/>
          <w:szCs w:val="26"/>
        </w:rPr>
        <w:t>констатацията за</w:t>
      </w:r>
      <w:r w:rsidR="00492317">
        <w:rPr>
          <w:rFonts w:ascii="Arial" w:hAnsi="Arial" w:cs="Arial"/>
          <w:sz w:val="26"/>
          <w:szCs w:val="26"/>
        </w:rPr>
        <w:t xml:space="preserve"> </w:t>
      </w:r>
      <w:r w:rsidR="000C5159" w:rsidRPr="00323CC9">
        <w:rPr>
          <w:rFonts w:ascii="Arial" w:hAnsi="Arial" w:cs="Arial"/>
          <w:sz w:val="26"/>
          <w:szCs w:val="26"/>
        </w:rPr>
        <w:t>масово развитие подлес</w:t>
      </w:r>
      <w:r w:rsidR="00492317">
        <w:rPr>
          <w:rFonts w:ascii="Arial" w:hAnsi="Arial" w:cs="Arial"/>
          <w:sz w:val="26"/>
          <w:szCs w:val="26"/>
        </w:rPr>
        <w:t>а</w:t>
      </w:r>
      <w:r w:rsidR="000C5159" w:rsidRPr="00323CC9">
        <w:rPr>
          <w:rFonts w:ascii="Arial" w:hAnsi="Arial" w:cs="Arial"/>
          <w:sz w:val="26"/>
          <w:szCs w:val="26"/>
        </w:rPr>
        <w:t xml:space="preserve">. Нещо повече, </w:t>
      </w:r>
      <w:r w:rsidR="00492317" w:rsidRPr="00323CC9">
        <w:rPr>
          <w:rFonts w:ascii="Arial" w:hAnsi="Arial" w:cs="Arial"/>
          <w:sz w:val="26"/>
          <w:szCs w:val="26"/>
        </w:rPr>
        <w:t xml:space="preserve">по наши наблюдения подлесът се явява задължително </w:t>
      </w:r>
      <w:r w:rsidR="000C5159" w:rsidRPr="00323CC9">
        <w:rPr>
          <w:rFonts w:ascii="Arial" w:hAnsi="Arial" w:cs="Arial"/>
          <w:sz w:val="26"/>
          <w:szCs w:val="26"/>
        </w:rPr>
        <w:t>в</w:t>
      </w:r>
      <w:r w:rsidR="00492317">
        <w:rPr>
          <w:rFonts w:ascii="Arial" w:hAnsi="Arial" w:cs="Arial"/>
          <w:sz w:val="26"/>
          <w:szCs w:val="26"/>
        </w:rPr>
        <w:t>ъв всички</w:t>
      </w:r>
      <w:r w:rsidR="000C5159" w:rsidRPr="00323CC9">
        <w:rPr>
          <w:rFonts w:ascii="Arial" w:hAnsi="Arial" w:cs="Arial"/>
          <w:sz w:val="26"/>
          <w:szCs w:val="26"/>
        </w:rPr>
        <w:t xml:space="preserve"> сечища, </w:t>
      </w:r>
      <w:r w:rsidR="00492317">
        <w:rPr>
          <w:rFonts w:ascii="Arial" w:hAnsi="Arial" w:cs="Arial"/>
          <w:sz w:val="26"/>
          <w:szCs w:val="26"/>
        </w:rPr>
        <w:t xml:space="preserve">по-точно </w:t>
      </w:r>
      <w:r w:rsidRPr="00323CC9">
        <w:rPr>
          <w:rFonts w:ascii="Arial" w:hAnsi="Arial" w:cs="Arial"/>
          <w:sz w:val="26"/>
          <w:szCs w:val="26"/>
        </w:rPr>
        <w:t>в над</w:t>
      </w:r>
      <w:r w:rsidR="00CD525B">
        <w:rPr>
          <w:rFonts w:ascii="Arial" w:hAnsi="Arial" w:cs="Arial"/>
          <w:sz w:val="26"/>
          <w:szCs w:val="26"/>
        </w:rPr>
        <w:t xml:space="preserve"> </w:t>
      </w:r>
      <w:r w:rsidRPr="00323CC9">
        <w:rPr>
          <w:rFonts w:ascii="Arial" w:hAnsi="Arial" w:cs="Arial"/>
          <w:sz w:val="26"/>
          <w:szCs w:val="26"/>
        </w:rPr>
        <w:t>95</w:t>
      </w:r>
      <w:r w:rsidR="000C5159" w:rsidRPr="00323CC9">
        <w:rPr>
          <w:rFonts w:ascii="Arial" w:hAnsi="Arial" w:cs="Arial"/>
          <w:sz w:val="26"/>
          <w:szCs w:val="26"/>
        </w:rPr>
        <w:t>%</w:t>
      </w:r>
      <w:r w:rsidRPr="00323CC9">
        <w:rPr>
          <w:rFonts w:ascii="Arial" w:hAnsi="Arial" w:cs="Arial"/>
          <w:sz w:val="26"/>
          <w:szCs w:val="26"/>
        </w:rPr>
        <w:t xml:space="preserve"> от </w:t>
      </w:r>
      <w:r w:rsidR="00492317">
        <w:rPr>
          <w:rFonts w:ascii="Arial" w:hAnsi="Arial" w:cs="Arial"/>
          <w:sz w:val="26"/>
          <w:szCs w:val="26"/>
        </w:rPr>
        <w:t>тях</w:t>
      </w:r>
      <w:r w:rsidR="000C5159" w:rsidRPr="00323CC9">
        <w:rPr>
          <w:rFonts w:ascii="Arial" w:hAnsi="Arial" w:cs="Arial"/>
          <w:sz w:val="26"/>
          <w:szCs w:val="26"/>
        </w:rPr>
        <w:t>.</w:t>
      </w:r>
      <w:r w:rsidR="00492317">
        <w:rPr>
          <w:rFonts w:ascii="Arial" w:hAnsi="Arial" w:cs="Arial"/>
          <w:sz w:val="26"/>
          <w:szCs w:val="26"/>
        </w:rPr>
        <w:t xml:space="preserve"> Подлесът</w:t>
      </w:r>
      <w:r w:rsidR="0078348F" w:rsidRPr="00323CC9">
        <w:rPr>
          <w:rFonts w:ascii="Arial" w:hAnsi="Arial" w:cs="Arial"/>
          <w:sz w:val="26"/>
          <w:szCs w:val="26"/>
        </w:rPr>
        <w:t xml:space="preserve"> е основ</w:t>
      </w:r>
      <w:r w:rsidR="00492317">
        <w:rPr>
          <w:rFonts w:ascii="Arial" w:hAnsi="Arial" w:cs="Arial"/>
          <w:sz w:val="26"/>
          <w:szCs w:val="26"/>
        </w:rPr>
        <w:t>е</w:t>
      </w:r>
      <w:r w:rsidR="0078348F" w:rsidRPr="00323CC9">
        <w:rPr>
          <w:rFonts w:ascii="Arial" w:hAnsi="Arial" w:cs="Arial"/>
          <w:sz w:val="26"/>
          <w:szCs w:val="26"/>
        </w:rPr>
        <w:t>н</w:t>
      </w:r>
      <w:r w:rsidR="00492317">
        <w:rPr>
          <w:rFonts w:ascii="Arial" w:hAnsi="Arial" w:cs="Arial"/>
          <w:sz w:val="26"/>
          <w:szCs w:val="26"/>
        </w:rPr>
        <w:t xml:space="preserve"> </w:t>
      </w:r>
      <w:r w:rsidR="0078348F" w:rsidRPr="00323CC9">
        <w:rPr>
          <w:rFonts w:ascii="Arial" w:hAnsi="Arial" w:cs="Arial"/>
          <w:sz w:val="26"/>
          <w:szCs w:val="26"/>
        </w:rPr>
        <w:t>проблем</w:t>
      </w:r>
      <w:r w:rsidR="00492317">
        <w:rPr>
          <w:rFonts w:ascii="Arial" w:hAnsi="Arial" w:cs="Arial"/>
          <w:sz w:val="26"/>
          <w:szCs w:val="26"/>
        </w:rPr>
        <w:t xml:space="preserve"> на</w:t>
      </w:r>
      <w:r w:rsidR="0078348F" w:rsidRPr="00323CC9">
        <w:rPr>
          <w:rFonts w:ascii="Arial" w:hAnsi="Arial" w:cs="Arial"/>
          <w:sz w:val="26"/>
          <w:szCs w:val="26"/>
        </w:rPr>
        <w:t xml:space="preserve"> превръщането на издънковите</w:t>
      </w:r>
      <w:r w:rsidR="00492317">
        <w:rPr>
          <w:rFonts w:ascii="Arial" w:hAnsi="Arial" w:cs="Arial"/>
          <w:sz w:val="26"/>
          <w:szCs w:val="26"/>
        </w:rPr>
        <w:t xml:space="preserve"> дъбови</w:t>
      </w:r>
      <w:r w:rsidR="0078348F" w:rsidRPr="00323CC9">
        <w:rPr>
          <w:rFonts w:ascii="Arial" w:hAnsi="Arial" w:cs="Arial"/>
          <w:sz w:val="26"/>
          <w:szCs w:val="26"/>
        </w:rPr>
        <w:t xml:space="preserve"> гори в семенни и </w:t>
      </w:r>
      <w:r w:rsidR="00492317">
        <w:rPr>
          <w:rFonts w:ascii="Arial" w:hAnsi="Arial" w:cs="Arial"/>
          <w:sz w:val="26"/>
          <w:szCs w:val="26"/>
        </w:rPr>
        <w:t xml:space="preserve">е източник на </w:t>
      </w:r>
      <w:r w:rsidR="0078348F" w:rsidRPr="00323CC9">
        <w:rPr>
          <w:rFonts w:ascii="Arial" w:hAnsi="Arial" w:cs="Arial"/>
          <w:sz w:val="26"/>
          <w:szCs w:val="26"/>
        </w:rPr>
        <w:t>реална опасност</w:t>
      </w:r>
      <w:r w:rsidR="00492317">
        <w:rPr>
          <w:rFonts w:ascii="Arial" w:hAnsi="Arial" w:cs="Arial"/>
          <w:sz w:val="26"/>
          <w:szCs w:val="26"/>
        </w:rPr>
        <w:t xml:space="preserve"> да се окаже, че „превръщането на издънковите гори чрез прерастване</w:t>
      </w:r>
      <w:r w:rsidR="00CE7AE7">
        <w:rPr>
          <w:rFonts w:ascii="Arial" w:hAnsi="Arial" w:cs="Arial"/>
          <w:sz w:val="26"/>
          <w:szCs w:val="26"/>
        </w:rPr>
        <w:t>“ ще ги превърне</w:t>
      </w:r>
      <w:r w:rsidR="0086337A">
        <w:rPr>
          <w:rFonts w:ascii="Arial" w:hAnsi="Arial" w:cs="Arial"/>
          <w:sz w:val="26"/>
          <w:szCs w:val="26"/>
        </w:rPr>
        <w:t xml:space="preserve"> в </w:t>
      </w:r>
      <w:r w:rsidR="0078348F" w:rsidRPr="00323CC9">
        <w:rPr>
          <w:rFonts w:ascii="Arial" w:hAnsi="Arial" w:cs="Arial"/>
          <w:sz w:val="26"/>
          <w:szCs w:val="26"/>
        </w:rPr>
        <w:t>храст</w:t>
      </w:r>
      <w:r w:rsidR="001B514E">
        <w:rPr>
          <w:rFonts w:ascii="Arial" w:hAnsi="Arial" w:cs="Arial"/>
          <w:sz w:val="26"/>
          <w:szCs w:val="26"/>
        </w:rPr>
        <w:t>ов</w:t>
      </w:r>
      <w:r w:rsidR="0086337A">
        <w:rPr>
          <w:rFonts w:ascii="Arial" w:hAnsi="Arial" w:cs="Arial"/>
          <w:sz w:val="26"/>
          <w:szCs w:val="26"/>
        </w:rPr>
        <w:t>и съобщества.</w:t>
      </w:r>
    </w:p>
    <w:p w:rsidR="00B7703F" w:rsidRPr="00323CC9" w:rsidRDefault="00B7703F" w:rsidP="00B7703F">
      <w:pPr>
        <w:rPr>
          <w:rFonts w:ascii="Arial" w:hAnsi="Arial" w:cs="Arial"/>
          <w:sz w:val="26"/>
          <w:szCs w:val="26"/>
        </w:rPr>
      </w:pPr>
      <w:r w:rsidRPr="00323CC9">
        <w:rPr>
          <w:rFonts w:ascii="Arial" w:hAnsi="Arial" w:cs="Arial"/>
          <w:sz w:val="26"/>
          <w:szCs w:val="26"/>
        </w:rPr>
        <w:br w:type="page"/>
      </w:r>
    </w:p>
    <w:p w:rsidR="00B7703F" w:rsidRDefault="00B7703F" w:rsidP="00B7703F"/>
    <w:p w:rsidR="00B7703F" w:rsidRDefault="00B7703F" w:rsidP="00B7703F"/>
    <w:p w:rsidR="00B7703F" w:rsidRPr="00C408E8" w:rsidRDefault="00B7703F" w:rsidP="00B7703F"/>
    <w:p w:rsidR="00697DBD" w:rsidRPr="00055DB3" w:rsidRDefault="003B5CFB" w:rsidP="00697DBD">
      <w:pPr>
        <w:rPr>
          <w:rFonts w:ascii="Arial" w:hAnsi="Arial" w:cs="Arial"/>
          <w:b/>
          <w:sz w:val="26"/>
          <w:szCs w:val="26"/>
        </w:rPr>
      </w:pPr>
      <w:r>
        <w:rPr>
          <w:rFonts w:ascii="Arial" w:hAnsi="Arial" w:cs="Arial"/>
          <w:b/>
          <w:sz w:val="26"/>
          <w:szCs w:val="26"/>
        </w:rPr>
        <w:t>6</w:t>
      </w:r>
      <w:r w:rsidR="00731F7B" w:rsidRPr="00055DB3">
        <w:rPr>
          <w:rFonts w:ascii="Arial" w:hAnsi="Arial" w:cs="Arial"/>
          <w:b/>
          <w:sz w:val="26"/>
          <w:szCs w:val="26"/>
        </w:rPr>
        <w:t>.5. Възобновяване на издънковите дъбови насаждения.</w:t>
      </w:r>
    </w:p>
    <w:p w:rsidR="00697DBD" w:rsidRPr="00055DB3" w:rsidRDefault="00697DBD" w:rsidP="00697DBD">
      <w:pPr>
        <w:rPr>
          <w:rFonts w:ascii="Arial" w:hAnsi="Arial" w:cs="Arial"/>
          <w:sz w:val="26"/>
          <w:szCs w:val="26"/>
        </w:rPr>
      </w:pPr>
    </w:p>
    <w:p w:rsidR="00697DBD" w:rsidRPr="00055DB3" w:rsidRDefault="008B099B" w:rsidP="000A4775">
      <w:pPr>
        <w:spacing w:line="276" w:lineRule="auto"/>
        <w:ind w:firstLine="708"/>
        <w:jc w:val="both"/>
        <w:rPr>
          <w:rFonts w:ascii="Arial" w:hAnsi="Arial" w:cs="Arial"/>
          <w:sz w:val="26"/>
          <w:szCs w:val="26"/>
        </w:rPr>
      </w:pPr>
      <w:r w:rsidRPr="00055DB3">
        <w:rPr>
          <w:rFonts w:ascii="Arial" w:hAnsi="Arial" w:cs="Arial"/>
          <w:sz w:val="26"/>
          <w:szCs w:val="26"/>
        </w:rPr>
        <w:t>За установяване</w:t>
      </w:r>
      <w:r w:rsidR="0086337A">
        <w:rPr>
          <w:rFonts w:ascii="Arial" w:hAnsi="Arial" w:cs="Arial"/>
          <w:sz w:val="26"/>
          <w:szCs w:val="26"/>
        </w:rPr>
        <w:t xml:space="preserve"> </w:t>
      </w:r>
      <w:r w:rsidR="00697DBD" w:rsidRPr="00055DB3">
        <w:rPr>
          <w:rFonts w:ascii="Arial" w:hAnsi="Arial" w:cs="Arial"/>
          <w:sz w:val="26"/>
          <w:szCs w:val="26"/>
        </w:rPr>
        <w:t xml:space="preserve">на </w:t>
      </w:r>
      <w:r w:rsidR="007C4960">
        <w:rPr>
          <w:rFonts w:ascii="Arial" w:hAnsi="Arial" w:cs="Arial"/>
          <w:sz w:val="26"/>
          <w:szCs w:val="26"/>
        </w:rPr>
        <w:t>развитието на подраста</w:t>
      </w:r>
      <w:r w:rsidR="00697DBD" w:rsidRPr="00055DB3">
        <w:rPr>
          <w:rFonts w:ascii="Arial" w:hAnsi="Arial" w:cs="Arial"/>
          <w:sz w:val="26"/>
          <w:szCs w:val="26"/>
        </w:rPr>
        <w:t xml:space="preserve"> след извеждане на постепенн</w:t>
      </w:r>
      <w:r w:rsidRPr="00055DB3">
        <w:rPr>
          <w:rFonts w:ascii="Arial" w:hAnsi="Arial" w:cs="Arial"/>
          <w:sz w:val="26"/>
          <w:szCs w:val="26"/>
        </w:rPr>
        <w:t>и</w:t>
      </w:r>
      <w:r w:rsidR="00697DBD" w:rsidRPr="00055DB3">
        <w:rPr>
          <w:rFonts w:ascii="Arial" w:hAnsi="Arial" w:cs="Arial"/>
          <w:sz w:val="26"/>
          <w:szCs w:val="26"/>
        </w:rPr>
        <w:t xml:space="preserve"> сеч</w:t>
      </w:r>
      <w:r w:rsidRPr="00055DB3">
        <w:rPr>
          <w:rFonts w:ascii="Arial" w:hAnsi="Arial" w:cs="Arial"/>
          <w:sz w:val="26"/>
          <w:szCs w:val="26"/>
        </w:rPr>
        <w:t>и</w:t>
      </w:r>
      <w:r w:rsidR="00697DBD" w:rsidRPr="00055DB3">
        <w:rPr>
          <w:rFonts w:ascii="Arial" w:hAnsi="Arial" w:cs="Arial"/>
          <w:sz w:val="26"/>
          <w:szCs w:val="26"/>
        </w:rPr>
        <w:t xml:space="preserve"> бяха заложени пробни площи в 6 насаждения, </w:t>
      </w:r>
      <w:r w:rsidRPr="00055DB3">
        <w:rPr>
          <w:rFonts w:ascii="Arial" w:hAnsi="Arial" w:cs="Arial"/>
          <w:sz w:val="26"/>
          <w:szCs w:val="26"/>
        </w:rPr>
        <w:t>в които</w:t>
      </w:r>
      <w:r w:rsidR="0086337A">
        <w:rPr>
          <w:rFonts w:ascii="Arial" w:hAnsi="Arial" w:cs="Arial"/>
          <w:sz w:val="26"/>
          <w:szCs w:val="26"/>
        </w:rPr>
        <w:t xml:space="preserve"> през</w:t>
      </w:r>
      <w:r w:rsidRPr="00055DB3">
        <w:rPr>
          <w:rFonts w:ascii="Arial" w:hAnsi="Arial" w:cs="Arial"/>
          <w:sz w:val="26"/>
          <w:szCs w:val="26"/>
        </w:rPr>
        <w:t xml:space="preserve"> </w:t>
      </w:r>
      <w:r w:rsidR="0086337A" w:rsidRPr="00055DB3">
        <w:rPr>
          <w:rFonts w:ascii="Arial" w:hAnsi="Arial" w:cs="Arial"/>
          <w:sz w:val="26"/>
          <w:szCs w:val="26"/>
        </w:rPr>
        <w:t xml:space="preserve">последното десетилетие </w:t>
      </w:r>
      <w:r w:rsidRPr="00055DB3">
        <w:rPr>
          <w:rFonts w:ascii="Arial" w:hAnsi="Arial" w:cs="Arial"/>
          <w:sz w:val="26"/>
          <w:szCs w:val="26"/>
        </w:rPr>
        <w:t>са проведени различни</w:t>
      </w:r>
      <w:r w:rsidR="00CD525B">
        <w:rPr>
          <w:rFonts w:ascii="Arial" w:hAnsi="Arial" w:cs="Arial"/>
          <w:sz w:val="26"/>
          <w:szCs w:val="26"/>
        </w:rPr>
        <w:t xml:space="preserve"> </w:t>
      </w:r>
      <w:r w:rsidRPr="00055DB3">
        <w:rPr>
          <w:rFonts w:ascii="Arial" w:hAnsi="Arial" w:cs="Arial"/>
          <w:sz w:val="26"/>
          <w:szCs w:val="26"/>
        </w:rPr>
        <w:t>варианти на постепенн</w:t>
      </w:r>
      <w:r w:rsidR="00CD525B">
        <w:rPr>
          <w:rFonts w:ascii="Arial" w:hAnsi="Arial" w:cs="Arial"/>
          <w:sz w:val="26"/>
          <w:szCs w:val="26"/>
        </w:rPr>
        <w:t>ата сеч</w:t>
      </w:r>
      <w:r w:rsidR="0086337A">
        <w:rPr>
          <w:rFonts w:ascii="Arial" w:hAnsi="Arial" w:cs="Arial"/>
          <w:sz w:val="26"/>
          <w:szCs w:val="26"/>
        </w:rPr>
        <w:t>,</w:t>
      </w:r>
      <w:r w:rsidRPr="00055DB3">
        <w:rPr>
          <w:rFonts w:ascii="Arial" w:hAnsi="Arial" w:cs="Arial"/>
          <w:sz w:val="26"/>
          <w:szCs w:val="26"/>
        </w:rPr>
        <w:t xml:space="preserve"> </w:t>
      </w:r>
      <w:r w:rsidR="00697DBD" w:rsidRPr="00055DB3">
        <w:rPr>
          <w:rFonts w:ascii="Arial" w:hAnsi="Arial" w:cs="Arial"/>
          <w:sz w:val="26"/>
          <w:szCs w:val="26"/>
        </w:rPr>
        <w:t xml:space="preserve">и </w:t>
      </w:r>
      <w:r w:rsidR="0086337A" w:rsidRPr="00055DB3">
        <w:rPr>
          <w:rFonts w:ascii="Arial" w:hAnsi="Arial" w:cs="Arial"/>
          <w:sz w:val="26"/>
          <w:szCs w:val="26"/>
        </w:rPr>
        <w:t xml:space="preserve">след това </w:t>
      </w:r>
      <w:r w:rsidR="0086337A">
        <w:rPr>
          <w:rFonts w:ascii="Arial" w:hAnsi="Arial" w:cs="Arial"/>
          <w:sz w:val="26"/>
          <w:szCs w:val="26"/>
        </w:rPr>
        <w:t>са останали неотгле</w:t>
      </w:r>
      <w:r w:rsidR="00697DBD" w:rsidRPr="00055DB3">
        <w:rPr>
          <w:rFonts w:ascii="Arial" w:hAnsi="Arial" w:cs="Arial"/>
          <w:sz w:val="26"/>
          <w:szCs w:val="26"/>
        </w:rPr>
        <w:t xml:space="preserve">дани. </w:t>
      </w:r>
    </w:p>
    <w:p w:rsidR="00697DBD" w:rsidRPr="00055DB3" w:rsidRDefault="00697DBD" w:rsidP="00697DBD">
      <w:pPr>
        <w:rPr>
          <w:rFonts w:ascii="Arial" w:hAnsi="Arial" w:cs="Arial"/>
          <w:sz w:val="26"/>
          <w:szCs w:val="26"/>
        </w:rPr>
      </w:pPr>
    </w:p>
    <w:p w:rsidR="00697DBD" w:rsidRPr="00055DB3" w:rsidRDefault="00697DBD" w:rsidP="000A4775">
      <w:pPr>
        <w:spacing w:line="276" w:lineRule="auto"/>
        <w:ind w:firstLine="708"/>
        <w:jc w:val="both"/>
        <w:rPr>
          <w:rFonts w:ascii="Arial" w:hAnsi="Arial" w:cs="Arial"/>
          <w:sz w:val="26"/>
          <w:szCs w:val="26"/>
        </w:rPr>
      </w:pPr>
      <w:r w:rsidRPr="00055DB3">
        <w:rPr>
          <w:rFonts w:ascii="Arial" w:hAnsi="Arial" w:cs="Arial"/>
          <w:sz w:val="26"/>
          <w:szCs w:val="26"/>
        </w:rPr>
        <w:t>З</w:t>
      </w:r>
      <w:r w:rsidR="008B099B" w:rsidRPr="00055DB3">
        <w:rPr>
          <w:rFonts w:ascii="Arial" w:hAnsi="Arial" w:cs="Arial"/>
          <w:sz w:val="26"/>
          <w:szCs w:val="26"/>
        </w:rPr>
        <w:t xml:space="preserve">а целта </w:t>
      </w:r>
      <w:r w:rsidR="00CD525B">
        <w:rPr>
          <w:rFonts w:ascii="Arial" w:hAnsi="Arial" w:cs="Arial"/>
          <w:sz w:val="26"/>
          <w:szCs w:val="26"/>
        </w:rPr>
        <w:t>в насажденията</w:t>
      </w:r>
      <w:r w:rsidRPr="00055DB3">
        <w:rPr>
          <w:rFonts w:ascii="Arial" w:hAnsi="Arial" w:cs="Arial"/>
          <w:sz w:val="26"/>
          <w:szCs w:val="26"/>
        </w:rPr>
        <w:t xml:space="preserve"> бяха заложени пробни площадки от един квадратен метър, в които бяха измерени подрастът и подлесът. Броят на пробните площадки </w:t>
      </w:r>
      <w:r w:rsidR="007C4960">
        <w:rPr>
          <w:rFonts w:ascii="Arial" w:hAnsi="Arial" w:cs="Arial"/>
          <w:sz w:val="26"/>
          <w:szCs w:val="26"/>
        </w:rPr>
        <w:t xml:space="preserve">в едно насаждение </w:t>
      </w:r>
      <w:r w:rsidRPr="00055DB3">
        <w:rPr>
          <w:rFonts w:ascii="Arial" w:hAnsi="Arial" w:cs="Arial"/>
          <w:sz w:val="26"/>
          <w:szCs w:val="26"/>
        </w:rPr>
        <w:t>е проп</w:t>
      </w:r>
      <w:r w:rsidR="000A4775" w:rsidRPr="00055DB3">
        <w:rPr>
          <w:rFonts w:ascii="Arial" w:hAnsi="Arial" w:cs="Arial"/>
          <w:sz w:val="26"/>
          <w:szCs w:val="26"/>
        </w:rPr>
        <w:t xml:space="preserve">орционален на </w:t>
      </w:r>
      <w:r w:rsidR="00CD525B">
        <w:rPr>
          <w:rFonts w:ascii="Arial" w:hAnsi="Arial" w:cs="Arial"/>
          <w:sz w:val="26"/>
          <w:szCs w:val="26"/>
        </w:rPr>
        <w:t>площта</w:t>
      </w:r>
      <w:r w:rsidR="000A4775" w:rsidRPr="00055DB3">
        <w:rPr>
          <w:rFonts w:ascii="Arial" w:hAnsi="Arial" w:cs="Arial"/>
          <w:sz w:val="26"/>
          <w:szCs w:val="26"/>
        </w:rPr>
        <w:t xml:space="preserve"> на сеч</w:t>
      </w:r>
      <w:r w:rsidR="00CD525B">
        <w:rPr>
          <w:rFonts w:ascii="Arial" w:hAnsi="Arial" w:cs="Arial"/>
          <w:sz w:val="26"/>
          <w:szCs w:val="26"/>
        </w:rPr>
        <w:t>ища</w:t>
      </w:r>
      <w:r w:rsidR="000A4775" w:rsidRPr="00055DB3">
        <w:rPr>
          <w:rFonts w:ascii="Arial" w:hAnsi="Arial" w:cs="Arial"/>
          <w:sz w:val="26"/>
          <w:szCs w:val="26"/>
        </w:rPr>
        <w:t>та</w:t>
      </w:r>
      <w:r w:rsidRPr="00055DB3">
        <w:rPr>
          <w:rFonts w:ascii="Arial" w:hAnsi="Arial" w:cs="Arial"/>
          <w:sz w:val="26"/>
          <w:szCs w:val="26"/>
        </w:rPr>
        <w:t>. Когато в рамките на същия подотдел има</w:t>
      </w:r>
      <w:r w:rsidR="00CD525B">
        <w:rPr>
          <w:rFonts w:ascii="Arial" w:hAnsi="Arial" w:cs="Arial"/>
          <w:sz w:val="26"/>
          <w:szCs w:val="26"/>
        </w:rPr>
        <w:t>ше</w:t>
      </w:r>
      <w:r w:rsidRPr="00055DB3">
        <w:rPr>
          <w:rFonts w:ascii="Arial" w:hAnsi="Arial" w:cs="Arial"/>
          <w:sz w:val="26"/>
          <w:szCs w:val="26"/>
        </w:rPr>
        <w:t xml:space="preserve"> сечищ</w:t>
      </w:r>
      <w:r w:rsidR="00CD525B">
        <w:rPr>
          <w:rFonts w:ascii="Arial" w:hAnsi="Arial" w:cs="Arial"/>
          <w:sz w:val="26"/>
          <w:szCs w:val="26"/>
        </w:rPr>
        <w:t>а</w:t>
      </w:r>
      <w:r w:rsidRPr="00055DB3">
        <w:rPr>
          <w:rFonts w:ascii="Arial" w:hAnsi="Arial" w:cs="Arial"/>
          <w:sz w:val="26"/>
          <w:szCs w:val="26"/>
        </w:rPr>
        <w:t xml:space="preserve"> с различна възраст, всяко от тях б</w:t>
      </w:r>
      <w:r w:rsidR="008B099B" w:rsidRPr="00055DB3">
        <w:rPr>
          <w:rFonts w:ascii="Arial" w:hAnsi="Arial" w:cs="Arial"/>
          <w:sz w:val="26"/>
          <w:szCs w:val="26"/>
        </w:rPr>
        <w:t>еше третирано като отделна пробна площ</w:t>
      </w:r>
      <w:r w:rsidRPr="00055DB3">
        <w:rPr>
          <w:rFonts w:ascii="Arial" w:hAnsi="Arial" w:cs="Arial"/>
          <w:sz w:val="26"/>
          <w:szCs w:val="26"/>
        </w:rPr>
        <w:t>. В два от п</w:t>
      </w:r>
      <w:r w:rsidR="008B099B" w:rsidRPr="00055DB3">
        <w:rPr>
          <w:rFonts w:ascii="Arial" w:hAnsi="Arial" w:cs="Arial"/>
          <w:sz w:val="26"/>
          <w:szCs w:val="26"/>
        </w:rPr>
        <w:t xml:space="preserve">одотделите </w:t>
      </w:r>
      <w:r w:rsidR="00CD525B" w:rsidRPr="00055DB3">
        <w:rPr>
          <w:rFonts w:ascii="Arial" w:hAnsi="Arial" w:cs="Arial"/>
          <w:sz w:val="26"/>
          <w:szCs w:val="26"/>
        </w:rPr>
        <w:t xml:space="preserve">бяха заложени пробни площадки </w:t>
      </w:r>
      <w:r w:rsidR="00CD525B">
        <w:rPr>
          <w:rFonts w:ascii="Arial" w:hAnsi="Arial" w:cs="Arial"/>
          <w:sz w:val="26"/>
          <w:szCs w:val="26"/>
        </w:rPr>
        <w:t xml:space="preserve">и в техните </w:t>
      </w:r>
      <w:r w:rsidRPr="00055DB3">
        <w:rPr>
          <w:rFonts w:ascii="Arial" w:hAnsi="Arial" w:cs="Arial"/>
          <w:sz w:val="26"/>
          <w:szCs w:val="26"/>
        </w:rPr>
        <w:t>части</w:t>
      </w:r>
      <w:r w:rsidR="00CD525B">
        <w:rPr>
          <w:rFonts w:ascii="Arial" w:hAnsi="Arial" w:cs="Arial"/>
          <w:sz w:val="26"/>
          <w:szCs w:val="26"/>
        </w:rPr>
        <w:t>,</w:t>
      </w:r>
      <w:r w:rsidR="008B099B" w:rsidRPr="00055DB3">
        <w:rPr>
          <w:rFonts w:ascii="Arial" w:hAnsi="Arial" w:cs="Arial"/>
          <w:sz w:val="26"/>
          <w:szCs w:val="26"/>
        </w:rPr>
        <w:t xml:space="preserve"> в които не </w:t>
      </w:r>
      <w:r w:rsidR="000A4775" w:rsidRPr="00055DB3">
        <w:rPr>
          <w:rFonts w:ascii="Arial" w:hAnsi="Arial" w:cs="Arial"/>
          <w:sz w:val="26"/>
          <w:szCs w:val="26"/>
        </w:rPr>
        <w:t xml:space="preserve">са провеждани </w:t>
      </w:r>
      <w:r w:rsidR="007C4960">
        <w:rPr>
          <w:rFonts w:ascii="Arial" w:hAnsi="Arial" w:cs="Arial"/>
          <w:sz w:val="26"/>
          <w:szCs w:val="26"/>
        </w:rPr>
        <w:t>сечи</w:t>
      </w:r>
      <w:r w:rsidRPr="00055DB3">
        <w:rPr>
          <w:rFonts w:ascii="Arial" w:hAnsi="Arial" w:cs="Arial"/>
          <w:sz w:val="26"/>
          <w:szCs w:val="26"/>
        </w:rPr>
        <w:t>.</w:t>
      </w:r>
    </w:p>
    <w:p w:rsidR="00697DBD" w:rsidRPr="00055DB3" w:rsidRDefault="00697DBD" w:rsidP="00697DBD">
      <w:pPr>
        <w:rPr>
          <w:rFonts w:ascii="Arial" w:hAnsi="Arial" w:cs="Arial"/>
          <w:sz w:val="26"/>
          <w:szCs w:val="26"/>
        </w:rPr>
      </w:pPr>
    </w:p>
    <w:p w:rsidR="00697DBD" w:rsidRPr="00055DB3" w:rsidRDefault="00697DBD" w:rsidP="000A4775">
      <w:pPr>
        <w:spacing w:line="276" w:lineRule="auto"/>
        <w:ind w:firstLine="708"/>
        <w:jc w:val="both"/>
        <w:rPr>
          <w:rFonts w:ascii="Arial" w:hAnsi="Arial" w:cs="Arial"/>
          <w:sz w:val="26"/>
          <w:szCs w:val="26"/>
        </w:rPr>
      </w:pPr>
      <w:r w:rsidRPr="00055DB3">
        <w:rPr>
          <w:rFonts w:ascii="Arial" w:hAnsi="Arial" w:cs="Arial"/>
          <w:sz w:val="26"/>
          <w:szCs w:val="26"/>
        </w:rPr>
        <w:t>Размерите на пробните площадки бяха избрани според височината на подлеса. В почти всички насаждения пробните площадки бяха с размер 1 кв.м. Особен случай е площ № 4</w:t>
      </w:r>
      <w:r w:rsidR="000A4775" w:rsidRPr="00055DB3">
        <w:rPr>
          <w:rFonts w:ascii="Arial" w:hAnsi="Arial" w:cs="Arial"/>
          <w:sz w:val="26"/>
          <w:szCs w:val="26"/>
        </w:rPr>
        <w:t xml:space="preserve"> с размер 10х10, в която</w:t>
      </w:r>
      <w:r w:rsidR="00CD525B">
        <w:rPr>
          <w:rFonts w:ascii="Arial" w:hAnsi="Arial" w:cs="Arial"/>
          <w:sz w:val="26"/>
          <w:szCs w:val="26"/>
        </w:rPr>
        <w:t xml:space="preserve"> </w:t>
      </w:r>
      <w:r w:rsidR="000A4775" w:rsidRPr="00055DB3">
        <w:rPr>
          <w:rFonts w:ascii="Arial" w:hAnsi="Arial" w:cs="Arial"/>
          <w:sz w:val="26"/>
          <w:szCs w:val="26"/>
        </w:rPr>
        <w:t>е изведена окончателна фаза</w:t>
      </w:r>
      <w:r w:rsidR="00CD525B">
        <w:rPr>
          <w:rFonts w:ascii="Arial" w:hAnsi="Arial" w:cs="Arial"/>
          <w:sz w:val="26"/>
          <w:szCs w:val="26"/>
        </w:rPr>
        <w:t xml:space="preserve"> </w:t>
      </w:r>
      <w:r w:rsidR="000A4775" w:rsidRPr="00055DB3">
        <w:rPr>
          <w:rFonts w:ascii="Arial" w:hAnsi="Arial" w:cs="Arial"/>
          <w:sz w:val="26"/>
          <w:szCs w:val="26"/>
        </w:rPr>
        <w:t>преди 10 години и след извеждане на сечта не са водени лесовъдски мероприятия</w:t>
      </w:r>
      <w:r w:rsidRPr="00055DB3">
        <w:rPr>
          <w:rFonts w:ascii="Arial" w:hAnsi="Arial" w:cs="Arial"/>
          <w:sz w:val="26"/>
          <w:szCs w:val="26"/>
        </w:rPr>
        <w:t>. В нея</w:t>
      </w:r>
      <w:r w:rsidR="00CD525B">
        <w:rPr>
          <w:rFonts w:ascii="Arial" w:hAnsi="Arial" w:cs="Arial"/>
          <w:sz w:val="26"/>
          <w:szCs w:val="26"/>
        </w:rPr>
        <w:t xml:space="preserve"> </w:t>
      </w:r>
      <w:r w:rsidRPr="00055DB3">
        <w:rPr>
          <w:rFonts w:ascii="Arial" w:hAnsi="Arial" w:cs="Arial"/>
          <w:sz w:val="26"/>
          <w:szCs w:val="26"/>
        </w:rPr>
        <w:t xml:space="preserve">въобще нямаше семенен подраст, а подлесът </w:t>
      </w:r>
      <w:r w:rsidR="002152F3">
        <w:rPr>
          <w:rFonts w:ascii="Arial" w:hAnsi="Arial" w:cs="Arial"/>
          <w:sz w:val="26"/>
          <w:szCs w:val="26"/>
        </w:rPr>
        <w:t>беш</w:t>
      </w:r>
      <w:r w:rsidRPr="00055DB3">
        <w:rPr>
          <w:rFonts w:ascii="Arial" w:hAnsi="Arial" w:cs="Arial"/>
          <w:sz w:val="26"/>
          <w:szCs w:val="26"/>
        </w:rPr>
        <w:t>е достигнал височина 9 м</w:t>
      </w:r>
      <w:r w:rsidR="00BA77D8" w:rsidRPr="00055DB3">
        <w:rPr>
          <w:rFonts w:ascii="Arial" w:hAnsi="Arial" w:cs="Arial"/>
          <w:sz w:val="26"/>
          <w:szCs w:val="26"/>
        </w:rPr>
        <w:t xml:space="preserve"> (табл.1)</w:t>
      </w:r>
      <w:r w:rsidRPr="00055DB3">
        <w:rPr>
          <w:rFonts w:ascii="Arial" w:hAnsi="Arial" w:cs="Arial"/>
          <w:sz w:val="26"/>
          <w:szCs w:val="26"/>
        </w:rPr>
        <w:t>.</w:t>
      </w:r>
    </w:p>
    <w:p w:rsidR="00697DBD" w:rsidRPr="00055DB3" w:rsidRDefault="00697DBD" w:rsidP="000A4775">
      <w:pPr>
        <w:spacing w:line="276" w:lineRule="auto"/>
        <w:jc w:val="both"/>
        <w:rPr>
          <w:rFonts w:ascii="Arial" w:hAnsi="Arial" w:cs="Arial"/>
          <w:sz w:val="26"/>
          <w:szCs w:val="26"/>
        </w:rPr>
      </w:pPr>
    </w:p>
    <w:p w:rsidR="00697DBD" w:rsidRPr="00CE7AE7" w:rsidRDefault="00697DBD" w:rsidP="00697DBD">
      <w:pPr>
        <w:rPr>
          <w:color w:val="000000" w:themeColor="text1"/>
        </w:rPr>
      </w:pPr>
    </w:p>
    <w:tbl>
      <w:tblPr>
        <w:tblW w:w="8764" w:type="dxa"/>
        <w:tblInd w:w="93" w:type="dxa"/>
        <w:tblLayout w:type="fixed"/>
        <w:tblLook w:val="0000"/>
      </w:tblPr>
      <w:tblGrid>
        <w:gridCol w:w="467"/>
        <w:gridCol w:w="829"/>
        <w:gridCol w:w="1271"/>
        <w:gridCol w:w="774"/>
        <w:gridCol w:w="775"/>
        <w:gridCol w:w="774"/>
        <w:gridCol w:w="775"/>
        <w:gridCol w:w="775"/>
        <w:gridCol w:w="774"/>
        <w:gridCol w:w="775"/>
        <w:gridCol w:w="775"/>
      </w:tblGrid>
      <w:tr w:rsidR="00697DBD" w:rsidRPr="00CE7AE7" w:rsidTr="002152F3">
        <w:trPr>
          <w:cantSplit/>
          <w:trHeight w:val="1134"/>
        </w:trPr>
        <w:tc>
          <w:tcPr>
            <w:tcW w:w="467" w:type="dxa"/>
            <w:tcBorders>
              <w:top w:val="single" w:sz="8" w:space="0" w:color="auto"/>
              <w:left w:val="single" w:sz="8" w:space="0" w:color="auto"/>
              <w:bottom w:val="nil"/>
              <w:right w:val="nil"/>
            </w:tcBorders>
            <w:vAlign w:val="center"/>
          </w:tcPr>
          <w:p w:rsidR="00697DBD" w:rsidRPr="00CE7AE7" w:rsidRDefault="00697DBD" w:rsidP="006321AC">
            <w:pPr>
              <w:jc w:val="right"/>
              <w:rPr>
                <w:color w:val="000000" w:themeColor="text1"/>
                <w:sz w:val="20"/>
                <w:szCs w:val="20"/>
              </w:rPr>
            </w:pPr>
            <w:r w:rsidRPr="00CE7AE7">
              <w:rPr>
                <w:color w:val="000000" w:themeColor="text1"/>
                <w:sz w:val="20"/>
                <w:szCs w:val="20"/>
              </w:rPr>
              <w:t xml:space="preserve">№ </w:t>
            </w:r>
          </w:p>
        </w:tc>
        <w:tc>
          <w:tcPr>
            <w:tcW w:w="829" w:type="dxa"/>
            <w:tcBorders>
              <w:top w:val="single" w:sz="8" w:space="0" w:color="auto"/>
              <w:left w:val="single" w:sz="8" w:space="0" w:color="auto"/>
              <w:bottom w:val="nil"/>
              <w:right w:val="nil"/>
            </w:tcBorders>
            <w:shd w:val="clear" w:color="auto" w:fill="auto"/>
            <w:noWrap/>
            <w:textDirection w:val="btLr"/>
            <w:vAlign w:val="center"/>
          </w:tcPr>
          <w:p w:rsidR="00697DBD" w:rsidRPr="00CE7AE7" w:rsidRDefault="00697DBD" w:rsidP="002152F3">
            <w:pPr>
              <w:ind w:left="113" w:right="113"/>
              <w:jc w:val="center"/>
              <w:rPr>
                <w:color w:val="000000" w:themeColor="text1"/>
                <w:sz w:val="20"/>
                <w:szCs w:val="20"/>
              </w:rPr>
            </w:pPr>
            <w:r w:rsidRPr="00CE7AE7">
              <w:rPr>
                <w:color w:val="000000" w:themeColor="text1"/>
                <w:sz w:val="20"/>
                <w:szCs w:val="20"/>
              </w:rPr>
              <w:t>подотдел</w:t>
            </w:r>
          </w:p>
        </w:tc>
        <w:tc>
          <w:tcPr>
            <w:tcW w:w="1271" w:type="dxa"/>
            <w:tcBorders>
              <w:top w:val="single" w:sz="8" w:space="0" w:color="auto"/>
              <w:left w:val="nil"/>
              <w:bottom w:val="nil"/>
              <w:right w:val="nil"/>
            </w:tcBorders>
            <w:shd w:val="clear" w:color="auto" w:fill="auto"/>
            <w:noWrap/>
            <w:textDirection w:val="btLr"/>
            <w:vAlign w:val="center"/>
          </w:tcPr>
          <w:p w:rsidR="00697DBD" w:rsidRPr="00CE7AE7" w:rsidRDefault="00697DBD" w:rsidP="002152F3">
            <w:pPr>
              <w:ind w:left="113" w:right="113"/>
              <w:jc w:val="center"/>
              <w:rPr>
                <w:color w:val="000000" w:themeColor="text1"/>
                <w:sz w:val="20"/>
                <w:szCs w:val="20"/>
              </w:rPr>
            </w:pPr>
            <w:r w:rsidRPr="00CE7AE7">
              <w:rPr>
                <w:color w:val="000000" w:themeColor="text1"/>
                <w:sz w:val="20"/>
                <w:szCs w:val="20"/>
              </w:rPr>
              <w:t>Вид сеч</w:t>
            </w:r>
          </w:p>
        </w:tc>
        <w:tc>
          <w:tcPr>
            <w:tcW w:w="774" w:type="dxa"/>
            <w:tcBorders>
              <w:top w:val="single" w:sz="8" w:space="0" w:color="auto"/>
              <w:left w:val="nil"/>
              <w:bottom w:val="nil"/>
              <w:right w:val="nil"/>
            </w:tcBorders>
            <w:shd w:val="clear" w:color="auto" w:fill="auto"/>
            <w:noWrap/>
            <w:textDirection w:val="btLr"/>
            <w:vAlign w:val="center"/>
          </w:tcPr>
          <w:p w:rsidR="00697DBD" w:rsidRPr="00CE7AE7" w:rsidRDefault="00697DBD" w:rsidP="002152F3">
            <w:pPr>
              <w:ind w:left="113" w:right="113"/>
              <w:jc w:val="center"/>
              <w:rPr>
                <w:color w:val="000000" w:themeColor="text1"/>
                <w:sz w:val="20"/>
                <w:szCs w:val="20"/>
              </w:rPr>
            </w:pPr>
            <w:r w:rsidRPr="00CE7AE7">
              <w:rPr>
                <w:color w:val="000000" w:themeColor="text1"/>
                <w:sz w:val="20"/>
                <w:szCs w:val="20"/>
              </w:rPr>
              <w:t>год. на сеч</w:t>
            </w:r>
          </w:p>
        </w:tc>
        <w:tc>
          <w:tcPr>
            <w:tcW w:w="775" w:type="dxa"/>
            <w:tcBorders>
              <w:top w:val="single" w:sz="8" w:space="0" w:color="auto"/>
              <w:left w:val="nil"/>
              <w:bottom w:val="nil"/>
              <w:right w:val="nil"/>
            </w:tcBorders>
            <w:shd w:val="clear" w:color="auto" w:fill="auto"/>
            <w:noWrap/>
            <w:textDirection w:val="btLr"/>
            <w:vAlign w:val="center"/>
          </w:tcPr>
          <w:p w:rsidR="00697DBD" w:rsidRPr="00CE7AE7" w:rsidRDefault="00697DBD" w:rsidP="002152F3">
            <w:pPr>
              <w:ind w:left="113" w:right="113"/>
              <w:jc w:val="center"/>
              <w:rPr>
                <w:color w:val="000000" w:themeColor="text1"/>
                <w:sz w:val="20"/>
                <w:szCs w:val="20"/>
              </w:rPr>
            </w:pPr>
            <w:r w:rsidRPr="00CE7AE7">
              <w:rPr>
                <w:color w:val="000000" w:themeColor="text1"/>
                <w:sz w:val="20"/>
                <w:szCs w:val="20"/>
              </w:rPr>
              <w:t>склопе</w:t>
            </w:r>
            <w:r w:rsidR="002152F3" w:rsidRPr="00CE7AE7">
              <w:rPr>
                <w:color w:val="000000" w:themeColor="text1"/>
                <w:sz w:val="20"/>
                <w:szCs w:val="20"/>
              </w:rPr>
              <w:t>-</w:t>
            </w:r>
            <w:r w:rsidRPr="00CE7AE7">
              <w:rPr>
                <w:color w:val="000000" w:themeColor="text1"/>
                <w:sz w:val="20"/>
                <w:szCs w:val="20"/>
              </w:rPr>
              <w:t>ност</w:t>
            </w:r>
          </w:p>
        </w:tc>
        <w:tc>
          <w:tcPr>
            <w:tcW w:w="774" w:type="dxa"/>
            <w:tcBorders>
              <w:top w:val="single" w:sz="8" w:space="0" w:color="auto"/>
              <w:left w:val="nil"/>
              <w:bottom w:val="nil"/>
              <w:right w:val="nil"/>
            </w:tcBorders>
            <w:shd w:val="clear" w:color="auto" w:fill="auto"/>
            <w:noWrap/>
            <w:textDirection w:val="btLr"/>
            <w:vAlign w:val="center"/>
          </w:tcPr>
          <w:p w:rsidR="00697DBD" w:rsidRPr="00CE7AE7" w:rsidRDefault="00697DBD" w:rsidP="002152F3">
            <w:pPr>
              <w:ind w:left="113" w:right="113"/>
              <w:jc w:val="center"/>
              <w:rPr>
                <w:color w:val="000000" w:themeColor="text1"/>
                <w:sz w:val="20"/>
                <w:szCs w:val="20"/>
              </w:rPr>
            </w:pPr>
            <w:r w:rsidRPr="00CE7AE7">
              <w:rPr>
                <w:color w:val="000000" w:themeColor="text1"/>
                <w:sz w:val="20"/>
                <w:szCs w:val="20"/>
              </w:rPr>
              <w:t>размер площадка</w:t>
            </w:r>
          </w:p>
        </w:tc>
        <w:tc>
          <w:tcPr>
            <w:tcW w:w="775" w:type="dxa"/>
            <w:tcBorders>
              <w:top w:val="single" w:sz="8" w:space="0" w:color="auto"/>
              <w:left w:val="nil"/>
              <w:bottom w:val="nil"/>
              <w:right w:val="nil"/>
            </w:tcBorders>
            <w:textDirection w:val="btLr"/>
            <w:vAlign w:val="center"/>
          </w:tcPr>
          <w:p w:rsidR="00697DBD" w:rsidRPr="00CE7AE7" w:rsidRDefault="00697DBD" w:rsidP="002152F3">
            <w:pPr>
              <w:ind w:left="113" w:right="113"/>
              <w:jc w:val="center"/>
              <w:rPr>
                <w:color w:val="000000" w:themeColor="text1"/>
                <w:sz w:val="20"/>
                <w:szCs w:val="20"/>
              </w:rPr>
            </w:pPr>
            <w:r w:rsidRPr="00CE7AE7">
              <w:rPr>
                <w:color w:val="000000" w:themeColor="text1"/>
                <w:sz w:val="20"/>
                <w:szCs w:val="20"/>
              </w:rPr>
              <w:t>Брой площадки</w:t>
            </w:r>
          </w:p>
        </w:tc>
        <w:tc>
          <w:tcPr>
            <w:tcW w:w="775" w:type="dxa"/>
            <w:tcBorders>
              <w:top w:val="single" w:sz="8" w:space="0" w:color="auto"/>
              <w:left w:val="nil"/>
              <w:bottom w:val="nil"/>
              <w:right w:val="nil"/>
            </w:tcBorders>
            <w:shd w:val="clear" w:color="auto" w:fill="auto"/>
            <w:noWrap/>
            <w:textDirection w:val="btLr"/>
            <w:vAlign w:val="center"/>
          </w:tcPr>
          <w:p w:rsidR="00697DBD" w:rsidRPr="00CE7AE7" w:rsidRDefault="00697DBD" w:rsidP="002152F3">
            <w:pPr>
              <w:ind w:left="113" w:right="113"/>
              <w:jc w:val="center"/>
              <w:rPr>
                <w:color w:val="000000" w:themeColor="text1"/>
                <w:sz w:val="20"/>
                <w:szCs w:val="20"/>
              </w:rPr>
            </w:pPr>
            <w:r w:rsidRPr="00CE7AE7">
              <w:rPr>
                <w:color w:val="000000" w:themeColor="text1"/>
                <w:sz w:val="20"/>
                <w:szCs w:val="20"/>
              </w:rPr>
              <w:t>дъб, броя</w:t>
            </w:r>
          </w:p>
        </w:tc>
        <w:tc>
          <w:tcPr>
            <w:tcW w:w="774" w:type="dxa"/>
            <w:tcBorders>
              <w:top w:val="single" w:sz="8" w:space="0" w:color="auto"/>
              <w:left w:val="nil"/>
              <w:bottom w:val="nil"/>
              <w:right w:val="nil"/>
            </w:tcBorders>
            <w:shd w:val="clear" w:color="auto" w:fill="auto"/>
            <w:noWrap/>
            <w:textDirection w:val="btLr"/>
            <w:vAlign w:val="center"/>
          </w:tcPr>
          <w:p w:rsidR="00697DBD" w:rsidRPr="00CE7AE7" w:rsidRDefault="00697DBD" w:rsidP="002152F3">
            <w:pPr>
              <w:ind w:left="113" w:right="113"/>
              <w:jc w:val="center"/>
              <w:rPr>
                <w:color w:val="000000" w:themeColor="text1"/>
                <w:sz w:val="20"/>
                <w:szCs w:val="20"/>
              </w:rPr>
            </w:pPr>
            <w:r w:rsidRPr="00CE7AE7">
              <w:rPr>
                <w:color w:val="000000" w:themeColor="text1"/>
                <w:sz w:val="20"/>
                <w:szCs w:val="20"/>
              </w:rPr>
              <w:t>дъб, см</w:t>
            </w:r>
          </w:p>
        </w:tc>
        <w:tc>
          <w:tcPr>
            <w:tcW w:w="775" w:type="dxa"/>
            <w:tcBorders>
              <w:top w:val="single" w:sz="8" w:space="0" w:color="auto"/>
              <w:left w:val="nil"/>
              <w:bottom w:val="nil"/>
              <w:right w:val="nil"/>
            </w:tcBorders>
            <w:shd w:val="clear" w:color="auto" w:fill="auto"/>
            <w:noWrap/>
            <w:textDirection w:val="btLr"/>
            <w:vAlign w:val="center"/>
          </w:tcPr>
          <w:p w:rsidR="00697DBD" w:rsidRPr="00CE7AE7" w:rsidRDefault="00697DBD" w:rsidP="002152F3">
            <w:pPr>
              <w:ind w:left="113" w:right="113"/>
              <w:jc w:val="center"/>
              <w:rPr>
                <w:color w:val="000000" w:themeColor="text1"/>
                <w:sz w:val="20"/>
                <w:szCs w:val="20"/>
              </w:rPr>
            </w:pPr>
            <w:r w:rsidRPr="00CE7AE7">
              <w:rPr>
                <w:color w:val="000000" w:themeColor="text1"/>
                <w:sz w:val="20"/>
                <w:szCs w:val="20"/>
              </w:rPr>
              <w:t>подлес, бр</w:t>
            </w:r>
          </w:p>
        </w:tc>
        <w:tc>
          <w:tcPr>
            <w:tcW w:w="775" w:type="dxa"/>
            <w:tcBorders>
              <w:top w:val="single" w:sz="8" w:space="0" w:color="auto"/>
              <w:left w:val="nil"/>
              <w:bottom w:val="nil"/>
              <w:right w:val="single" w:sz="8" w:space="0" w:color="auto"/>
            </w:tcBorders>
            <w:shd w:val="clear" w:color="auto" w:fill="auto"/>
            <w:noWrap/>
            <w:textDirection w:val="btLr"/>
            <w:vAlign w:val="center"/>
          </w:tcPr>
          <w:p w:rsidR="00697DBD" w:rsidRPr="00CE7AE7" w:rsidRDefault="00697DBD" w:rsidP="002152F3">
            <w:pPr>
              <w:ind w:left="113" w:right="113"/>
              <w:jc w:val="center"/>
              <w:rPr>
                <w:color w:val="000000" w:themeColor="text1"/>
                <w:sz w:val="20"/>
                <w:szCs w:val="20"/>
              </w:rPr>
            </w:pPr>
            <w:r w:rsidRPr="00CE7AE7">
              <w:rPr>
                <w:color w:val="000000" w:themeColor="text1"/>
                <w:sz w:val="20"/>
                <w:szCs w:val="20"/>
              </w:rPr>
              <w:t>подлес, см</w:t>
            </w:r>
          </w:p>
        </w:tc>
      </w:tr>
      <w:tr w:rsidR="00697DBD" w:rsidRPr="00CE7AE7" w:rsidTr="002152F3">
        <w:trPr>
          <w:trHeight w:val="300"/>
        </w:trPr>
        <w:tc>
          <w:tcPr>
            <w:tcW w:w="467" w:type="dxa"/>
            <w:tcBorders>
              <w:top w:val="nil"/>
              <w:left w:val="single" w:sz="8" w:space="0" w:color="auto"/>
              <w:bottom w:val="nil"/>
              <w:right w:val="nil"/>
            </w:tcBorders>
            <w:vAlign w:val="center"/>
          </w:tcPr>
          <w:p w:rsidR="00697DBD" w:rsidRPr="00CE7AE7" w:rsidRDefault="00697DBD" w:rsidP="006321AC">
            <w:pPr>
              <w:jc w:val="right"/>
              <w:rPr>
                <w:color w:val="000000" w:themeColor="text1"/>
                <w:sz w:val="20"/>
                <w:szCs w:val="20"/>
              </w:rPr>
            </w:pPr>
            <w:r w:rsidRPr="00CE7AE7">
              <w:rPr>
                <w:color w:val="000000" w:themeColor="text1"/>
                <w:sz w:val="20"/>
                <w:szCs w:val="20"/>
              </w:rPr>
              <w:t>1</w:t>
            </w:r>
          </w:p>
        </w:tc>
        <w:tc>
          <w:tcPr>
            <w:tcW w:w="829" w:type="dxa"/>
            <w:tcBorders>
              <w:top w:val="nil"/>
              <w:left w:val="single" w:sz="8" w:space="0" w:color="auto"/>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1026/н</w:t>
            </w:r>
          </w:p>
        </w:tc>
        <w:tc>
          <w:tcPr>
            <w:tcW w:w="1271"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постепенна</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2009</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0.7</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1х1</w:t>
            </w:r>
          </w:p>
        </w:tc>
        <w:tc>
          <w:tcPr>
            <w:tcW w:w="775" w:type="dxa"/>
            <w:tcBorders>
              <w:top w:val="nil"/>
              <w:left w:val="nil"/>
              <w:bottom w:val="nil"/>
              <w:right w:val="nil"/>
            </w:tcBorders>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10</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70</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26</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99</w:t>
            </w:r>
          </w:p>
        </w:tc>
        <w:tc>
          <w:tcPr>
            <w:tcW w:w="775" w:type="dxa"/>
            <w:tcBorders>
              <w:top w:val="nil"/>
              <w:left w:val="nil"/>
              <w:bottom w:val="nil"/>
              <w:right w:val="single" w:sz="8" w:space="0" w:color="auto"/>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160</w:t>
            </w:r>
          </w:p>
        </w:tc>
      </w:tr>
      <w:tr w:rsidR="00697DBD" w:rsidRPr="00CE7AE7" w:rsidTr="002152F3">
        <w:trPr>
          <w:trHeight w:val="300"/>
        </w:trPr>
        <w:tc>
          <w:tcPr>
            <w:tcW w:w="467" w:type="dxa"/>
            <w:tcBorders>
              <w:top w:val="nil"/>
              <w:left w:val="single" w:sz="8" w:space="0" w:color="auto"/>
              <w:bottom w:val="nil"/>
              <w:right w:val="nil"/>
            </w:tcBorders>
            <w:vAlign w:val="center"/>
          </w:tcPr>
          <w:p w:rsidR="00697DBD" w:rsidRPr="00CE7AE7" w:rsidRDefault="00697DBD" w:rsidP="006321AC">
            <w:pPr>
              <w:jc w:val="right"/>
              <w:rPr>
                <w:color w:val="000000" w:themeColor="text1"/>
                <w:sz w:val="20"/>
                <w:szCs w:val="20"/>
              </w:rPr>
            </w:pPr>
            <w:r w:rsidRPr="00CE7AE7">
              <w:rPr>
                <w:color w:val="000000" w:themeColor="text1"/>
                <w:sz w:val="20"/>
                <w:szCs w:val="20"/>
              </w:rPr>
              <w:t>2</w:t>
            </w:r>
          </w:p>
        </w:tc>
        <w:tc>
          <w:tcPr>
            <w:tcW w:w="829" w:type="dxa"/>
            <w:tcBorders>
              <w:top w:val="nil"/>
              <w:left w:val="single" w:sz="8" w:space="0" w:color="auto"/>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1026/з</w:t>
            </w:r>
          </w:p>
        </w:tc>
        <w:tc>
          <w:tcPr>
            <w:tcW w:w="1271"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постепенна</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2011</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0.8</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2х2</w:t>
            </w:r>
          </w:p>
        </w:tc>
        <w:tc>
          <w:tcPr>
            <w:tcW w:w="775" w:type="dxa"/>
            <w:tcBorders>
              <w:top w:val="nil"/>
              <w:left w:val="nil"/>
              <w:bottom w:val="nil"/>
              <w:right w:val="nil"/>
            </w:tcBorders>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9</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83</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22</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78</w:t>
            </w:r>
          </w:p>
        </w:tc>
        <w:tc>
          <w:tcPr>
            <w:tcW w:w="775" w:type="dxa"/>
            <w:tcBorders>
              <w:top w:val="nil"/>
              <w:left w:val="nil"/>
              <w:bottom w:val="nil"/>
              <w:right w:val="single" w:sz="8" w:space="0" w:color="auto"/>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232</w:t>
            </w:r>
          </w:p>
        </w:tc>
      </w:tr>
      <w:tr w:rsidR="00697DBD" w:rsidRPr="00CE7AE7" w:rsidTr="002152F3">
        <w:trPr>
          <w:trHeight w:val="300"/>
        </w:trPr>
        <w:tc>
          <w:tcPr>
            <w:tcW w:w="467" w:type="dxa"/>
            <w:tcBorders>
              <w:top w:val="nil"/>
              <w:left w:val="single" w:sz="8" w:space="0" w:color="auto"/>
              <w:bottom w:val="nil"/>
              <w:right w:val="nil"/>
            </w:tcBorders>
            <w:vAlign w:val="center"/>
          </w:tcPr>
          <w:p w:rsidR="00697DBD" w:rsidRPr="00CE7AE7" w:rsidRDefault="00697DBD" w:rsidP="006321AC">
            <w:pPr>
              <w:jc w:val="right"/>
              <w:rPr>
                <w:color w:val="000000" w:themeColor="text1"/>
                <w:sz w:val="20"/>
                <w:szCs w:val="20"/>
              </w:rPr>
            </w:pPr>
            <w:r w:rsidRPr="00CE7AE7">
              <w:rPr>
                <w:color w:val="000000" w:themeColor="text1"/>
                <w:sz w:val="20"/>
                <w:szCs w:val="20"/>
              </w:rPr>
              <w:t>3</w:t>
            </w:r>
          </w:p>
        </w:tc>
        <w:tc>
          <w:tcPr>
            <w:tcW w:w="829" w:type="dxa"/>
            <w:tcBorders>
              <w:top w:val="nil"/>
              <w:left w:val="single" w:sz="8" w:space="0" w:color="auto"/>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1026/з</w:t>
            </w:r>
          </w:p>
        </w:tc>
        <w:tc>
          <w:tcPr>
            <w:tcW w:w="1271"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постепенна</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2015</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0.8</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1х1</w:t>
            </w:r>
          </w:p>
        </w:tc>
        <w:tc>
          <w:tcPr>
            <w:tcW w:w="775" w:type="dxa"/>
            <w:tcBorders>
              <w:top w:val="nil"/>
              <w:left w:val="nil"/>
              <w:bottom w:val="nil"/>
              <w:right w:val="nil"/>
            </w:tcBorders>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12</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165</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21</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8</w:t>
            </w:r>
          </w:p>
        </w:tc>
        <w:tc>
          <w:tcPr>
            <w:tcW w:w="775" w:type="dxa"/>
            <w:tcBorders>
              <w:top w:val="nil"/>
              <w:left w:val="nil"/>
              <w:bottom w:val="nil"/>
              <w:right w:val="single" w:sz="8" w:space="0" w:color="auto"/>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46</w:t>
            </w:r>
          </w:p>
        </w:tc>
      </w:tr>
      <w:tr w:rsidR="00697DBD" w:rsidRPr="00CE7AE7" w:rsidTr="002152F3">
        <w:trPr>
          <w:trHeight w:val="300"/>
        </w:trPr>
        <w:tc>
          <w:tcPr>
            <w:tcW w:w="467" w:type="dxa"/>
            <w:tcBorders>
              <w:top w:val="nil"/>
              <w:left w:val="single" w:sz="8" w:space="0" w:color="auto"/>
              <w:bottom w:val="nil"/>
              <w:right w:val="nil"/>
            </w:tcBorders>
            <w:vAlign w:val="center"/>
          </w:tcPr>
          <w:p w:rsidR="00697DBD" w:rsidRPr="00CE7AE7" w:rsidRDefault="00697DBD" w:rsidP="006321AC">
            <w:pPr>
              <w:jc w:val="right"/>
              <w:rPr>
                <w:color w:val="000000" w:themeColor="text1"/>
                <w:sz w:val="20"/>
                <w:szCs w:val="20"/>
              </w:rPr>
            </w:pPr>
            <w:r w:rsidRPr="00CE7AE7">
              <w:rPr>
                <w:color w:val="000000" w:themeColor="text1"/>
                <w:sz w:val="20"/>
                <w:szCs w:val="20"/>
              </w:rPr>
              <w:t>4</w:t>
            </w:r>
          </w:p>
        </w:tc>
        <w:tc>
          <w:tcPr>
            <w:tcW w:w="829" w:type="dxa"/>
            <w:tcBorders>
              <w:top w:val="nil"/>
              <w:left w:val="single" w:sz="8" w:space="0" w:color="auto"/>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1026/в</w:t>
            </w:r>
          </w:p>
        </w:tc>
        <w:tc>
          <w:tcPr>
            <w:tcW w:w="1271"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постепенна</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1.0</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10х10</w:t>
            </w:r>
          </w:p>
        </w:tc>
        <w:tc>
          <w:tcPr>
            <w:tcW w:w="775" w:type="dxa"/>
            <w:tcBorders>
              <w:top w:val="nil"/>
              <w:left w:val="nil"/>
              <w:bottom w:val="nil"/>
              <w:right w:val="nil"/>
            </w:tcBorders>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0</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0</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153</w:t>
            </w:r>
          </w:p>
        </w:tc>
        <w:tc>
          <w:tcPr>
            <w:tcW w:w="775" w:type="dxa"/>
            <w:tcBorders>
              <w:top w:val="nil"/>
              <w:left w:val="nil"/>
              <w:bottom w:val="nil"/>
              <w:right w:val="single" w:sz="8" w:space="0" w:color="auto"/>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900</w:t>
            </w:r>
          </w:p>
        </w:tc>
      </w:tr>
      <w:tr w:rsidR="00697DBD" w:rsidRPr="00CE7AE7" w:rsidTr="002152F3">
        <w:trPr>
          <w:trHeight w:val="300"/>
        </w:trPr>
        <w:tc>
          <w:tcPr>
            <w:tcW w:w="467" w:type="dxa"/>
            <w:tcBorders>
              <w:top w:val="nil"/>
              <w:left w:val="single" w:sz="8" w:space="0" w:color="auto"/>
              <w:bottom w:val="nil"/>
              <w:right w:val="nil"/>
            </w:tcBorders>
            <w:vAlign w:val="center"/>
          </w:tcPr>
          <w:p w:rsidR="00697DBD" w:rsidRPr="00CE7AE7" w:rsidRDefault="00697DBD" w:rsidP="006321AC">
            <w:pPr>
              <w:jc w:val="right"/>
              <w:rPr>
                <w:color w:val="000000" w:themeColor="text1"/>
                <w:sz w:val="20"/>
                <w:szCs w:val="20"/>
              </w:rPr>
            </w:pPr>
            <w:r w:rsidRPr="00CE7AE7">
              <w:rPr>
                <w:color w:val="000000" w:themeColor="text1"/>
                <w:sz w:val="20"/>
                <w:szCs w:val="20"/>
              </w:rPr>
              <w:t>5</w:t>
            </w:r>
          </w:p>
        </w:tc>
        <w:tc>
          <w:tcPr>
            <w:tcW w:w="829" w:type="dxa"/>
            <w:tcBorders>
              <w:top w:val="nil"/>
              <w:left w:val="single" w:sz="8" w:space="0" w:color="auto"/>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1026/и</w:t>
            </w:r>
          </w:p>
        </w:tc>
        <w:tc>
          <w:tcPr>
            <w:tcW w:w="1271"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контрола</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0.7</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1х1</w:t>
            </w:r>
          </w:p>
        </w:tc>
        <w:tc>
          <w:tcPr>
            <w:tcW w:w="775" w:type="dxa"/>
            <w:tcBorders>
              <w:top w:val="nil"/>
              <w:left w:val="nil"/>
              <w:bottom w:val="nil"/>
              <w:right w:val="nil"/>
            </w:tcBorders>
            <w:vAlign w:val="center"/>
          </w:tcPr>
          <w:p w:rsidR="00697DBD" w:rsidRPr="00CE7AE7" w:rsidRDefault="00697DBD" w:rsidP="006321AC">
            <w:pPr>
              <w:jc w:val="center"/>
              <w:rPr>
                <w:color w:val="000000" w:themeColor="text1"/>
                <w:sz w:val="20"/>
                <w:szCs w:val="20"/>
                <w:lang w:val="de-DE"/>
              </w:rPr>
            </w:pPr>
            <w:r w:rsidRPr="00CE7AE7">
              <w:rPr>
                <w:color w:val="000000" w:themeColor="text1"/>
                <w:sz w:val="20"/>
                <w:szCs w:val="20"/>
                <w:lang w:val="de-DE"/>
              </w:rPr>
              <w:t>5</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34</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27</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26</w:t>
            </w:r>
          </w:p>
        </w:tc>
        <w:tc>
          <w:tcPr>
            <w:tcW w:w="775" w:type="dxa"/>
            <w:tcBorders>
              <w:top w:val="nil"/>
              <w:left w:val="nil"/>
              <w:bottom w:val="nil"/>
              <w:right w:val="single" w:sz="8" w:space="0" w:color="auto"/>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232</w:t>
            </w:r>
          </w:p>
        </w:tc>
      </w:tr>
      <w:tr w:rsidR="00697DBD" w:rsidRPr="00CE7AE7" w:rsidTr="002152F3">
        <w:trPr>
          <w:trHeight w:val="300"/>
        </w:trPr>
        <w:tc>
          <w:tcPr>
            <w:tcW w:w="467" w:type="dxa"/>
            <w:tcBorders>
              <w:top w:val="nil"/>
              <w:left w:val="single" w:sz="8" w:space="0" w:color="auto"/>
              <w:bottom w:val="nil"/>
              <w:right w:val="nil"/>
            </w:tcBorders>
            <w:vAlign w:val="center"/>
          </w:tcPr>
          <w:p w:rsidR="00697DBD" w:rsidRPr="00CE7AE7" w:rsidRDefault="00697DBD" w:rsidP="006321AC">
            <w:pPr>
              <w:jc w:val="right"/>
              <w:rPr>
                <w:color w:val="000000" w:themeColor="text1"/>
                <w:sz w:val="20"/>
                <w:szCs w:val="20"/>
              </w:rPr>
            </w:pPr>
            <w:r w:rsidRPr="00CE7AE7">
              <w:rPr>
                <w:color w:val="000000" w:themeColor="text1"/>
                <w:sz w:val="20"/>
                <w:szCs w:val="20"/>
              </w:rPr>
              <w:t>6</w:t>
            </w:r>
          </w:p>
        </w:tc>
        <w:tc>
          <w:tcPr>
            <w:tcW w:w="829" w:type="dxa"/>
            <w:tcBorders>
              <w:top w:val="nil"/>
              <w:left w:val="single" w:sz="8" w:space="0" w:color="auto"/>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2016/и</w:t>
            </w:r>
          </w:p>
        </w:tc>
        <w:tc>
          <w:tcPr>
            <w:tcW w:w="1271"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постепенна</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2013</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0.6</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1х1</w:t>
            </w:r>
          </w:p>
        </w:tc>
        <w:tc>
          <w:tcPr>
            <w:tcW w:w="775" w:type="dxa"/>
            <w:tcBorders>
              <w:top w:val="nil"/>
              <w:left w:val="nil"/>
              <w:bottom w:val="nil"/>
              <w:right w:val="nil"/>
            </w:tcBorders>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6</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102</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35</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15</w:t>
            </w:r>
          </w:p>
        </w:tc>
        <w:tc>
          <w:tcPr>
            <w:tcW w:w="775" w:type="dxa"/>
            <w:tcBorders>
              <w:top w:val="nil"/>
              <w:left w:val="nil"/>
              <w:bottom w:val="nil"/>
              <w:right w:val="single" w:sz="8" w:space="0" w:color="auto"/>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71</w:t>
            </w:r>
          </w:p>
        </w:tc>
      </w:tr>
      <w:tr w:rsidR="00697DBD" w:rsidRPr="00CE7AE7" w:rsidTr="002152F3">
        <w:trPr>
          <w:trHeight w:val="300"/>
        </w:trPr>
        <w:tc>
          <w:tcPr>
            <w:tcW w:w="467" w:type="dxa"/>
            <w:tcBorders>
              <w:top w:val="nil"/>
              <w:left w:val="single" w:sz="8" w:space="0" w:color="auto"/>
              <w:bottom w:val="nil"/>
              <w:right w:val="nil"/>
            </w:tcBorders>
            <w:vAlign w:val="center"/>
          </w:tcPr>
          <w:p w:rsidR="00697DBD" w:rsidRPr="00CE7AE7" w:rsidRDefault="00697DBD" w:rsidP="006321AC">
            <w:pPr>
              <w:jc w:val="right"/>
              <w:rPr>
                <w:color w:val="000000" w:themeColor="text1"/>
                <w:sz w:val="20"/>
                <w:szCs w:val="20"/>
              </w:rPr>
            </w:pPr>
            <w:r w:rsidRPr="00CE7AE7">
              <w:rPr>
                <w:color w:val="000000" w:themeColor="text1"/>
                <w:sz w:val="20"/>
                <w:szCs w:val="20"/>
              </w:rPr>
              <w:t>7</w:t>
            </w:r>
          </w:p>
        </w:tc>
        <w:tc>
          <w:tcPr>
            <w:tcW w:w="829" w:type="dxa"/>
            <w:tcBorders>
              <w:top w:val="nil"/>
              <w:left w:val="single" w:sz="8" w:space="0" w:color="auto"/>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1048/?</w:t>
            </w:r>
          </w:p>
        </w:tc>
        <w:tc>
          <w:tcPr>
            <w:tcW w:w="1271"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контрола</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0.8</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1х1</w:t>
            </w:r>
          </w:p>
        </w:tc>
        <w:tc>
          <w:tcPr>
            <w:tcW w:w="775" w:type="dxa"/>
            <w:tcBorders>
              <w:top w:val="nil"/>
              <w:left w:val="nil"/>
              <w:bottom w:val="nil"/>
              <w:right w:val="nil"/>
            </w:tcBorders>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4</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94</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15</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53</w:t>
            </w:r>
          </w:p>
        </w:tc>
        <w:tc>
          <w:tcPr>
            <w:tcW w:w="775" w:type="dxa"/>
            <w:tcBorders>
              <w:top w:val="nil"/>
              <w:left w:val="nil"/>
              <w:bottom w:val="nil"/>
              <w:right w:val="single" w:sz="8" w:space="0" w:color="auto"/>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152</w:t>
            </w:r>
          </w:p>
        </w:tc>
      </w:tr>
      <w:tr w:rsidR="00697DBD" w:rsidRPr="00CE7AE7" w:rsidTr="002152F3">
        <w:trPr>
          <w:trHeight w:val="300"/>
        </w:trPr>
        <w:tc>
          <w:tcPr>
            <w:tcW w:w="467" w:type="dxa"/>
            <w:tcBorders>
              <w:top w:val="nil"/>
              <w:left w:val="single" w:sz="8" w:space="0" w:color="auto"/>
              <w:bottom w:val="nil"/>
              <w:right w:val="nil"/>
            </w:tcBorders>
            <w:vAlign w:val="center"/>
          </w:tcPr>
          <w:p w:rsidR="00697DBD" w:rsidRPr="00CE7AE7" w:rsidRDefault="00697DBD" w:rsidP="006321AC">
            <w:pPr>
              <w:jc w:val="right"/>
              <w:rPr>
                <w:color w:val="000000" w:themeColor="text1"/>
                <w:sz w:val="20"/>
                <w:szCs w:val="20"/>
              </w:rPr>
            </w:pPr>
            <w:r w:rsidRPr="00CE7AE7">
              <w:rPr>
                <w:color w:val="000000" w:themeColor="text1"/>
                <w:sz w:val="20"/>
                <w:szCs w:val="20"/>
              </w:rPr>
              <w:t>8</w:t>
            </w:r>
          </w:p>
        </w:tc>
        <w:tc>
          <w:tcPr>
            <w:tcW w:w="829" w:type="dxa"/>
            <w:tcBorders>
              <w:top w:val="nil"/>
              <w:left w:val="single" w:sz="8" w:space="0" w:color="auto"/>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1048/?</w:t>
            </w:r>
          </w:p>
        </w:tc>
        <w:tc>
          <w:tcPr>
            <w:tcW w:w="1271"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постепенна</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2013</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0.7</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1х1</w:t>
            </w:r>
          </w:p>
        </w:tc>
        <w:tc>
          <w:tcPr>
            <w:tcW w:w="775" w:type="dxa"/>
            <w:tcBorders>
              <w:top w:val="nil"/>
              <w:left w:val="nil"/>
              <w:bottom w:val="nil"/>
              <w:right w:val="nil"/>
            </w:tcBorders>
            <w:vAlign w:val="center"/>
          </w:tcPr>
          <w:p w:rsidR="00697DBD" w:rsidRPr="00CE7AE7" w:rsidRDefault="00697DBD" w:rsidP="006321AC">
            <w:pPr>
              <w:jc w:val="center"/>
              <w:rPr>
                <w:color w:val="000000" w:themeColor="text1"/>
                <w:sz w:val="20"/>
                <w:szCs w:val="20"/>
                <w:lang w:val="de-DE"/>
              </w:rPr>
            </w:pPr>
            <w:r w:rsidRPr="00CE7AE7">
              <w:rPr>
                <w:color w:val="000000" w:themeColor="text1"/>
                <w:sz w:val="20"/>
                <w:szCs w:val="20"/>
                <w:lang w:val="de-DE"/>
              </w:rPr>
              <w:t>3</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82</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15</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140</w:t>
            </w:r>
          </w:p>
        </w:tc>
        <w:tc>
          <w:tcPr>
            <w:tcW w:w="775" w:type="dxa"/>
            <w:tcBorders>
              <w:top w:val="nil"/>
              <w:left w:val="nil"/>
              <w:bottom w:val="nil"/>
              <w:right w:val="single" w:sz="8" w:space="0" w:color="auto"/>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144</w:t>
            </w:r>
          </w:p>
        </w:tc>
      </w:tr>
      <w:tr w:rsidR="00697DBD" w:rsidRPr="00CE7AE7" w:rsidTr="002152F3">
        <w:trPr>
          <w:trHeight w:val="300"/>
        </w:trPr>
        <w:tc>
          <w:tcPr>
            <w:tcW w:w="467" w:type="dxa"/>
            <w:tcBorders>
              <w:top w:val="nil"/>
              <w:left w:val="single" w:sz="8" w:space="0" w:color="auto"/>
              <w:bottom w:val="nil"/>
              <w:right w:val="nil"/>
            </w:tcBorders>
            <w:vAlign w:val="center"/>
          </w:tcPr>
          <w:p w:rsidR="00697DBD" w:rsidRPr="00CE7AE7" w:rsidRDefault="00697DBD" w:rsidP="006321AC">
            <w:pPr>
              <w:jc w:val="right"/>
              <w:rPr>
                <w:color w:val="000000" w:themeColor="text1"/>
                <w:sz w:val="20"/>
                <w:szCs w:val="20"/>
              </w:rPr>
            </w:pPr>
            <w:r w:rsidRPr="00CE7AE7">
              <w:rPr>
                <w:color w:val="000000" w:themeColor="text1"/>
                <w:sz w:val="20"/>
                <w:szCs w:val="20"/>
              </w:rPr>
              <w:t>9</w:t>
            </w:r>
          </w:p>
        </w:tc>
        <w:tc>
          <w:tcPr>
            <w:tcW w:w="829" w:type="dxa"/>
            <w:tcBorders>
              <w:top w:val="nil"/>
              <w:left w:val="single" w:sz="8" w:space="0" w:color="auto"/>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1026/б</w:t>
            </w:r>
          </w:p>
        </w:tc>
        <w:tc>
          <w:tcPr>
            <w:tcW w:w="1271"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постепенна</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2017</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0.6</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1х1</w:t>
            </w:r>
          </w:p>
        </w:tc>
        <w:tc>
          <w:tcPr>
            <w:tcW w:w="775" w:type="dxa"/>
            <w:tcBorders>
              <w:top w:val="nil"/>
              <w:left w:val="nil"/>
              <w:bottom w:val="nil"/>
              <w:right w:val="nil"/>
            </w:tcBorders>
            <w:vAlign w:val="center"/>
          </w:tcPr>
          <w:p w:rsidR="00697DBD" w:rsidRPr="00CE7AE7" w:rsidRDefault="00697DBD" w:rsidP="006321AC">
            <w:pPr>
              <w:jc w:val="center"/>
              <w:rPr>
                <w:color w:val="000000" w:themeColor="text1"/>
                <w:sz w:val="20"/>
                <w:szCs w:val="20"/>
                <w:lang w:val="de-DE"/>
              </w:rPr>
            </w:pPr>
            <w:r w:rsidRPr="00CE7AE7">
              <w:rPr>
                <w:color w:val="000000" w:themeColor="text1"/>
                <w:sz w:val="20"/>
                <w:szCs w:val="20"/>
                <w:lang w:val="de-DE"/>
              </w:rPr>
              <w:t>10</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309</w:t>
            </w:r>
          </w:p>
        </w:tc>
        <w:tc>
          <w:tcPr>
            <w:tcW w:w="774"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33</w:t>
            </w:r>
          </w:p>
        </w:tc>
        <w:tc>
          <w:tcPr>
            <w:tcW w:w="775" w:type="dxa"/>
            <w:tcBorders>
              <w:top w:val="nil"/>
              <w:left w:val="nil"/>
              <w:bottom w:val="nil"/>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271</w:t>
            </w:r>
          </w:p>
        </w:tc>
        <w:tc>
          <w:tcPr>
            <w:tcW w:w="775" w:type="dxa"/>
            <w:tcBorders>
              <w:top w:val="nil"/>
              <w:left w:val="nil"/>
              <w:bottom w:val="nil"/>
              <w:right w:val="single" w:sz="8" w:space="0" w:color="auto"/>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59</w:t>
            </w:r>
          </w:p>
        </w:tc>
      </w:tr>
      <w:tr w:rsidR="00697DBD" w:rsidRPr="00CE7AE7" w:rsidTr="002152F3">
        <w:trPr>
          <w:trHeight w:val="315"/>
        </w:trPr>
        <w:tc>
          <w:tcPr>
            <w:tcW w:w="467" w:type="dxa"/>
            <w:tcBorders>
              <w:top w:val="nil"/>
              <w:left w:val="single" w:sz="8" w:space="0" w:color="auto"/>
              <w:bottom w:val="single" w:sz="8" w:space="0" w:color="auto"/>
              <w:right w:val="nil"/>
            </w:tcBorders>
            <w:vAlign w:val="center"/>
          </w:tcPr>
          <w:p w:rsidR="00697DBD" w:rsidRPr="00CE7AE7" w:rsidRDefault="00697DBD" w:rsidP="006321AC">
            <w:pPr>
              <w:jc w:val="right"/>
              <w:rPr>
                <w:color w:val="000000" w:themeColor="text1"/>
                <w:sz w:val="20"/>
                <w:szCs w:val="20"/>
              </w:rPr>
            </w:pPr>
            <w:r w:rsidRPr="00CE7AE7">
              <w:rPr>
                <w:color w:val="000000" w:themeColor="text1"/>
                <w:sz w:val="20"/>
                <w:szCs w:val="20"/>
              </w:rPr>
              <w:t>10</w:t>
            </w:r>
          </w:p>
        </w:tc>
        <w:tc>
          <w:tcPr>
            <w:tcW w:w="829" w:type="dxa"/>
            <w:tcBorders>
              <w:top w:val="nil"/>
              <w:left w:val="single" w:sz="8" w:space="0" w:color="auto"/>
              <w:bottom w:val="single" w:sz="8" w:space="0" w:color="auto"/>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1026/б</w:t>
            </w:r>
          </w:p>
        </w:tc>
        <w:tc>
          <w:tcPr>
            <w:tcW w:w="1271" w:type="dxa"/>
            <w:tcBorders>
              <w:top w:val="nil"/>
              <w:left w:val="nil"/>
              <w:bottom w:val="single" w:sz="8" w:space="0" w:color="auto"/>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постепенна</w:t>
            </w:r>
          </w:p>
        </w:tc>
        <w:tc>
          <w:tcPr>
            <w:tcW w:w="774" w:type="dxa"/>
            <w:tcBorders>
              <w:top w:val="nil"/>
              <w:left w:val="nil"/>
              <w:bottom w:val="single" w:sz="8" w:space="0" w:color="auto"/>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2013</w:t>
            </w:r>
          </w:p>
        </w:tc>
        <w:tc>
          <w:tcPr>
            <w:tcW w:w="775" w:type="dxa"/>
            <w:tcBorders>
              <w:top w:val="nil"/>
              <w:left w:val="nil"/>
              <w:bottom w:val="single" w:sz="8" w:space="0" w:color="auto"/>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0.6</w:t>
            </w:r>
          </w:p>
        </w:tc>
        <w:tc>
          <w:tcPr>
            <w:tcW w:w="774" w:type="dxa"/>
            <w:tcBorders>
              <w:top w:val="nil"/>
              <w:left w:val="nil"/>
              <w:bottom w:val="single" w:sz="8" w:space="0" w:color="auto"/>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1х1</w:t>
            </w:r>
          </w:p>
        </w:tc>
        <w:tc>
          <w:tcPr>
            <w:tcW w:w="775" w:type="dxa"/>
            <w:tcBorders>
              <w:top w:val="nil"/>
              <w:left w:val="nil"/>
              <w:bottom w:val="single" w:sz="8" w:space="0" w:color="auto"/>
              <w:right w:val="nil"/>
            </w:tcBorders>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4</w:t>
            </w:r>
          </w:p>
        </w:tc>
        <w:tc>
          <w:tcPr>
            <w:tcW w:w="775" w:type="dxa"/>
            <w:tcBorders>
              <w:top w:val="nil"/>
              <w:left w:val="nil"/>
              <w:bottom w:val="single" w:sz="8" w:space="0" w:color="auto"/>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74</w:t>
            </w:r>
          </w:p>
        </w:tc>
        <w:tc>
          <w:tcPr>
            <w:tcW w:w="774" w:type="dxa"/>
            <w:tcBorders>
              <w:top w:val="nil"/>
              <w:left w:val="nil"/>
              <w:bottom w:val="single" w:sz="8" w:space="0" w:color="auto"/>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30</w:t>
            </w:r>
          </w:p>
        </w:tc>
        <w:tc>
          <w:tcPr>
            <w:tcW w:w="775" w:type="dxa"/>
            <w:tcBorders>
              <w:top w:val="nil"/>
              <w:left w:val="nil"/>
              <w:bottom w:val="single" w:sz="8" w:space="0" w:color="auto"/>
              <w:right w:val="nil"/>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23</w:t>
            </w:r>
          </w:p>
        </w:tc>
        <w:tc>
          <w:tcPr>
            <w:tcW w:w="775" w:type="dxa"/>
            <w:tcBorders>
              <w:top w:val="nil"/>
              <w:left w:val="nil"/>
              <w:bottom w:val="single" w:sz="8" w:space="0" w:color="auto"/>
              <w:right w:val="single" w:sz="8" w:space="0" w:color="auto"/>
            </w:tcBorders>
            <w:shd w:val="clear" w:color="auto" w:fill="auto"/>
            <w:noWrap/>
            <w:vAlign w:val="center"/>
          </w:tcPr>
          <w:p w:rsidR="00697DBD" w:rsidRPr="00CE7AE7" w:rsidRDefault="00697DBD" w:rsidP="006321AC">
            <w:pPr>
              <w:jc w:val="center"/>
              <w:rPr>
                <w:color w:val="000000" w:themeColor="text1"/>
                <w:sz w:val="20"/>
                <w:szCs w:val="20"/>
              </w:rPr>
            </w:pPr>
            <w:r w:rsidRPr="00CE7AE7">
              <w:rPr>
                <w:color w:val="000000" w:themeColor="text1"/>
                <w:sz w:val="20"/>
                <w:szCs w:val="20"/>
              </w:rPr>
              <w:t>157</w:t>
            </w:r>
          </w:p>
        </w:tc>
      </w:tr>
    </w:tbl>
    <w:p w:rsidR="00697DBD" w:rsidRPr="00CE7AE7" w:rsidRDefault="00697DBD" w:rsidP="00697DBD">
      <w:pPr>
        <w:rPr>
          <w:color w:val="000000" w:themeColor="text1"/>
        </w:rPr>
      </w:pPr>
    </w:p>
    <w:p w:rsidR="00CE7AE7" w:rsidRPr="00CE7AE7" w:rsidRDefault="00CE7AE7" w:rsidP="00CE7AE7">
      <w:pPr>
        <w:rPr>
          <w:rFonts w:ascii="Arial" w:hAnsi="Arial" w:cs="Arial"/>
          <w:b/>
          <w:color w:val="000000" w:themeColor="text1"/>
          <w:sz w:val="26"/>
          <w:szCs w:val="26"/>
        </w:rPr>
      </w:pPr>
      <w:r w:rsidRPr="00CE7AE7">
        <w:rPr>
          <w:rFonts w:ascii="Arial" w:hAnsi="Arial" w:cs="Arial"/>
          <w:b/>
          <w:color w:val="000000" w:themeColor="text1"/>
          <w:sz w:val="26"/>
          <w:szCs w:val="26"/>
        </w:rPr>
        <w:t>Табл. 1 Установени резултати в пробните площи</w:t>
      </w:r>
    </w:p>
    <w:p w:rsidR="00055DB3" w:rsidRPr="001A02AD" w:rsidRDefault="00055DB3" w:rsidP="00DC1A14">
      <w:pPr>
        <w:rPr>
          <w:rFonts w:ascii="Arial" w:hAnsi="Arial" w:cs="Arial"/>
          <w:b/>
          <w:sz w:val="26"/>
          <w:szCs w:val="26"/>
        </w:rPr>
      </w:pPr>
    </w:p>
    <w:p w:rsidR="000A4775" w:rsidRPr="00055DB3" w:rsidRDefault="000A4775" w:rsidP="000A4775">
      <w:pPr>
        <w:spacing w:line="276" w:lineRule="auto"/>
        <w:ind w:firstLine="708"/>
        <w:jc w:val="both"/>
        <w:rPr>
          <w:rFonts w:ascii="Arial" w:hAnsi="Arial" w:cs="Arial"/>
          <w:sz w:val="26"/>
          <w:szCs w:val="26"/>
        </w:rPr>
      </w:pPr>
      <w:r w:rsidRPr="00055DB3">
        <w:rPr>
          <w:rFonts w:ascii="Arial" w:hAnsi="Arial" w:cs="Arial"/>
          <w:sz w:val="26"/>
          <w:szCs w:val="26"/>
        </w:rPr>
        <w:lastRenderedPageBreak/>
        <w:t>Във всички останали пробни площи се наблюдават както изобилен подраст, така и изобилен подлес, който</w:t>
      </w:r>
      <w:r w:rsidR="00CD525B">
        <w:rPr>
          <w:rFonts w:ascii="Arial" w:hAnsi="Arial" w:cs="Arial"/>
          <w:sz w:val="26"/>
          <w:szCs w:val="26"/>
        </w:rPr>
        <w:t xml:space="preserve"> </w:t>
      </w:r>
      <w:r w:rsidR="004709C9" w:rsidRPr="00055DB3">
        <w:rPr>
          <w:rFonts w:ascii="Arial" w:hAnsi="Arial" w:cs="Arial"/>
          <w:sz w:val="26"/>
          <w:szCs w:val="26"/>
        </w:rPr>
        <w:t>въз</w:t>
      </w:r>
      <w:r w:rsidR="004709C9">
        <w:rPr>
          <w:rFonts w:ascii="Arial" w:hAnsi="Arial" w:cs="Arial"/>
          <w:sz w:val="26"/>
          <w:szCs w:val="26"/>
        </w:rPr>
        <w:t xml:space="preserve">препятства </w:t>
      </w:r>
      <w:r w:rsidRPr="00055DB3">
        <w:rPr>
          <w:rFonts w:ascii="Arial" w:hAnsi="Arial" w:cs="Arial"/>
          <w:sz w:val="26"/>
          <w:szCs w:val="26"/>
        </w:rPr>
        <w:t>повече или по-малко</w:t>
      </w:r>
      <w:r w:rsidR="00CD525B">
        <w:rPr>
          <w:rFonts w:ascii="Arial" w:hAnsi="Arial" w:cs="Arial"/>
          <w:sz w:val="26"/>
          <w:szCs w:val="26"/>
        </w:rPr>
        <w:t xml:space="preserve"> </w:t>
      </w:r>
      <w:r w:rsidRPr="00055DB3">
        <w:rPr>
          <w:rFonts w:ascii="Arial" w:hAnsi="Arial" w:cs="Arial"/>
          <w:sz w:val="26"/>
          <w:szCs w:val="26"/>
        </w:rPr>
        <w:t xml:space="preserve"> развитието на </w:t>
      </w:r>
      <w:r w:rsidR="002B65E3">
        <w:rPr>
          <w:rFonts w:ascii="Arial" w:hAnsi="Arial" w:cs="Arial"/>
          <w:sz w:val="26"/>
          <w:szCs w:val="26"/>
        </w:rPr>
        <w:t>подраст</w:t>
      </w:r>
      <w:r w:rsidR="00986D4D">
        <w:rPr>
          <w:rFonts w:ascii="Arial" w:hAnsi="Arial" w:cs="Arial"/>
          <w:sz w:val="26"/>
          <w:szCs w:val="26"/>
        </w:rPr>
        <w:t>а.</w:t>
      </w:r>
    </w:p>
    <w:p w:rsidR="00697DBD" w:rsidRPr="00055DB3" w:rsidRDefault="00697DBD" w:rsidP="00697DBD">
      <w:pPr>
        <w:rPr>
          <w:rFonts w:ascii="Arial" w:hAnsi="Arial" w:cs="Arial"/>
          <w:sz w:val="26"/>
          <w:szCs w:val="26"/>
        </w:rPr>
      </w:pPr>
    </w:p>
    <w:p w:rsidR="00697DBD" w:rsidRPr="00055DB3" w:rsidRDefault="00697DBD" w:rsidP="00E07F3B">
      <w:pPr>
        <w:spacing w:line="276" w:lineRule="auto"/>
        <w:ind w:firstLine="708"/>
        <w:jc w:val="both"/>
        <w:rPr>
          <w:rFonts w:ascii="Arial" w:hAnsi="Arial" w:cs="Arial"/>
          <w:sz w:val="26"/>
          <w:szCs w:val="26"/>
        </w:rPr>
      </w:pPr>
      <w:r w:rsidRPr="00055DB3">
        <w:rPr>
          <w:rFonts w:ascii="Arial" w:hAnsi="Arial" w:cs="Arial"/>
          <w:sz w:val="26"/>
          <w:szCs w:val="26"/>
        </w:rPr>
        <w:t>Данние в табл. 1 показват, че в неотгледаните насаждения подрастът не расте, за сметка на което се наблюдава буен растеж на подлеса. С увеличаване на</w:t>
      </w:r>
      <w:r w:rsidR="009A1FFE">
        <w:rPr>
          <w:rFonts w:ascii="Arial" w:hAnsi="Arial" w:cs="Arial"/>
          <w:sz w:val="26"/>
          <w:szCs w:val="26"/>
        </w:rPr>
        <w:t xml:space="preserve"> </w:t>
      </w:r>
      <w:r w:rsidRPr="00055DB3">
        <w:rPr>
          <w:rFonts w:ascii="Arial" w:hAnsi="Arial" w:cs="Arial"/>
          <w:sz w:val="26"/>
          <w:szCs w:val="26"/>
        </w:rPr>
        <w:t>размерите на фиданките на подлеса броят на оцелелите поници на подраст</w:t>
      </w:r>
      <w:r w:rsidR="007C4960">
        <w:rPr>
          <w:rFonts w:ascii="Arial" w:hAnsi="Arial" w:cs="Arial"/>
          <w:sz w:val="26"/>
          <w:szCs w:val="26"/>
        </w:rPr>
        <w:t>а</w:t>
      </w:r>
      <w:r w:rsidRPr="00055DB3">
        <w:rPr>
          <w:rFonts w:ascii="Arial" w:hAnsi="Arial" w:cs="Arial"/>
          <w:sz w:val="26"/>
          <w:szCs w:val="26"/>
        </w:rPr>
        <w:t xml:space="preserve"> намалява</w:t>
      </w:r>
      <w:r w:rsidR="008414F2">
        <w:rPr>
          <w:rFonts w:ascii="Arial" w:hAnsi="Arial" w:cs="Arial"/>
          <w:sz w:val="26"/>
          <w:szCs w:val="26"/>
        </w:rPr>
        <w:t xml:space="preserve"> (фиг. 37</w:t>
      </w:r>
      <w:r w:rsidR="00CF777D">
        <w:rPr>
          <w:rFonts w:ascii="Arial" w:hAnsi="Arial" w:cs="Arial"/>
          <w:sz w:val="26"/>
          <w:szCs w:val="26"/>
        </w:rPr>
        <w:t>)</w:t>
      </w:r>
      <w:r w:rsidRPr="00055DB3">
        <w:rPr>
          <w:rFonts w:ascii="Arial" w:hAnsi="Arial" w:cs="Arial"/>
          <w:sz w:val="26"/>
          <w:szCs w:val="26"/>
        </w:rPr>
        <w:t>. С време</w:t>
      </w:r>
      <w:r w:rsidR="00BA77D8" w:rsidRPr="00055DB3">
        <w:rPr>
          <w:rFonts w:ascii="Arial" w:hAnsi="Arial" w:cs="Arial"/>
          <w:sz w:val="26"/>
          <w:szCs w:val="26"/>
        </w:rPr>
        <w:t xml:space="preserve">то средната височина </w:t>
      </w:r>
      <w:r w:rsidR="007C4960">
        <w:rPr>
          <w:rFonts w:ascii="Arial" w:hAnsi="Arial" w:cs="Arial"/>
          <w:sz w:val="26"/>
          <w:szCs w:val="26"/>
        </w:rPr>
        <w:t>на</w:t>
      </w:r>
      <w:r w:rsidR="00BA77D8" w:rsidRPr="00055DB3">
        <w:rPr>
          <w:rFonts w:ascii="Arial" w:hAnsi="Arial" w:cs="Arial"/>
          <w:sz w:val="26"/>
          <w:szCs w:val="26"/>
        </w:rPr>
        <w:t xml:space="preserve"> </w:t>
      </w:r>
      <w:r w:rsidR="009A1FFE">
        <w:rPr>
          <w:rFonts w:ascii="Arial" w:hAnsi="Arial" w:cs="Arial"/>
          <w:sz w:val="26"/>
          <w:szCs w:val="26"/>
        </w:rPr>
        <w:t>подраст</w:t>
      </w:r>
      <w:r w:rsidR="007C4960">
        <w:rPr>
          <w:rFonts w:ascii="Arial" w:hAnsi="Arial" w:cs="Arial"/>
          <w:sz w:val="26"/>
          <w:szCs w:val="26"/>
        </w:rPr>
        <w:t>а</w:t>
      </w:r>
      <w:r w:rsidR="009A1FFE">
        <w:rPr>
          <w:rFonts w:ascii="Arial" w:hAnsi="Arial" w:cs="Arial"/>
          <w:sz w:val="26"/>
          <w:szCs w:val="26"/>
        </w:rPr>
        <w:t xml:space="preserve"> нама</w:t>
      </w:r>
      <w:r w:rsidRPr="00055DB3">
        <w:rPr>
          <w:rFonts w:ascii="Arial" w:hAnsi="Arial" w:cs="Arial"/>
          <w:sz w:val="26"/>
          <w:szCs w:val="26"/>
        </w:rPr>
        <w:t>лява</w:t>
      </w:r>
      <w:r w:rsidR="00BA77D8" w:rsidRPr="00055DB3">
        <w:rPr>
          <w:rFonts w:ascii="Arial" w:hAnsi="Arial" w:cs="Arial"/>
          <w:sz w:val="26"/>
          <w:szCs w:val="26"/>
        </w:rPr>
        <w:t xml:space="preserve"> </w:t>
      </w:r>
      <w:r w:rsidR="005B0843">
        <w:rPr>
          <w:rFonts w:ascii="Arial" w:hAnsi="Arial" w:cs="Arial"/>
          <w:sz w:val="26"/>
          <w:szCs w:val="26"/>
        </w:rPr>
        <w:t>(</w:t>
      </w:r>
      <w:r w:rsidR="00CF6A0B">
        <w:rPr>
          <w:rFonts w:ascii="Arial" w:hAnsi="Arial" w:cs="Arial"/>
          <w:sz w:val="26"/>
          <w:szCs w:val="26"/>
        </w:rPr>
        <w:t>фиг.3</w:t>
      </w:r>
      <w:r w:rsidR="008414F2">
        <w:rPr>
          <w:rFonts w:ascii="Arial" w:hAnsi="Arial" w:cs="Arial"/>
          <w:sz w:val="26"/>
          <w:szCs w:val="26"/>
        </w:rPr>
        <w:t>8</w:t>
      </w:r>
      <w:r w:rsidR="00BA77D8" w:rsidRPr="00055DB3">
        <w:rPr>
          <w:rFonts w:ascii="Arial" w:hAnsi="Arial" w:cs="Arial"/>
          <w:sz w:val="26"/>
          <w:szCs w:val="26"/>
        </w:rPr>
        <w:t>)</w:t>
      </w:r>
      <w:r w:rsidRPr="00055DB3">
        <w:rPr>
          <w:rFonts w:ascii="Arial" w:hAnsi="Arial" w:cs="Arial"/>
          <w:sz w:val="26"/>
          <w:szCs w:val="26"/>
        </w:rPr>
        <w:t>. Това се дължи на отмирането на засенчения подраст и същевременно на постоянното му възобновяване чрез продължаващото осеменяване.</w:t>
      </w:r>
    </w:p>
    <w:p w:rsidR="00697DBD" w:rsidRDefault="00697DBD" w:rsidP="00697DBD"/>
    <w:p w:rsidR="00697DBD" w:rsidRDefault="009562F8" w:rsidP="00697DBD">
      <w:r w:rsidRPr="009562F8">
        <w:rPr>
          <w:noProof/>
          <w:lang w:eastAsia="bg-BG"/>
        </w:rPr>
        <w:drawing>
          <wp:inline distT="0" distB="0" distL="0" distR="0">
            <wp:extent cx="5486400" cy="3762375"/>
            <wp:effectExtent l="0" t="0" r="0" b="0"/>
            <wp:docPr id="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cstate="print"/>
                    <a:srcRect/>
                    <a:stretch>
                      <a:fillRect/>
                    </a:stretch>
                  </pic:blipFill>
                  <pic:spPr bwMode="auto">
                    <a:xfrm>
                      <a:off x="0" y="0"/>
                      <a:ext cx="5486400" cy="3762375"/>
                    </a:xfrm>
                    <a:prstGeom prst="rect">
                      <a:avLst/>
                    </a:prstGeom>
                    <a:noFill/>
                    <a:ln w="9525">
                      <a:noFill/>
                      <a:miter lim="800000"/>
                      <a:headEnd/>
                      <a:tailEnd/>
                    </a:ln>
                  </pic:spPr>
                </pic:pic>
              </a:graphicData>
            </a:graphic>
          </wp:inline>
        </w:drawing>
      </w:r>
    </w:p>
    <w:p w:rsidR="00697DBD" w:rsidRDefault="00697DBD" w:rsidP="00697DBD"/>
    <w:p w:rsidR="00697DBD" w:rsidRPr="00055DB3" w:rsidRDefault="004C71B2" w:rsidP="00697DBD">
      <w:pPr>
        <w:rPr>
          <w:rFonts w:ascii="Arial" w:hAnsi="Arial" w:cs="Arial"/>
          <w:b/>
          <w:sz w:val="26"/>
          <w:szCs w:val="26"/>
        </w:rPr>
      </w:pPr>
      <w:r>
        <w:rPr>
          <w:rFonts w:ascii="Arial" w:hAnsi="Arial" w:cs="Arial"/>
          <w:b/>
          <w:sz w:val="26"/>
          <w:szCs w:val="26"/>
        </w:rPr>
        <w:t>Фиг. 3</w:t>
      </w:r>
      <w:r w:rsidR="00674A01">
        <w:rPr>
          <w:rFonts w:ascii="Arial" w:hAnsi="Arial" w:cs="Arial"/>
          <w:b/>
          <w:sz w:val="26"/>
          <w:szCs w:val="26"/>
          <w:lang w:val="en-US"/>
        </w:rPr>
        <w:t>7</w:t>
      </w:r>
      <w:r w:rsidR="00BA77D8" w:rsidRPr="00055DB3">
        <w:rPr>
          <w:rFonts w:ascii="Arial" w:hAnsi="Arial" w:cs="Arial"/>
          <w:b/>
          <w:sz w:val="26"/>
          <w:szCs w:val="26"/>
        </w:rPr>
        <w:t>.</w:t>
      </w:r>
      <w:r w:rsidR="00CD525B">
        <w:rPr>
          <w:rFonts w:ascii="Arial" w:hAnsi="Arial" w:cs="Arial"/>
          <w:b/>
          <w:sz w:val="26"/>
          <w:szCs w:val="26"/>
        </w:rPr>
        <w:t xml:space="preserve"> </w:t>
      </w:r>
      <w:r w:rsidR="00697DBD" w:rsidRPr="00055DB3">
        <w:rPr>
          <w:rFonts w:ascii="Arial" w:hAnsi="Arial" w:cs="Arial"/>
          <w:b/>
          <w:sz w:val="26"/>
          <w:szCs w:val="26"/>
        </w:rPr>
        <w:t>Изменение на средната в</w:t>
      </w:r>
      <w:r w:rsidR="004709C9">
        <w:rPr>
          <w:rFonts w:ascii="Arial" w:hAnsi="Arial" w:cs="Arial"/>
          <w:b/>
          <w:sz w:val="26"/>
          <w:szCs w:val="26"/>
        </w:rPr>
        <w:t>исо</w:t>
      </w:r>
      <w:r w:rsidR="00697DBD" w:rsidRPr="00055DB3">
        <w:rPr>
          <w:rFonts w:ascii="Arial" w:hAnsi="Arial" w:cs="Arial"/>
          <w:b/>
          <w:sz w:val="26"/>
          <w:szCs w:val="26"/>
        </w:rPr>
        <w:t>чина на подлеса и подраста с годините, изминали след провеждане на</w:t>
      </w:r>
      <w:r w:rsidR="004709C9">
        <w:rPr>
          <w:rFonts w:ascii="Arial" w:hAnsi="Arial" w:cs="Arial"/>
          <w:b/>
          <w:sz w:val="26"/>
          <w:szCs w:val="26"/>
        </w:rPr>
        <w:t xml:space="preserve"> </w:t>
      </w:r>
      <w:r w:rsidR="00697DBD" w:rsidRPr="00055DB3">
        <w:rPr>
          <w:rFonts w:ascii="Arial" w:hAnsi="Arial" w:cs="Arial"/>
          <w:b/>
          <w:sz w:val="26"/>
          <w:szCs w:val="26"/>
        </w:rPr>
        <w:t>сечта</w:t>
      </w:r>
    </w:p>
    <w:p w:rsidR="00697DBD" w:rsidRPr="00055DB3" w:rsidRDefault="00697DBD" w:rsidP="00697DBD">
      <w:pPr>
        <w:rPr>
          <w:rFonts w:ascii="Arial" w:hAnsi="Arial" w:cs="Arial"/>
          <w:sz w:val="26"/>
          <w:szCs w:val="26"/>
        </w:rPr>
      </w:pPr>
    </w:p>
    <w:p w:rsidR="00697DBD" w:rsidRDefault="005943CD" w:rsidP="00697DBD">
      <w:r w:rsidRPr="005943CD">
        <w:rPr>
          <w:noProof/>
          <w:lang w:eastAsia="bg-BG"/>
        </w:rPr>
        <w:lastRenderedPageBreak/>
        <w:drawing>
          <wp:inline distT="0" distB="0" distL="0" distR="0">
            <wp:extent cx="5486400" cy="3629025"/>
            <wp:effectExtent l="0" t="0" r="0" b="0"/>
            <wp:docPr id="92"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3" cstate="print"/>
                    <a:srcRect/>
                    <a:stretch>
                      <a:fillRect/>
                    </a:stretch>
                  </pic:blipFill>
                  <pic:spPr bwMode="auto">
                    <a:xfrm>
                      <a:off x="0" y="0"/>
                      <a:ext cx="5486400" cy="3629025"/>
                    </a:xfrm>
                    <a:prstGeom prst="rect">
                      <a:avLst/>
                    </a:prstGeom>
                    <a:noFill/>
                    <a:ln w="9525">
                      <a:noFill/>
                      <a:miter lim="800000"/>
                      <a:headEnd/>
                      <a:tailEnd/>
                    </a:ln>
                  </pic:spPr>
                </pic:pic>
              </a:graphicData>
            </a:graphic>
          </wp:inline>
        </w:drawing>
      </w:r>
    </w:p>
    <w:p w:rsidR="00697DBD" w:rsidRDefault="00697DBD" w:rsidP="00697DBD"/>
    <w:p w:rsidR="00697DBD" w:rsidRPr="00055DB3" w:rsidRDefault="00697DBD" w:rsidP="00697DBD">
      <w:pPr>
        <w:rPr>
          <w:rFonts w:ascii="Arial" w:hAnsi="Arial" w:cs="Arial"/>
          <w:b/>
          <w:sz w:val="26"/>
          <w:szCs w:val="26"/>
        </w:rPr>
      </w:pPr>
      <w:r w:rsidRPr="00055DB3">
        <w:rPr>
          <w:rFonts w:ascii="Arial" w:hAnsi="Arial" w:cs="Arial"/>
          <w:b/>
          <w:sz w:val="26"/>
          <w:szCs w:val="26"/>
        </w:rPr>
        <w:t>Фиг .</w:t>
      </w:r>
      <w:r w:rsidR="00BA77D8" w:rsidRPr="00055DB3">
        <w:rPr>
          <w:rFonts w:ascii="Arial" w:hAnsi="Arial" w:cs="Arial"/>
          <w:b/>
          <w:sz w:val="26"/>
          <w:szCs w:val="26"/>
        </w:rPr>
        <w:t>3</w:t>
      </w:r>
      <w:r w:rsidR="004C71B2">
        <w:rPr>
          <w:rFonts w:ascii="Arial" w:hAnsi="Arial" w:cs="Arial"/>
          <w:b/>
          <w:sz w:val="26"/>
          <w:szCs w:val="26"/>
          <w:lang w:val="en-US"/>
        </w:rPr>
        <w:t>6</w:t>
      </w:r>
      <w:r w:rsidRPr="00055DB3">
        <w:rPr>
          <w:rFonts w:ascii="Arial" w:hAnsi="Arial" w:cs="Arial"/>
          <w:b/>
          <w:sz w:val="26"/>
          <w:szCs w:val="26"/>
        </w:rPr>
        <w:t xml:space="preserve"> Завсимост на броя на стъблата на подраста (пониците) от височината на подлеса.</w:t>
      </w:r>
    </w:p>
    <w:p w:rsidR="00697DBD" w:rsidRPr="00055DB3" w:rsidRDefault="00697DBD" w:rsidP="00697DBD">
      <w:pPr>
        <w:rPr>
          <w:rFonts w:ascii="Arial" w:hAnsi="Arial" w:cs="Arial"/>
          <w:sz w:val="26"/>
          <w:szCs w:val="26"/>
        </w:rPr>
      </w:pPr>
    </w:p>
    <w:p w:rsidR="00697DBD" w:rsidRPr="00055DB3" w:rsidRDefault="00697DBD" w:rsidP="00E07F3B">
      <w:pPr>
        <w:spacing w:line="276" w:lineRule="auto"/>
        <w:ind w:firstLine="708"/>
        <w:jc w:val="both"/>
        <w:rPr>
          <w:rFonts w:ascii="Arial" w:hAnsi="Arial" w:cs="Arial"/>
          <w:sz w:val="26"/>
          <w:szCs w:val="26"/>
        </w:rPr>
      </w:pPr>
      <w:r w:rsidRPr="00055DB3">
        <w:rPr>
          <w:rFonts w:ascii="Arial" w:hAnsi="Arial" w:cs="Arial"/>
          <w:sz w:val="26"/>
          <w:szCs w:val="26"/>
        </w:rPr>
        <w:t>За статистическа оценка на горните изводи беше използуван двуизвадъчният тест на Уилкоксън (Холлендер и др., 1983, стр. 96),.</w:t>
      </w:r>
      <w:r w:rsidR="00CD525B">
        <w:rPr>
          <w:rFonts w:ascii="Arial" w:hAnsi="Arial" w:cs="Arial"/>
          <w:sz w:val="26"/>
          <w:szCs w:val="26"/>
        </w:rPr>
        <w:t xml:space="preserve"> </w:t>
      </w:r>
      <w:r w:rsidRPr="00055DB3">
        <w:rPr>
          <w:rFonts w:ascii="Arial" w:hAnsi="Arial" w:cs="Arial"/>
          <w:sz w:val="26"/>
          <w:szCs w:val="26"/>
        </w:rPr>
        <w:t xml:space="preserve">За целта пробите бяха разделени на две групи според възрастта на сечището: сечища на възраст до 4 години и такива с по-висока възраст. </w:t>
      </w:r>
      <w:r w:rsidR="00CF777D">
        <w:rPr>
          <w:rFonts w:ascii="Arial" w:hAnsi="Arial" w:cs="Arial"/>
          <w:sz w:val="26"/>
          <w:szCs w:val="26"/>
        </w:rPr>
        <w:t xml:space="preserve">Под възраст на сечището се имт предвид </w:t>
      </w:r>
      <w:r w:rsidR="00CF777D" w:rsidRPr="00055DB3">
        <w:rPr>
          <w:rFonts w:ascii="Arial" w:hAnsi="Arial" w:cs="Arial"/>
          <w:sz w:val="26"/>
          <w:szCs w:val="26"/>
        </w:rPr>
        <w:t>годините, изминали след пос</w:t>
      </w:r>
      <w:r w:rsidR="00CF777D">
        <w:rPr>
          <w:rFonts w:ascii="Arial" w:hAnsi="Arial" w:cs="Arial"/>
          <w:sz w:val="26"/>
          <w:szCs w:val="26"/>
        </w:rPr>
        <w:t>л</w:t>
      </w:r>
      <w:r w:rsidR="00CF777D" w:rsidRPr="00055DB3">
        <w:rPr>
          <w:rFonts w:ascii="Arial" w:hAnsi="Arial" w:cs="Arial"/>
          <w:sz w:val="26"/>
          <w:szCs w:val="26"/>
        </w:rPr>
        <w:t>едната постепенна сеч</w:t>
      </w:r>
      <w:r w:rsidR="00CF777D">
        <w:rPr>
          <w:rFonts w:ascii="Arial" w:hAnsi="Arial" w:cs="Arial"/>
          <w:sz w:val="26"/>
          <w:szCs w:val="26"/>
        </w:rPr>
        <w:t>.</w:t>
      </w:r>
      <w:r w:rsidR="00CF777D" w:rsidRPr="00055DB3">
        <w:rPr>
          <w:rFonts w:ascii="Arial" w:hAnsi="Arial" w:cs="Arial"/>
          <w:sz w:val="26"/>
          <w:szCs w:val="26"/>
        </w:rPr>
        <w:t xml:space="preserve"> </w:t>
      </w:r>
      <w:r w:rsidRPr="00055DB3">
        <w:rPr>
          <w:rFonts w:ascii="Arial" w:hAnsi="Arial" w:cs="Arial"/>
          <w:sz w:val="26"/>
          <w:szCs w:val="26"/>
        </w:rPr>
        <w:t>Границата между групите отговаря на срок</w:t>
      </w:r>
      <w:r w:rsidR="007C4960">
        <w:rPr>
          <w:rFonts w:ascii="Arial" w:hAnsi="Arial" w:cs="Arial"/>
          <w:sz w:val="26"/>
          <w:szCs w:val="26"/>
        </w:rPr>
        <w:t>а</w:t>
      </w:r>
      <w:r w:rsidRPr="00055DB3">
        <w:rPr>
          <w:rFonts w:ascii="Arial" w:hAnsi="Arial" w:cs="Arial"/>
          <w:sz w:val="26"/>
          <w:szCs w:val="26"/>
        </w:rPr>
        <w:t xml:space="preserve">, при който се запазва жизнеността на засенчения подраст. За параметрите, показани на </w:t>
      </w:r>
      <w:r w:rsidR="00CF777D">
        <w:rPr>
          <w:rFonts w:ascii="Arial" w:hAnsi="Arial" w:cs="Arial"/>
          <w:sz w:val="26"/>
          <w:szCs w:val="26"/>
        </w:rPr>
        <w:t>табл</w:t>
      </w:r>
      <w:r w:rsidRPr="00055DB3">
        <w:rPr>
          <w:rFonts w:ascii="Arial" w:hAnsi="Arial" w:cs="Arial"/>
          <w:sz w:val="26"/>
          <w:szCs w:val="26"/>
        </w:rPr>
        <w:t>. 2, б</w:t>
      </w:r>
      <w:r w:rsidR="00E07F3B" w:rsidRPr="00055DB3">
        <w:rPr>
          <w:rFonts w:ascii="Arial" w:hAnsi="Arial" w:cs="Arial"/>
          <w:sz w:val="26"/>
          <w:szCs w:val="26"/>
        </w:rPr>
        <w:t>еше оценена средната им междугру</w:t>
      </w:r>
      <w:r w:rsidRPr="00055DB3">
        <w:rPr>
          <w:rFonts w:ascii="Arial" w:hAnsi="Arial" w:cs="Arial"/>
          <w:sz w:val="26"/>
          <w:szCs w:val="26"/>
        </w:rPr>
        <w:t>пова разлика. Получен</w:t>
      </w:r>
      <w:r w:rsidR="009A1FFE">
        <w:rPr>
          <w:rFonts w:ascii="Arial" w:hAnsi="Arial" w:cs="Arial"/>
          <w:sz w:val="26"/>
          <w:szCs w:val="26"/>
        </w:rPr>
        <w:t>ите резултати са статистически з</w:t>
      </w:r>
      <w:r w:rsidRPr="00055DB3">
        <w:rPr>
          <w:rFonts w:ascii="Arial" w:hAnsi="Arial" w:cs="Arial"/>
          <w:sz w:val="26"/>
          <w:szCs w:val="26"/>
        </w:rPr>
        <w:t xml:space="preserve">начими. Те показват, че кривите на фиг. </w:t>
      </w:r>
      <w:r w:rsidR="00BA77D8" w:rsidRPr="00055DB3">
        <w:rPr>
          <w:rFonts w:ascii="Arial" w:hAnsi="Arial" w:cs="Arial"/>
          <w:sz w:val="26"/>
          <w:szCs w:val="26"/>
        </w:rPr>
        <w:t>3</w:t>
      </w:r>
      <w:r w:rsidR="008414F2">
        <w:rPr>
          <w:rFonts w:ascii="Arial" w:hAnsi="Arial" w:cs="Arial"/>
          <w:sz w:val="26"/>
          <w:szCs w:val="26"/>
        </w:rPr>
        <w:t>5</w:t>
      </w:r>
      <w:r w:rsidRPr="00055DB3">
        <w:rPr>
          <w:rFonts w:ascii="Arial" w:hAnsi="Arial" w:cs="Arial"/>
          <w:sz w:val="26"/>
          <w:szCs w:val="26"/>
        </w:rPr>
        <w:t xml:space="preserve"> и </w:t>
      </w:r>
      <w:r w:rsidR="00BA77D8" w:rsidRPr="00055DB3">
        <w:rPr>
          <w:rFonts w:ascii="Arial" w:hAnsi="Arial" w:cs="Arial"/>
          <w:sz w:val="26"/>
          <w:szCs w:val="26"/>
        </w:rPr>
        <w:t>3</w:t>
      </w:r>
      <w:r w:rsidR="008414F2">
        <w:rPr>
          <w:rFonts w:ascii="Arial" w:hAnsi="Arial" w:cs="Arial"/>
          <w:sz w:val="26"/>
          <w:szCs w:val="26"/>
        </w:rPr>
        <w:t>6</w:t>
      </w:r>
      <w:r w:rsidRPr="00055DB3">
        <w:rPr>
          <w:rFonts w:ascii="Arial" w:hAnsi="Arial" w:cs="Arial"/>
          <w:sz w:val="26"/>
          <w:szCs w:val="26"/>
        </w:rPr>
        <w:t>. действително имат наблюдаваното поведение</w:t>
      </w:r>
      <w:r w:rsidR="00CF777D">
        <w:rPr>
          <w:rFonts w:ascii="Arial" w:hAnsi="Arial" w:cs="Arial"/>
          <w:sz w:val="26"/>
          <w:szCs w:val="26"/>
        </w:rPr>
        <w:t>:</w:t>
      </w:r>
      <w:r w:rsidR="00E07F3B" w:rsidRPr="00055DB3">
        <w:rPr>
          <w:rFonts w:ascii="Arial" w:hAnsi="Arial" w:cs="Arial"/>
          <w:sz w:val="26"/>
          <w:szCs w:val="26"/>
        </w:rPr>
        <w:t xml:space="preserve"> </w:t>
      </w:r>
      <w:r w:rsidR="00CF777D" w:rsidRPr="00055DB3">
        <w:rPr>
          <w:rFonts w:ascii="Arial" w:hAnsi="Arial" w:cs="Arial"/>
          <w:sz w:val="26"/>
          <w:szCs w:val="26"/>
        </w:rPr>
        <w:t xml:space="preserve">с годините след сечта </w:t>
      </w:r>
      <w:r w:rsidR="00E07F3B" w:rsidRPr="00055DB3">
        <w:rPr>
          <w:rFonts w:ascii="Arial" w:hAnsi="Arial" w:cs="Arial"/>
          <w:sz w:val="26"/>
          <w:szCs w:val="26"/>
        </w:rPr>
        <w:t xml:space="preserve">средната височина на </w:t>
      </w:r>
      <w:r w:rsidR="002B65E3">
        <w:rPr>
          <w:rFonts w:ascii="Arial" w:hAnsi="Arial" w:cs="Arial"/>
          <w:sz w:val="26"/>
          <w:szCs w:val="26"/>
        </w:rPr>
        <w:t>подраст</w:t>
      </w:r>
      <w:r w:rsidR="00CF777D">
        <w:rPr>
          <w:rFonts w:ascii="Arial" w:hAnsi="Arial" w:cs="Arial"/>
          <w:sz w:val="26"/>
          <w:szCs w:val="26"/>
        </w:rPr>
        <w:t>а</w:t>
      </w:r>
      <w:r w:rsidR="00E07F3B" w:rsidRPr="00055DB3">
        <w:rPr>
          <w:rFonts w:ascii="Arial" w:hAnsi="Arial" w:cs="Arial"/>
          <w:sz w:val="26"/>
          <w:szCs w:val="26"/>
        </w:rPr>
        <w:t xml:space="preserve"> намалява, </w:t>
      </w:r>
      <w:r w:rsidR="00CF777D">
        <w:rPr>
          <w:rFonts w:ascii="Arial" w:hAnsi="Arial" w:cs="Arial"/>
          <w:sz w:val="26"/>
          <w:szCs w:val="26"/>
        </w:rPr>
        <w:t>с</w:t>
      </w:r>
      <w:r w:rsidR="00CF777D" w:rsidRPr="00055DB3">
        <w:rPr>
          <w:rFonts w:ascii="Arial" w:hAnsi="Arial" w:cs="Arial"/>
          <w:sz w:val="26"/>
          <w:szCs w:val="26"/>
        </w:rPr>
        <w:t xml:space="preserve">редния брой на </w:t>
      </w:r>
      <w:r w:rsidR="00CF777D">
        <w:rPr>
          <w:rFonts w:ascii="Arial" w:hAnsi="Arial" w:cs="Arial"/>
          <w:sz w:val="26"/>
          <w:szCs w:val="26"/>
        </w:rPr>
        <w:t>фиданките на подраста</w:t>
      </w:r>
      <w:r w:rsidR="00CF777D" w:rsidRPr="00055DB3">
        <w:rPr>
          <w:rFonts w:ascii="Arial" w:hAnsi="Arial" w:cs="Arial"/>
          <w:sz w:val="26"/>
          <w:szCs w:val="26"/>
        </w:rPr>
        <w:t xml:space="preserve"> също намалява</w:t>
      </w:r>
      <w:r w:rsidR="00CF777D">
        <w:rPr>
          <w:rFonts w:ascii="Arial" w:hAnsi="Arial" w:cs="Arial"/>
          <w:sz w:val="26"/>
          <w:szCs w:val="26"/>
        </w:rPr>
        <w:t xml:space="preserve">, докато </w:t>
      </w:r>
      <w:r w:rsidR="00E07F3B" w:rsidRPr="00055DB3">
        <w:rPr>
          <w:rFonts w:ascii="Arial" w:hAnsi="Arial" w:cs="Arial"/>
          <w:sz w:val="26"/>
          <w:szCs w:val="26"/>
        </w:rPr>
        <w:t>средната височина на подлеса расте</w:t>
      </w:r>
      <w:r w:rsidR="00CF777D">
        <w:rPr>
          <w:rFonts w:ascii="Arial" w:hAnsi="Arial" w:cs="Arial"/>
          <w:sz w:val="26"/>
          <w:szCs w:val="26"/>
        </w:rPr>
        <w:t xml:space="preserve"> </w:t>
      </w:r>
      <w:r w:rsidR="00E07F3B" w:rsidRPr="00055DB3">
        <w:rPr>
          <w:rFonts w:ascii="Arial" w:hAnsi="Arial" w:cs="Arial"/>
          <w:sz w:val="26"/>
          <w:szCs w:val="26"/>
        </w:rPr>
        <w:t>.</w:t>
      </w:r>
      <w:r w:rsidR="00F45434" w:rsidRPr="00055DB3">
        <w:rPr>
          <w:rFonts w:ascii="Arial" w:hAnsi="Arial" w:cs="Arial"/>
          <w:sz w:val="26"/>
          <w:szCs w:val="26"/>
        </w:rPr>
        <w:t xml:space="preserve"> </w:t>
      </w:r>
    </w:p>
    <w:p w:rsidR="00F102EE" w:rsidRDefault="00F45434" w:rsidP="00F102EE">
      <w:pPr>
        <w:spacing w:line="276" w:lineRule="auto"/>
        <w:ind w:firstLine="708"/>
        <w:jc w:val="both"/>
        <w:rPr>
          <w:rFonts w:ascii="Arial" w:hAnsi="Arial" w:cs="Arial"/>
          <w:sz w:val="26"/>
          <w:szCs w:val="26"/>
        </w:rPr>
      </w:pPr>
      <w:r w:rsidRPr="00055DB3">
        <w:rPr>
          <w:rFonts w:ascii="Arial" w:hAnsi="Arial" w:cs="Arial"/>
          <w:sz w:val="26"/>
          <w:szCs w:val="26"/>
        </w:rPr>
        <w:t xml:space="preserve">Данните потвърждават </w:t>
      </w:r>
      <w:r w:rsidR="00CF777D">
        <w:rPr>
          <w:rFonts w:ascii="Arial" w:hAnsi="Arial" w:cs="Arial"/>
          <w:sz w:val="26"/>
          <w:szCs w:val="26"/>
        </w:rPr>
        <w:t>предположението</w:t>
      </w:r>
      <w:r w:rsidRPr="00055DB3">
        <w:rPr>
          <w:rFonts w:ascii="Arial" w:hAnsi="Arial" w:cs="Arial"/>
          <w:sz w:val="26"/>
          <w:szCs w:val="26"/>
        </w:rPr>
        <w:t xml:space="preserve">, че </w:t>
      </w:r>
      <w:r w:rsidR="00F102EE">
        <w:rPr>
          <w:rFonts w:ascii="Arial" w:hAnsi="Arial" w:cs="Arial"/>
          <w:sz w:val="26"/>
          <w:szCs w:val="26"/>
        </w:rPr>
        <w:t>няколко години след провеждане на сечта неотгледаният подраст загива и естественото семенно възобновяване на насаждението се осуетява</w:t>
      </w:r>
      <w:r w:rsidRPr="00055DB3">
        <w:rPr>
          <w:rFonts w:ascii="Arial" w:hAnsi="Arial" w:cs="Arial"/>
          <w:sz w:val="26"/>
          <w:szCs w:val="26"/>
        </w:rPr>
        <w:t xml:space="preserve"> </w:t>
      </w:r>
      <w:r w:rsidR="002152F3">
        <w:rPr>
          <w:rFonts w:ascii="Arial" w:hAnsi="Arial" w:cs="Arial"/>
          <w:sz w:val="26"/>
          <w:szCs w:val="26"/>
        </w:rPr>
        <w:t>(</w:t>
      </w:r>
      <w:r w:rsidR="00BA77D8" w:rsidRPr="00055DB3">
        <w:rPr>
          <w:rFonts w:ascii="Arial" w:hAnsi="Arial" w:cs="Arial"/>
          <w:sz w:val="26"/>
          <w:szCs w:val="26"/>
        </w:rPr>
        <w:t>табл.2.)</w:t>
      </w:r>
      <w:r w:rsidRPr="00055DB3">
        <w:rPr>
          <w:rFonts w:ascii="Arial" w:hAnsi="Arial" w:cs="Arial"/>
          <w:sz w:val="26"/>
          <w:szCs w:val="26"/>
        </w:rPr>
        <w:t xml:space="preserve">. </w:t>
      </w:r>
    </w:p>
    <w:p w:rsidR="00F45434" w:rsidRPr="00055DB3" w:rsidRDefault="00F45434" w:rsidP="00F102EE">
      <w:pPr>
        <w:spacing w:line="276" w:lineRule="auto"/>
        <w:ind w:firstLine="708"/>
        <w:jc w:val="both"/>
        <w:rPr>
          <w:rFonts w:ascii="Arial" w:hAnsi="Arial" w:cs="Arial"/>
          <w:sz w:val="26"/>
          <w:szCs w:val="26"/>
        </w:rPr>
      </w:pPr>
      <w:r w:rsidRPr="00055DB3">
        <w:rPr>
          <w:rFonts w:ascii="Arial" w:hAnsi="Arial" w:cs="Arial"/>
          <w:sz w:val="26"/>
          <w:szCs w:val="26"/>
        </w:rPr>
        <w:t>Целта</w:t>
      </w:r>
      <w:r w:rsidR="004709C9">
        <w:rPr>
          <w:rFonts w:ascii="Arial" w:hAnsi="Arial" w:cs="Arial"/>
          <w:sz w:val="26"/>
          <w:szCs w:val="26"/>
        </w:rPr>
        <w:t xml:space="preserve"> </w:t>
      </w:r>
      <w:r w:rsidR="00F102EE">
        <w:rPr>
          <w:rFonts w:ascii="Arial" w:hAnsi="Arial" w:cs="Arial"/>
          <w:sz w:val="26"/>
          <w:szCs w:val="26"/>
        </w:rPr>
        <w:t xml:space="preserve">на настоящето изследване </w:t>
      </w:r>
      <w:r w:rsidR="004709C9">
        <w:rPr>
          <w:rFonts w:ascii="Arial" w:hAnsi="Arial" w:cs="Arial"/>
          <w:sz w:val="26"/>
          <w:szCs w:val="26"/>
        </w:rPr>
        <w:t xml:space="preserve">е да се </w:t>
      </w:r>
      <w:r w:rsidR="00F102EE">
        <w:rPr>
          <w:rFonts w:ascii="Arial" w:hAnsi="Arial" w:cs="Arial"/>
          <w:sz w:val="26"/>
          <w:szCs w:val="26"/>
        </w:rPr>
        <w:t>предложи</w:t>
      </w:r>
      <w:r w:rsidR="004709C9">
        <w:rPr>
          <w:rFonts w:ascii="Arial" w:hAnsi="Arial" w:cs="Arial"/>
          <w:sz w:val="26"/>
          <w:szCs w:val="26"/>
        </w:rPr>
        <w:t xml:space="preserve"> </w:t>
      </w:r>
      <w:r w:rsidRPr="00055DB3">
        <w:rPr>
          <w:rFonts w:ascii="Arial" w:hAnsi="Arial" w:cs="Arial"/>
          <w:sz w:val="26"/>
          <w:szCs w:val="26"/>
        </w:rPr>
        <w:t>лесовъдск</w:t>
      </w:r>
      <w:r w:rsidR="00F102EE">
        <w:rPr>
          <w:rFonts w:ascii="Arial" w:hAnsi="Arial" w:cs="Arial"/>
          <w:sz w:val="26"/>
          <w:szCs w:val="26"/>
        </w:rPr>
        <w:t>а</w:t>
      </w:r>
      <w:r w:rsidRPr="00055DB3">
        <w:rPr>
          <w:rFonts w:ascii="Arial" w:hAnsi="Arial" w:cs="Arial"/>
          <w:sz w:val="26"/>
          <w:szCs w:val="26"/>
        </w:rPr>
        <w:t xml:space="preserve"> систем</w:t>
      </w:r>
      <w:r w:rsidR="00F102EE">
        <w:rPr>
          <w:rFonts w:ascii="Arial" w:hAnsi="Arial" w:cs="Arial"/>
          <w:sz w:val="26"/>
          <w:szCs w:val="26"/>
        </w:rPr>
        <w:t>а</w:t>
      </w:r>
      <w:r w:rsidRPr="00055DB3">
        <w:rPr>
          <w:rFonts w:ascii="Arial" w:hAnsi="Arial" w:cs="Arial"/>
          <w:sz w:val="26"/>
          <w:szCs w:val="26"/>
        </w:rPr>
        <w:t xml:space="preserve">, </w:t>
      </w:r>
      <w:r w:rsidR="00F102EE" w:rsidRPr="00055DB3">
        <w:rPr>
          <w:rFonts w:ascii="Arial" w:hAnsi="Arial" w:cs="Arial"/>
          <w:sz w:val="26"/>
          <w:szCs w:val="26"/>
        </w:rPr>
        <w:t>приложим</w:t>
      </w:r>
      <w:r w:rsidR="00F102EE">
        <w:rPr>
          <w:rFonts w:ascii="Arial" w:hAnsi="Arial" w:cs="Arial"/>
          <w:sz w:val="26"/>
          <w:szCs w:val="26"/>
        </w:rPr>
        <w:t>а</w:t>
      </w:r>
      <w:r w:rsidR="00F102EE" w:rsidRPr="00055DB3">
        <w:rPr>
          <w:rFonts w:ascii="Arial" w:hAnsi="Arial" w:cs="Arial"/>
          <w:sz w:val="26"/>
          <w:szCs w:val="26"/>
        </w:rPr>
        <w:t xml:space="preserve"> в условията на пазарната икономика</w:t>
      </w:r>
      <w:r w:rsidR="00F102EE">
        <w:rPr>
          <w:rFonts w:ascii="Arial" w:hAnsi="Arial" w:cs="Arial"/>
          <w:sz w:val="26"/>
          <w:szCs w:val="26"/>
        </w:rPr>
        <w:t>,</w:t>
      </w:r>
      <w:r w:rsidR="00F102EE" w:rsidRPr="00055DB3">
        <w:rPr>
          <w:rFonts w:ascii="Arial" w:hAnsi="Arial" w:cs="Arial"/>
          <w:sz w:val="26"/>
          <w:szCs w:val="26"/>
        </w:rPr>
        <w:t xml:space="preserve"> </w:t>
      </w:r>
      <w:r w:rsidRPr="00055DB3">
        <w:rPr>
          <w:rFonts w:ascii="Arial" w:hAnsi="Arial" w:cs="Arial"/>
          <w:sz w:val="26"/>
          <w:szCs w:val="26"/>
        </w:rPr>
        <w:t>съобразен</w:t>
      </w:r>
      <w:r w:rsidR="00F102EE">
        <w:rPr>
          <w:rFonts w:ascii="Arial" w:hAnsi="Arial" w:cs="Arial"/>
          <w:sz w:val="26"/>
          <w:szCs w:val="26"/>
        </w:rPr>
        <w:t>а</w:t>
      </w:r>
      <w:r w:rsidRPr="00055DB3">
        <w:rPr>
          <w:rFonts w:ascii="Arial" w:hAnsi="Arial" w:cs="Arial"/>
          <w:sz w:val="26"/>
          <w:szCs w:val="26"/>
        </w:rPr>
        <w:t xml:space="preserve"> </w:t>
      </w:r>
      <w:r w:rsidR="00F102EE">
        <w:rPr>
          <w:rFonts w:ascii="Arial" w:hAnsi="Arial" w:cs="Arial"/>
          <w:sz w:val="26"/>
          <w:szCs w:val="26"/>
        </w:rPr>
        <w:t xml:space="preserve">както с </w:t>
      </w:r>
      <w:r w:rsidR="00F102EE" w:rsidRPr="00055DB3">
        <w:rPr>
          <w:rFonts w:ascii="Arial" w:hAnsi="Arial" w:cs="Arial"/>
          <w:sz w:val="26"/>
          <w:szCs w:val="26"/>
        </w:rPr>
        <w:t>биологичните изисквания на екосистемата</w:t>
      </w:r>
      <w:r w:rsidR="00F102EE">
        <w:rPr>
          <w:rFonts w:ascii="Arial" w:hAnsi="Arial" w:cs="Arial"/>
          <w:sz w:val="26"/>
          <w:szCs w:val="26"/>
        </w:rPr>
        <w:t xml:space="preserve">, така и </w:t>
      </w:r>
      <w:r w:rsidRPr="00055DB3">
        <w:rPr>
          <w:rFonts w:ascii="Arial" w:hAnsi="Arial" w:cs="Arial"/>
          <w:sz w:val="26"/>
          <w:szCs w:val="26"/>
        </w:rPr>
        <w:t xml:space="preserve">с </w:t>
      </w:r>
      <w:r w:rsidR="00F102EE">
        <w:rPr>
          <w:rFonts w:ascii="Arial" w:hAnsi="Arial" w:cs="Arial"/>
          <w:sz w:val="26"/>
          <w:szCs w:val="26"/>
        </w:rPr>
        <w:t>използува</w:t>
      </w:r>
      <w:r w:rsidRPr="00055DB3">
        <w:rPr>
          <w:rFonts w:ascii="Arial" w:hAnsi="Arial" w:cs="Arial"/>
          <w:sz w:val="26"/>
          <w:szCs w:val="26"/>
        </w:rPr>
        <w:t>ните технологии на сеч.</w:t>
      </w:r>
    </w:p>
    <w:p w:rsidR="00F45434" w:rsidRPr="00055DB3" w:rsidRDefault="00F45434" w:rsidP="00E07F3B">
      <w:pPr>
        <w:spacing w:line="276" w:lineRule="auto"/>
        <w:ind w:firstLine="708"/>
        <w:jc w:val="both"/>
        <w:rPr>
          <w:rFonts w:ascii="Arial" w:hAnsi="Arial" w:cs="Arial"/>
          <w:sz w:val="26"/>
          <w:szCs w:val="26"/>
        </w:rPr>
      </w:pPr>
    </w:p>
    <w:p w:rsidR="00F45434" w:rsidRPr="00055DB3" w:rsidRDefault="00F45434" w:rsidP="00E07F3B">
      <w:pPr>
        <w:spacing w:line="276" w:lineRule="auto"/>
        <w:ind w:firstLine="708"/>
        <w:jc w:val="both"/>
        <w:rPr>
          <w:rFonts w:ascii="Arial" w:hAnsi="Arial" w:cs="Arial"/>
          <w:sz w:val="26"/>
          <w:szCs w:val="26"/>
        </w:rPr>
      </w:pPr>
    </w:p>
    <w:p w:rsidR="00697DBD" w:rsidRPr="00055DB3" w:rsidRDefault="00697DBD" w:rsidP="00697DBD">
      <w:pPr>
        <w:rPr>
          <w:rFonts w:ascii="Arial" w:hAnsi="Arial" w:cs="Arial"/>
          <w:sz w:val="26"/>
          <w:szCs w:val="26"/>
        </w:rPr>
      </w:pPr>
    </w:p>
    <w:tbl>
      <w:tblPr>
        <w:tblStyle w:val="TableGrid"/>
        <w:tblW w:w="8763" w:type="dxa"/>
        <w:tblInd w:w="93" w:type="dxa"/>
        <w:tblLook w:val="01E0"/>
      </w:tblPr>
      <w:tblGrid>
        <w:gridCol w:w="2190"/>
        <w:gridCol w:w="2191"/>
        <w:gridCol w:w="2191"/>
        <w:gridCol w:w="2191"/>
      </w:tblGrid>
      <w:tr w:rsidR="00697DBD" w:rsidRPr="001F3EA9" w:rsidTr="006321AC">
        <w:trPr>
          <w:trHeight w:val="540"/>
        </w:trPr>
        <w:tc>
          <w:tcPr>
            <w:tcW w:w="2190" w:type="dxa"/>
          </w:tcPr>
          <w:p w:rsidR="00697DBD" w:rsidRPr="004206FD" w:rsidRDefault="00697DBD" w:rsidP="006321AC">
            <w:pPr>
              <w:jc w:val="center"/>
              <w:rPr>
                <w:color w:val="000000"/>
                <w:sz w:val="22"/>
                <w:szCs w:val="22"/>
              </w:rPr>
            </w:pPr>
            <w:r w:rsidRPr="004206FD">
              <w:rPr>
                <w:color w:val="000000"/>
                <w:sz w:val="22"/>
                <w:szCs w:val="22"/>
              </w:rPr>
              <w:t>Години след сечта</w:t>
            </w:r>
          </w:p>
        </w:tc>
        <w:tc>
          <w:tcPr>
            <w:tcW w:w="2191" w:type="dxa"/>
          </w:tcPr>
          <w:p w:rsidR="00697DBD" w:rsidRPr="004206FD" w:rsidRDefault="00697DBD" w:rsidP="006321AC">
            <w:pPr>
              <w:jc w:val="center"/>
              <w:rPr>
                <w:color w:val="000000"/>
                <w:sz w:val="22"/>
                <w:szCs w:val="22"/>
              </w:rPr>
            </w:pPr>
            <w:r w:rsidRPr="004206FD">
              <w:rPr>
                <w:color w:val="000000"/>
                <w:sz w:val="22"/>
                <w:szCs w:val="22"/>
              </w:rPr>
              <w:t>Средна височина на подраста от дъб, см</w:t>
            </w:r>
          </w:p>
        </w:tc>
        <w:tc>
          <w:tcPr>
            <w:tcW w:w="2191" w:type="dxa"/>
          </w:tcPr>
          <w:p w:rsidR="00697DBD" w:rsidRPr="004206FD" w:rsidRDefault="00697DBD" w:rsidP="006321AC">
            <w:pPr>
              <w:jc w:val="center"/>
              <w:rPr>
                <w:color w:val="000000"/>
                <w:sz w:val="22"/>
                <w:szCs w:val="22"/>
              </w:rPr>
            </w:pPr>
            <w:r w:rsidRPr="004206FD">
              <w:rPr>
                <w:color w:val="000000"/>
                <w:sz w:val="22"/>
                <w:szCs w:val="22"/>
              </w:rPr>
              <w:t>Средна височина на подлеса, см</w:t>
            </w:r>
          </w:p>
        </w:tc>
        <w:tc>
          <w:tcPr>
            <w:tcW w:w="2191" w:type="dxa"/>
          </w:tcPr>
          <w:p w:rsidR="00697DBD" w:rsidRPr="004206FD" w:rsidRDefault="00697DBD" w:rsidP="006321AC">
            <w:pPr>
              <w:jc w:val="center"/>
              <w:rPr>
                <w:color w:val="000000"/>
                <w:sz w:val="22"/>
                <w:szCs w:val="22"/>
              </w:rPr>
            </w:pPr>
            <w:r w:rsidRPr="004206FD">
              <w:rPr>
                <w:color w:val="000000"/>
                <w:sz w:val="22"/>
                <w:szCs w:val="22"/>
              </w:rPr>
              <w:t>Брой на стъблата на подраста</w:t>
            </w:r>
          </w:p>
        </w:tc>
      </w:tr>
      <w:tr w:rsidR="00697DBD" w:rsidRPr="00F66DE9" w:rsidTr="006321AC">
        <w:trPr>
          <w:trHeight w:val="540"/>
        </w:trPr>
        <w:tc>
          <w:tcPr>
            <w:tcW w:w="8763" w:type="dxa"/>
            <w:gridSpan w:val="4"/>
            <w:vAlign w:val="center"/>
          </w:tcPr>
          <w:p w:rsidR="00697DBD" w:rsidRPr="004206FD" w:rsidRDefault="00697DBD" w:rsidP="006321AC">
            <w:pPr>
              <w:jc w:val="center"/>
              <w:rPr>
                <w:color w:val="000000"/>
                <w:sz w:val="22"/>
                <w:szCs w:val="22"/>
              </w:rPr>
            </w:pPr>
            <w:r w:rsidRPr="004206FD">
              <w:rPr>
                <w:color w:val="000000"/>
                <w:sz w:val="22"/>
                <w:szCs w:val="22"/>
              </w:rPr>
              <w:t>Група проби с 0 до 4 години след последната сеч</w:t>
            </w:r>
          </w:p>
        </w:tc>
      </w:tr>
      <w:tr w:rsidR="00697DBD" w:rsidRPr="001F3EA9" w:rsidTr="006321AC">
        <w:trPr>
          <w:trHeight w:val="540"/>
        </w:trPr>
        <w:tc>
          <w:tcPr>
            <w:tcW w:w="2190" w:type="dxa"/>
            <w:vAlign w:val="center"/>
          </w:tcPr>
          <w:p w:rsidR="00697DBD" w:rsidRPr="004206FD" w:rsidRDefault="00697DBD" w:rsidP="006321AC">
            <w:pPr>
              <w:jc w:val="center"/>
              <w:rPr>
                <w:color w:val="000000"/>
                <w:sz w:val="22"/>
                <w:szCs w:val="22"/>
              </w:rPr>
            </w:pPr>
            <w:r w:rsidRPr="004206FD">
              <w:rPr>
                <w:color w:val="000000"/>
                <w:sz w:val="22"/>
                <w:szCs w:val="22"/>
              </w:rPr>
              <w:t>0</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33</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59</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309</w:t>
            </w:r>
          </w:p>
        </w:tc>
      </w:tr>
      <w:tr w:rsidR="00697DBD" w:rsidRPr="001F3EA9" w:rsidTr="006321AC">
        <w:trPr>
          <w:trHeight w:val="540"/>
        </w:trPr>
        <w:tc>
          <w:tcPr>
            <w:tcW w:w="2190" w:type="dxa"/>
            <w:vAlign w:val="center"/>
          </w:tcPr>
          <w:p w:rsidR="00697DBD" w:rsidRPr="004206FD" w:rsidRDefault="00697DBD" w:rsidP="006321AC">
            <w:pPr>
              <w:jc w:val="center"/>
              <w:rPr>
                <w:color w:val="000000"/>
                <w:sz w:val="22"/>
                <w:szCs w:val="22"/>
              </w:rPr>
            </w:pPr>
            <w:r w:rsidRPr="004206FD">
              <w:rPr>
                <w:color w:val="000000"/>
                <w:sz w:val="22"/>
                <w:szCs w:val="22"/>
              </w:rPr>
              <w:t>2</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21</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46</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165</w:t>
            </w:r>
          </w:p>
        </w:tc>
      </w:tr>
      <w:tr w:rsidR="00697DBD" w:rsidRPr="001F3EA9" w:rsidTr="006321AC">
        <w:trPr>
          <w:trHeight w:val="540"/>
        </w:trPr>
        <w:tc>
          <w:tcPr>
            <w:tcW w:w="2190" w:type="dxa"/>
            <w:vAlign w:val="center"/>
          </w:tcPr>
          <w:p w:rsidR="00697DBD" w:rsidRPr="004206FD" w:rsidRDefault="00697DBD" w:rsidP="006321AC">
            <w:pPr>
              <w:jc w:val="center"/>
              <w:rPr>
                <w:color w:val="000000"/>
                <w:sz w:val="22"/>
                <w:szCs w:val="22"/>
              </w:rPr>
            </w:pPr>
            <w:r w:rsidRPr="004206FD">
              <w:rPr>
                <w:color w:val="000000"/>
                <w:sz w:val="22"/>
                <w:szCs w:val="22"/>
              </w:rPr>
              <w:t>4</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35</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71</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102</w:t>
            </w:r>
          </w:p>
        </w:tc>
      </w:tr>
      <w:tr w:rsidR="00697DBD" w:rsidRPr="001F3EA9" w:rsidTr="006321AC">
        <w:trPr>
          <w:trHeight w:val="540"/>
        </w:trPr>
        <w:tc>
          <w:tcPr>
            <w:tcW w:w="2190" w:type="dxa"/>
            <w:vAlign w:val="center"/>
          </w:tcPr>
          <w:p w:rsidR="00697DBD" w:rsidRPr="004206FD" w:rsidRDefault="00697DBD" w:rsidP="006321AC">
            <w:pPr>
              <w:jc w:val="center"/>
              <w:rPr>
                <w:color w:val="000000"/>
                <w:sz w:val="22"/>
                <w:szCs w:val="22"/>
              </w:rPr>
            </w:pPr>
            <w:r w:rsidRPr="004206FD">
              <w:rPr>
                <w:color w:val="000000"/>
                <w:sz w:val="22"/>
                <w:szCs w:val="22"/>
              </w:rPr>
              <w:t>4</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15</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144</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82</w:t>
            </w:r>
          </w:p>
        </w:tc>
      </w:tr>
      <w:tr w:rsidR="00697DBD" w:rsidRPr="001F3EA9" w:rsidTr="006321AC">
        <w:trPr>
          <w:trHeight w:val="540"/>
        </w:trPr>
        <w:tc>
          <w:tcPr>
            <w:tcW w:w="2190" w:type="dxa"/>
            <w:vAlign w:val="center"/>
          </w:tcPr>
          <w:p w:rsidR="00697DBD" w:rsidRPr="004206FD" w:rsidRDefault="00697DBD" w:rsidP="006321AC">
            <w:pPr>
              <w:jc w:val="center"/>
              <w:rPr>
                <w:color w:val="000000"/>
                <w:sz w:val="22"/>
                <w:szCs w:val="22"/>
              </w:rPr>
            </w:pPr>
            <w:r w:rsidRPr="004206FD">
              <w:rPr>
                <w:color w:val="000000"/>
                <w:sz w:val="22"/>
                <w:szCs w:val="22"/>
              </w:rPr>
              <w:t>4</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30</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157</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74</w:t>
            </w:r>
          </w:p>
        </w:tc>
      </w:tr>
      <w:tr w:rsidR="00697DBD" w:rsidRPr="001F3EA9" w:rsidTr="006321AC">
        <w:trPr>
          <w:trHeight w:val="540"/>
        </w:trPr>
        <w:tc>
          <w:tcPr>
            <w:tcW w:w="2190" w:type="dxa"/>
            <w:vAlign w:val="center"/>
          </w:tcPr>
          <w:p w:rsidR="00697DBD" w:rsidRPr="004206FD" w:rsidRDefault="00697DBD" w:rsidP="006321AC">
            <w:pPr>
              <w:jc w:val="center"/>
              <w:rPr>
                <w:color w:val="000000"/>
                <w:sz w:val="22"/>
                <w:szCs w:val="22"/>
              </w:rPr>
            </w:pPr>
            <w:r w:rsidRPr="004206FD">
              <w:rPr>
                <w:color w:val="000000"/>
                <w:sz w:val="22"/>
                <w:szCs w:val="22"/>
              </w:rPr>
              <w:t>Групова средна аритметична</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26.9</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95.2</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146.4</w:t>
            </w:r>
          </w:p>
        </w:tc>
      </w:tr>
      <w:tr w:rsidR="00697DBD" w:rsidRPr="001F3EA9" w:rsidTr="006321AC">
        <w:trPr>
          <w:trHeight w:val="540"/>
        </w:trPr>
        <w:tc>
          <w:tcPr>
            <w:tcW w:w="8763" w:type="dxa"/>
            <w:gridSpan w:val="4"/>
            <w:vAlign w:val="center"/>
          </w:tcPr>
          <w:p w:rsidR="00697DBD" w:rsidRPr="004206FD" w:rsidRDefault="00697DBD" w:rsidP="006321AC">
            <w:pPr>
              <w:jc w:val="center"/>
              <w:rPr>
                <w:color w:val="000000"/>
                <w:sz w:val="22"/>
                <w:szCs w:val="22"/>
              </w:rPr>
            </w:pPr>
            <w:r w:rsidRPr="004206FD">
              <w:rPr>
                <w:color w:val="000000"/>
                <w:sz w:val="22"/>
                <w:szCs w:val="22"/>
              </w:rPr>
              <w:t>Група проби с повече от 4 години след последната сеч</w:t>
            </w:r>
          </w:p>
        </w:tc>
      </w:tr>
      <w:tr w:rsidR="00697DBD" w:rsidRPr="001F3EA9" w:rsidTr="006321AC">
        <w:trPr>
          <w:trHeight w:val="540"/>
        </w:trPr>
        <w:tc>
          <w:tcPr>
            <w:tcW w:w="2190" w:type="dxa"/>
            <w:vAlign w:val="center"/>
          </w:tcPr>
          <w:p w:rsidR="00697DBD" w:rsidRPr="004206FD" w:rsidRDefault="00697DBD" w:rsidP="006321AC">
            <w:pPr>
              <w:jc w:val="center"/>
              <w:rPr>
                <w:color w:val="000000"/>
                <w:sz w:val="22"/>
                <w:szCs w:val="22"/>
              </w:rPr>
            </w:pPr>
            <w:r w:rsidRPr="004206FD">
              <w:rPr>
                <w:color w:val="000000"/>
                <w:sz w:val="22"/>
                <w:szCs w:val="22"/>
              </w:rPr>
              <w:t>6</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22</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232</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83</w:t>
            </w:r>
          </w:p>
        </w:tc>
      </w:tr>
      <w:tr w:rsidR="00697DBD" w:rsidRPr="001F3EA9" w:rsidTr="006321AC">
        <w:trPr>
          <w:trHeight w:val="540"/>
        </w:trPr>
        <w:tc>
          <w:tcPr>
            <w:tcW w:w="2190" w:type="dxa"/>
            <w:vAlign w:val="center"/>
          </w:tcPr>
          <w:p w:rsidR="00697DBD" w:rsidRPr="004206FD" w:rsidRDefault="00697DBD" w:rsidP="006321AC">
            <w:pPr>
              <w:jc w:val="center"/>
              <w:rPr>
                <w:color w:val="000000"/>
                <w:sz w:val="22"/>
                <w:szCs w:val="22"/>
              </w:rPr>
            </w:pPr>
            <w:r w:rsidRPr="004206FD">
              <w:rPr>
                <w:color w:val="000000"/>
                <w:sz w:val="22"/>
                <w:szCs w:val="22"/>
              </w:rPr>
              <w:t>8</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26</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160</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70</w:t>
            </w:r>
          </w:p>
        </w:tc>
      </w:tr>
      <w:tr w:rsidR="00697DBD" w:rsidRPr="001F3EA9" w:rsidTr="006321AC">
        <w:trPr>
          <w:trHeight w:val="540"/>
        </w:trPr>
        <w:tc>
          <w:tcPr>
            <w:tcW w:w="2190" w:type="dxa"/>
            <w:vAlign w:val="center"/>
          </w:tcPr>
          <w:p w:rsidR="00697DBD" w:rsidRPr="004206FD" w:rsidRDefault="00697DBD" w:rsidP="006321AC">
            <w:pPr>
              <w:jc w:val="center"/>
              <w:rPr>
                <w:color w:val="000000"/>
                <w:sz w:val="22"/>
                <w:szCs w:val="22"/>
              </w:rPr>
            </w:pPr>
            <w:r w:rsidRPr="004206FD">
              <w:rPr>
                <w:color w:val="000000"/>
                <w:sz w:val="22"/>
                <w:szCs w:val="22"/>
              </w:rPr>
              <w:t>Контрола</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27</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232</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34</w:t>
            </w:r>
          </w:p>
        </w:tc>
      </w:tr>
      <w:tr w:rsidR="00697DBD" w:rsidRPr="001F3EA9" w:rsidTr="006321AC">
        <w:trPr>
          <w:trHeight w:val="540"/>
        </w:trPr>
        <w:tc>
          <w:tcPr>
            <w:tcW w:w="2190" w:type="dxa"/>
            <w:vAlign w:val="center"/>
          </w:tcPr>
          <w:p w:rsidR="00697DBD" w:rsidRPr="004206FD" w:rsidRDefault="00697DBD" w:rsidP="006321AC">
            <w:pPr>
              <w:jc w:val="center"/>
              <w:rPr>
                <w:color w:val="000000"/>
                <w:sz w:val="22"/>
                <w:szCs w:val="22"/>
              </w:rPr>
            </w:pPr>
            <w:r w:rsidRPr="004206FD">
              <w:rPr>
                <w:color w:val="000000"/>
                <w:sz w:val="22"/>
                <w:szCs w:val="22"/>
              </w:rPr>
              <w:t>Контрола</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15</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152</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94</w:t>
            </w:r>
          </w:p>
        </w:tc>
      </w:tr>
      <w:tr w:rsidR="00697DBD" w:rsidRPr="001F3EA9" w:rsidTr="006321AC">
        <w:trPr>
          <w:trHeight w:val="540"/>
        </w:trPr>
        <w:tc>
          <w:tcPr>
            <w:tcW w:w="2190" w:type="dxa"/>
            <w:vAlign w:val="center"/>
          </w:tcPr>
          <w:p w:rsidR="00697DBD" w:rsidRPr="004206FD" w:rsidRDefault="00697DBD" w:rsidP="006321AC">
            <w:pPr>
              <w:jc w:val="center"/>
              <w:rPr>
                <w:color w:val="000000"/>
                <w:sz w:val="22"/>
                <w:szCs w:val="22"/>
              </w:rPr>
            </w:pPr>
            <w:r w:rsidRPr="004206FD">
              <w:rPr>
                <w:color w:val="000000"/>
                <w:sz w:val="22"/>
                <w:szCs w:val="22"/>
              </w:rPr>
              <w:t>Групова средна аритметична</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22.2</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194.2</w:t>
            </w:r>
          </w:p>
        </w:tc>
        <w:tc>
          <w:tcPr>
            <w:tcW w:w="2191" w:type="dxa"/>
            <w:vAlign w:val="center"/>
          </w:tcPr>
          <w:p w:rsidR="00697DBD" w:rsidRPr="004206FD" w:rsidRDefault="00697DBD" w:rsidP="006321AC">
            <w:pPr>
              <w:jc w:val="center"/>
              <w:rPr>
                <w:color w:val="000000"/>
                <w:sz w:val="22"/>
                <w:szCs w:val="22"/>
              </w:rPr>
            </w:pPr>
            <w:r w:rsidRPr="004206FD">
              <w:rPr>
                <w:color w:val="000000"/>
                <w:sz w:val="22"/>
                <w:szCs w:val="22"/>
              </w:rPr>
              <w:t>70.3</w:t>
            </w:r>
          </w:p>
        </w:tc>
      </w:tr>
      <w:tr w:rsidR="00697DBD" w:rsidRPr="004206FD" w:rsidTr="006321AC">
        <w:trPr>
          <w:trHeight w:val="540"/>
        </w:trPr>
        <w:tc>
          <w:tcPr>
            <w:tcW w:w="2190" w:type="dxa"/>
            <w:vAlign w:val="center"/>
          </w:tcPr>
          <w:p w:rsidR="00697DBD" w:rsidRPr="004206FD" w:rsidRDefault="00697DBD" w:rsidP="006321AC">
            <w:pPr>
              <w:jc w:val="center"/>
              <w:rPr>
                <w:color w:val="000000"/>
                <w:sz w:val="22"/>
                <w:szCs w:val="22"/>
              </w:rPr>
            </w:pPr>
            <w:r w:rsidRPr="004206FD">
              <w:rPr>
                <w:color w:val="000000"/>
                <w:sz w:val="22"/>
                <w:szCs w:val="22"/>
              </w:rPr>
              <w:t>Хипотеза</w:t>
            </w:r>
          </w:p>
        </w:tc>
        <w:tc>
          <w:tcPr>
            <w:tcW w:w="2191" w:type="dxa"/>
            <w:vAlign w:val="center"/>
          </w:tcPr>
          <w:p w:rsidR="00697DBD" w:rsidRPr="004206FD" w:rsidRDefault="00697DBD" w:rsidP="006321AC">
            <w:pPr>
              <w:jc w:val="center"/>
              <w:rPr>
                <w:color w:val="000000"/>
                <w:sz w:val="20"/>
                <w:szCs w:val="20"/>
              </w:rPr>
            </w:pPr>
            <w:r w:rsidRPr="004206FD">
              <w:rPr>
                <w:color w:val="000000"/>
                <w:sz w:val="20"/>
                <w:szCs w:val="20"/>
              </w:rPr>
              <w:t>Средната височина на подраста намалява</w:t>
            </w:r>
          </w:p>
        </w:tc>
        <w:tc>
          <w:tcPr>
            <w:tcW w:w="2191" w:type="dxa"/>
            <w:vAlign w:val="center"/>
          </w:tcPr>
          <w:p w:rsidR="00697DBD" w:rsidRPr="004206FD" w:rsidRDefault="00697DBD" w:rsidP="006321AC">
            <w:pPr>
              <w:jc w:val="center"/>
              <w:rPr>
                <w:color w:val="000000"/>
                <w:sz w:val="20"/>
                <w:szCs w:val="20"/>
              </w:rPr>
            </w:pPr>
            <w:r w:rsidRPr="004206FD">
              <w:rPr>
                <w:color w:val="000000"/>
                <w:sz w:val="20"/>
                <w:szCs w:val="20"/>
              </w:rPr>
              <w:t>Средната височина на подлеса расте</w:t>
            </w:r>
          </w:p>
        </w:tc>
        <w:tc>
          <w:tcPr>
            <w:tcW w:w="2191" w:type="dxa"/>
            <w:vAlign w:val="center"/>
          </w:tcPr>
          <w:p w:rsidR="00697DBD" w:rsidRPr="004206FD" w:rsidRDefault="00697DBD" w:rsidP="006321AC">
            <w:pPr>
              <w:jc w:val="center"/>
              <w:rPr>
                <w:color w:val="000000"/>
                <w:sz w:val="20"/>
                <w:szCs w:val="20"/>
              </w:rPr>
            </w:pPr>
            <w:r w:rsidRPr="004206FD">
              <w:rPr>
                <w:color w:val="000000"/>
                <w:sz w:val="20"/>
                <w:szCs w:val="20"/>
              </w:rPr>
              <w:t xml:space="preserve">Средният брой </w:t>
            </w:r>
            <w:r>
              <w:rPr>
                <w:color w:val="000000"/>
                <w:sz w:val="20"/>
                <w:szCs w:val="20"/>
              </w:rPr>
              <w:t xml:space="preserve">на </w:t>
            </w:r>
            <w:r w:rsidRPr="004206FD">
              <w:rPr>
                <w:color w:val="000000"/>
                <w:sz w:val="20"/>
                <w:szCs w:val="20"/>
              </w:rPr>
              <w:t>подраста намалява</w:t>
            </w:r>
          </w:p>
        </w:tc>
      </w:tr>
      <w:tr w:rsidR="00697DBD" w:rsidRPr="004206FD" w:rsidTr="006321AC">
        <w:trPr>
          <w:trHeight w:val="540"/>
        </w:trPr>
        <w:tc>
          <w:tcPr>
            <w:tcW w:w="2190" w:type="dxa"/>
            <w:vAlign w:val="center"/>
          </w:tcPr>
          <w:p w:rsidR="00697DBD" w:rsidRPr="004206FD" w:rsidRDefault="00697DBD" w:rsidP="006321AC">
            <w:pPr>
              <w:jc w:val="center"/>
              <w:rPr>
                <w:color w:val="000000"/>
                <w:sz w:val="22"/>
                <w:szCs w:val="22"/>
              </w:rPr>
            </w:pPr>
            <w:r>
              <w:rPr>
                <w:color w:val="000000"/>
                <w:sz w:val="22"/>
                <w:szCs w:val="22"/>
              </w:rPr>
              <w:t>Вероятност за грешка, %</w:t>
            </w:r>
          </w:p>
        </w:tc>
        <w:tc>
          <w:tcPr>
            <w:tcW w:w="2191" w:type="dxa"/>
            <w:vAlign w:val="center"/>
          </w:tcPr>
          <w:p w:rsidR="00697DBD" w:rsidRPr="004206FD" w:rsidRDefault="00697DBD" w:rsidP="006321AC">
            <w:pPr>
              <w:jc w:val="center"/>
              <w:rPr>
                <w:color w:val="000000"/>
                <w:sz w:val="22"/>
                <w:szCs w:val="22"/>
              </w:rPr>
            </w:pPr>
            <w:r>
              <w:rPr>
                <w:color w:val="000000"/>
                <w:sz w:val="22"/>
                <w:szCs w:val="22"/>
              </w:rPr>
              <w:t>20,8</w:t>
            </w:r>
          </w:p>
        </w:tc>
        <w:tc>
          <w:tcPr>
            <w:tcW w:w="2191" w:type="dxa"/>
            <w:vAlign w:val="center"/>
          </w:tcPr>
          <w:p w:rsidR="00697DBD" w:rsidRPr="004206FD" w:rsidRDefault="00697DBD" w:rsidP="006321AC">
            <w:pPr>
              <w:jc w:val="center"/>
              <w:rPr>
                <w:color w:val="000000"/>
                <w:sz w:val="22"/>
                <w:szCs w:val="22"/>
              </w:rPr>
            </w:pPr>
            <w:r>
              <w:rPr>
                <w:color w:val="000000"/>
                <w:sz w:val="22"/>
                <w:szCs w:val="22"/>
              </w:rPr>
              <w:t>1,6</w:t>
            </w:r>
          </w:p>
        </w:tc>
        <w:tc>
          <w:tcPr>
            <w:tcW w:w="2191" w:type="dxa"/>
            <w:vAlign w:val="center"/>
          </w:tcPr>
          <w:p w:rsidR="00697DBD" w:rsidRPr="004206FD" w:rsidRDefault="00697DBD" w:rsidP="006321AC">
            <w:pPr>
              <w:jc w:val="center"/>
              <w:rPr>
                <w:color w:val="000000"/>
                <w:sz w:val="22"/>
                <w:szCs w:val="22"/>
              </w:rPr>
            </w:pPr>
            <w:r>
              <w:rPr>
                <w:color w:val="000000"/>
                <w:sz w:val="22"/>
                <w:szCs w:val="22"/>
              </w:rPr>
              <w:t>9,5</w:t>
            </w:r>
          </w:p>
        </w:tc>
      </w:tr>
    </w:tbl>
    <w:p w:rsidR="00697DBD" w:rsidRDefault="00697DBD" w:rsidP="00697DBD"/>
    <w:p w:rsidR="00697DBD" w:rsidRDefault="00697DBD" w:rsidP="00697DBD"/>
    <w:p w:rsidR="00CE7AE7" w:rsidRPr="00CE7AE7" w:rsidRDefault="00CE7AE7" w:rsidP="00CE7AE7">
      <w:pPr>
        <w:rPr>
          <w:rFonts w:ascii="Arial" w:hAnsi="Arial" w:cs="Arial"/>
          <w:b/>
          <w:color w:val="000000" w:themeColor="text1"/>
          <w:sz w:val="26"/>
          <w:szCs w:val="26"/>
        </w:rPr>
      </w:pPr>
      <w:r w:rsidRPr="00CE7AE7">
        <w:rPr>
          <w:rFonts w:ascii="Arial" w:hAnsi="Arial" w:cs="Arial"/>
          <w:b/>
          <w:color w:val="000000" w:themeColor="text1"/>
          <w:sz w:val="26"/>
          <w:szCs w:val="26"/>
        </w:rPr>
        <w:t>Табл. 2. Групиране на пробните площи по възраст на сечището</w:t>
      </w:r>
    </w:p>
    <w:p w:rsidR="00B7703F" w:rsidRPr="00055DB3" w:rsidRDefault="00B7703F" w:rsidP="00E07F3B">
      <w:pPr>
        <w:spacing w:line="276" w:lineRule="auto"/>
        <w:jc w:val="both"/>
        <w:rPr>
          <w:rFonts w:ascii="Arial" w:hAnsi="Arial" w:cs="Arial"/>
          <w:sz w:val="26"/>
          <w:szCs w:val="26"/>
        </w:rPr>
      </w:pPr>
    </w:p>
    <w:p w:rsidR="00B87EDE" w:rsidRPr="00055DB3" w:rsidRDefault="003B5CFB" w:rsidP="004970B4">
      <w:pPr>
        <w:spacing w:before="120" w:line="288" w:lineRule="auto"/>
        <w:ind w:firstLine="708"/>
        <w:jc w:val="both"/>
        <w:rPr>
          <w:rFonts w:ascii="Arial" w:hAnsi="Arial" w:cs="Arial"/>
          <w:b/>
          <w:sz w:val="26"/>
          <w:szCs w:val="26"/>
        </w:rPr>
      </w:pPr>
      <w:r>
        <w:rPr>
          <w:rFonts w:ascii="Arial" w:hAnsi="Arial" w:cs="Arial"/>
          <w:b/>
          <w:sz w:val="26"/>
          <w:szCs w:val="26"/>
        </w:rPr>
        <w:t>7</w:t>
      </w:r>
      <w:r w:rsidR="00B87EDE" w:rsidRPr="00055DB3">
        <w:rPr>
          <w:rFonts w:ascii="Arial" w:hAnsi="Arial" w:cs="Arial"/>
          <w:b/>
          <w:sz w:val="26"/>
          <w:szCs w:val="26"/>
        </w:rPr>
        <w:t>.</w:t>
      </w:r>
      <w:r w:rsidR="00755237">
        <w:rPr>
          <w:rFonts w:ascii="Arial" w:hAnsi="Arial" w:cs="Arial"/>
          <w:b/>
          <w:sz w:val="26"/>
          <w:szCs w:val="26"/>
        </w:rPr>
        <w:t xml:space="preserve"> </w:t>
      </w:r>
      <w:r w:rsidR="00B87EDE" w:rsidRPr="00055DB3">
        <w:rPr>
          <w:rFonts w:ascii="Arial" w:hAnsi="Arial" w:cs="Arial"/>
          <w:b/>
          <w:sz w:val="26"/>
          <w:szCs w:val="26"/>
        </w:rPr>
        <w:t>Възможни подходи при стопанисването на издънковите дъбови гори</w:t>
      </w:r>
    </w:p>
    <w:p w:rsidR="00200190" w:rsidRDefault="00755237" w:rsidP="00163863">
      <w:pPr>
        <w:spacing w:before="120" w:line="288" w:lineRule="auto"/>
        <w:ind w:firstLine="708"/>
        <w:jc w:val="both"/>
        <w:rPr>
          <w:rFonts w:ascii="Arial" w:hAnsi="Arial" w:cs="Arial"/>
          <w:sz w:val="26"/>
          <w:szCs w:val="26"/>
        </w:rPr>
      </w:pPr>
      <w:r>
        <w:rPr>
          <w:rFonts w:ascii="Arial" w:hAnsi="Arial" w:cs="Arial"/>
          <w:sz w:val="26"/>
          <w:szCs w:val="26"/>
        </w:rPr>
        <w:t>В г</w:t>
      </w:r>
      <w:r w:rsidR="00163863" w:rsidRPr="00055DB3">
        <w:rPr>
          <w:rFonts w:ascii="Arial" w:hAnsi="Arial" w:cs="Arial"/>
          <w:sz w:val="26"/>
          <w:szCs w:val="26"/>
        </w:rPr>
        <w:t xml:space="preserve">орите </w:t>
      </w:r>
      <w:r>
        <w:rPr>
          <w:rFonts w:ascii="Arial" w:hAnsi="Arial" w:cs="Arial"/>
          <w:sz w:val="26"/>
          <w:szCs w:val="26"/>
        </w:rPr>
        <w:t xml:space="preserve">и </w:t>
      </w:r>
      <w:r w:rsidR="00163863" w:rsidRPr="00055DB3">
        <w:rPr>
          <w:rFonts w:ascii="Arial" w:hAnsi="Arial" w:cs="Arial"/>
          <w:sz w:val="26"/>
          <w:szCs w:val="26"/>
        </w:rPr>
        <w:t>на Добруджа</w:t>
      </w:r>
      <w:r>
        <w:rPr>
          <w:rFonts w:ascii="Arial" w:hAnsi="Arial" w:cs="Arial"/>
          <w:sz w:val="26"/>
          <w:szCs w:val="26"/>
        </w:rPr>
        <w:t>,</w:t>
      </w:r>
      <w:r w:rsidR="00163863" w:rsidRPr="00055DB3">
        <w:rPr>
          <w:rFonts w:ascii="Arial" w:hAnsi="Arial" w:cs="Arial"/>
          <w:sz w:val="26"/>
          <w:szCs w:val="26"/>
        </w:rPr>
        <w:t xml:space="preserve"> и на Траки</w:t>
      </w:r>
      <w:r w:rsidR="00F102EE">
        <w:rPr>
          <w:rFonts w:ascii="Arial" w:hAnsi="Arial" w:cs="Arial"/>
          <w:sz w:val="26"/>
          <w:szCs w:val="26"/>
        </w:rPr>
        <w:t>й</w:t>
      </w:r>
      <w:r w:rsidR="00163863" w:rsidRPr="00055DB3">
        <w:rPr>
          <w:rFonts w:ascii="Arial" w:hAnsi="Arial" w:cs="Arial"/>
          <w:sz w:val="26"/>
          <w:szCs w:val="26"/>
        </w:rPr>
        <w:t>ската низина</w:t>
      </w:r>
      <w:r>
        <w:rPr>
          <w:rFonts w:ascii="Arial" w:hAnsi="Arial" w:cs="Arial"/>
          <w:sz w:val="26"/>
          <w:szCs w:val="26"/>
        </w:rPr>
        <w:t>,</w:t>
      </w:r>
      <w:r w:rsidR="00163863" w:rsidRPr="00055DB3">
        <w:rPr>
          <w:rFonts w:ascii="Arial" w:hAnsi="Arial" w:cs="Arial"/>
          <w:sz w:val="26"/>
          <w:szCs w:val="26"/>
        </w:rPr>
        <w:t xml:space="preserve"> до края на ХVІІ век, а вероятно и по-късно</w:t>
      </w:r>
      <w:r>
        <w:rPr>
          <w:rFonts w:ascii="Arial" w:hAnsi="Arial" w:cs="Arial"/>
          <w:sz w:val="26"/>
          <w:szCs w:val="26"/>
        </w:rPr>
        <w:t>,</w:t>
      </w:r>
      <w:r w:rsidR="00163863" w:rsidRPr="00055DB3">
        <w:rPr>
          <w:rFonts w:ascii="Arial" w:hAnsi="Arial" w:cs="Arial"/>
          <w:sz w:val="26"/>
          <w:szCs w:val="26"/>
        </w:rPr>
        <w:t xml:space="preserve"> </w:t>
      </w:r>
      <w:r w:rsidRPr="00055DB3">
        <w:rPr>
          <w:rFonts w:ascii="Arial" w:hAnsi="Arial" w:cs="Arial"/>
          <w:sz w:val="26"/>
          <w:szCs w:val="26"/>
        </w:rPr>
        <w:t>основен лесообразувател</w:t>
      </w:r>
      <w:r>
        <w:rPr>
          <w:rFonts w:ascii="Arial" w:hAnsi="Arial" w:cs="Arial"/>
          <w:sz w:val="26"/>
          <w:szCs w:val="26"/>
        </w:rPr>
        <w:t xml:space="preserve"> е </w:t>
      </w:r>
      <w:r w:rsidR="00163863" w:rsidRPr="00055DB3">
        <w:rPr>
          <w:rFonts w:ascii="Arial" w:hAnsi="Arial" w:cs="Arial"/>
          <w:sz w:val="26"/>
          <w:szCs w:val="26"/>
        </w:rPr>
        <w:t>бил летния</w:t>
      </w:r>
      <w:r>
        <w:rPr>
          <w:rFonts w:ascii="Arial" w:hAnsi="Arial" w:cs="Arial"/>
          <w:sz w:val="26"/>
          <w:szCs w:val="26"/>
        </w:rPr>
        <w:t>т</w:t>
      </w:r>
      <w:r w:rsidR="00163863" w:rsidRPr="00055DB3">
        <w:rPr>
          <w:rFonts w:ascii="Arial" w:hAnsi="Arial" w:cs="Arial"/>
          <w:sz w:val="26"/>
          <w:szCs w:val="26"/>
        </w:rPr>
        <w:t xml:space="preserve"> дъб. Защо при континентални условия и</w:t>
      </w:r>
      <w:r w:rsidR="00CD525B">
        <w:rPr>
          <w:rFonts w:ascii="Arial" w:hAnsi="Arial" w:cs="Arial"/>
          <w:sz w:val="26"/>
          <w:szCs w:val="26"/>
        </w:rPr>
        <w:t xml:space="preserve"> </w:t>
      </w:r>
      <w:r w:rsidR="00163863" w:rsidRPr="00055DB3">
        <w:rPr>
          <w:rFonts w:ascii="Arial" w:hAnsi="Arial" w:cs="Arial"/>
          <w:sz w:val="26"/>
          <w:szCs w:val="26"/>
        </w:rPr>
        <w:t xml:space="preserve">ниски валежи </w:t>
      </w:r>
      <w:r w:rsidR="00F102EE">
        <w:rPr>
          <w:rFonts w:ascii="Arial" w:hAnsi="Arial" w:cs="Arial"/>
          <w:sz w:val="26"/>
          <w:szCs w:val="26"/>
        </w:rPr>
        <w:t>(</w:t>
      </w:r>
      <w:r w:rsidR="00163863" w:rsidRPr="00055DB3">
        <w:rPr>
          <w:rFonts w:ascii="Arial" w:hAnsi="Arial" w:cs="Arial"/>
          <w:sz w:val="26"/>
          <w:szCs w:val="26"/>
        </w:rPr>
        <w:t>до 400 мм</w:t>
      </w:r>
      <w:r w:rsidR="00F102EE">
        <w:rPr>
          <w:rFonts w:ascii="Arial" w:hAnsi="Arial" w:cs="Arial"/>
          <w:sz w:val="26"/>
          <w:szCs w:val="26"/>
        </w:rPr>
        <w:t xml:space="preserve"> годишно)</w:t>
      </w:r>
      <w:r w:rsidR="00163863" w:rsidRPr="00055DB3">
        <w:rPr>
          <w:rFonts w:ascii="Arial" w:hAnsi="Arial" w:cs="Arial"/>
          <w:sz w:val="26"/>
          <w:szCs w:val="26"/>
        </w:rPr>
        <w:t xml:space="preserve"> там е </w:t>
      </w:r>
      <w:r>
        <w:rPr>
          <w:rFonts w:ascii="Arial" w:hAnsi="Arial" w:cs="Arial"/>
          <w:sz w:val="26"/>
          <w:szCs w:val="26"/>
        </w:rPr>
        <w:t xml:space="preserve">бил </w:t>
      </w:r>
      <w:r w:rsidR="00163863" w:rsidRPr="00055DB3">
        <w:rPr>
          <w:rFonts w:ascii="Arial" w:hAnsi="Arial" w:cs="Arial"/>
          <w:sz w:val="26"/>
          <w:szCs w:val="26"/>
        </w:rPr>
        <w:t xml:space="preserve">разпространен </w:t>
      </w:r>
      <w:r w:rsidR="00842E16">
        <w:rPr>
          <w:rFonts w:ascii="Arial" w:hAnsi="Arial" w:cs="Arial"/>
          <w:sz w:val="26"/>
          <w:szCs w:val="26"/>
        </w:rPr>
        <w:t xml:space="preserve">този </w:t>
      </w:r>
      <w:r w:rsidR="00163863" w:rsidRPr="00055DB3">
        <w:rPr>
          <w:rFonts w:ascii="Arial" w:hAnsi="Arial" w:cs="Arial"/>
          <w:sz w:val="26"/>
          <w:szCs w:val="26"/>
        </w:rPr>
        <w:t xml:space="preserve">влаголюбив вид? Вероятно </w:t>
      </w:r>
      <w:r>
        <w:rPr>
          <w:rFonts w:ascii="Arial" w:hAnsi="Arial" w:cs="Arial"/>
          <w:sz w:val="26"/>
          <w:szCs w:val="26"/>
        </w:rPr>
        <w:t xml:space="preserve">поради </w:t>
      </w:r>
      <w:r w:rsidR="00163863" w:rsidRPr="00055DB3">
        <w:rPr>
          <w:rFonts w:ascii="Arial" w:hAnsi="Arial" w:cs="Arial"/>
          <w:sz w:val="26"/>
          <w:szCs w:val="26"/>
        </w:rPr>
        <w:t>дълбоките почви</w:t>
      </w:r>
      <w:r w:rsidR="004709C9">
        <w:rPr>
          <w:rFonts w:ascii="Arial" w:hAnsi="Arial" w:cs="Arial"/>
          <w:sz w:val="26"/>
          <w:szCs w:val="26"/>
        </w:rPr>
        <w:t>,</w:t>
      </w:r>
      <w:r w:rsidR="00163863" w:rsidRPr="00055DB3">
        <w:rPr>
          <w:rFonts w:ascii="Arial" w:hAnsi="Arial" w:cs="Arial"/>
          <w:sz w:val="26"/>
          <w:szCs w:val="26"/>
        </w:rPr>
        <w:t xml:space="preserve"> </w:t>
      </w:r>
      <w:r>
        <w:rPr>
          <w:rFonts w:ascii="Arial" w:hAnsi="Arial" w:cs="Arial"/>
          <w:sz w:val="26"/>
          <w:szCs w:val="26"/>
        </w:rPr>
        <w:t>които</w:t>
      </w:r>
      <w:r w:rsidR="00163863" w:rsidRPr="00055DB3">
        <w:rPr>
          <w:rFonts w:ascii="Arial" w:hAnsi="Arial" w:cs="Arial"/>
          <w:sz w:val="26"/>
          <w:szCs w:val="26"/>
        </w:rPr>
        <w:t xml:space="preserve"> задържат </w:t>
      </w:r>
      <w:r>
        <w:rPr>
          <w:rFonts w:ascii="Arial" w:hAnsi="Arial" w:cs="Arial"/>
          <w:sz w:val="26"/>
          <w:szCs w:val="26"/>
        </w:rPr>
        <w:t xml:space="preserve">достатъчно </w:t>
      </w:r>
      <w:r w:rsidR="00163863" w:rsidRPr="00055DB3">
        <w:rPr>
          <w:rFonts w:ascii="Arial" w:hAnsi="Arial" w:cs="Arial"/>
          <w:sz w:val="26"/>
          <w:szCs w:val="26"/>
        </w:rPr>
        <w:t xml:space="preserve">влага, </w:t>
      </w:r>
      <w:r>
        <w:rPr>
          <w:rFonts w:ascii="Arial" w:hAnsi="Arial" w:cs="Arial"/>
          <w:sz w:val="26"/>
          <w:szCs w:val="26"/>
        </w:rPr>
        <w:t>и</w:t>
      </w:r>
      <w:r w:rsidR="00163863" w:rsidRPr="00055DB3">
        <w:rPr>
          <w:rFonts w:ascii="Arial" w:hAnsi="Arial" w:cs="Arial"/>
          <w:sz w:val="26"/>
          <w:szCs w:val="26"/>
        </w:rPr>
        <w:t xml:space="preserve"> дълбоката коренова система на дъба</w:t>
      </w:r>
      <w:r>
        <w:rPr>
          <w:rFonts w:ascii="Arial" w:hAnsi="Arial" w:cs="Arial"/>
          <w:sz w:val="26"/>
          <w:szCs w:val="26"/>
        </w:rPr>
        <w:t>, която</w:t>
      </w:r>
      <w:r w:rsidR="00163863" w:rsidRPr="00055DB3">
        <w:rPr>
          <w:rFonts w:ascii="Arial" w:hAnsi="Arial" w:cs="Arial"/>
          <w:sz w:val="26"/>
          <w:szCs w:val="26"/>
        </w:rPr>
        <w:t xml:space="preserve"> му позволява да я усвоява.</w:t>
      </w:r>
      <w:r w:rsidR="00CD525B">
        <w:rPr>
          <w:rFonts w:ascii="Arial" w:hAnsi="Arial" w:cs="Arial"/>
          <w:sz w:val="26"/>
          <w:szCs w:val="26"/>
        </w:rPr>
        <w:t xml:space="preserve"> </w:t>
      </w:r>
    </w:p>
    <w:p w:rsidR="00842E16" w:rsidRDefault="00200190" w:rsidP="00163863">
      <w:pPr>
        <w:spacing w:before="120" w:line="288" w:lineRule="auto"/>
        <w:ind w:firstLine="708"/>
        <w:jc w:val="both"/>
        <w:rPr>
          <w:rFonts w:ascii="Arial" w:hAnsi="Arial" w:cs="Arial"/>
          <w:sz w:val="26"/>
          <w:szCs w:val="26"/>
        </w:rPr>
      </w:pPr>
      <w:r>
        <w:rPr>
          <w:rFonts w:ascii="Arial" w:hAnsi="Arial" w:cs="Arial"/>
          <w:sz w:val="26"/>
          <w:szCs w:val="26"/>
        </w:rPr>
        <w:t xml:space="preserve">През вековете </w:t>
      </w:r>
      <w:r w:rsidR="00755237">
        <w:rPr>
          <w:rFonts w:ascii="Arial" w:hAnsi="Arial" w:cs="Arial"/>
          <w:sz w:val="26"/>
          <w:szCs w:val="26"/>
        </w:rPr>
        <w:t>равнинните гори са били подложени на усилено изкореняване</w:t>
      </w:r>
      <w:r w:rsidRPr="00200190">
        <w:rPr>
          <w:rFonts w:ascii="Arial" w:hAnsi="Arial" w:cs="Arial"/>
          <w:sz w:val="26"/>
          <w:szCs w:val="26"/>
        </w:rPr>
        <w:t xml:space="preserve"> </w:t>
      </w:r>
      <w:r>
        <w:rPr>
          <w:rFonts w:ascii="Arial" w:hAnsi="Arial" w:cs="Arial"/>
          <w:sz w:val="26"/>
          <w:szCs w:val="26"/>
        </w:rPr>
        <w:t>з</w:t>
      </w:r>
      <w:r w:rsidRPr="00055DB3">
        <w:rPr>
          <w:rFonts w:ascii="Arial" w:hAnsi="Arial" w:cs="Arial"/>
          <w:sz w:val="26"/>
          <w:szCs w:val="26"/>
        </w:rPr>
        <w:t>аради плодородните почви</w:t>
      </w:r>
      <w:r>
        <w:rPr>
          <w:rFonts w:ascii="Arial" w:hAnsi="Arial" w:cs="Arial"/>
          <w:sz w:val="26"/>
          <w:szCs w:val="26"/>
        </w:rPr>
        <w:t>, които заемат</w:t>
      </w:r>
      <w:r w:rsidR="00755237">
        <w:rPr>
          <w:rFonts w:ascii="Arial" w:hAnsi="Arial" w:cs="Arial"/>
          <w:sz w:val="26"/>
          <w:szCs w:val="26"/>
        </w:rPr>
        <w:t xml:space="preserve">. Летният дъб е бил </w:t>
      </w:r>
      <w:r w:rsidR="00755237">
        <w:rPr>
          <w:rFonts w:ascii="Arial" w:hAnsi="Arial" w:cs="Arial"/>
          <w:sz w:val="26"/>
          <w:szCs w:val="26"/>
        </w:rPr>
        <w:lastRenderedPageBreak/>
        <w:t xml:space="preserve">подложен на </w:t>
      </w:r>
      <w:r>
        <w:rPr>
          <w:rFonts w:ascii="Arial" w:hAnsi="Arial" w:cs="Arial"/>
          <w:sz w:val="26"/>
          <w:szCs w:val="26"/>
        </w:rPr>
        <w:t xml:space="preserve">особено силен </w:t>
      </w:r>
      <w:r w:rsidR="00755237">
        <w:rPr>
          <w:rFonts w:ascii="Arial" w:hAnsi="Arial" w:cs="Arial"/>
          <w:sz w:val="26"/>
          <w:szCs w:val="26"/>
        </w:rPr>
        <w:t xml:space="preserve">натиск поради </w:t>
      </w:r>
      <w:r w:rsidR="00163863" w:rsidRPr="00055DB3">
        <w:rPr>
          <w:rFonts w:ascii="Arial" w:hAnsi="Arial" w:cs="Arial"/>
          <w:sz w:val="26"/>
          <w:szCs w:val="26"/>
        </w:rPr>
        <w:t>качества</w:t>
      </w:r>
      <w:r w:rsidR="00755237">
        <w:rPr>
          <w:rFonts w:ascii="Arial" w:hAnsi="Arial" w:cs="Arial"/>
          <w:sz w:val="26"/>
          <w:szCs w:val="26"/>
        </w:rPr>
        <w:t>та</w:t>
      </w:r>
      <w:r w:rsidR="00163863" w:rsidRPr="00055DB3">
        <w:rPr>
          <w:rFonts w:ascii="Arial" w:hAnsi="Arial" w:cs="Arial"/>
          <w:sz w:val="26"/>
          <w:szCs w:val="26"/>
        </w:rPr>
        <w:t xml:space="preserve"> на дървесината </w:t>
      </w:r>
      <w:r w:rsidR="00755237">
        <w:rPr>
          <w:rFonts w:ascii="Arial" w:hAnsi="Arial" w:cs="Arial"/>
          <w:sz w:val="26"/>
          <w:szCs w:val="26"/>
        </w:rPr>
        <w:t>му</w:t>
      </w:r>
      <w:r w:rsidR="00163863" w:rsidRPr="00055DB3">
        <w:rPr>
          <w:rFonts w:ascii="Arial" w:hAnsi="Arial" w:cs="Arial"/>
          <w:sz w:val="26"/>
          <w:szCs w:val="26"/>
        </w:rPr>
        <w:t xml:space="preserve">. </w:t>
      </w:r>
      <w:r>
        <w:rPr>
          <w:rFonts w:ascii="Arial" w:hAnsi="Arial" w:cs="Arial"/>
          <w:sz w:val="26"/>
          <w:szCs w:val="26"/>
        </w:rPr>
        <w:t>Затова, д</w:t>
      </w:r>
      <w:r w:rsidR="00163863" w:rsidRPr="00055DB3">
        <w:rPr>
          <w:rFonts w:ascii="Arial" w:hAnsi="Arial" w:cs="Arial"/>
          <w:sz w:val="26"/>
          <w:szCs w:val="26"/>
        </w:rPr>
        <w:t>околкото са останали гори в Североизточна Добруджа</w:t>
      </w:r>
      <w:r w:rsidR="00F102EE">
        <w:rPr>
          <w:rFonts w:ascii="Arial" w:hAnsi="Arial" w:cs="Arial"/>
          <w:sz w:val="26"/>
          <w:szCs w:val="26"/>
        </w:rPr>
        <w:t>,</w:t>
      </w:r>
      <w:r w:rsidR="00163863" w:rsidRPr="00055DB3">
        <w:rPr>
          <w:rFonts w:ascii="Arial" w:hAnsi="Arial" w:cs="Arial"/>
          <w:sz w:val="26"/>
          <w:szCs w:val="26"/>
        </w:rPr>
        <w:t xml:space="preserve"> те са </w:t>
      </w:r>
      <w:r>
        <w:rPr>
          <w:rFonts w:ascii="Arial" w:hAnsi="Arial" w:cs="Arial"/>
          <w:sz w:val="26"/>
          <w:szCs w:val="26"/>
        </w:rPr>
        <w:t>предимно</w:t>
      </w:r>
      <w:r w:rsidR="00163863" w:rsidRPr="00055DB3">
        <w:rPr>
          <w:rFonts w:ascii="Arial" w:hAnsi="Arial" w:cs="Arial"/>
          <w:sz w:val="26"/>
          <w:szCs w:val="26"/>
        </w:rPr>
        <w:t xml:space="preserve"> церови. </w:t>
      </w:r>
      <w:r>
        <w:rPr>
          <w:rFonts w:ascii="Arial" w:hAnsi="Arial" w:cs="Arial"/>
          <w:sz w:val="26"/>
          <w:szCs w:val="26"/>
        </w:rPr>
        <w:t xml:space="preserve">Друга причина за това е </w:t>
      </w:r>
      <w:r w:rsidR="00163863" w:rsidRPr="00055DB3">
        <w:rPr>
          <w:rFonts w:ascii="Arial" w:hAnsi="Arial" w:cs="Arial"/>
          <w:sz w:val="26"/>
          <w:szCs w:val="26"/>
        </w:rPr>
        <w:t xml:space="preserve">Защото както вече посочихме, церът е с широка амплитуда, по-често плодоноси и се размножава успешно и вегетативно. </w:t>
      </w:r>
    </w:p>
    <w:p w:rsidR="00200190" w:rsidRDefault="00163863" w:rsidP="00163863">
      <w:pPr>
        <w:spacing w:before="120" w:line="288" w:lineRule="auto"/>
        <w:ind w:firstLine="708"/>
        <w:jc w:val="both"/>
        <w:rPr>
          <w:rFonts w:ascii="Arial" w:hAnsi="Arial" w:cs="Arial"/>
          <w:sz w:val="26"/>
          <w:szCs w:val="26"/>
        </w:rPr>
      </w:pPr>
      <w:r w:rsidRPr="00055DB3">
        <w:rPr>
          <w:rFonts w:ascii="Arial" w:hAnsi="Arial" w:cs="Arial"/>
          <w:sz w:val="26"/>
          <w:szCs w:val="26"/>
        </w:rPr>
        <w:t xml:space="preserve">Сега това са издънкови церови насаждения, които плодоносят и появата на подраст под тях е нормално явление. </w:t>
      </w:r>
    </w:p>
    <w:p w:rsidR="00163863" w:rsidRPr="00055DB3" w:rsidRDefault="00163863" w:rsidP="00163863">
      <w:pPr>
        <w:spacing w:before="120" w:line="288" w:lineRule="auto"/>
        <w:ind w:firstLine="708"/>
        <w:jc w:val="both"/>
        <w:rPr>
          <w:rFonts w:ascii="Arial" w:hAnsi="Arial" w:cs="Arial"/>
          <w:sz w:val="26"/>
          <w:szCs w:val="26"/>
        </w:rPr>
      </w:pPr>
      <w:r w:rsidRPr="00055DB3">
        <w:rPr>
          <w:rFonts w:ascii="Arial" w:hAnsi="Arial" w:cs="Arial"/>
          <w:sz w:val="26"/>
          <w:szCs w:val="26"/>
        </w:rPr>
        <w:t>Три са основните подхода през последните години, които се налагат при стопанисването на горите, които ще се опитаме да анализираме.</w:t>
      </w:r>
    </w:p>
    <w:p w:rsidR="00163863" w:rsidRPr="00055DB3" w:rsidRDefault="003B5CFB" w:rsidP="00163863">
      <w:pPr>
        <w:spacing w:before="120" w:line="288" w:lineRule="auto"/>
        <w:ind w:firstLine="708"/>
        <w:jc w:val="both"/>
        <w:rPr>
          <w:rFonts w:ascii="Arial" w:hAnsi="Arial" w:cs="Arial"/>
          <w:sz w:val="26"/>
          <w:szCs w:val="26"/>
        </w:rPr>
      </w:pPr>
      <w:r>
        <w:rPr>
          <w:rFonts w:ascii="Arial" w:hAnsi="Arial" w:cs="Arial"/>
          <w:b/>
          <w:sz w:val="26"/>
          <w:szCs w:val="26"/>
        </w:rPr>
        <w:t>7</w:t>
      </w:r>
      <w:r w:rsidR="00AB7C28" w:rsidRPr="00055DB3">
        <w:rPr>
          <w:rFonts w:ascii="Arial" w:hAnsi="Arial" w:cs="Arial"/>
          <w:b/>
          <w:sz w:val="26"/>
          <w:szCs w:val="26"/>
        </w:rPr>
        <w:t>.1. Е</w:t>
      </w:r>
      <w:r w:rsidR="00163863" w:rsidRPr="00055DB3">
        <w:rPr>
          <w:rFonts w:ascii="Arial" w:hAnsi="Arial" w:cs="Arial"/>
          <w:b/>
          <w:sz w:val="26"/>
          <w:szCs w:val="26"/>
        </w:rPr>
        <w:t>кологичен подход</w:t>
      </w:r>
      <w:r w:rsidR="00163863" w:rsidRPr="00055DB3">
        <w:rPr>
          <w:rFonts w:ascii="Arial" w:hAnsi="Arial" w:cs="Arial"/>
          <w:sz w:val="26"/>
          <w:szCs w:val="26"/>
        </w:rPr>
        <w:t xml:space="preserve"> Тоест гората е природна даденост и в нея нищо да не се прави освен воденето на санитарни сечи. Презумцията е, че природата сама ще се възстанови. Наблюденията ни</w:t>
      </w:r>
      <w:r w:rsidR="00200190">
        <w:rPr>
          <w:rFonts w:ascii="Arial" w:hAnsi="Arial" w:cs="Arial"/>
          <w:sz w:val="26"/>
          <w:szCs w:val="26"/>
        </w:rPr>
        <w:t xml:space="preserve"> </w:t>
      </w:r>
      <w:r w:rsidR="00163863" w:rsidRPr="00055DB3">
        <w:rPr>
          <w:rFonts w:ascii="Arial" w:hAnsi="Arial" w:cs="Arial"/>
          <w:sz w:val="26"/>
          <w:szCs w:val="26"/>
        </w:rPr>
        <w:t>обаче</w:t>
      </w:r>
      <w:r w:rsidR="00200190">
        <w:rPr>
          <w:rFonts w:ascii="Arial" w:hAnsi="Arial" w:cs="Arial"/>
          <w:sz w:val="26"/>
          <w:szCs w:val="26"/>
        </w:rPr>
        <w:t xml:space="preserve"> </w:t>
      </w:r>
      <w:r w:rsidR="00163863" w:rsidRPr="00055DB3">
        <w:rPr>
          <w:rFonts w:ascii="Arial" w:hAnsi="Arial" w:cs="Arial"/>
          <w:sz w:val="26"/>
          <w:szCs w:val="26"/>
        </w:rPr>
        <w:t xml:space="preserve">показват, че голяма част от отрязаните дървета са с централно загниване на пъна. Това означава, </w:t>
      </w:r>
      <w:r w:rsidR="00200190">
        <w:rPr>
          <w:rFonts w:ascii="Arial" w:hAnsi="Arial" w:cs="Arial"/>
          <w:sz w:val="26"/>
          <w:szCs w:val="26"/>
        </w:rPr>
        <w:t xml:space="preserve">че </w:t>
      </w:r>
      <w:r w:rsidR="00163863" w:rsidRPr="00055DB3">
        <w:rPr>
          <w:rFonts w:ascii="Arial" w:hAnsi="Arial" w:cs="Arial"/>
          <w:sz w:val="26"/>
          <w:szCs w:val="26"/>
        </w:rPr>
        <w:t>централния</w:t>
      </w:r>
      <w:r w:rsidR="00200190">
        <w:rPr>
          <w:rFonts w:ascii="Arial" w:hAnsi="Arial" w:cs="Arial"/>
          <w:sz w:val="26"/>
          <w:szCs w:val="26"/>
        </w:rPr>
        <w:t>т</w:t>
      </w:r>
      <w:r w:rsidR="00163863" w:rsidRPr="00055DB3">
        <w:rPr>
          <w:rFonts w:ascii="Arial" w:hAnsi="Arial" w:cs="Arial"/>
          <w:sz w:val="26"/>
          <w:szCs w:val="26"/>
        </w:rPr>
        <w:t xml:space="preserve"> корен е </w:t>
      </w:r>
      <w:r w:rsidR="00200190">
        <w:rPr>
          <w:rFonts w:ascii="Arial" w:hAnsi="Arial" w:cs="Arial"/>
          <w:sz w:val="26"/>
          <w:szCs w:val="26"/>
        </w:rPr>
        <w:t>загинал</w:t>
      </w:r>
      <w:r w:rsidR="00163863" w:rsidRPr="00055DB3">
        <w:rPr>
          <w:rFonts w:ascii="Arial" w:hAnsi="Arial" w:cs="Arial"/>
          <w:sz w:val="26"/>
          <w:szCs w:val="26"/>
        </w:rPr>
        <w:t xml:space="preserve"> или </w:t>
      </w:r>
      <w:r w:rsidR="00200190">
        <w:rPr>
          <w:rFonts w:ascii="Arial" w:hAnsi="Arial" w:cs="Arial"/>
          <w:sz w:val="26"/>
          <w:szCs w:val="26"/>
        </w:rPr>
        <w:t xml:space="preserve">е </w:t>
      </w:r>
      <w:r w:rsidR="00163863" w:rsidRPr="00055DB3">
        <w:rPr>
          <w:rFonts w:ascii="Arial" w:hAnsi="Arial" w:cs="Arial"/>
          <w:sz w:val="26"/>
          <w:szCs w:val="26"/>
        </w:rPr>
        <w:t>на път да загние. Дървото вече не може да ползва дълбоките подпочвени води. Проникването на влага в дървесината с времето способства за загниване на централната коренова система, която при дъбовете е дълбока. Това е особено характерно за церовите гори. Тяхното загиване в условията на долната лесорастителна зона е въпрос на време. Те започват да суховършат и съхнат и навлизат във фаза на колапс.</w:t>
      </w:r>
      <w:r w:rsidR="00CD525B">
        <w:rPr>
          <w:rFonts w:ascii="Arial" w:hAnsi="Arial" w:cs="Arial"/>
          <w:sz w:val="26"/>
          <w:szCs w:val="26"/>
        </w:rPr>
        <w:t xml:space="preserve"> </w:t>
      </w:r>
      <w:r w:rsidR="00163863" w:rsidRPr="00055DB3">
        <w:rPr>
          <w:rFonts w:ascii="Arial" w:hAnsi="Arial" w:cs="Arial"/>
          <w:sz w:val="26"/>
          <w:szCs w:val="26"/>
        </w:rPr>
        <w:t>Насажденията са с повърхностна коренова система и неустойчиви. При екологичен стрес от сушави години, тези гори ще започнат да съхнат. Такива явления вече се наблюдавани в церовите насаждения на Североизточна България. Санитарните сечи са „качулка след дъжд”. Намаляването на склопа довежда до развитието на плътен подлесен етаж. Който за тези гори става проблем за възобновяването. Лесовъдските мерки за „борба” с подлесния етаж са невъзможни. Изсичането му</w:t>
      </w:r>
      <w:r w:rsidR="00CD525B">
        <w:rPr>
          <w:rFonts w:ascii="Arial" w:hAnsi="Arial" w:cs="Arial"/>
          <w:sz w:val="26"/>
          <w:szCs w:val="26"/>
        </w:rPr>
        <w:t xml:space="preserve"> </w:t>
      </w:r>
      <w:r w:rsidR="00163863" w:rsidRPr="00055DB3">
        <w:rPr>
          <w:rFonts w:ascii="Arial" w:hAnsi="Arial" w:cs="Arial"/>
          <w:sz w:val="26"/>
          <w:szCs w:val="26"/>
        </w:rPr>
        <w:t>повишава неговата плътност. Появата на подраст и неговото отглеждане е невъзможно. Ние сбъдваме горепосочената прогноза и превръщаме гората в храсталачна формация.</w:t>
      </w:r>
    </w:p>
    <w:p w:rsidR="00A3646C" w:rsidRDefault="00A3646C" w:rsidP="00163863">
      <w:pPr>
        <w:spacing w:before="120" w:line="288" w:lineRule="auto"/>
        <w:ind w:firstLine="708"/>
        <w:jc w:val="both"/>
        <w:rPr>
          <w:rFonts w:ascii="Arial" w:hAnsi="Arial" w:cs="Arial"/>
          <w:sz w:val="26"/>
          <w:szCs w:val="26"/>
        </w:rPr>
      </w:pPr>
      <w:r w:rsidRPr="00A3646C">
        <w:rPr>
          <w:rFonts w:ascii="Arial" w:hAnsi="Arial" w:cs="Arial"/>
          <w:b/>
          <w:sz w:val="26"/>
          <w:szCs w:val="26"/>
        </w:rPr>
        <w:t>7</w:t>
      </w:r>
      <w:r w:rsidR="00AB7C28" w:rsidRPr="00A3646C">
        <w:rPr>
          <w:rFonts w:ascii="Arial" w:hAnsi="Arial" w:cs="Arial"/>
          <w:b/>
          <w:sz w:val="26"/>
          <w:szCs w:val="26"/>
        </w:rPr>
        <w:t>.2. Ч</w:t>
      </w:r>
      <w:r w:rsidR="00A442C9" w:rsidRPr="00A3646C">
        <w:rPr>
          <w:rFonts w:ascii="Arial" w:hAnsi="Arial" w:cs="Arial"/>
          <w:b/>
          <w:sz w:val="26"/>
          <w:szCs w:val="26"/>
        </w:rPr>
        <w:t>рез</w:t>
      </w:r>
      <w:r w:rsidR="00163863" w:rsidRPr="00A3646C">
        <w:rPr>
          <w:rFonts w:ascii="Arial" w:hAnsi="Arial" w:cs="Arial"/>
          <w:b/>
          <w:sz w:val="26"/>
          <w:szCs w:val="26"/>
        </w:rPr>
        <w:t xml:space="preserve"> удължаване периодите на възобновителната сеч и намаляване</w:t>
      </w:r>
      <w:r w:rsidR="00CD525B" w:rsidRPr="00A3646C">
        <w:rPr>
          <w:rFonts w:ascii="Arial" w:hAnsi="Arial" w:cs="Arial"/>
          <w:b/>
          <w:sz w:val="26"/>
          <w:szCs w:val="26"/>
        </w:rPr>
        <w:t xml:space="preserve"> </w:t>
      </w:r>
      <w:r w:rsidR="00163863" w:rsidRPr="00A3646C">
        <w:rPr>
          <w:rFonts w:ascii="Arial" w:hAnsi="Arial" w:cs="Arial"/>
          <w:b/>
          <w:sz w:val="26"/>
          <w:szCs w:val="26"/>
        </w:rPr>
        <w:t>на интензивността й.</w:t>
      </w:r>
      <w:r w:rsidR="00163863" w:rsidRPr="00055DB3">
        <w:rPr>
          <w:rFonts w:ascii="Arial" w:hAnsi="Arial" w:cs="Arial"/>
          <w:sz w:val="26"/>
          <w:szCs w:val="26"/>
        </w:rPr>
        <w:t xml:space="preserve"> </w:t>
      </w:r>
    </w:p>
    <w:p w:rsidR="00163863" w:rsidRPr="00055DB3" w:rsidRDefault="00163863" w:rsidP="00163863">
      <w:pPr>
        <w:spacing w:before="120" w:line="288" w:lineRule="auto"/>
        <w:ind w:firstLine="708"/>
        <w:jc w:val="both"/>
        <w:rPr>
          <w:rFonts w:ascii="Arial" w:hAnsi="Arial" w:cs="Arial"/>
          <w:sz w:val="26"/>
          <w:szCs w:val="26"/>
        </w:rPr>
      </w:pPr>
      <w:r w:rsidRPr="00055DB3">
        <w:rPr>
          <w:rFonts w:ascii="Arial" w:hAnsi="Arial" w:cs="Arial"/>
          <w:sz w:val="26"/>
          <w:szCs w:val="26"/>
        </w:rPr>
        <w:t>Този подход ще е удачен, ако нямахме проблема с подлесната растителност.</w:t>
      </w:r>
      <w:r w:rsidR="002D405B" w:rsidRPr="00055DB3">
        <w:rPr>
          <w:rFonts w:ascii="Arial" w:hAnsi="Arial" w:cs="Arial"/>
          <w:sz w:val="26"/>
          <w:szCs w:val="26"/>
        </w:rPr>
        <w:t xml:space="preserve"> Той е подходящ за издънковите гори на Странджа и </w:t>
      </w:r>
      <w:r w:rsidR="00927D85" w:rsidRPr="00055DB3">
        <w:rPr>
          <w:rFonts w:ascii="Arial" w:hAnsi="Arial" w:cs="Arial"/>
          <w:sz w:val="26"/>
          <w:szCs w:val="26"/>
        </w:rPr>
        <w:t>някои други райони на страната, където подлесната растителност има ограничено разпространение. При</w:t>
      </w:r>
      <w:r w:rsidR="00CD525B">
        <w:rPr>
          <w:rFonts w:ascii="Arial" w:hAnsi="Arial" w:cs="Arial"/>
          <w:sz w:val="26"/>
          <w:szCs w:val="26"/>
        </w:rPr>
        <w:t xml:space="preserve"> </w:t>
      </w:r>
      <w:r w:rsidRPr="00055DB3">
        <w:rPr>
          <w:rFonts w:ascii="Arial" w:hAnsi="Arial" w:cs="Arial"/>
          <w:sz w:val="26"/>
          <w:szCs w:val="26"/>
        </w:rPr>
        <w:t>условия</w:t>
      </w:r>
      <w:r w:rsidR="00927D85" w:rsidRPr="00055DB3">
        <w:rPr>
          <w:rFonts w:ascii="Arial" w:hAnsi="Arial" w:cs="Arial"/>
          <w:sz w:val="26"/>
          <w:szCs w:val="26"/>
        </w:rPr>
        <w:t>та на плътен подлесен етаж</w:t>
      </w:r>
      <w:r w:rsidR="00CD525B">
        <w:rPr>
          <w:rFonts w:ascii="Arial" w:hAnsi="Arial" w:cs="Arial"/>
          <w:sz w:val="26"/>
          <w:szCs w:val="26"/>
        </w:rPr>
        <w:t xml:space="preserve"> </w:t>
      </w:r>
      <w:r w:rsidRPr="00055DB3">
        <w:rPr>
          <w:rFonts w:ascii="Arial" w:hAnsi="Arial" w:cs="Arial"/>
          <w:sz w:val="26"/>
          <w:szCs w:val="26"/>
        </w:rPr>
        <w:t>намаляването на интензивността</w:t>
      </w:r>
      <w:r w:rsidR="00CD525B">
        <w:rPr>
          <w:rFonts w:ascii="Arial" w:hAnsi="Arial" w:cs="Arial"/>
          <w:sz w:val="26"/>
          <w:szCs w:val="26"/>
        </w:rPr>
        <w:t xml:space="preserve"> </w:t>
      </w:r>
      <w:r w:rsidR="00927D85" w:rsidRPr="00055DB3">
        <w:rPr>
          <w:rFonts w:ascii="Arial" w:hAnsi="Arial" w:cs="Arial"/>
          <w:sz w:val="26"/>
          <w:szCs w:val="26"/>
        </w:rPr>
        <w:t xml:space="preserve">и удължаването на периода </w:t>
      </w:r>
      <w:r w:rsidRPr="00055DB3">
        <w:rPr>
          <w:rFonts w:ascii="Arial" w:hAnsi="Arial" w:cs="Arial"/>
          <w:sz w:val="26"/>
          <w:szCs w:val="26"/>
        </w:rPr>
        <w:t>на сечта</w:t>
      </w:r>
      <w:r w:rsidR="00A442C9" w:rsidRPr="00055DB3">
        <w:rPr>
          <w:rFonts w:ascii="Arial" w:hAnsi="Arial" w:cs="Arial"/>
          <w:sz w:val="26"/>
          <w:szCs w:val="26"/>
        </w:rPr>
        <w:t xml:space="preserve"> благоприятстват развитието на подлесната растителност.</w:t>
      </w:r>
      <w:r w:rsidR="003C017A" w:rsidRPr="00055DB3">
        <w:rPr>
          <w:rFonts w:ascii="Arial" w:hAnsi="Arial" w:cs="Arial"/>
          <w:sz w:val="26"/>
          <w:szCs w:val="26"/>
        </w:rPr>
        <w:t xml:space="preserve"> Сега</w:t>
      </w:r>
      <w:r w:rsidR="00CD525B">
        <w:rPr>
          <w:rFonts w:ascii="Arial" w:hAnsi="Arial" w:cs="Arial"/>
          <w:sz w:val="26"/>
          <w:szCs w:val="26"/>
        </w:rPr>
        <w:t xml:space="preserve"> </w:t>
      </w:r>
      <w:r w:rsidR="003C017A" w:rsidRPr="00055DB3">
        <w:rPr>
          <w:rFonts w:ascii="Arial" w:hAnsi="Arial" w:cs="Arial"/>
          <w:sz w:val="26"/>
          <w:szCs w:val="26"/>
        </w:rPr>
        <w:t>минималният период между отделните фази на сечта е 7 години. Това</w:t>
      </w:r>
      <w:r w:rsidRPr="00055DB3">
        <w:rPr>
          <w:rFonts w:ascii="Arial" w:hAnsi="Arial" w:cs="Arial"/>
          <w:sz w:val="26"/>
          <w:szCs w:val="26"/>
        </w:rPr>
        <w:t xml:space="preserve"> изисква увеличаване на броя на </w:t>
      </w:r>
      <w:r w:rsidRPr="00055DB3">
        <w:rPr>
          <w:rFonts w:ascii="Arial" w:hAnsi="Arial" w:cs="Arial"/>
          <w:sz w:val="26"/>
          <w:szCs w:val="26"/>
        </w:rPr>
        <w:lastRenderedPageBreak/>
        <w:t>влизанията за премах</w:t>
      </w:r>
      <w:r w:rsidR="00927D85" w:rsidRPr="00055DB3">
        <w:rPr>
          <w:rFonts w:ascii="Arial" w:hAnsi="Arial" w:cs="Arial"/>
          <w:sz w:val="26"/>
          <w:szCs w:val="26"/>
        </w:rPr>
        <w:t>ване на подлеса и то в помеждутъ</w:t>
      </w:r>
      <w:r w:rsidRPr="00055DB3">
        <w:rPr>
          <w:rFonts w:ascii="Arial" w:hAnsi="Arial" w:cs="Arial"/>
          <w:sz w:val="26"/>
          <w:szCs w:val="26"/>
        </w:rPr>
        <w:t>ците</w:t>
      </w:r>
      <w:r w:rsidR="00927D85" w:rsidRPr="00055DB3">
        <w:rPr>
          <w:rFonts w:ascii="Arial" w:hAnsi="Arial" w:cs="Arial"/>
          <w:sz w:val="26"/>
          <w:szCs w:val="26"/>
        </w:rPr>
        <w:t xml:space="preserve"> от провеждането на отделните етапи от възобновителната сеч</w:t>
      </w:r>
      <w:r w:rsidRPr="00055DB3">
        <w:rPr>
          <w:rFonts w:ascii="Arial" w:hAnsi="Arial" w:cs="Arial"/>
          <w:sz w:val="26"/>
          <w:szCs w:val="26"/>
        </w:rPr>
        <w:t xml:space="preserve"> когато нямаме ползв</w:t>
      </w:r>
      <w:r w:rsidR="009A1FFE">
        <w:rPr>
          <w:rFonts w:ascii="Arial" w:hAnsi="Arial" w:cs="Arial"/>
          <w:sz w:val="26"/>
          <w:szCs w:val="26"/>
        </w:rPr>
        <w:t>ане от дървостоя. Това мер</w:t>
      </w:r>
      <w:r w:rsidR="00927D85" w:rsidRPr="00055DB3">
        <w:rPr>
          <w:rFonts w:ascii="Arial" w:hAnsi="Arial" w:cs="Arial"/>
          <w:sz w:val="26"/>
          <w:szCs w:val="26"/>
        </w:rPr>
        <w:t>оприятие не се извършва,</w:t>
      </w:r>
      <w:r w:rsidRPr="00055DB3">
        <w:rPr>
          <w:rFonts w:ascii="Arial" w:hAnsi="Arial" w:cs="Arial"/>
          <w:sz w:val="26"/>
          <w:szCs w:val="26"/>
        </w:rPr>
        <w:t xml:space="preserve"> заради </w:t>
      </w:r>
      <w:r w:rsidR="00927D85" w:rsidRPr="00055DB3">
        <w:rPr>
          <w:rFonts w:ascii="Arial" w:hAnsi="Arial" w:cs="Arial"/>
          <w:sz w:val="26"/>
          <w:szCs w:val="26"/>
        </w:rPr>
        <w:t xml:space="preserve">липса на </w:t>
      </w:r>
      <w:r w:rsidRPr="00055DB3">
        <w:rPr>
          <w:rFonts w:ascii="Arial" w:hAnsi="Arial" w:cs="Arial"/>
          <w:sz w:val="26"/>
          <w:szCs w:val="26"/>
        </w:rPr>
        <w:t xml:space="preserve">средства </w:t>
      </w:r>
      <w:r w:rsidR="00927D85" w:rsidRPr="00055DB3">
        <w:rPr>
          <w:rFonts w:ascii="Arial" w:hAnsi="Arial" w:cs="Arial"/>
          <w:sz w:val="26"/>
          <w:szCs w:val="26"/>
        </w:rPr>
        <w:t>и трудоемкостта му. Често пъти и от липса на комерсиални интереси от собствениците. Р</w:t>
      </w:r>
      <w:r w:rsidRPr="00055DB3">
        <w:rPr>
          <w:rFonts w:ascii="Arial" w:hAnsi="Arial" w:cs="Arial"/>
          <w:sz w:val="26"/>
          <w:szCs w:val="26"/>
        </w:rPr>
        <w:t xml:space="preserve">езултатът е същия като предходния подход. </w:t>
      </w:r>
      <w:r w:rsidR="00927D85" w:rsidRPr="00055DB3">
        <w:rPr>
          <w:rFonts w:ascii="Arial" w:hAnsi="Arial" w:cs="Arial"/>
          <w:sz w:val="26"/>
          <w:szCs w:val="26"/>
        </w:rPr>
        <w:t>В този случай е</w:t>
      </w:r>
      <w:r w:rsidRPr="00055DB3">
        <w:rPr>
          <w:rFonts w:ascii="Arial" w:hAnsi="Arial" w:cs="Arial"/>
          <w:sz w:val="26"/>
          <w:szCs w:val="26"/>
        </w:rPr>
        <w:t xml:space="preserve">динствената алтернатива за опит за възстановяване на гората е създаването на широки полоси, риголването им и засаждане с жълъди от цер, благун, летен дъб. </w:t>
      </w:r>
    </w:p>
    <w:p w:rsidR="0060447A" w:rsidRPr="00055DB3" w:rsidRDefault="00A3646C" w:rsidP="003C017A">
      <w:pPr>
        <w:spacing w:before="120" w:line="288" w:lineRule="auto"/>
        <w:ind w:firstLine="708"/>
        <w:jc w:val="both"/>
        <w:rPr>
          <w:rFonts w:ascii="Arial" w:hAnsi="Arial" w:cs="Arial"/>
          <w:sz w:val="26"/>
          <w:szCs w:val="26"/>
        </w:rPr>
      </w:pPr>
      <w:r>
        <w:rPr>
          <w:rFonts w:ascii="Arial" w:hAnsi="Arial" w:cs="Arial"/>
          <w:b/>
          <w:sz w:val="26"/>
          <w:szCs w:val="26"/>
        </w:rPr>
        <w:t>7</w:t>
      </w:r>
      <w:r w:rsidR="00AB7C28" w:rsidRPr="00055DB3">
        <w:rPr>
          <w:rFonts w:ascii="Arial" w:hAnsi="Arial" w:cs="Arial"/>
          <w:b/>
          <w:sz w:val="26"/>
          <w:szCs w:val="26"/>
        </w:rPr>
        <w:t>.3.П</w:t>
      </w:r>
      <w:r w:rsidR="00163863" w:rsidRPr="00055DB3">
        <w:rPr>
          <w:rFonts w:ascii="Arial" w:hAnsi="Arial" w:cs="Arial"/>
          <w:b/>
          <w:sz w:val="26"/>
          <w:szCs w:val="26"/>
        </w:rPr>
        <w:t>одход</w:t>
      </w:r>
      <w:r w:rsidR="00163863" w:rsidRPr="00055DB3">
        <w:rPr>
          <w:rFonts w:ascii="Arial" w:hAnsi="Arial" w:cs="Arial"/>
          <w:sz w:val="26"/>
          <w:szCs w:val="26"/>
        </w:rPr>
        <w:t xml:space="preserve"> </w:t>
      </w:r>
      <w:r w:rsidR="00163863" w:rsidRPr="00055DB3">
        <w:rPr>
          <w:rFonts w:ascii="Arial" w:hAnsi="Arial" w:cs="Arial"/>
          <w:b/>
          <w:sz w:val="26"/>
          <w:szCs w:val="26"/>
        </w:rPr>
        <w:t>на постепенните сечи</w:t>
      </w:r>
      <w:r w:rsidR="003C017A" w:rsidRPr="00055DB3">
        <w:rPr>
          <w:rFonts w:ascii="Arial" w:hAnsi="Arial" w:cs="Arial"/>
          <w:sz w:val="26"/>
          <w:szCs w:val="26"/>
        </w:rPr>
        <w:t xml:space="preserve"> Метод,</w:t>
      </w:r>
      <w:r w:rsidR="00C0160A" w:rsidRPr="00055DB3">
        <w:rPr>
          <w:rFonts w:ascii="Arial" w:hAnsi="Arial" w:cs="Arial"/>
          <w:sz w:val="26"/>
          <w:szCs w:val="26"/>
        </w:rPr>
        <w:t xml:space="preserve"> който се основава</w:t>
      </w:r>
      <w:r w:rsidR="003C017A" w:rsidRPr="00055DB3">
        <w:rPr>
          <w:rFonts w:ascii="Arial" w:hAnsi="Arial" w:cs="Arial"/>
          <w:sz w:val="26"/>
          <w:szCs w:val="26"/>
        </w:rPr>
        <w:t>,</w:t>
      </w:r>
      <w:r w:rsidR="00163863" w:rsidRPr="00055DB3">
        <w:rPr>
          <w:rFonts w:ascii="Arial" w:hAnsi="Arial" w:cs="Arial"/>
          <w:sz w:val="26"/>
          <w:szCs w:val="26"/>
        </w:rPr>
        <w:t xml:space="preserve"> на известните на всеки лесовъд постепенни сечи. Да се планират насаждения за превръщане по целесъобразност.</w:t>
      </w:r>
      <w:r w:rsidR="00CD525B">
        <w:rPr>
          <w:rFonts w:ascii="Arial" w:hAnsi="Arial" w:cs="Arial"/>
          <w:sz w:val="26"/>
          <w:szCs w:val="26"/>
        </w:rPr>
        <w:t xml:space="preserve"> </w:t>
      </w:r>
      <w:r w:rsidR="00163863" w:rsidRPr="00055DB3">
        <w:rPr>
          <w:rFonts w:ascii="Arial" w:hAnsi="Arial" w:cs="Arial"/>
          <w:sz w:val="26"/>
          <w:szCs w:val="26"/>
        </w:rPr>
        <w:t>Така, че да не се наруши екологичната обстановк</w:t>
      </w:r>
      <w:r w:rsidR="00927D85" w:rsidRPr="00055DB3">
        <w:rPr>
          <w:rFonts w:ascii="Arial" w:hAnsi="Arial" w:cs="Arial"/>
          <w:sz w:val="26"/>
          <w:szCs w:val="26"/>
        </w:rPr>
        <w:t>а и ландшафта. За предпочитане са краткосрочно постепенната и</w:t>
      </w:r>
      <w:r w:rsidR="00CD525B">
        <w:rPr>
          <w:rFonts w:ascii="Arial" w:hAnsi="Arial" w:cs="Arial"/>
          <w:sz w:val="26"/>
          <w:szCs w:val="26"/>
        </w:rPr>
        <w:t xml:space="preserve"> </w:t>
      </w:r>
      <w:r w:rsidR="00163863" w:rsidRPr="00055DB3">
        <w:rPr>
          <w:rFonts w:ascii="Arial" w:hAnsi="Arial" w:cs="Arial"/>
          <w:sz w:val="26"/>
          <w:szCs w:val="26"/>
        </w:rPr>
        <w:t>постепенно котловината сеч с пер</w:t>
      </w:r>
      <w:r w:rsidR="00C0160A" w:rsidRPr="00055DB3">
        <w:rPr>
          <w:rFonts w:ascii="Arial" w:hAnsi="Arial" w:cs="Arial"/>
          <w:sz w:val="26"/>
          <w:szCs w:val="26"/>
        </w:rPr>
        <w:t>иод на</w:t>
      </w:r>
      <w:r w:rsidR="003C017A" w:rsidRPr="00055DB3">
        <w:rPr>
          <w:rFonts w:ascii="Arial" w:hAnsi="Arial" w:cs="Arial"/>
          <w:sz w:val="26"/>
          <w:szCs w:val="26"/>
        </w:rPr>
        <w:t xml:space="preserve"> възобновяване ни по-дълъг от 8 до 12</w:t>
      </w:r>
      <w:r w:rsidR="00CD525B">
        <w:rPr>
          <w:rFonts w:ascii="Arial" w:hAnsi="Arial" w:cs="Arial"/>
          <w:sz w:val="26"/>
          <w:szCs w:val="26"/>
        </w:rPr>
        <w:t xml:space="preserve"> </w:t>
      </w:r>
      <w:r w:rsidR="00163863" w:rsidRPr="00055DB3">
        <w:rPr>
          <w:rFonts w:ascii="Arial" w:hAnsi="Arial" w:cs="Arial"/>
          <w:sz w:val="26"/>
          <w:szCs w:val="26"/>
        </w:rPr>
        <w:t>години</w:t>
      </w:r>
      <w:r w:rsidR="003C017A" w:rsidRPr="00055DB3">
        <w:rPr>
          <w:rFonts w:ascii="Arial" w:hAnsi="Arial" w:cs="Arial"/>
          <w:sz w:val="26"/>
          <w:szCs w:val="26"/>
        </w:rPr>
        <w:t xml:space="preserve"> за насажденията с развит подлесен етаж</w:t>
      </w:r>
      <w:r w:rsidR="00163863" w:rsidRPr="00055DB3">
        <w:rPr>
          <w:rFonts w:ascii="Arial" w:hAnsi="Arial" w:cs="Arial"/>
          <w:sz w:val="26"/>
          <w:szCs w:val="26"/>
        </w:rPr>
        <w:t>, като не се изключват и други варианти в зависимост от състоянието на насаждението. Желателно е след семеносни години, подраста да бъде защитен и опазен по познатите ни методи и за възможно най-кратки срокове да се създаде младото поколение гора, което обикновено ще бъде със семенно – издънков произход. Желателно е последната окончателна фаза на сечта да не се извежда и се запазват биотопна дървесина и редки дървесни видове. Не застъпваме тезата, че големи площи трябва д</w:t>
      </w:r>
      <w:r w:rsidR="004D383F" w:rsidRPr="00055DB3">
        <w:rPr>
          <w:rFonts w:ascii="Arial" w:hAnsi="Arial" w:cs="Arial"/>
          <w:sz w:val="26"/>
          <w:szCs w:val="26"/>
        </w:rPr>
        <w:t>а бъдат превръщани на дадена те</w:t>
      </w:r>
      <w:r w:rsidR="00163863" w:rsidRPr="00055DB3">
        <w:rPr>
          <w:rFonts w:ascii="Arial" w:hAnsi="Arial" w:cs="Arial"/>
          <w:sz w:val="26"/>
          <w:szCs w:val="26"/>
        </w:rPr>
        <w:t>ритория за кратко време.</w:t>
      </w:r>
      <w:r w:rsidR="003C017A" w:rsidRPr="00055DB3">
        <w:rPr>
          <w:rFonts w:ascii="Arial" w:hAnsi="Arial" w:cs="Arial"/>
          <w:sz w:val="26"/>
          <w:szCs w:val="26"/>
        </w:rPr>
        <w:t xml:space="preserve"> Важно е да се извърши планиране на площта и мястото на сечта, с оглед запазване на ландшафта.</w:t>
      </w:r>
      <w:r w:rsidR="00163863" w:rsidRPr="00055DB3">
        <w:rPr>
          <w:rFonts w:ascii="Arial" w:hAnsi="Arial" w:cs="Arial"/>
          <w:sz w:val="26"/>
          <w:szCs w:val="26"/>
        </w:rPr>
        <w:t xml:space="preserve"> Там където започнат сечи за превръщане на издънковите гори, следва да се работи интензивно и сечта да е съобразена с биологията на младото поколение гора.</w:t>
      </w:r>
    </w:p>
    <w:p w:rsidR="0060447A" w:rsidRDefault="000E5B24" w:rsidP="004C1EEE">
      <w:pPr>
        <w:spacing w:before="120" w:line="288" w:lineRule="auto"/>
        <w:ind w:firstLine="708"/>
        <w:jc w:val="both"/>
        <w:rPr>
          <w:rFonts w:ascii="Arial" w:hAnsi="Arial" w:cs="Arial"/>
          <w:sz w:val="26"/>
          <w:szCs w:val="26"/>
          <w:lang w:val="ru-RU"/>
        </w:rPr>
      </w:pPr>
      <w:r w:rsidRPr="00055DB3">
        <w:rPr>
          <w:rFonts w:ascii="Arial" w:hAnsi="Arial" w:cs="Arial"/>
          <w:sz w:val="26"/>
          <w:szCs w:val="26"/>
          <w:lang w:val="ru-RU"/>
        </w:rPr>
        <w:t xml:space="preserve"> Оснновната част от</w:t>
      </w:r>
      <w:r w:rsidR="004C1EEE" w:rsidRPr="00055DB3">
        <w:rPr>
          <w:rFonts w:ascii="Arial" w:hAnsi="Arial" w:cs="Arial"/>
          <w:sz w:val="26"/>
          <w:szCs w:val="26"/>
          <w:lang w:val="ru-RU"/>
        </w:rPr>
        <w:t xml:space="preserve"> го</w:t>
      </w:r>
      <w:r w:rsidRPr="00055DB3">
        <w:rPr>
          <w:rFonts w:ascii="Arial" w:hAnsi="Arial" w:cs="Arial"/>
          <w:sz w:val="26"/>
          <w:szCs w:val="26"/>
          <w:lang w:val="ru-RU"/>
        </w:rPr>
        <w:t>рите на Централното Северно Държавно Предприятие са с издънков церов произход.</w:t>
      </w:r>
      <w:r w:rsidR="00163863" w:rsidRPr="00055DB3">
        <w:rPr>
          <w:rFonts w:ascii="Arial" w:hAnsi="Arial" w:cs="Arial"/>
          <w:sz w:val="26"/>
          <w:szCs w:val="26"/>
          <w:lang w:val="ru-RU"/>
        </w:rPr>
        <w:t xml:space="preserve"> Голяма част от насажденията са на висока възраст и с намалена изд</w:t>
      </w:r>
      <w:r w:rsidRPr="00055DB3">
        <w:rPr>
          <w:rFonts w:ascii="Arial" w:hAnsi="Arial" w:cs="Arial"/>
          <w:sz w:val="26"/>
          <w:szCs w:val="26"/>
          <w:lang w:val="ru-RU"/>
        </w:rPr>
        <w:t>ънко производителна</w:t>
      </w:r>
      <w:r w:rsidR="00CD525B">
        <w:rPr>
          <w:rFonts w:ascii="Arial" w:hAnsi="Arial" w:cs="Arial"/>
          <w:sz w:val="26"/>
          <w:szCs w:val="26"/>
          <w:lang w:val="ru-RU"/>
        </w:rPr>
        <w:t xml:space="preserve"> </w:t>
      </w:r>
      <w:r w:rsidRPr="00055DB3">
        <w:rPr>
          <w:rFonts w:ascii="Arial" w:hAnsi="Arial" w:cs="Arial"/>
          <w:sz w:val="26"/>
          <w:szCs w:val="26"/>
          <w:lang w:val="ru-RU"/>
        </w:rPr>
        <w:t>способност. Тези гори, на този етап от развитието си, плодоносят интензивно. Нашите констатации са, че семен</w:t>
      </w:r>
      <w:r w:rsidR="003C017A" w:rsidRPr="00055DB3">
        <w:rPr>
          <w:rFonts w:ascii="Arial" w:hAnsi="Arial" w:cs="Arial"/>
          <w:sz w:val="26"/>
          <w:szCs w:val="26"/>
          <w:lang w:val="ru-RU"/>
        </w:rPr>
        <w:t>н</w:t>
      </w:r>
      <w:r w:rsidRPr="00055DB3">
        <w:rPr>
          <w:rFonts w:ascii="Arial" w:hAnsi="Arial" w:cs="Arial"/>
          <w:sz w:val="26"/>
          <w:szCs w:val="26"/>
          <w:lang w:val="ru-RU"/>
        </w:rPr>
        <w:t>ата им възобновявановителна способност е много добра. Основният проблем за тяхното възобновяване е подлесната растителност, която е преобладаваща</w:t>
      </w:r>
      <w:r w:rsidR="00CD525B">
        <w:rPr>
          <w:rFonts w:ascii="Arial" w:hAnsi="Arial" w:cs="Arial"/>
          <w:sz w:val="26"/>
          <w:szCs w:val="26"/>
          <w:lang w:val="ru-RU"/>
        </w:rPr>
        <w:t xml:space="preserve"> </w:t>
      </w:r>
      <w:r w:rsidRPr="00055DB3">
        <w:rPr>
          <w:rFonts w:ascii="Arial" w:hAnsi="Arial" w:cs="Arial"/>
          <w:sz w:val="26"/>
          <w:szCs w:val="26"/>
          <w:lang w:val="ru-RU"/>
        </w:rPr>
        <w:t>за горите в региона. Независимо от това ра</w:t>
      </w:r>
      <w:r w:rsidR="00163863" w:rsidRPr="00055DB3">
        <w:rPr>
          <w:rFonts w:ascii="Arial" w:hAnsi="Arial" w:cs="Arial"/>
          <w:sz w:val="26"/>
          <w:szCs w:val="26"/>
          <w:lang w:val="ru-RU"/>
        </w:rPr>
        <w:t>знообразието в горите е изключително голямо и следва да се използват всички познати лесовъдски подходи в зависимост от състоянието на гората и екологичните условия.</w:t>
      </w:r>
    </w:p>
    <w:p w:rsidR="00E84F7D" w:rsidRDefault="00E84F7D" w:rsidP="004C1EEE">
      <w:pPr>
        <w:spacing w:before="120" w:line="288" w:lineRule="auto"/>
        <w:ind w:firstLine="708"/>
        <w:jc w:val="both"/>
        <w:rPr>
          <w:rFonts w:ascii="Arial" w:hAnsi="Arial" w:cs="Arial"/>
          <w:sz w:val="26"/>
          <w:szCs w:val="26"/>
          <w:lang w:val="ru-RU"/>
        </w:rPr>
      </w:pPr>
    </w:p>
    <w:p w:rsidR="00E84F7D" w:rsidRPr="00055DB3" w:rsidRDefault="00E84F7D" w:rsidP="004C1EEE">
      <w:pPr>
        <w:spacing w:before="120" w:line="288" w:lineRule="auto"/>
        <w:ind w:firstLine="708"/>
        <w:jc w:val="both"/>
        <w:rPr>
          <w:rFonts w:ascii="Arial" w:hAnsi="Arial" w:cs="Arial"/>
          <w:sz w:val="26"/>
          <w:szCs w:val="26"/>
          <w:lang w:val="ru-RU"/>
        </w:rPr>
      </w:pPr>
    </w:p>
    <w:p w:rsidR="000E5B24" w:rsidRPr="00055DB3" w:rsidRDefault="00A3646C" w:rsidP="000E5B24">
      <w:pPr>
        <w:spacing w:before="120" w:line="288" w:lineRule="auto"/>
        <w:ind w:firstLine="708"/>
        <w:jc w:val="both"/>
        <w:rPr>
          <w:rFonts w:ascii="Arial" w:hAnsi="Arial" w:cs="Arial"/>
          <w:sz w:val="26"/>
          <w:szCs w:val="26"/>
          <w:lang w:val="ru-RU"/>
        </w:rPr>
      </w:pPr>
      <w:r>
        <w:rPr>
          <w:rFonts w:ascii="Arial" w:hAnsi="Arial" w:cs="Arial"/>
          <w:b/>
          <w:sz w:val="26"/>
          <w:szCs w:val="26"/>
          <w:lang w:val="ru-RU"/>
        </w:rPr>
        <w:lastRenderedPageBreak/>
        <w:t>8</w:t>
      </w:r>
      <w:r w:rsidR="00225510" w:rsidRPr="00055DB3">
        <w:rPr>
          <w:rFonts w:ascii="Arial" w:hAnsi="Arial" w:cs="Arial"/>
          <w:b/>
          <w:sz w:val="26"/>
          <w:szCs w:val="26"/>
          <w:lang w:val="ru-RU"/>
        </w:rPr>
        <w:t>.</w:t>
      </w:r>
      <w:r w:rsidR="000E5B24" w:rsidRPr="00055DB3">
        <w:rPr>
          <w:rFonts w:ascii="Arial" w:hAnsi="Arial" w:cs="Arial"/>
          <w:b/>
          <w:sz w:val="26"/>
          <w:szCs w:val="26"/>
          <w:lang w:val="ru-RU"/>
        </w:rPr>
        <w:t>Предимства и недостатъци от прилагането в регионна Постепенно- котловинна и Краткосрочно постепенни сечи</w:t>
      </w:r>
      <w:r w:rsidR="000E5B24" w:rsidRPr="00055DB3">
        <w:rPr>
          <w:rFonts w:ascii="Arial" w:hAnsi="Arial" w:cs="Arial"/>
          <w:sz w:val="26"/>
          <w:szCs w:val="26"/>
          <w:lang w:val="ru-RU"/>
        </w:rPr>
        <w:t>.</w:t>
      </w:r>
    </w:p>
    <w:p w:rsidR="00801CFC" w:rsidRPr="00055DB3" w:rsidRDefault="00801CFC" w:rsidP="000E5B24">
      <w:pPr>
        <w:spacing w:before="120" w:line="288" w:lineRule="auto"/>
        <w:ind w:firstLine="708"/>
        <w:jc w:val="both"/>
        <w:rPr>
          <w:rFonts w:ascii="Arial" w:hAnsi="Arial" w:cs="Arial"/>
          <w:sz w:val="26"/>
          <w:szCs w:val="26"/>
          <w:lang w:val="ru-RU"/>
        </w:rPr>
      </w:pPr>
      <w:r w:rsidRPr="00055DB3">
        <w:rPr>
          <w:rFonts w:ascii="Arial" w:hAnsi="Arial" w:cs="Arial"/>
          <w:sz w:val="26"/>
          <w:szCs w:val="26"/>
          <w:lang w:val="ru-RU"/>
        </w:rPr>
        <w:t xml:space="preserve">В дъбовите издънкови гори традиционно са провеждани </w:t>
      </w:r>
      <w:r w:rsidR="001E4BCD" w:rsidRPr="00055DB3">
        <w:rPr>
          <w:rFonts w:ascii="Arial" w:hAnsi="Arial" w:cs="Arial"/>
          <w:sz w:val="26"/>
          <w:szCs w:val="26"/>
          <w:lang w:val="ru-RU"/>
        </w:rPr>
        <w:t xml:space="preserve">краткосрочно постепеннната и постепенно-котловината сечи. Въпреки някои техни недостатъци те са дали резултати и </w:t>
      </w:r>
      <w:r w:rsidR="003C017A" w:rsidRPr="00055DB3">
        <w:rPr>
          <w:rFonts w:ascii="Arial" w:hAnsi="Arial" w:cs="Arial"/>
          <w:sz w:val="26"/>
          <w:szCs w:val="26"/>
          <w:lang w:val="ru-RU"/>
        </w:rPr>
        <w:t>постигнатите успехи са у нас са</w:t>
      </w:r>
      <w:r w:rsidR="001E4BCD" w:rsidRPr="00055DB3">
        <w:rPr>
          <w:rFonts w:ascii="Arial" w:hAnsi="Arial" w:cs="Arial"/>
          <w:sz w:val="26"/>
          <w:szCs w:val="26"/>
          <w:lang w:val="ru-RU"/>
        </w:rPr>
        <w:t xml:space="preserve"> чрез прилагането на тези сечи. На по-късен етап се наложи прилагането на щадящи дългосрочни сечи и удължаване на периода на сечта при постепенно котловината сеч. Незначително е прилагането на групово постепенната сеч. Приложението на неравномерно-постепената сеч за сега има само експериментален характер. Тази сеч е най-близка до състоянието на насажденията, но е неприложима главно поради организационни причини. Тя е се</w:t>
      </w:r>
      <w:r w:rsidR="00CE660C" w:rsidRPr="00055DB3">
        <w:rPr>
          <w:rFonts w:ascii="Arial" w:hAnsi="Arial" w:cs="Arial"/>
          <w:sz w:val="26"/>
          <w:szCs w:val="26"/>
          <w:lang w:val="ru-RU"/>
        </w:rPr>
        <w:t>ч с дълъг възобновителен период. В едно насаждение се налага да работят поколение ра</w:t>
      </w:r>
      <w:r w:rsidR="00E84F7D">
        <w:rPr>
          <w:rFonts w:ascii="Arial" w:hAnsi="Arial" w:cs="Arial"/>
          <w:sz w:val="26"/>
          <w:szCs w:val="26"/>
          <w:lang w:val="ru-RU"/>
        </w:rPr>
        <w:t>злични лесовъди, като се вземе п</w:t>
      </w:r>
      <w:r w:rsidR="00CE660C" w:rsidRPr="00055DB3">
        <w:rPr>
          <w:rFonts w:ascii="Arial" w:hAnsi="Arial" w:cs="Arial"/>
          <w:sz w:val="26"/>
          <w:szCs w:val="26"/>
          <w:lang w:val="ru-RU"/>
        </w:rPr>
        <w:t>редвид и текучеството на кадрите, тази сеч на практика изисква, да се изведе от много лесовъди. Няма традиция да се правят досиета, като всеки следващ лесовъд да е запознат с раб</w:t>
      </w:r>
      <w:r w:rsidR="003C017A" w:rsidRPr="00055DB3">
        <w:rPr>
          <w:rFonts w:ascii="Arial" w:hAnsi="Arial" w:cs="Arial"/>
          <w:sz w:val="26"/>
          <w:szCs w:val="26"/>
          <w:lang w:val="ru-RU"/>
        </w:rPr>
        <w:t>отата на предходните му колеги.</w:t>
      </w:r>
      <w:r w:rsidR="00CE660C" w:rsidRPr="00055DB3">
        <w:rPr>
          <w:rFonts w:ascii="Arial" w:hAnsi="Arial" w:cs="Arial"/>
          <w:sz w:val="26"/>
          <w:szCs w:val="26"/>
          <w:lang w:val="ru-RU"/>
        </w:rPr>
        <w:t xml:space="preserve"> При</w:t>
      </w:r>
      <w:r w:rsidR="00CD525B">
        <w:rPr>
          <w:rFonts w:ascii="Arial" w:hAnsi="Arial" w:cs="Arial"/>
          <w:sz w:val="26"/>
          <w:szCs w:val="26"/>
          <w:lang w:val="ru-RU"/>
        </w:rPr>
        <w:t xml:space="preserve"> </w:t>
      </w:r>
      <w:r w:rsidR="001E4BCD" w:rsidRPr="00055DB3">
        <w:rPr>
          <w:rFonts w:ascii="Arial" w:hAnsi="Arial" w:cs="Arial"/>
          <w:sz w:val="26"/>
          <w:szCs w:val="26"/>
          <w:lang w:val="ru-RU"/>
        </w:rPr>
        <w:t>планирането през 10 години</w:t>
      </w:r>
      <w:r w:rsidR="00CE660C" w:rsidRPr="00055DB3">
        <w:rPr>
          <w:rFonts w:ascii="Arial" w:hAnsi="Arial" w:cs="Arial"/>
          <w:sz w:val="26"/>
          <w:szCs w:val="26"/>
          <w:lang w:val="ru-RU"/>
        </w:rPr>
        <w:t>, не се взема предвид дългосрочната цел и се</w:t>
      </w:r>
      <w:r w:rsidR="001E4BCD" w:rsidRPr="00055DB3">
        <w:rPr>
          <w:rFonts w:ascii="Arial" w:hAnsi="Arial" w:cs="Arial"/>
          <w:sz w:val="26"/>
          <w:szCs w:val="26"/>
          <w:lang w:val="ru-RU"/>
        </w:rPr>
        <w:t xml:space="preserve"> променя</w:t>
      </w:r>
      <w:r w:rsidR="00CE660C" w:rsidRPr="00055DB3">
        <w:rPr>
          <w:rFonts w:ascii="Arial" w:hAnsi="Arial" w:cs="Arial"/>
          <w:sz w:val="26"/>
          <w:szCs w:val="26"/>
          <w:lang w:val="ru-RU"/>
        </w:rPr>
        <w:t>т</w:t>
      </w:r>
      <w:r w:rsidR="001E4BCD" w:rsidRPr="00055DB3">
        <w:rPr>
          <w:rFonts w:ascii="Arial" w:hAnsi="Arial" w:cs="Arial"/>
          <w:sz w:val="26"/>
          <w:szCs w:val="26"/>
          <w:lang w:val="ru-RU"/>
        </w:rPr>
        <w:t xml:space="preserve"> границите на</w:t>
      </w:r>
      <w:r w:rsidR="00CE660C" w:rsidRPr="00055DB3">
        <w:rPr>
          <w:rFonts w:ascii="Arial" w:hAnsi="Arial" w:cs="Arial"/>
          <w:sz w:val="26"/>
          <w:szCs w:val="26"/>
          <w:lang w:val="ru-RU"/>
        </w:rPr>
        <w:t xml:space="preserve"> старото</w:t>
      </w:r>
      <w:r w:rsidR="00CD525B">
        <w:rPr>
          <w:rFonts w:ascii="Arial" w:hAnsi="Arial" w:cs="Arial"/>
          <w:sz w:val="26"/>
          <w:szCs w:val="26"/>
          <w:lang w:val="ru-RU"/>
        </w:rPr>
        <w:t xml:space="preserve"> </w:t>
      </w:r>
      <w:r w:rsidR="00CE660C" w:rsidRPr="00055DB3">
        <w:rPr>
          <w:rFonts w:ascii="Arial" w:hAnsi="Arial" w:cs="Arial"/>
          <w:sz w:val="26"/>
          <w:szCs w:val="26"/>
          <w:lang w:val="ru-RU"/>
        </w:rPr>
        <w:t>насаждение, като</w:t>
      </w:r>
      <w:r w:rsidR="001E4BCD" w:rsidRPr="00055DB3">
        <w:rPr>
          <w:rFonts w:ascii="Arial" w:hAnsi="Arial" w:cs="Arial"/>
          <w:sz w:val="26"/>
          <w:szCs w:val="26"/>
          <w:lang w:val="ru-RU"/>
        </w:rPr>
        <w:t xml:space="preserve"> се създават нови такива</w:t>
      </w:r>
      <w:r w:rsidR="00CE660C" w:rsidRPr="00055DB3">
        <w:rPr>
          <w:rFonts w:ascii="Arial" w:hAnsi="Arial" w:cs="Arial"/>
          <w:sz w:val="26"/>
          <w:szCs w:val="26"/>
          <w:lang w:val="ru-RU"/>
        </w:rPr>
        <w:t xml:space="preserve">. </w:t>
      </w:r>
    </w:p>
    <w:p w:rsidR="00CE660C" w:rsidRPr="00055DB3" w:rsidRDefault="00CE660C" w:rsidP="000E5B24">
      <w:pPr>
        <w:spacing w:before="120" w:line="288" w:lineRule="auto"/>
        <w:ind w:firstLine="708"/>
        <w:jc w:val="both"/>
        <w:rPr>
          <w:rFonts w:ascii="Arial" w:hAnsi="Arial" w:cs="Arial"/>
          <w:sz w:val="26"/>
          <w:szCs w:val="26"/>
          <w:lang w:val="ru-RU"/>
        </w:rPr>
      </w:pPr>
      <w:r w:rsidRPr="00055DB3">
        <w:rPr>
          <w:rFonts w:ascii="Arial" w:hAnsi="Arial" w:cs="Arial"/>
          <w:sz w:val="26"/>
          <w:szCs w:val="26"/>
          <w:lang w:val="ru-RU"/>
        </w:rPr>
        <w:t xml:space="preserve">Всяка една отгледна или възобновителна сеч трябва да има и селекционен характер. Маркиращия лесовъд е необходимо да се съобразява не само с морфологичните белези на дърветата, а и с техния видов произход. Често пъти в смесените церово-благунови насаждения </w:t>
      </w:r>
      <w:r w:rsidR="004B3F48" w:rsidRPr="00055DB3">
        <w:rPr>
          <w:rFonts w:ascii="Arial" w:hAnsi="Arial" w:cs="Arial"/>
          <w:sz w:val="26"/>
          <w:szCs w:val="26"/>
          <w:lang w:val="ru-RU"/>
        </w:rPr>
        <w:t>с приоритет се отбелязват за сеч благунови дървета, за сметка на це</w:t>
      </w:r>
      <w:r w:rsidR="003C017A" w:rsidRPr="00055DB3">
        <w:rPr>
          <w:rFonts w:ascii="Arial" w:hAnsi="Arial" w:cs="Arial"/>
          <w:sz w:val="26"/>
          <w:szCs w:val="26"/>
          <w:lang w:val="ru-RU"/>
        </w:rPr>
        <w:t>ровите. Мотива е, че благуна</w:t>
      </w:r>
      <w:r w:rsidR="004B3F48" w:rsidRPr="00055DB3">
        <w:rPr>
          <w:rFonts w:ascii="Arial" w:hAnsi="Arial" w:cs="Arial"/>
          <w:sz w:val="26"/>
          <w:szCs w:val="26"/>
          <w:lang w:val="ru-RU"/>
        </w:rPr>
        <w:t xml:space="preserve"> е по-кривостъблен и по-бавно растящ. По същия начин се постъпва и с единично растящи летен дъбови </w:t>
      </w:r>
      <w:r w:rsidR="008C2FD5" w:rsidRPr="00055DB3">
        <w:rPr>
          <w:rFonts w:ascii="Arial" w:hAnsi="Arial" w:cs="Arial"/>
          <w:sz w:val="26"/>
          <w:szCs w:val="26"/>
          <w:lang w:val="ru-RU"/>
        </w:rPr>
        <w:t>(</w:t>
      </w:r>
      <w:r w:rsidR="00E84F7D">
        <w:rPr>
          <w:rFonts w:ascii="Arial" w:hAnsi="Arial" w:cs="Arial"/>
          <w:sz w:val="26"/>
          <w:szCs w:val="26"/>
          <w:lang w:val="ru-RU"/>
        </w:rPr>
        <w:t>стежержви</w:t>
      </w:r>
      <w:r w:rsidR="008C2FD5" w:rsidRPr="00055DB3">
        <w:rPr>
          <w:rFonts w:ascii="Arial" w:hAnsi="Arial" w:cs="Arial"/>
          <w:sz w:val="26"/>
          <w:szCs w:val="26"/>
          <w:lang w:val="ru-RU"/>
        </w:rPr>
        <w:t xml:space="preserve">) </w:t>
      </w:r>
      <w:r w:rsidR="004B3F48" w:rsidRPr="00055DB3">
        <w:rPr>
          <w:rFonts w:ascii="Arial" w:hAnsi="Arial" w:cs="Arial"/>
          <w:sz w:val="26"/>
          <w:szCs w:val="26"/>
          <w:lang w:val="ru-RU"/>
        </w:rPr>
        <w:t xml:space="preserve">дървета. При отглеждане на </w:t>
      </w:r>
      <w:r w:rsidR="002B65E3">
        <w:rPr>
          <w:rFonts w:ascii="Arial" w:hAnsi="Arial" w:cs="Arial"/>
          <w:sz w:val="26"/>
          <w:szCs w:val="26"/>
          <w:lang w:val="ru-RU"/>
        </w:rPr>
        <w:t>подрастът</w:t>
      </w:r>
      <w:r w:rsidR="004B3F48" w:rsidRPr="00055DB3">
        <w:rPr>
          <w:rFonts w:ascii="Arial" w:hAnsi="Arial" w:cs="Arial"/>
          <w:sz w:val="26"/>
          <w:szCs w:val="26"/>
          <w:lang w:val="ru-RU"/>
        </w:rPr>
        <w:t>, се натъкваме на случаи, при които се изсича прерасъл</w:t>
      </w:r>
      <w:r w:rsidR="008C2FD5" w:rsidRPr="00055DB3">
        <w:rPr>
          <w:rFonts w:ascii="Arial" w:hAnsi="Arial" w:cs="Arial"/>
          <w:sz w:val="26"/>
          <w:szCs w:val="26"/>
          <w:lang w:val="ru-RU"/>
        </w:rPr>
        <w:t>, но годен</w:t>
      </w:r>
      <w:r w:rsidR="004B3F48" w:rsidRPr="00055DB3">
        <w:rPr>
          <w:rFonts w:ascii="Arial" w:hAnsi="Arial" w:cs="Arial"/>
          <w:sz w:val="26"/>
          <w:szCs w:val="26"/>
          <w:lang w:val="ru-RU"/>
        </w:rPr>
        <w:t xml:space="preserve"> дъбов подраст като подлесен етаж. Грешка, която е резултат на даденото определение за подлес в наредбата за планиране на сечите.</w:t>
      </w:r>
    </w:p>
    <w:p w:rsidR="00D01458" w:rsidRPr="00055DB3" w:rsidRDefault="00A3646C" w:rsidP="000E5B24">
      <w:pPr>
        <w:spacing w:before="120" w:line="288" w:lineRule="auto"/>
        <w:ind w:firstLine="708"/>
        <w:jc w:val="both"/>
        <w:rPr>
          <w:rFonts w:ascii="Arial" w:hAnsi="Arial" w:cs="Arial"/>
          <w:b/>
          <w:sz w:val="26"/>
          <w:szCs w:val="26"/>
          <w:lang w:val="ru-RU"/>
        </w:rPr>
      </w:pPr>
      <w:r>
        <w:rPr>
          <w:rFonts w:ascii="Arial" w:hAnsi="Arial" w:cs="Arial"/>
          <w:b/>
          <w:sz w:val="26"/>
          <w:szCs w:val="26"/>
          <w:lang w:val="ru-RU"/>
        </w:rPr>
        <w:t>8</w:t>
      </w:r>
      <w:r w:rsidR="00AB7C28" w:rsidRPr="00055DB3">
        <w:rPr>
          <w:rFonts w:ascii="Arial" w:hAnsi="Arial" w:cs="Arial"/>
          <w:b/>
          <w:sz w:val="26"/>
          <w:szCs w:val="26"/>
          <w:lang w:val="ru-RU"/>
        </w:rPr>
        <w:t>.1.</w:t>
      </w:r>
      <w:r w:rsidR="00D01458" w:rsidRPr="00055DB3">
        <w:rPr>
          <w:rFonts w:ascii="Arial" w:hAnsi="Arial" w:cs="Arial"/>
          <w:b/>
          <w:sz w:val="26"/>
          <w:szCs w:val="26"/>
          <w:lang w:val="ru-RU"/>
        </w:rPr>
        <w:t>Постепенно- котловинна сеч.</w:t>
      </w:r>
    </w:p>
    <w:p w:rsidR="000E5B24" w:rsidRPr="00055DB3" w:rsidRDefault="00CD525B" w:rsidP="00032F82">
      <w:pPr>
        <w:spacing w:before="120" w:line="288" w:lineRule="auto"/>
        <w:ind w:firstLine="708"/>
        <w:jc w:val="both"/>
        <w:rPr>
          <w:rFonts w:ascii="Arial" w:hAnsi="Arial" w:cs="Arial"/>
          <w:sz w:val="26"/>
          <w:szCs w:val="26"/>
          <w:lang w:val="ru-RU"/>
        </w:rPr>
      </w:pPr>
      <w:r>
        <w:rPr>
          <w:rFonts w:ascii="Arial" w:hAnsi="Arial" w:cs="Arial"/>
          <w:sz w:val="26"/>
          <w:szCs w:val="26"/>
          <w:lang w:val="ru-RU"/>
        </w:rPr>
        <w:t xml:space="preserve"> </w:t>
      </w:r>
      <w:r w:rsidR="00032F82" w:rsidRPr="00055DB3">
        <w:rPr>
          <w:rFonts w:ascii="Arial" w:hAnsi="Arial" w:cs="Arial"/>
          <w:sz w:val="26"/>
          <w:szCs w:val="26"/>
          <w:lang w:val="ru-RU"/>
        </w:rPr>
        <w:t>Подробни проучвания върху развитието на</w:t>
      </w:r>
      <w:r>
        <w:rPr>
          <w:rFonts w:ascii="Arial" w:hAnsi="Arial" w:cs="Arial"/>
          <w:sz w:val="26"/>
          <w:szCs w:val="26"/>
          <w:lang w:val="ru-RU"/>
        </w:rPr>
        <w:t xml:space="preserve"> </w:t>
      </w:r>
      <w:r w:rsidR="00032F82" w:rsidRPr="00055DB3">
        <w:rPr>
          <w:rFonts w:ascii="Arial" w:hAnsi="Arial" w:cs="Arial"/>
          <w:sz w:val="26"/>
          <w:szCs w:val="26"/>
          <w:lang w:val="ru-RU"/>
        </w:rPr>
        <w:t>дъбовия подраст правят</w:t>
      </w:r>
      <w:r w:rsidR="00D01458" w:rsidRPr="00055DB3">
        <w:rPr>
          <w:rFonts w:ascii="Arial" w:hAnsi="Arial" w:cs="Arial"/>
          <w:sz w:val="26"/>
          <w:szCs w:val="26"/>
          <w:lang w:val="ru-RU"/>
        </w:rPr>
        <w:t xml:space="preserve"> И. Радков и Н. Минков (1963), </w:t>
      </w:r>
      <w:r w:rsidR="00032F82" w:rsidRPr="00055DB3">
        <w:rPr>
          <w:rFonts w:ascii="Arial" w:hAnsi="Arial" w:cs="Arial"/>
          <w:sz w:val="26"/>
          <w:szCs w:val="26"/>
          <w:lang w:val="ru-RU"/>
        </w:rPr>
        <w:t xml:space="preserve">проучванията им са главно в </w:t>
      </w:r>
      <w:r w:rsidR="00BA2458" w:rsidRPr="00055DB3">
        <w:rPr>
          <w:rFonts w:ascii="Arial" w:hAnsi="Arial" w:cs="Arial"/>
          <w:sz w:val="26"/>
          <w:szCs w:val="26"/>
          <w:lang w:val="ru-RU"/>
        </w:rPr>
        <w:t>гори</w:t>
      </w:r>
      <w:r w:rsidR="00032F82" w:rsidRPr="00055DB3">
        <w:rPr>
          <w:rFonts w:ascii="Arial" w:hAnsi="Arial" w:cs="Arial"/>
          <w:sz w:val="26"/>
          <w:szCs w:val="26"/>
          <w:lang w:val="ru-RU"/>
        </w:rPr>
        <w:t>те</w:t>
      </w:r>
      <w:r w:rsidR="00E84F7D">
        <w:rPr>
          <w:rFonts w:ascii="Arial" w:hAnsi="Arial" w:cs="Arial"/>
          <w:sz w:val="26"/>
          <w:szCs w:val="26"/>
          <w:lang w:val="ru-RU"/>
        </w:rPr>
        <w:t xml:space="preserve"> на Гениша</w:t>
      </w:r>
      <w:r w:rsidR="00D01458" w:rsidRPr="00055DB3">
        <w:rPr>
          <w:rFonts w:ascii="Arial" w:hAnsi="Arial" w:cs="Arial"/>
          <w:sz w:val="26"/>
          <w:szCs w:val="26"/>
          <w:lang w:val="ru-RU"/>
        </w:rPr>
        <w:t xml:space="preserve">да- ДГС «Старо Оряхово» сега «Шерба». Те предлагат след първата и втората фаза </w:t>
      </w:r>
      <w:r w:rsidR="005B0843">
        <w:rPr>
          <w:rFonts w:ascii="Arial" w:hAnsi="Arial" w:cs="Arial"/>
          <w:sz w:val="26"/>
          <w:szCs w:val="26"/>
          <w:lang w:val="ru-RU"/>
        </w:rPr>
        <w:t>(</w:t>
      </w:r>
      <w:r w:rsidR="00BA2458" w:rsidRPr="00055DB3">
        <w:rPr>
          <w:rFonts w:ascii="Arial" w:hAnsi="Arial" w:cs="Arial"/>
          <w:sz w:val="26"/>
          <w:szCs w:val="26"/>
          <w:lang w:val="ru-RU"/>
        </w:rPr>
        <w:t>подготвителната и обсеменителната) на краткосрочно постепенната сеч да се премине към отваряне на котли там къде</w:t>
      </w:r>
      <w:r w:rsidR="008C2FD5" w:rsidRPr="00055DB3">
        <w:rPr>
          <w:rFonts w:ascii="Arial" w:hAnsi="Arial" w:cs="Arial"/>
          <w:sz w:val="26"/>
          <w:szCs w:val="26"/>
          <w:lang w:val="ru-RU"/>
        </w:rPr>
        <w:t>то се е появил подраст. Презумци</w:t>
      </w:r>
      <w:r w:rsidR="00BA2458" w:rsidRPr="00055DB3">
        <w:rPr>
          <w:rFonts w:ascii="Arial" w:hAnsi="Arial" w:cs="Arial"/>
          <w:sz w:val="26"/>
          <w:szCs w:val="26"/>
          <w:lang w:val="ru-RU"/>
        </w:rPr>
        <w:t xml:space="preserve">ята е, че </w:t>
      </w:r>
      <w:r w:rsidR="002B65E3">
        <w:rPr>
          <w:rFonts w:ascii="Arial" w:hAnsi="Arial" w:cs="Arial"/>
          <w:sz w:val="26"/>
          <w:szCs w:val="26"/>
          <w:lang w:val="ru-RU"/>
        </w:rPr>
        <w:t>подрастът</w:t>
      </w:r>
      <w:r w:rsidR="00BA2458" w:rsidRPr="00055DB3">
        <w:rPr>
          <w:rFonts w:ascii="Arial" w:hAnsi="Arial" w:cs="Arial"/>
          <w:sz w:val="26"/>
          <w:szCs w:val="26"/>
          <w:lang w:val="ru-RU"/>
        </w:rPr>
        <w:t xml:space="preserve"> не се появява повсеместно. </w:t>
      </w:r>
      <w:r w:rsidR="00032F82" w:rsidRPr="00055DB3">
        <w:rPr>
          <w:rFonts w:ascii="Arial" w:hAnsi="Arial" w:cs="Arial"/>
          <w:sz w:val="26"/>
          <w:szCs w:val="26"/>
          <w:lang w:val="ru-RU"/>
        </w:rPr>
        <w:t>Автор на постепенно к</w:t>
      </w:r>
      <w:r w:rsidR="008C2FD5" w:rsidRPr="00055DB3">
        <w:rPr>
          <w:rFonts w:ascii="Arial" w:hAnsi="Arial" w:cs="Arial"/>
          <w:sz w:val="26"/>
          <w:szCs w:val="26"/>
          <w:lang w:val="ru-RU"/>
        </w:rPr>
        <w:t>отловината сеч е проф. Димитър Д</w:t>
      </w:r>
      <w:r w:rsidR="00032F82" w:rsidRPr="00055DB3">
        <w:rPr>
          <w:rFonts w:ascii="Arial" w:hAnsi="Arial" w:cs="Arial"/>
          <w:sz w:val="26"/>
          <w:szCs w:val="26"/>
          <w:lang w:val="ru-RU"/>
        </w:rPr>
        <w:t xml:space="preserve">имитров от ОСДГ – Бургас. Постепенно котловинната сеч се обосновава на гъвкаво </w:t>
      </w:r>
      <w:r w:rsidR="00032F82" w:rsidRPr="00055DB3">
        <w:rPr>
          <w:rFonts w:ascii="Arial" w:hAnsi="Arial" w:cs="Arial"/>
          <w:sz w:val="26"/>
          <w:szCs w:val="26"/>
          <w:lang w:val="ru-RU"/>
        </w:rPr>
        <w:lastRenderedPageBreak/>
        <w:t>комбиниране на краткосрочно постепенната и групово-изборната (котловината сеч). Обособяването й като сеч е на основата на биологичните особености и свойства на дъбовия подраст. През 1978 г.</w:t>
      </w:r>
      <w:r>
        <w:rPr>
          <w:rFonts w:ascii="Arial" w:hAnsi="Arial" w:cs="Arial"/>
          <w:sz w:val="26"/>
          <w:szCs w:val="26"/>
          <w:lang w:val="ru-RU"/>
        </w:rPr>
        <w:t xml:space="preserve"> </w:t>
      </w:r>
      <w:r w:rsidR="00032F82" w:rsidRPr="00055DB3">
        <w:rPr>
          <w:rFonts w:ascii="Arial" w:hAnsi="Arial" w:cs="Arial"/>
          <w:sz w:val="26"/>
          <w:szCs w:val="26"/>
          <w:lang w:val="ru-RU"/>
        </w:rPr>
        <w:t>Д. Димитров</w:t>
      </w:r>
      <w:r>
        <w:rPr>
          <w:rFonts w:ascii="Arial" w:hAnsi="Arial" w:cs="Arial"/>
          <w:sz w:val="26"/>
          <w:szCs w:val="26"/>
          <w:lang w:val="ru-RU"/>
        </w:rPr>
        <w:t xml:space="preserve"> </w:t>
      </w:r>
      <w:r w:rsidR="00BA2458" w:rsidRPr="00055DB3">
        <w:rPr>
          <w:rFonts w:ascii="Arial" w:hAnsi="Arial" w:cs="Arial"/>
          <w:sz w:val="26"/>
          <w:szCs w:val="26"/>
          <w:lang w:val="ru-RU"/>
        </w:rPr>
        <w:t>защитява дисертационен труд, върху прилагането на постепенно котловината сеч за дъбовите гори на Странджа.</w:t>
      </w:r>
      <w:r>
        <w:rPr>
          <w:rFonts w:ascii="Arial" w:hAnsi="Arial" w:cs="Arial"/>
          <w:sz w:val="26"/>
          <w:szCs w:val="26"/>
          <w:lang w:val="ru-RU"/>
        </w:rPr>
        <w:t xml:space="preserve"> </w:t>
      </w:r>
      <w:r w:rsidR="005E7199" w:rsidRPr="00055DB3">
        <w:rPr>
          <w:rFonts w:ascii="Arial" w:hAnsi="Arial" w:cs="Arial"/>
          <w:sz w:val="26"/>
          <w:szCs w:val="26"/>
          <w:lang w:val="ru-RU"/>
        </w:rPr>
        <w:t>Той предлага с</w:t>
      </w:r>
      <w:r w:rsidR="00CE5181" w:rsidRPr="00055DB3">
        <w:rPr>
          <w:rFonts w:ascii="Arial" w:hAnsi="Arial" w:cs="Arial"/>
          <w:sz w:val="26"/>
          <w:szCs w:val="26"/>
          <w:lang w:val="ru-RU"/>
        </w:rPr>
        <w:t xml:space="preserve"> отварянето на котлите да се </w:t>
      </w:r>
      <w:r w:rsidR="005E7199" w:rsidRPr="00055DB3">
        <w:rPr>
          <w:rFonts w:ascii="Arial" w:hAnsi="Arial" w:cs="Arial"/>
          <w:sz w:val="26"/>
          <w:szCs w:val="26"/>
          <w:lang w:val="ru-RU"/>
        </w:rPr>
        <w:t>работи и в останалата площ на насаждението</w:t>
      </w:r>
      <w:r w:rsidR="00660FF2" w:rsidRPr="00055DB3">
        <w:rPr>
          <w:rFonts w:ascii="Arial" w:hAnsi="Arial" w:cs="Arial"/>
          <w:sz w:val="26"/>
          <w:szCs w:val="26"/>
          <w:lang w:val="ru-RU"/>
        </w:rPr>
        <w:t xml:space="preserve">, като се провежда селекционна сеч с отсичането на изостаналите </w:t>
      </w:r>
      <w:r w:rsidR="00DE090C" w:rsidRPr="00055DB3">
        <w:rPr>
          <w:rFonts w:ascii="Arial" w:hAnsi="Arial" w:cs="Arial"/>
          <w:sz w:val="26"/>
          <w:szCs w:val="26"/>
          <w:lang w:val="ru-RU"/>
        </w:rPr>
        <w:t>в растежа си и некачественни стъ</w:t>
      </w:r>
      <w:r w:rsidR="00660FF2" w:rsidRPr="00055DB3">
        <w:rPr>
          <w:rFonts w:ascii="Arial" w:hAnsi="Arial" w:cs="Arial"/>
          <w:sz w:val="26"/>
          <w:szCs w:val="26"/>
          <w:lang w:val="ru-RU"/>
        </w:rPr>
        <w:t>бла. По този начин се създават условия семеношението да се появи от качественните стъбла.</w:t>
      </w:r>
      <w:r>
        <w:rPr>
          <w:rFonts w:ascii="Arial" w:hAnsi="Arial" w:cs="Arial"/>
          <w:sz w:val="26"/>
          <w:szCs w:val="26"/>
          <w:lang w:val="ru-RU"/>
        </w:rPr>
        <w:t xml:space="preserve"> </w:t>
      </w:r>
      <w:r w:rsidR="00660FF2" w:rsidRPr="00055DB3">
        <w:rPr>
          <w:rFonts w:ascii="Arial" w:hAnsi="Arial" w:cs="Arial"/>
          <w:sz w:val="26"/>
          <w:szCs w:val="26"/>
          <w:lang w:val="ru-RU"/>
        </w:rPr>
        <w:t>Димитров</w:t>
      </w:r>
      <w:r w:rsidR="00BB0454">
        <w:rPr>
          <w:rFonts w:ascii="Arial" w:hAnsi="Arial" w:cs="Arial"/>
          <w:sz w:val="26"/>
          <w:szCs w:val="26"/>
          <w:lang w:val="ru-RU"/>
        </w:rPr>
        <w:t xml:space="preserve"> Д.</w:t>
      </w:r>
      <w:r w:rsidR="00660FF2" w:rsidRPr="00055DB3">
        <w:rPr>
          <w:rFonts w:ascii="Arial" w:hAnsi="Arial" w:cs="Arial"/>
          <w:sz w:val="26"/>
          <w:szCs w:val="26"/>
          <w:lang w:val="ru-RU"/>
        </w:rPr>
        <w:t xml:space="preserve"> посочва, че дъбовия подраст издържа висока склопеност до</w:t>
      </w:r>
      <w:r>
        <w:rPr>
          <w:rFonts w:ascii="Arial" w:hAnsi="Arial" w:cs="Arial"/>
          <w:sz w:val="26"/>
          <w:szCs w:val="26"/>
          <w:lang w:val="ru-RU"/>
        </w:rPr>
        <w:t xml:space="preserve"> </w:t>
      </w:r>
      <w:r w:rsidR="00660FF2" w:rsidRPr="00055DB3">
        <w:rPr>
          <w:rFonts w:ascii="Arial" w:hAnsi="Arial" w:cs="Arial"/>
          <w:sz w:val="26"/>
          <w:szCs w:val="26"/>
          <w:lang w:val="ru-RU"/>
        </w:rPr>
        <w:t>3-4 го</w:t>
      </w:r>
      <w:r w:rsidR="00DE090C" w:rsidRPr="00055DB3">
        <w:rPr>
          <w:rFonts w:ascii="Arial" w:hAnsi="Arial" w:cs="Arial"/>
          <w:sz w:val="26"/>
          <w:szCs w:val="26"/>
          <w:lang w:val="ru-RU"/>
        </w:rPr>
        <w:t>дини, след което торчкува или</w:t>
      </w:r>
      <w:r>
        <w:rPr>
          <w:rFonts w:ascii="Arial" w:hAnsi="Arial" w:cs="Arial"/>
          <w:sz w:val="26"/>
          <w:szCs w:val="26"/>
          <w:lang w:val="ru-RU"/>
        </w:rPr>
        <w:t xml:space="preserve"> </w:t>
      </w:r>
      <w:r w:rsidR="00660FF2" w:rsidRPr="00055DB3">
        <w:rPr>
          <w:rFonts w:ascii="Arial" w:hAnsi="Arial" w:cs="Arial"/>
          <w:sz w:val="26"/>
          <w:szCs w:val="26"/>
          <w:lang w:val="ru-RU"/>
        </w:rPr>
        <w:t xml:space="preserve">загива. В зависимост от състоянието на </w:t>
      </w:r>
      <w:r w:rsidR="002B65E3">
        <w:rPr>
          <w:rFonts w:ascii="Arial" w:hAnsi="Arial" w:cs="Arial"/>
          <w:sz w:val="26"/>
          <w:szCs w:val="26"/>
          <w:lang w:val="ru-RU"/>
        </w:rPr>
        <w:t>подрастът</w:t>
      </w:r>
      <w:r w:rsidR="00032F82" w:rsidRPr="00055DB3">
        <w:rPr>
          <w:rFonts w:ascii="Arial" w:hAnsi="Arial" w:cs="Arial"/>
          <w:sz w:val="26"/>
          <w:szCs w:val="26"/>
          <w:lang w:val="ru-RU"/>
        </w:rPr>
        <w:t xml:space="preserve"> периода на сечта е между 8</w:t>
      </w:r>
      <w:r w:rsidR="00660FF2" w:rsidRPr="00055DB3">
        <w:rPr>
          <w:rFonts w:ascii="Arial" w:hAnsi="Arial" w:cs="Arial"/>
          <w:sz w:val="26"/>
          <w:szCs w:val="26"/>
          <w:lang w:val="ru-RU"/>
        </w:rPr>
        <w:t xml:space="preserve"> и 20 години. </w:t>
      </w:r>
      <w:r w:rsidR="00DE090C" w:rsidRPr="00055DB3">
        <w:rPr>
          <w:rFonts w:ascii="Arial" w:hAnsi="Arial" w:cs="Arial"/>
          <w:sz w:val="26"/>
          <w:szCs w:val="26"/>
          <w:lang w:val="ru-RU"/>
        </w:rPr>
        <w:t xml:space="preserve">При окончателната фаза на сечта се създава вълновиден характер на подраста с най-високи центрове в средата на котлите. Тази хетерогенност в рамките на един клас на възраст постепенно се загубва. </w:t>
      </w:r>
    </w:p>
    <w:p w:rsidR="00AD636A" w:rsidRPr="004C1EEE" w:rsidRDefault="005943CD" w:rsidP="00032F82">
      <w:pPr>
        <w:spacing w:before="120" w:line="288" w:lineRule="auto"/>
        <w:ind w:firstLine="708"/>
        <w:jc w:val="both"/>
        <w:rPr>
          <w:sz w:val="26"/>
          <w:szCs w:val="26"/>
          <w:lang w:val="ru-RU"/>
        </w:rPr>
      </w:pPr>
      <w:r w:rsidRPr="005943CD">
        <w:rPr>
          <w:noProof/>
          <w:sz w:val="26"/>
          <w:szCs w:val="26"/>
          <w:lang w:eastAsia="bg-BG"/>
        </w:rPr>
        <w:drawing>
          <wp:inline distT="0" distB="0" distL="0" distR="0">
            <wp:extent cx="5467350" cy="3339835"/>
            <wp:effectExtent l="19050" t="0" r="0" b="0"/>
            <wp:docPr id="93" name="Picture 3" descr="F:\Danni_Ot_DISK_D_COMPAQ_6720S\GRUD_Proekti\GABROVO_Izdankovi\snimki\WP_20170725_14_31_30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Danni_Ot_DISK_D_COMPAQ_6720S\GRUD_Proekti\GABROVO_Izdankovi\snimki\WP_20170725_14_31_30_Pro.jpg"/>
                    <pic:cNvPicPr>
                      <a:picLocks noChangeAspect="1" noChangeArrowheads="1"/>
                    </pic:cNvPicPr>
                  </pic:nvPicPr>
                  <pic:blipFill>
                    <a:blip r:embed="rId54" cstate="print"/>
                    <a:srcRect/>
                    <a:stretch>
                      <a:fillRect/>
                    </a:stretch>
                  </pic:blipFill>
                  <pic:spPr bwMode="auto">
                    <a:xfrm>
                      <a:off x="0" y="0"/>
                      <a:ext cx="5467350" cy="3339835"/>
                    </a:xfrm>
                    <a:prstGeom prst="rect">
                      <a:avLst/>
                    </a:prstGeom>
                    <a:noFill/>
                    <a:ln w="9525">
                      <a:noFill/>
                      <a:miter lim="800000"/>
                      <a:headEnd/>
                      <a:tailEnd/>
                    </a:ln>
                  </pic:spPr>
                </pic:pic>
              </a:graphicData>
            </a:graphic>
          </wp:inline>
        </w:drawing>
      </w:r>
    </w:p>
    <w:p w:rsidR="00AD636A" w:rsidRPr="00055DB3" w:rsidRDefault="00AD636A" w:rsidP="00055DB3">
      <w:pPr>
        <w:spacing w:before="120" w:line="276" w:lineRule="auto"/>
        <w:ind w:firstLine="708"/>
        <w:jc w:val="both"/>
        <w:rPr>
          <w:rFonts w:ascii="Arial" w:hAnsi="Arial" w:cs="Arial"/>
          <w:b/>
          <w:sz w:val="26"/>
          <w:szCs w:val="26"/>
          <w:lang w:val="ru-RU"/>
        </w:rPr>
      </w:pPr>
      <w:r w:rsidRPr="00055DB3">
        <w:rPr>
          <w:rFonts w:ascii="Arial" w:hAnsi="Arial" w:cs="Arial"/>
          <w:b/>
          <w:sz w:val="26"/>
          <w:szCs w:val="26"/>
          <w:lang w:val="ru-RU"/>
        </w:rPr>
        <w:t>Сн</w:t>
      </w:r>
      <w:r w:rsidR="00FD50F4" w:rsidRPr="00055DB3">
        <w:rPr>
          <w:rFonts w:ascii="Arial" w:hAnsi="Arial" w:cs="Arial"/>
          <w:b/>
          <w:sz w:val="26"/>
          <w:szCs w:val="26"/>
          <w:lang w:val="ru-RU"/>
        </w:rPr>
        <w:t xml:space="preserve"> 6.</w:t>
      </w:r>
      <w:r w:rsidR="00CD525B">
        <w:rPr>
          <w:rFonts w:ascii="Arial" w:hAnsi="Arial" w:cs="Arial"/>
          <w:b/>
          <w:sz w:val="26"/>
          <w:szCs w:val="26"/>
          <w:lang w:val="ru-RU"/>
        </w:rPr>
        <w:t xml:space="preserve"> </w:t>
      </w:r>
      <w:r w:rsidRPr="00055DB3">
        <w:rPr>
          <w:rFonts w:ascii="Arial" w:hAnsi="Arial" w:cs="Arial"/>
          <w:b/>
          <w:sz w:val="26"/>
          <w:szCs w:val="26"/>
          <w:lang w:val="ru-RU"/>
        </w:rPr>
        <w:t>Успешно възобновяване при постепенно-котловинна сеч в ДГС Севлиево</w:t>
      </w:r>
    </w:p>
    <w:p w:rsidR="00AD636A" w:rsidRDefault="00AD636A" w:rsidP="00055DB3">
      <w:pPr>
        <w:spacing w:before="120" w:line="276" w:lineRule="auto"/>
        <w:ind w:firstLine="708"/>
        <w:jc w:val="both"/>
        <w:rPr>
          <w:rFonts w:ascii="Arial" w:hAnsi="Arial" w:cs="Arial"/>
          <w:sz w:val="26"/>
          <w:szCs w:val="26"/>
          <w:lang w:val="ru-RU"/>
        </w:rPr>
      </w:pPr>
      <w:r w:rsidRPr="00055DB3">
        <w:rPr>
          <w:rFonts w:ascii="Arial" w:hAnsi="Arial" w:cs="Arial"/>
          <w:sz w:val="26"/>
          <w:szCs w:val="26"/>
          <w:lang w:val="ru-RU"/>
        </w:rPr>
        <w:t>На снимка №</w:t>
      </w:r>
      <w:r w:rsidR="00FD50F4" w:rsidRPr="00055DB3">
        <w:rPr>
          <w:rFonts w:ascii="Arial" w:hAnsi="Arial" w:cs="Arial"/>
          <w:sz w:val="26"/>
          <w:szCs w:val="26"/>
          <w:lang w:val="ru-RU"/>
        </w:rPr>
        <w:t>6</w:t>
      </w:r>
      <w:r w:rsidRPr="00055DB3">
        <w:rPr>
          <w:rFonts w:ascii="Arial" w:hAnsi="Arial" w:cs="Arial"/>
          <w:sz w:val="26"/>
          <w:szCs w:val="26"/>
          <w:lang w:val="ru-RU"/>
        </w:rPr>
        <w:t xml:space="preserve"> се вижда успешно възобновяване в котел, след изведена постепенно котловинна сеч, в насаждение при което няма наличие на подлесна растителност.</w:t>
      </w:r>
      <w:r w:rsidR="00BB0454">
        <w:rPr>
          <w:rFonts w:ascii="Arial" w:hAnsi="Arial" w:cs="Arial"/>
          <w:sz w:val="26"/>
          <w:szCs w:val="26"/>
          <w:lang w:val="ru-RU"/>
        </w:rPr>
        <w:t xml:space="preserve"> Подрастът обаче не нараства интензивно и след трета вегетационна година.</w:t>
      </w:r>
    </w:p>
    <w:p w:rsidR="00BB0454" w:rsidRPr="00055DB3" w:rsidRDefault="00BB0454" w:rsidP="00BB0454">
      <w:pPr>
        <w:spacing w:before="120" w:line="276" w:lineRule="auto"/>
        <w:jc w:val="both"/>
        <w:rPr>
          <w:rFonts w:ascii="Arial" w:hAnsi="Arial" w:cs="Arial"/>
          <w:sz w:val="26"/>
          <w:szCs w:val="26"/>
          <w:lang w:val="ru-RU"/>
        </w:rPr>
      </w:pPr>
    </w:p>
    <w:p w:rsidR="00032F82" w:rsidRPr="00055DB3" w:rsidRDefault="00032F82" w:rsidP="00055DB3">
      <w:pPr>
        <w:spacing w:before="120" w:line="276" w:lineRule="auto"/>
        <w:ind w:firstLine="708"/>
        <w:jc w:val="both"/>
        <w:rPr>
          <w:rFonts w:ascii="Arial" w:hAnsi="Arial" w:cs="Arial"/>
          <w:sz w:val="26"/>
          <w:szCs w:val="26"/>
          <w:lang w:val="ru-RU"/>
        </w:rPr>
      </w:pPr>
      <w:r w:rsidRPr="00055DB3">
        <w:rPr>
          <w:rFonts w:ascii="Arial" w:hAnsi="Arial" w:cs="Arial"/>
          <w:sz w:val="26"/>
          <w:szCs w:val="26"/>
          <w:lang w:val="ru-RU"/>
        </w:rPr>
        <w:t xml:space="preserve">Предимства на постепенно котловината сеч </w:t>
      </w:r>
      <w:r w:rsidR="000571C8" w:rsidRPr="00055DB3">
        <w:rPr>
          <w:rFonts w:ascii="Arial" w:hAnsi="Arial" w:cs="Arial"/>
          <w:sz w:val="26"/>
          <w:szCs w:val="26"/>
          <w:lang w:val="ru-RU"/>
        </w:rPr>
        <w:t>са:</w:t>
      </w:r>
    </w:p>
    <w:p w:rsidR="000571C8" w:rsidRPr="00055DB3" w:rsidRDefault="000571C8" w:rsidP="00055DB3">
      <w:pPr>
        <w:spacing w:before="120" w:line="276" w:lineRule="auto"/>
        <w:ind w:firstLine="708"/>
        <w:jc w:val="both"/>
        <w:rPr>
          <w:rFonts w:ascii="Arial" w:hAnsi="Arial" w:cs="Arial"/>
          <w:sz w:val="26"/>
          <w:szCs w:val="26"/>
          <w:lang w:val="ru-RU"/>
        </w:rPr>
      </w:pPr>
      <w:r w:rsidRPr="00055DB3">
        <w:rPr>
          <w:rFonts w:ascii="Arial" w:hAnsi="Arial" w:cs="Arial"/>
          <w:sz w:val="26"/>
          <w:szCs w:val="26"/>
          <w:lang w:val="ru-RU"/>
        </w:rPr>
        <w:lastRenderedPageBreak/>
        <w:t>Сечта притежава по-голяма гъвкавост и е съобразена със строежа, състава, пълнотата и състоянието на насаждението;</w:t>
      </w:r>
    </w:p>
    <w:p w:rsidR="000571C8" w:rsidRPr="00055DB3" w:rsidRDefault="000571C8" w:rsidP="00055DB3">
      <w:pPr>
        <w:spacing w:before="120" w:line="276" w:lineRule="auto"/>
        <w:ind w:firstLine="708"/>
        <w:jc w:val="both"/>
        <w:rPr>
          <w:rFonts w:ascii="Arial" w:hAnsi="Arial" w:cs="Arial"/>
          <w:sz w:val="26"/>
          <w:szCs w:val="26"/>
          <w:lang w:val="ru-RU"/>
        </w:rPr>
      </w:pPr>
      <w:r w:rsidRPr="00055DB3">
        <w:rPr>
          <w:rFonts w:ascii="Arial" w:hAnsi="Arial" w:cs="Arial"/>
          <w:sz w:val="26"/>
          <w:szCs w:val="26"/>
          <w:lang w:val="ru-RU"/>
        </w:rPr>
        <w:t>- по добре се подпомага и по-ефикасно се направлява възобновителния процес;</w:t>
      </w:r>
    </w:p>
    <w:p w:rsidR="000571C8" w:rsidRPr="00055DB3" w:rsidRDefault="000571C8" w:rsidP="00055DB3">
      <w:pPr>
        <w:spacing w:before="120" w:line="276" w:lineRule="auto"/>
        <w:ind w:firstLine="708"/>
        <w:jc w:val="both"/>
        <w:rPr>
          <w:rFonts w:ascii="Arial" w:hAnsi="Arial" w:cs="Arial"/>
          <w:sz w:val="26"/>
          <w:szCs w:val="26"/>
          <w:lang w:val="ru-RU"/>
        </w:rPr>
      </w:pPr>
      <w:r w:rsidRPr="00055DB3">
        <w:rPr>
          <w:rFonts w:ascii="Arial" w:hAnsi="Arial" w:cs="Arial"/>
          <w:sz w:val="26"/>
          <w:szCs w:val="26"/>
          <w:lang w:val="ru-RU"/>
        </w:rPr>
        <w:t>- създейства за създаването на смесена и хетерогенна структура на насажденията;</w:t>
      </w:r>
    </w:p>
    <w:p w:rsidR="000571C8" w:rsidRPr="00055DB3" w:rsidRDefault="000571C8" w:rsidP="00055DB3">
      <w:pPr>
        <w:spacing w:before="120" w:line="276" w:lineRule="auto"/>
        <w:ind w:firstLine="708"/>
        <w:jc w:val="both"/>
        <w:rPr>
          <w:rFonts w:ascii="Arial" w:hAnsi="Arial" w:cs="Arial"/>
          <w:sz w:val="26"/>
          <w:szCs w:val="26"/>
          <w:lang w:val="ru-RU"/>
        </w:rPr>
      </w:pPr>
      <w:r w:rsidRPr="00055DB3">
        <w:rPr>
          <w:rFonts w:ascii="Arial" w:hAnsi="Arial" w:cs="Arial"/>
          <w:sz w:val="26"/>
          <w:szCs w:val="26"/>
          <w:lang w:val="ru-RU"/>
        </w:rPr>
        <w:t xml:space="preserve">- създават се по-благоприятни условия за опазване на </w:t>
      </w:r>
      <w:r w:rsidR="002B65E3">
        <w:rPr>
          <w:rFonts w:ascii="Arial" w:hAnsi="Arial" w:cs="Arial"/>
          <w:sz w:val="26"/>
          <w:szCs w:val="26"/>
          <w:lang w:val="ru-RU"/>
        </w:rPr>
        <w:t>подрастът</w:t>
      </w:r>
      <w:r w:rsidRPr="00055DB3">
        <w:rPr>
          <w:rFonts w:ascii="Arial" w:hAnsi="Arial" w:cs="Arial"/>
          <w:sz w:val="26"/>
          <w:szCs w:val="26"/>
          <w:lang w:val="ru-RU"/>
        </w:rPr>
        <w:t xml:space="preserve"> при сечта;</w:t>
      </w:r>
    </w:p>
    <w:p w:rsidR="004B351A" w:rsidRPr="00055DB3" w:rsidRDefault="004B351A" w:rsidP="00055DB3">
      <w:pPr>
        <w:spacing w:before="120" w:line="276" w:lineRule="auto"/>
        <w:ind w:firstLine="708"/>
        <w:jc w:val="both"/>
        <w:rPr>
          <w:rFonts w:ascii="Arial" w:hAnsi="Arial" w:cs="Arial"/>
          <w:sz w:val="26"/>
          <w:szCs w:val="26"/>
          <w:lang w:val="ru-RU"/>
        </w:rPr>
      </w:pPr>
      <w:r w:rsidRPr="00055DB3">
        <w:rPr>
          <w:rFonts w:ascii="Arial" w:hAnsi="Arial" w:cs="Arial"/>
          <w:sz w:val="26"/>
          <w:szCs w:val="26"/>
          <w:lang w:val="ru-RU"/>
        </w:rPr>
        <w:t>На по-късен етап се появиха предложения за удължаване периода</w:t>
      </w:r>
      <w:r w:rsidR="00CD525B">
        <w:rPr>
          <w:rFonts w:ascii="Arial" w:hAnsi="Arial" w:cs="Arial"/>
          <w:sz w:val="26"/>
          <w:szCs w:val="26"/>
          <w:lang w:val="ru-RU"/>
        </w:rPr>
        <w:t xml:space="preserve"> </w:t>
      </w:r>
      <w:r w:rsidRPr="00055DB3">
        <w:rPr>
          <w:rFonts w:ascii="Arial" w:hAnsi="Arial" w:cs="Arial"/>
          <w:sz w:val="26"/>
          <w:szCs w:val="26"/>
          <w:lang w:val="ru-RU"/>
        </w:rPr>
        <w:t xml:space="preserve">на сечта до 30 години. Най-вече в защитните гори </w:t>
      </w:r>
      <w:r w:rsidR="008E65E9" w:rsidRPr="00055DB3">
        <w:rPr>
          <w:rFonts w:ascii="Arial" w:hAnsi="Arial" w:cs="Arial"/>
          <w:sz w:val="26"/>
          <w:szCs w:val="26"/>
          <w:lang w:val="ru-RU"/>
        </w:rPr>
        <w:t>по Натура 2000, като времето за влизане през отделните фаз</w:t>
      </w:r>
      <w:r w:rsidR="000E3811" w:rsidRPr="00055DB3">
        <w:rPr>
          <w:rFonts w:ascii="Arial" w:hAnsi="Arial" w:cs="Arial"/>
          <w:sz w:val="26"/>
          <w:szCs w:val="26"/>
          <w:lang w:val="ru-RU"/>
        </w:rPr>
        <w:t>и е през 7 години. Сечта се свежда</w:t>
      </w:r>
      <w:r w:rsidR="008E65E9" w:rsidRPr="00055DB3">
        <w:rPr>
          <w:rFonts w:ascii="Arial" w:hAnsi="Arial" w:cs="Arial"/>
          <w:sz w:val="26"/>
          <w:szCs w:val="26"/>
          <w:lang w:val="ru-RU"/>
        </w:rPr>
        <w:t xml:space="preserve"> до отваряне на котли, без да се работи в пространството между тях.</w:t>
      </w:r>
      <w:r w:rsidR="000E3811" w:rsidRPr="00055DB3">
        <w:rPr>
          <w:rFonts w:ascii="Arial" w:hAnsi="Arial" w:cs="Arial"/>
          <w:sz w:val="26"/>
          <w:szCs w:val="26"/>
          <w:lang w:val="ru-RU"/>
        </w:rPr>
        <w:t xml:space="preserve"> На практи</w:t>
      </w:r>
      <w:r w:rsidR="000571C8" w:rsidRPr="00055DB3">
        <w:rPr>
          <w:rFonts w:ascii="Arial" w:hAnsi="Arial" w:cs="Arial"/>
          <w:sz w:val="26"/>
          <w:szCs w:val="26"/>
          <w:lang w:val="ru-RU"/>
        </w:rPr>
        <w:t>ка имаме</w:t>
      </w:r>
      <w:r w:rsidR="00CD525B">
        <w:rPr>
          <w:rFonts w:ascii="Arial" w:hAnsi="Arial" w:cs="Arial"/>
          <w:sz w:val="26"/>
          <w:szCs w:val="26"/>
          <w:lang w:val="ru-RU"/>
        </w:rPr>
        <w:t xml:space="preserve"> </w:t>
      </w:r>
      <w:r w:rsidR="008C2FD5" w:rsidRPr="00055DB3">
        <w:rPr>
          <w:rFonts w:ascii="Arial" w:hAnsi="Arial" w:cs="Arial"/>
          <w:sz w:val="26"/>
          <w:szCs w:val="26"/>
          <w:lang w:val="ru-RU"/>
        </w:rPr>
        <w:t xml:space="preserve">изборно </w:t>
      </w:r>
      <w:r w:rsidR="000571C8" w:rsidRPr="00055DB3">
        <w:rPr>
          <w:rFonts w:ascii="Arial" w:hAnsi="Arial" w:cs="Arial"/>
          <w:sz w:val="26"/>
          <w:szCs w:val="26"/>
          <w:lang w:val="ru-RU"/>
        </w:rPr>
        <w:t>котловинна сеч</w:t>
      </w:r>
      <w:r w:rsidR="000E3811" w:rsidRPr="00055DB3">
        <w:rPr>
          <w:rFonts w:ascii="Arial" w:hAnsi="Arial" w:cs="Arial"/>
          <w:sz w:val="26"/>
          <w:szCs w:val="26"/>
          <w:lang w:val="ru-RU"/>
        </w:rPr>
        <w:t xml:space="preserve">. </w:t>
      </w:r>
    </w:p>
    <w:p w:rsidR="008E65E9" w:rsidRPr="00055DB3" w:rsidRDefault="008C2FD5" w:rsidP="00055DB3">
      <w:pPr>
        <w:spacing w:before="120" w:line="276" w:lineRule="auto"/>
        <w:ind w:firstLine="708"/>
        <w:jc w:val="both"/>
        <w:rPr>
          <w:rFonts w:ascii="Arial" w:hAnsi="Arial" w:cs="Arial"/>
          <w:sz w:val="26"/>
          <w:szCs w:val="26"/>
          <w:lang w:val="ru-RU"/>
        </w:rPr>
      </w:pPr>
      <w:r w:rsidRPr="00055DB3">
        <w:rPr>
          <w:rFonts w:ascii="Arial" w:hAnsi="Arial" w:cs="Arial"/>
          <w:sz w:val="26"/>
          <w:szCs w:val="26"/>
          <w:lang w:val="ru-RU"/>
        </w:rPr>
        <w:t>Постепенно котловината сеч</w:t>
      </w:r>
      <w:r w:rsidR="000571C8" w:rsidRPr="00055DB3">
        <w:rPr>
          <w:rFonts w:ascii="Arial" w:hAnsi="Arial" w:cs="Arial"/>
          <w:sz w:val="26"/>
          <w:szCs w:val="26"/>
          <w:lang w:val="ru-RU"/>
        </w:rPr>
        <w:t xml:space="preserve"> е разработена за високостъблените гори на Странджа от Д. Димитров</w:t>
      </w:r>
      <w:r w:rsidR="00E35A7D" w:rsidRPr="00055DB3">
        <w:rPr>
          <w:rFonts w:ascii="Arial" w:hAnsi="Arial" w:cs="Arial"/>
          <w:sz w:val="26"/>
          <w:szCs w:val="26"/>
          <w:lang w:val="ru-RU"/>
        </w:rPr>
        <w:t>(1968)</w:t>
      </w:r>
      <w:r w:rsidR="000571C8" w:rsidRPr="00055DB3">
        <w:rPr>
          <w:rFonts w:ascii="Arial" w:hAnsi="Arial" w:cs="Arial"/>
          <w:sz w:val="26"/>
          <w:szCs w:val="26"/>
          <w:lang w:val="ru-RU"/>
        </w:rPr>
        <w:t xml:space="preserve"> и предложена паралелно на неговите проучвания от И. Радков и Н. Минков (1963) за горите на Генишада. Трябва да обърнем внимание, че тези гори нямат проблеми с </w:t>
      </w:r>
      <w:r w:rsidR="00E35A7D" w:rsidRPr="00055DB3">
        <w:rPr>
          <w:rFonts w:ascii="Arial" w:hAnsi="Arial" w:cs="Arial"/>
          <w:sz w:val="26"/>
          <w:szCs w:val="26"/>
          <w:lang w:val="ru-RU"/>
        </w:rPr>
        <w:t xml:space="preserve">подлесната растителност или те са незначителни. </w:t>
      </w:r>
      <w:r w:rsidR="008E65E9" w:rsidRPr="00055DB3">
        <w:rPr>
          <w:rFonts w:ascii="Arial" w:hAnsi="Arial" w:cs="Arial"/>
          <w:sz w:val="26"/>
          <w:szCs w:val="26"/>
          <w:lang w:val="ru-RU"/>
        </w:rPr>
        <w:t>При условията на издънковите церови гори с подлесна растителност, каквито са о</w:t>
      </w:r>
      <w:r w:rsidR="004100F8" w:rsidRPr="00055DB3">
        <w:rPr>
          <w:rFonts w:ascii="Arial" w:hAnsi="Arial" w:cs="Arial"/>
          <w:sz w:val="26"/>
          <w:szCs w:val="26"/>
          <w:lang w:val="ru-RU"/>
        </w:rPr>
        <w:t>сновн</w:t>
      </w:r>
      <w:r w:rsidR="00482FE0">
        <w:rPr>
          <w:rFonts w:ascii="Arial" w:hAnsi="Arial" w:cs="Arial"/>
          <w:sz w:val="26"/>
          <w:szCs w:val="26"/>
          <w:lang w:val="ru-RU"/>
        </w:rPr>
        <w:t xml:space="preserve">о горите на СЦДП, тази сеч не </w:t>
      </w:r>
      <w:r w:rsidR="004100F8" w:rsidRPr="00055DB3">
        <w:rPr>
          <w:rFonts w:ascii="Arial" w:hAnsi="Arial" w:cs="Arial"/>
          <w:sz w:val="26"/>
          <w:szCs w:val="26"/>
          <w:lang w:val="ru-RU"/>
        </w:rPr>
        <w:t xml:space="preserve"> е съобразена</w:t>
      </w:r>
      <w:r w:rsidR="008E65E9" w:rsidRPr="00055DB3">
        <w:rPr>
          <w:rFonts w:ascii="Arial" w:hAnsi="Arial" w:cs="Arial"/>
          <w:sz w:val="26"/>
          <w:szCs w:val="26"/>
          <w:lang w:val="ru-RU"/>
        </w:rPr>
        <w:t xml:space="preserve"> с</w:t>
      </w:r>
      <w:r w:rsidR="004100F8" w:rsidRPr="00055DB3">
        <w:rPr>
          <w:rFonts w:ascii="Arial" w:hAnsi="Arial" w:cs="Arial"/>
          <w:sz w:val="26"/>
          <w:szCs w:val="26"/>
          <w:lang w:val="ru-RU"/>
        </w:rPr>
        <w:t xml:space="preserve"> конкретните условия на ползване, прилаганите технологии и не дава</w:t>
      </w:r>
      <w:r w:rsidR="008E65E9" w:rsidRPr="00055DB3">
        <w:rPr>
          <w:rFonts w:ascii="Arial" w:hAnsi="Arial" w:cs="Arial"/>
          <w:sz w:val="26"/>
          <w:szCs w:val="26"/>
          <w:lang w:val="ru-RU"/>
        </w:rPr>
        <w:t xml:space="preserve"> възможност подрастът да оцеле в конкуренцията си с подлесната растителност.</w:t>
      </w:r>
      <w:r w:rsidR="004100F8" w:rsidRPr="00055DB3">
        <w:rPr>
          <w:rFonts w:ascii="Arial" w:hAnsi="Arial" w:cs="Arial"/>
          <w:sz w:val="26"/>
          <w:szCs w:val="26"/>
          <w:lang w:val="ru-RU"/>
        </w:rPr>
        <w:t xml:space="preserve"> </w:t>
      </w:r>
      <w:r w:rsidR="004B3F48" w:rsidRPr="00055DB3">
        <w:rPr>
          <w:rFonts w:ascii="Arial" w:hAnsi="Arial" w:cs="Arial"/>
          <w:sz w:val="26"/>
          <w:szCs w:val="26"/>
          <w:lang w:val="ru-RU"/>
        </w:rPr>
        <w:t>Постепенно- котловината сеч дава</w:t>
      </w:r>
      <w:r w:rsidR="008E65E9" w:rsidRPr="00055DB3">
        <w:rPr>
          <w:rFonts w:ascii="Arial" w:hAnsi="Arial" w:cs="Arial"/>
          <w:sz w:val="26"/>
          <w:szCs w:val="26"/>
          <w:lang w:val="ru-RU"/>
        </w:rPr>
        <w:t xml:space="preserve"> добри резултати при превръщането на издънковите церови гори, </w:t>
      </w:r>
      <w:r w:rsidR="00E25693" w:rsidRPr="00055DB3">
        <w:rPr>
          <w:rFonts w:ascii="Arial" w:hAnsi="Arial" w:cs="Arial"/>
          <w:sz w:val="26"/>
          <w:szCs w:val="26"/>
          <w:lang w:val="ru-RU"/>
        </w:rPr>
        <w:t xml:space="preserve">ако се спазва строга дисциплина на ползването. През </w:t>
      </w:r>
      <w:r w:rsidR="004B3F48" w:rsidRPr="00055DB3">
        <w:rPr>
          <w:rFonts w:ascii="Arial" w:hAnsi="Arial" w:cs="Arial"/>
          <w:sz w:val="26"/>
          <w:szCs w:val="26"/>
          <w:lang w:val="ru-RU"/>
        </w:rPr>
        <w:t xml:space="preserve">2 до </w:t>
      </w:r>
      <w:r w:rsidR="00E25693" w:rsidRPr="00055DB3">
        <w:rPr>
          <w:rFonts w:ascii="Arial" w:hAnsi="Arial" w:cs="Arial"/>
          <w:sz w:val="26"/>
          <w:szCs w:val="26"/>
          <w:lang w:val="ru-RU"/>
        </w:rPr>
        <w:t xml:space="preserve">3 години е необходимо изсичането на подлеса върху цялата площ и даване възможност на </w:t>
      </w:r>
      <w:r w:rsidR="002B65E3">
        <w:rPr>
          <w:rFonts w:ascii="Arial" w:hAnsi="Arial" w:cs="Arial"/>
          <w:sz w:val="26"/>
          <w:szCs w:val="26"/>
          <w:lang w:val="ru-RU"/>
        </w:rPr>
        <w:t>подрастът</w:t>
      </w:r>
      <w:r w:rsidR="00E25693" w:rsidRPr="00055DB3">
        <w:rPr>
          <w:rFonts w:ascii="Arial" w:hAnsi="Arial" w:cs="Arial"/>
          <w:sz w:val="26"/>
          <w:szCs w:val="26"/>
          <w:lang w:val="ru-RU"/>
        </w:rPr>
        <w:t xml:space="preserve"> да укрепнне. Под укрепнал подраст да се разбира, онзи подраст, които е успял да развие дълбока коренова сист</w:t>
      </w:r>
      <w:r w:rsidR="000E3811" w:rsidRPr="00055DB3">
        <w:rPr>
          <w:rFonts w:ascii="Arial" w:hAnsi="Arial" w:cs="Arial"/>
          <w:sz w:val="26"/>
          <w:szCs w:val="26"/>
          <w:lang w:val="ru-RU"/>
        </w:rPr>
        <w:t>ема,</w:t>
      </w:r>
      <w:r w:rsidR="00E25693" w:rsidRPr="00055DB3">
        <w:rPr>
          <w:rFonts w:ascii="Arial" w:hAnsi="Arial" w:cs="Arial"/>
          <w:sz w:val="26"/>
          <w:szCs w:val="26"/>
          <w:lang w:val="ru-RU"/>
        </w:rPr>
        <w:t xml:space="preserve"> конкурентно способен</w:t>
      </w:r>
      <w:r w:rsidR="000E3811" w:rsidRPr="00055DB3">
        <w:rPr>
          <w:rFonts w:ascii="Arial" w:hAnsi="Arial" w:cs="Arial"/>
          <w:sz w:val="26"/>
          <w:szCs w:val="26"/>
          <w:lang w:val="ru-RU"/>
        </w:rPr>
        <w:t xml:space="preserve"> е</w:t>
      </w:r>
      <w:r w:rsidR="00E25693" w:rsidRPr="00055DB3">
        <w:rPr>
          <w:rFonts w:ascii="Arial" w:hAnsi="Arial" w:cs="Arial"/>
          <w:sz w:val="26"/>
          <w:szCs w:val="26"/>
          <w:lang w:val="ru-RU"/>
        </w:rPr>
        <w:t xml:space="preserve"> и наделява в междувидовата борба с подлесната растителност.</w:t>
      </w:r>
    </w:p>
    <w:p w:rsidR="000E3811" w:rsidRDefault="000E3811" w:rsidP="00055DB3">
      <w:pPr>
        <w:spacing w:before="120" w:line="276" w:lineRule="auto"/>
        <w:ind w:firstLine="708"/>
        <w:jc w:val="both"/>
        <w:rPr>
          <w:rFonts w:ascii="Arial" w:hAnsi="Arial" w:cs="Arial"/>
          <w:sz w:val="26"/>
          <w:szCs w:val="26"/>
          <w:lang w:val="ru-RU"/>
        </w:rPr>
      </w:pPr>
      <w:r w:rsidRPr="00055DB3">
        <w:rPr>
          <w:rFonts w:ascii="Arial" w:hAnsi="Arial" w:cs="Arial"/>
          <w:sz w:val="26"/>
          <w:szCs w:val="26"/>
          <w:lang w:val="ru-RU"/>
        </w:rPr>
        <w:t xml:space="preserve">При съществуващата организация на работа констатираме, че подлесната растителност се изсича само в </w:t>
      </w:r>
      <w:r w:rsidR="00E35A7D" w:rsidRPr="00055DB3">
        <w:rPr>
          <w:rFonts w:ascii="Arial" w:hAnsi="Arial" w:cs="Arial"/>
          <w:sz w:val="26"/>
          <w:szCs w:val="26"/>
          <w:lang w:val="ru-RU"/>
        </w:rPr>
        <w:t>пространствата където се работи, тоест само в котлите.</w:t>
      </w:r>
      <w:r w:rsidR="00CD525B">
        <w:rPr>
          <w:rFonts w:ascii="Arial" w:hAnsi="Arial" w:cs="Arial"/>
          <w:sz w:val="26"/>
          <w:szCs w:val="26"/>
          <w:lang w:val="ru-RU"/>
        </w:rPr>
        <w:t xml:space="preserve"> </w:t>
      </w:r>
      <w:r w:rsidR="00E35A7D" w:rsidRPr="00055DB3">
        <w:rPr>
          <w:rFonts w:ascii="Arial" w:hAnsi="Arial" w:cs="Arial"/>
          <w:sz w:val="26"/>
          <w:szCs w:val="26"/>
          <w:lang w:val="ru-RU"/>
        </w:rPr>
        <w:t>При следващото</w:t>
      </w:r>
      <w:r w:rsidRPr="00055DB3">
        <w:rPr>
          <w:rFonts w:ascii="Arial" w:hAnsi="Arial" w:cs="Arial"/>
          <w:sz w:val="26"/>
          <w:szCs w:val="26"/>
          <w:lang w:val="ru-RU"/>
        </w:rPr>
        <w:t xml:space="preserve"> влизане след седем години,</w:t>
      </w:r>
      <w:r w:rsidR="00E35A7D" w:rsidRPr="00055DB3">
        <w:rPr>
          <w:rFonts w:ascii="Arial" w:hAnsi="Arial" w:cs="Arial"/>
          <w:sz w:val="26"/>
          <w:szCs w:val="26"/>
          <w:lang w:val="ru-RU"/>
        </w:rPr>
        <w:t xml:space="preserve"> както е по сегашната наредба,</w:t>
      </w:r>
      <w:r w:rsidRPr="00055DB3">
        <w:rPr>
          <w:rFonts w:ascii="Arial" w:hAnsi="Arial" w:cs="Arial"/>
          <w:sz w:val="26"/>
          <w:szCs w:val="26"/>
          <w:lang w:val="ru-RU"/>
        </w:rPr>
        <w:t xml:space="preserve"> дъбовете са светлолюбиви</w:t>
      </w:r>
      <w:r w:rsidR="00E35A7D" w:rsidRPr="00055DB3">
        <w:rPr>
          <w:rFonts w:ascii="Arial" w:hAnsi="Arial" w:cs="Arial"/>
          <w:sz w:val="26"/>
          <w:szCs w:val="26"/>
          <w:lang w:val="ru-RU"/>
        </w:rPr>
        <w:t xml:space="preserve"> видове</w:t>
      </w:r>
      <w:r w:rsidR="004100F8" w:rsidRPr="00055DB3">
        <w:rPr>
          <w:rFonts w:ascii="Arial" w:hAnsi="Arial" w:cs="Arial"/>
          <w:sz w:val="26"/>
          <w:szCs w:val="26"/>
          <w:lang w:val="ru-RU"/>
        </w:rPr>
        <w:t xml:space="preserve"> и</w:t>
      </w:r>
      <w:r w:rsidR="008C2FD5" w:rsidRPr="00055DB3">
        <w:rPr>
          <w:rFonts w:ascii="Arial" w:hAnsi="Arial" w:cs="Arial"/>
          <w:sz w:val="26"/>
          <w:szCs w:val="26"/>
          <w:lang w:val="ru-RU"/>
        </w:rPr>
        <w:t xml:space="preserve"> издърж</w:t>
      </w:r>
      <w:r w:rsidR="004100F8" w:rsidRPr="00055DB3">
        <w:rPr>
          <w:rFonts w:ascii="Arial" w:hAnsi="Arial" w:cs="Arial"/>
          <w:sz w:val="26"/>
          <w:szCs w:val="26"/>
          <w:lang w:val="ru-RU"/>
        </w:rPr>
        <w:t>т под склопа от 3 до 4 години. След седем години</w:t>
      </w:r>
      <w:r w:rsidR="00E35A7D" w:rsidRPr="00055DB3">
        <w:rPr>
          <w:rFonts w:ascii="Arial" w:hAnsi="Arial" w:cs="Arial"/>
          <w:sz w:val="26"/>
          <w:szCs w:val="26"/>
          <w:lang w:val="ru-RU"/>
        </w:rPr>
        <w:t xml:space="preserve"> </w:t>
      </w:r>
      <w:r w:rsidR="002B65E3">
        <w:rPr>
          <w:rFonts w:ascii="Arial" w:hAnsi="Arial" w:cs="Arial"/>
          <w:sz w:val="26"/>
          <w:szCs w:val="26"/>
          <w:lang w:val="ru-RU"/>
        </w:rPr>
        <w:t>подрастът</w:t>
      </w:r>
      <w:r w:rsidR="00E35A7D" w:rsidRPr="00055DB3">
        <w:rPr>
          <w:rFonts w:ascii="Arial" w:hAnsi="Arial" w:cs="Arial"/>
          <w:sz w:val="26"/>
          <w:szCs w:val="26"/>
          <w:lang w:val="ru-RU"/>
        </w:rPr>
        <w:t xml:space="preserve"> вече е загинал </w:t>
      </w:r>
      <w:r w:rsidR="001D477A" w:rsidRPr="00055DB3">
        <w:rPr>
          <w:rFonts w:ascii="Arial" w:hAnsi="Arial" w:cs="Arial"/>
          <w:sz w:val="26"/>
          <w:szCs w:val="26"/>
        </w:rPr>
        <w:t xml:space="preserve">или торчкувал </w:t>
      </w:r>
      <w:r w:rsidR="00E35A7D" w:rsidRPr="00055DB3">
        <w:rPr>
          <w:rFonts w:ascii="Arial" w:hAnsi="Arial" w:cs="Arial"/>
          <w:sz w:val="26"/>
          <w:szCs w:val="26"/>
          <w:lang w:val="ru-RU"/>
        </w:rPr>
        <w:t>от склопа на</w:t>
      </w:r>
      <w:r w:rsidR="004100F8" w:rsidRPr="00055DB3">
        <w:rPr>
          <w:rFonts w:ascii="Arial" w:hAnsi="Arial" w:cs="Arial"/>
          <w:sz w:val="26"/>
          <w:szCs w:val="26"/>
          <w:lang w:val="ru-RU"/>
        </w:rPr>
        <w:t xml:space="preserve"> подлеса, който го е изпреварил</w:t>
      </w:r>
      <w:r w:rsidRPr="00055DB3">
        <w:rPr>
          <w:rFonts w:ascii="Arial" w:hAnsi="Arial" w:cs="Arial"/>
          <w:sz w:val="26"/>
          <w:szCs w:val="26"/>
          <w:lang w:val="ru-RU"/>
        </w:rPr>
        <w:t>.</w:t>
      </w:r>
      <w:r w:rsidR="001D477A" w:rsidRPr="00055DB3">
        <w:rPr>
          <w:rFonts w:ascii="Arial" w:hAnsi="Arial" w:cs="Arial"/>
          <w:sz w:val="26"/>
          <w:szCs w:val="26"/>
          <w:lang w:val="ru-RU"/>
        </w:rPr>
        <w:t xml:space="preserve"> Поради честото семеношение се появява нов подраст, но той </w:t>
      </w:r>
      <w:r w:rsidR="00482FE0">
        <w:rPr>
          <w:rFonts w:ascii="Arial" w:hAnsi="Arial" w:cs="Arial"/>
          <w:sz w:val="26"/>
          <w:szCs w:val="26"/>
          <w:lang w:val="en-US"/>
        </w:rPr>
        <w:t xml:space="preserve">e </w:t>
      </w:r>
      <w:r w:rsidR="001D477A" w:rsidRPr="00055DB3">
        <w:rPr>
          <w:rFonts w:ascii="Arial" w:hAnsi="Arial" w:cs="Arial"/>
          <w:sz w:val="26"/>
          <w:szCs w:val="26"/>
          <w:lang w:val="ru-RU"/>
        </w:rPr>
        <w:t>твърде млад и неукрепнал.</w:t>
      </w:r>
      <w:r w:rsidR="00CD525B">
        <w:rPr>
          <w:rFonts w:ascii="Arial" w:hAnsi="Arial" w:cs="Arial"/>
          <w:sz w:val="26"/>
          <w:szCs w:val="26"/>
          <w:lang w:val="ru-RU"/>
        </w:rPr>
        <w:t xml:space="preserve"> </w:t>
      </w:r>
      <w:r w:rsidRPr="00055DB3">
        <w:rPr>
          <w:rFonts w:ascii="Arial" w:hAnsi="Arial" w:cs="Arial"/>
          <w:sz w:val="26"/>
          <w:szCs w:val="26"/>
          <w:lang w:val="ru-RU"/>
        </w:rPr>
        <w:t>При отварянето на нови котли се повтарят същите действия. Издънковите дъбови гори постепенно се превръщат в храсталачна растителност.</w:t>
      </w:r>
    </w:p>
    <w:p w:rsidR="00E84F7D" w:rsidRDefault="00E84F7D" w:rsidP="00055DB3">
      <w:pPr>
        <w:spacing w:before="120" w:line="276" w:lineRule="auto"/>
        <w:ind w:firstLine="708"/>
        <w:jc w:val="both"/>
        <w:rPr>
          <w:rFonts w:ascii="Arial" w:hAnsi="Arial" w:cs="Arial"/>
          <w:sz w:val="26"/>
          <w:szCs w:val="26"/>
          <w:lang w:val="ru-RU"/>
        </w:rPr>
      </w:pPr>
    </w:p>
    <w:p w:rsidR="00E84F7D" w:rsidRPr="00055DB3" w:rsidRDefault="00E84F7D" w:rsidP="00055DB3">
      <w:pPr>
        <w:spacing w:before="120" w:line="276" w:lineRule="auto"/>
        <w:ind w:firstLine="708"/>
        <w:jc w:val="both"/>
        <w:rPr>
          <w:rFonts w:ascii="Arial" w:hAnsi="Arial" w:cs="Arial"/>
          <w:sz w:val="26"/>
          <w:szCs w:val="26"/>
          <w:lang w:val="ru-RU"/>
        </w:rPr>
      </w:pPr>
    </w:p>
    <w:p w:rsidR="009D7513" w:rsidRPr="00055DB3" w:rsidRDefault="00726279" w:rsidP="00055DB3">
      <w:pPr>
        <w:spacing w:before="120" w:line="276" w:lineRule="auto"/>
        <w:ind w:left="360"/>
        <w:jc w:val="both"/>
        <w:rPr>
          <w:rFonts w:ascii="Arial" w:hAnsi="Arial" w:cs="Arial"/>
          <w:b/>
          <w:sz w:val="26"/>
          <w:szCs w:val="26"/>
        </w:rPr>
      </w:pPr>
      <w:r w:rsidRPr="00055DB3">
        <w:rPr>
          <w:rFonts w:ascii="Arial" w:hAnsi="Arial" w:cs="Arial"/>
          <w:b/>
          <w:sz w:val="26"/>
          <w:szCs w:val="26"/>
        </w:rPr>
        <w:t xml:space="preserve"> </w:t>
      </w:r>
      <w:r w:rsidR="00B35C42">
        <w:rPr>
          <w:rFonts w:ascii="Arial" w:hAnsi="Arial" w:cs="Arial"/>
          <w:b/>
          <w:sz w:val="26"/>
          <w:szCs w:val="26"/>
        </w:rPr>
        <w:t>8</w:t>
      </w:r>
      <w:r w:rsidR="00AB7C28" w:rsidRPr="00055DB3">
        <w:rPr>
          <w:rFonts w:ascii="Arial" w:hAnsi="Arial" w:cs="Arial"/>
          <w:b/>
          <w:sz w:val="26"/>
          <w:szCs w:val="26"/>
        </w:rPr>
        <w:t xml:space="preserve">.2. </w:t>
      </w:r>
      <w:r w:rsidRPr="00055DB3">
        <w:rPr>
          <w:rFonts w:ascii="Arial" w:hAnsi="Arial" w:cs="Arial"/>
          <w:b/>
          <w:sz w:val="26"/>
          <w:szCs w:val="26"/>
        </w:rPr>
        <w:t>К</w:t>
      </w:r>
      <w:r w:rsidR="009D7513" w:rsidRPr="00055DB3">
        <w:rPr>
          <w:rFonts w:ascii="Arial" w:hAnsi="Arial" w:cs="Arial"/>
          <w:b/>
          <w:sz w:val="26"/>
          <w:szCs w:val="26"/>
        </w:rPr>
        <w:t>раткосрочно постепенна</w:t>
      </w:r>
      <w:r w:rsidRPr="00055DB3">
        <w:rPr>
          <w:rFonts w:ascii="Arial" w:hAnsi="Arial" w:cs="Arial"/>
          <w:b/>
          <w:sz w:val="26"/>
          <w:szCs w:val="26"/>
        </w:rPr>
        <w:t>та</w:t>
      </w:r>
      <w:r w:rsidR="00CD525B">
        <w:rPr>
          <w:rFonts w:ascii="Arial" w:hAnsi="Arial" w:cs="Arial"/>
          <w:b/>
          <w:sz w:val="26"/>
          <w:szCs w:val="26"/>
        </w:rPr>
        <w:t xml:space="preserve"> </w:t>
      </w:r>
      <w:r w:rsidRPr="00055DB3">
        <w:rPr>
          <w:rFonts w:ascii="Arial" w:hAnsi="Arial" w:cs="Arial"/>
          <w:b/>
          <w:sz w:val="26"/>
          <w:szCs w:val="26"/>
        </w:rPr>
        <w:t>сеч</w:t>
      </w:r>
    </w:p>
    <w:p w:rsidR="002B0A14" w:rsidRPr="00055DB3" w:rsidRDefault="00535D69" w:rsidP="00055DB3">
      <w:pPr>
        <w:spacing w:before="120" w:line="276" w:lineRule="auto"/>
        <w:ind w:left="360"/>
        <w:jc w:val="both"/>
        <w:rPr>
          <w:rFonts w:ascii="Arial" w:hAnsi="Arial" w:cs="Arial"/>
          <w:sz w:val="26"/>
          <w:szCs w:val="26"/>
        </w:rPr>
      </w:pPr>
      <w:r w:rsidRPr="00055DB3">
        <w:rPr>
          <w:rFonts w:ascii="Arial" w:hAnsi="Arial" w:cs="Arial"/>
          <w:sz w:val="26"/>
          <w:szCs w:val="26"/>
        </w:rPr>
        <w:t xml:space="preserve">В случая се предлага вариант на краткосрочно постепенната сеч, който да отговори на следните </w:t>
      </w:r>
      <w:r w:rsidR="00C833EC" w:rsidRPr="00055DB3">
        <w:rPr>
          <w:rFonts w:ascii="Arial" w:hAnsi="Arial" w:cs="Arial"/>
          <w:sz w:val="26"/>
          <w:szCs w:val="26"/>
        </w:rPr>
        <w:t>биологични условия на издънковите дъбови гори</w:t>
      </w:r>
      <w:r w:rsidRPr="00055DB3">
        <w:rPr>
          <w:rFonts w:ascii="Arial" w:hAnsi="Arial" w:cs="Arial"/>
          <w:sz w:val="26"/>
          <w:szCs w:val="26"/>
        </w:rPr>
        <w:t>:</w:t>
      </w:r>
    </w:p>
    <w:p w:rsidR="00535D69" w:rsidRPr="00055DB3" w:rsidRDefault="00535D69" w:rsidP="00055DB3">
      <w:pPr>
        <w:pStyle w:val="ListParagraph"/>
        <w:numPr>
          <w:ilvl w:val="0"/>
          <w:numId w:val="2"/>
        </w:numPr>
        <w:spacing w:before="120"/>
        <w:jc w:val="both"/>
        <w:rPr>
          <w:rFonts w:ascii="Arial" w:hAnsi="Arial" w:cs="Arial"/>
          <w:sz w:val="26"/>
          <w:szCs w:val="26"/>
        </w:rPr>
      </w:pPr>
      <w:r w:rsidRPr="00055DB3">
        <w:rPr>
          <w:rFonts w:ascii="Arial" w:hAnsi="Arial" w:cs="Arial"/>
          <w:sz w:val="26"/>
          <w:szCs w:val="26"/>
        </w:rPr>
        <w:t>Горите на СЦДП са церови</w:t>
      </w:r>
      <w:r w:rsidR="00CD525B">
        <w:rPr>
          <w:rFonts w:ascii="Arial" w:hAnsi="Arial" w:cs="Arial"/>
          <w:sz w:val="26"/>
          <w:szCs w:val="26"/>
        </w:rPr>
        <w:t xml:space="preserve"> </w:t>
      </w:r>
      <w:r w:rsidRPr="00055DB3">
        <w:rPr>
          <w:rFonts w:ascii="Arial" w:hAnsi="Arial" w:cs="Arial"/>
          <w:sz w:val="26"/>
          <w:szCs w:val="26"/>
        </w:rPr>
        <w:t xml:space="preserve">с издънков произход. Обикновено са на възраст над 80 години. Надминали турнусната </w:t>
      </w:r>
      <w:r w:rsidR="008C2FD5" w:rsidRPr="00055DB3">
        <w:rPr>
          <w:rFonts w:ascii="Arial" w:hAnsi="Arial" w:cs="Arial"/>
          <w:sz w:val="26"/>
          <w:szCs w:val="26"/>
        </w:rPr>
        <w:t xml:space="preserve">си </w:t>
      </w:r>
      <w:r w:rsidRPr="00055DB3">
        <w:rPr>
          <w:rFonts w:ascii="Arial" w:hAnsi="Arial" w:cs="Arial"/>
          <w:sz w:val="26"/>
          <w:szCs w:val="26"/>
        </w:rPr>
        <w:t>възраст. Изследванията показаха, че дърветата на добри дървостои нямат развит централен корен. Тези гори са неустойчиви и в екологичен стрес. Това е вероятна причина за честото плодоносене и повсеместно нал</w:t>
      </w:r>
      <w:r w:rsidR="00C931FE" w:rsidRPr="00055DB3">
        <w:rPr>
          <w:rFonts w:ascii="Arial" w:hAnsi="Arial" w:cs="Arial"/>
          <w:sz w:val="26"/>
          <w:szCs w:val="26"/>
        </w:rPr>
        <w:t>ичие на неукрепнал подраст;</w:t>
      </w:r>
    </w:p>
    <w:p w:rsidR="00535D69" w:rsidRPr="00055DB3" w:rsidRDefault="00C931FE" w:rsidP="00055DB3">
      <w:pPr>
        <w:pStyle w:val="ListParagraph"/>
        <w:numPr>
          <w:ilvl w:val="0"/>
          <w:numId w:val="2"/>
        </w:numPr>
        <w:spacing w:before="120"/>
        <w:jc w:val="both"/>
        <w:rPr>
          <w:rFonts w:ascii="Arial" w:hAnsi="Arial" w:cs="Arial"/>
          <w:sz w:val="26"/>
          <w:szCs w:val="26"/>
        </w:rPr>
      </w:pPr>
      <w:r w:rsidRPr="00055DB3">
        <w:rPr>
          <w:rFonts w:ascii="Arial" w:hAnsi="Arial" w:cs="Arial"/>
          <w:sz w:val="26"/>
          <w:szCs w:val="26"/>
        </w:rPr>
        <w:t>Основен проблем за превръщането на тези гори е подлесната растителност;</w:t>
      </w:r>
      <w:r w:rsidR="00535D69" w:rsidRPr="00055DB3">
        <w:rPr>
          <w:rFonts w:ascii="Arial" w:hAnsi="Arial" w:cs="Arial"/>
          <w:sz w:val="26"/>
          <w:szCs w:val="26"/>
        </w:rPr>
        <w:t xml:space="preserve"> </w:t>
      </w:r>
    </w:p>
    <w:p w:rsidR="00C931FE" w:rsidRPr="00055DB3" w:rsidRDefault="00C931FE" w:rsidP="00055DB3">
      <w:pPr>
        <w:pStyle w:val="ListParagraph"/>
        <w:numPr>
          <w:ilvl w:val="0"/>
          <w:numId w:val="2"/>
        </w:numPr>
        <w:spacing w:before="120"/>
        <w:jc w:val="both"/>
        <w:rPr>
          <w:rFonts w:ascii="Arial" w:hAnsi="Arial" w:cs="Arial"/>
          <w:sz w:val="26"/>
          <w:szCs w:val="26"/>
        </w:rPr>
      </w:pPr>
      <w:r w:rsidRPr="00055DB3">
        <w:rPr>
          <w:rFonts w:ascii="Arial" w:hAnsi="Arial" w:cs="Arial"/>
          <w:sz w:val="26"/>
          <w:szCs w:val="26"/>
        </w:rPr>
        <w:t>Целта на възобновителната сеч е, да</w:t>
      </w:r>
      <w:r w:rsidR="00CD525B">
        <w:rPr>
          <w:rFonts w:ascii="Arial" w:hAnsi="Arial" w:cs="Arial"/>
          <w:sz w:val="26"/>
          <w:szCs w:val="26"/>
        </w:rPr>
        <w:t xml:space="preserve"> </w:t>
      </w:r>
      <w:r w:rsidRPr="00055DB3">
        <w:rPr>
          <w:rFonts w:ascii="Arial" w:hAnsi="Arial" w:cs="Arial"/>
          <w:sz w:val="26"/>
          <w:szCs w:val="26"/>
        </w:rPr>
        <w:t>се създаде конкурентно способен подраст, който да преодолее хегемонията на подлесната растителност;</w:t>
      </w:r>
    </w:p>
    <w:p w:rsidR="00C931FE" w:rsidRPr="00055DB3" w:rsidRDefault="00C931FE" w:rsidP="00055DB3">
      <w:pPr>
        <w:pStyle w:val="ListParagraph"/>
        <w:numPr>
          <w:ilvl w:val="0"/>
          <w:numId w:val="2"/>
        </w:numPr>
        <w:spacing w:before="120"/>
        <w:jc w:val="both"/>
        <w:rPr>
          <w:rFonts w:ascii="Arial" w:hAnsi="Arial" w:cs="Arial"/>
          <w:sz w:val="26"/>
          <w:szCs w:val="26"/>
        </w:rPr>
      </w:pPr>
      <w:r w:rsidRPr="00055DB3">
        <w:rPr>
          <w:rFonts w:ascii="Arial" w:hAnsi="Arial" w:cs="Arial"/>
          <w:sz w:val="26"/>
          <w:szCs w:val="26"/>
        </w:rPr>
        <w:t xml:space="preserve">Нашите изследвания потвърждават класическите, че </w:t>
      </w:r>
      <w:r w:rsidR="002B65E3">
        <w:rPr>
          <w:rFonts w:ascii="Arial" w:hAnsi="Arial" w:cs="Arial"/>
          <w:sz w:val="26"/>
          <w:szCs w:val="26"/>
        </w:rPr>
        <w:t>подрастът</w:t>
      </w:r>
      <w:r w:rsidRPr="00055DB3">
        <w:rPr>
          <w:rFonts w:ascii="Arial" w:hAnsi="Arial" w:cs="Arial"/>
          <w:sz w:val="26"/>
          <w:szCs w:val="26"/>
        </w:rPr>
        <w:t xml:space="preserve"> издържа под склопа</w:t>
      </w:r>
      <w:r w:rsidR="00BB5C05" w:rsidRPr="00055DB3">
        <w:rPr>
          <w:rFonts w:ascii="Arial" w:hAnsi="Arial" w:cs="Arial"/>
          <w:sz w:val="26"/>
          <w:szCs w:val="26"/>
        </w:rPr>
        <w:t xml:space="preserve"> 3-4 години. След тази възраст той</w:t>
      </w:r>
      <w:r w:rsidR="00CD525B">
        <w:rPr>
          <w:rFonts w:ascii="Arial" w:hAnsi="Arial" w:cs="Arial"/>
          <w:sz w:val="26"/>
          <w:szCs w:val="26"/>
        </w:rPr>
        <w:t xml:space="preserve"> </w:t>
      </w:r>
      <w:r w:rsidR="00BB5C05" w:rsidRPr="00055DB3">
        <w:rPr>
          <w:rFonts w:ascii="Arial" w:hAnsi="Arial" w:cs="Arial"/>
          <w:sz w:val="26"/>
          <w:szCs w:val="26"/>
        </w:rPr>
        <w:t>изчезва или торчкува. В условията на надрастващата го подлесна растителност подрастът се загубва;</w:t>
      </w:r>
    </w:p>
    <w:p w:rsidR="00BB5C05" w:rsidRPr="00055DB3" w:rsidRDefault="00BB5C05" w:rsidP="00055DB3">
      <w:pPr>
        <w:pStyle w:val="ListParagraph"/>
        <w:numPr>
          <w:ilvl w:val="0"/>
          <w:numId w:val="2"/>
        </w:numPr>
        <w:spacing w:before="120"/>
        <w:jc w:val="both"/>
        <w:rPr>
          <w:rFonts w:ascii="Arial" w:hAnsi="Arial" w:cs="Arial"/>
          <w:sz w:val="26"/>
          <w:szCs w:val="26"/>
        </w:rPr>
      </w:pPr>
      <w:r w:rsidRPr="00055DB3">
        <w:rPr>
          <w:rFonts w:ascii="Arial" w:hAnsi="Arial" w:cs="Arial"/>
          <w:sz w:val="26"/>
          <w:szCs w:val="26"/>
        </w:rPr>
        <w:t>За да п</w:t>
      </w:r>
      <w:r w:rsidR="009A1FFE">
        <w:rPr>
          <w:rFonts w:ascii="Arial" w:hAnsi="Arial" w:cs="Arial"/>
          <w:sz w:val="26"/>
          <w:szCs w:val="26"/>
        </w:rPr>
        <w:t>остигнем целта е необходимо пери</w:t>
      </w:r>
      <w:r w:rsidRPr="00055DB3">
        <w:rPr>
          <w:rFonts w:ascii="Arial" w:hAnsi="Arial" w:cs="Arial"/>
          <w:sz w:val="26"/>
          <w:szCs w:val="26"/>
        </w:rPr>
        <w:t>одично изсичане на подлеса, до окрепването на подраста</w:t>
      </w:r>
      <w:r w:rsidR="00B14BC0" w:rsidRPr="00055DB3">
        <w:rPr>
          <w:rFonts w:ascii="Arial" w:hAnsi="Arial" w:cs="Arial"/>
          <w:sz w:val="26"/>
          <w:szCs w:val="26"/>
        </w:rPr>
        <w:t xml:space="preserve"> и даване възможност да развие дълбока коренова система, </w:t>
      </w:r>
      <w:r w:rsidR="008C2FD5" w:rsidRPr="00055DB3">
        <w:rPr>
          <w:rFonts w:ascii="Arial" w:hAnsi="Arial" w:cs="Arial"/>
          <w:sz w:val="26"/>
          <w:szCs w:val="26"/>
        </w:rPr>
        <w:t xml:space="preserve">това му дава възможност </w:t>
      </w:r>
      <w:r w:rsidR="00B14BC0" w:rsidRPr="00055DB3">
        <w:rPr>
          <w:rFonts w:ascii="Arial" w:hAnsi="Arial" w:cs="Arial"/>
          <w:sz w:val="26"/>
          <w:szCs w:val="26"/>
        </w:rPr>
        <w:t>да стане конкурентно способен и не изостава в растежа си от подлеса;</w:t>
      </w:r>
    </w:p>
    <w:p w:rsidR="00B14BC0" w:rsidRPr="00482FE0" w:rsidRDefault="00B14BC0" w:rsidP="00055DB3">
      <w:pPr>
        <w:pStyle w:val="ListParagraph"/>
        <w:numPr>
          <w:ilvl w:val="0"/>
          <w:numId w:val="2"/>
        </w:numPr>
        <w:spacing w:before="120"/>
        <w:jc w:val="both"/>
        <w:rPr>
          <w:rFonts w:ascii="Arial" w:hAnsi="Arial" w:cs="Arial"/>
          <w:sz w:val="26"/>
          <w:szCs w:val="26"/>
        </w:rPr>
      </w:pPr>
      <w:r w:rsidRPr="00055DB3">
        <w:rPr>
          <w:rFonts w:ascii="Arial" w:hAnsi="Arial" w:cs="Arial"/>
          <w:sz w:val="26"/>
          <w:szCs w:val="26"/>
        </w:rPr>
        <w:t>Съществуващите технологии и практика е дърводобивните фирми да изсичат подлеса там където извършват сечта. Сеч върху цялата площ създава предпоставка, да се изпълнят изискванията заложени в технологичния план и тези на техниката на безопасност</w:t>
      </w:r>
      <w:r w:rsidR="00CD525B">
        <w:rPr>
          <w:rFonts w:ascii="Arial" w:hAnsi="Arial" w:cs="Arial"/>
          <w:sz w:val="26"/>
          <w:szCs w:val="26"/>
        </w:rPr>
        <w:t xml:space="preserve"> </w:t>
      </w:r>
      <w:r w:rsidRPr="00055DB3">
        <w:rPr>
          <w:rFonts w:ascii="Arial" w:hAnsi="Arial" w:cs="Arial"/>
          <w:sz w:val="26"/>
          <w:szCs w:val="26"/>
        </w:rPr>
        <w:t>за изсичане на подлеса.</w:t>
      </w:r>
    </w:p>
    <w:p w:rsidR="00482FE0" w:rsidRPr="00055DB3" w:rsidRDefault="00482FE0" w:rsidP="00055DB3">
      <w:pPr>
        <w:pStyle w:val="ListParagraph"/>
        <w:numPr>
          <w:ilvl w:val="0"/>
          <w:numId w:val="2"/>
        </w:numPr>
        <w:spacing w:before="120"/>
        <w:jc w:val="both"/>
        <w:rPr>
          <w:rFonts w:ascii="Arial" w:hAnsi="Arial" w:cs="Arial"/>
          <w:sz w:val="26"/>
          <w:szCs w:val="26"/>
        </w:rPr>
      </w:pPr>
      <w:r>
        <w:rPr>
          <w:rFonts w:ascii="Arial" w:hAnsi="Arial" w:cs="Arial"/>
          <w:sz w:val="26"/>
          <w:szCs w:val="26"/>
        </w:rPr>
        <w:t xml:space="preserve">Защо се спираме на съкратени срокове на сечта? Издънковите церови гори, обект на изследването, започват да се разпадат след 100 годишна възраст (фиг.7). </w:t>
      </w:r>
      <w:r w:rsidR="00311EF8">
        <w:rPr>
          <w:rFonts w:ascii="Arial" w:hAnsi="Arial" w:cs="Arial"/>
          <w:sz w:val="26"/>
          <w:szCs w:val="26"/>
        </w:rPr>
        <w:t>Възобновителната сеч с предимство следва да се води в най- застрашените от разпад, презрели и и със занижен прираст насаждения. Тоест това са насажденията след 90 годишна възраст. Приемайки удължен период на сечта, освен, че сме в разрез с биологията на развитие на подрастта, ние изпращаме насаждението във фаза на дълбок разпад, където успешното семенно възобновяване е невъзможно.</w:t>
      </w:r>
    </w:p>
    <w:p w:rsidR="009D7513" w:rsidRPr="00055DB3" w:rsidRDefault="009D7513" w:rsidP="00696C9F">
      <w:pPr>
        <w:spacing w:before="120" w:line="276" w:lineRule="auto"/>
        <w:ind w:left="708"/>
        <w:jc w:val="both"/>
        <w:rPr>
          <w:rFonts w:ascii="Arial" w:hAnsi="Arial" w:cs="Arial"/>
          <w:sz w:val="26"/>
          <w:szCs w:val="26"/>
        </w:rPr>
      </w:pPr>
      <w:r w:rsidRPr="00055DB3">
        <w:rPr>
          <w:rFonts w:ascii="Arial" w:hAnsi="Arial" w:cs="Arial"/>
          <w:sz w:val="26"/>
          <w:szCs w:val="26"/>
        </w:rPr>
        <w:t xml:space="preserve">При наличието на достатъчно подраст, </w:t>
      </w:r>
      <w:r w:rsidR="00B14BC0" w:rsidRPr="00055DB3">
        <w:rPr>
          <w:rFonts w:ascii="Arial" w:hAnsi="Arial" w:cs="Arial"/>
          <w:sz w:val="26"/>
          <w:szCs w:val="26"/>
        </w:rPr>
        <w:t>по</w:t>
      </w:r>
      <w:r w:rsidRPr="00055DB3">
        <w:rPr>
          <w:rFonts w:ascii="Arial" w:hAnsi="Arial" w:cs="Arial"/>
          <w:sz w:val="26"/>
          <w:szCs w:val="26"/>
        </w:rPr>
        <w:t>ради посочените по-горе причини,</w:t>
      </w:r>
      <w:r w:rsidR="00CD525B">
        <w:rPr>
          <w:rFonts w:ascii="Arial" w:hAnsi="Arial" w:cs="Arial"/>
          <w:sz w:val="26"/>
          <w:szCs w:val="26"/>
        </w:rPr>
        <w:t xml:space="preserve"> </w:t>
      </w:r>
      <w:r w:rsidRPr="00055DB3">
        <w:rPr>
          <w:rFonts w:ascii="Arial" w:hAnsi="Arial" w:cs="Arial"/>
          <w:sz w:val="26"/>
          <w:szCs w:val="26"/>
        </w:rPr>
        <w:t xml:space="preserve">сечта да започне от осветителната фаза, като тази фаза се </w:t>
      </w:r>
      <w:r w:rsidRPr="00055DB3">
        <w:rPr>
          <w:rFonts w:ascii="Arial" w:hAnsi="Arial" w:cs="Arial"/>
          <w:sz w:val="26"/>
          <w:szCs w:val="26"/>
        </w:rPr>
        <w:lastRenderedPageBreak/>
        <w:t>повтаря</w:t>
      </w:r>
      <w:r w:rsidR="00CD525B">
        <w:rPr>
          <w:rFonts w:ascii="Arial" w:hAnsi="Arial" w:cs="Arial"/>
          <w:sz w:val="26"/>
          <w:szCs w:val="26"/>
        </w:rPr>
        <w:t xml:space="preserve"> </w:t>
      </w:r>
      <w:r w:rsidRPr="00055DB3">
        <w:rPr>
          <w:rFonts w:ascii="Arial" w:hAnsi="Arial" w:cs="Arial"/>
          <w:sz w:val="26"/>
          <w:szCs w:val="26"/>
        </w:rPr>
        <w:t xml:space="preserve">3 </w:t>
      </w:r>
      <w:r w:rsidR="00B14BC0" w:rsidRPr="00055DB3">
        <w:rPr>
          <w:rFonts w:ascii="Arial" w:hAnsi="Arial" w:cs="Arial"/>
          <w:sz w:val="26"/>
          <w:szCs w:val="26"/>
        </w:rPr>
        <w:t xml:space="preserve">или 4 </w:t>
      </w:r>
      <w:r w:rsidR="004100F8" w:rsidRPr="00055DB3">
        <w:rPr>
          <w:rFonts w:ascii="Arial" w:hAnsi="Arial" w:cs="Arial"/>
          <w:sz w:val="26"/>
          <w:szCs w:val="26"/>
        </w:rPr>
        <w:t>пъти през две до три години или общо от</w:t>
      </w:r>
      <w:r w:rsidR="006F7644" w:rsidRPr="00055DB3">
        <w:rPr>
          <w:rFonts w:ascii="Arial" w:hAnsi="Arial" w:cs="Arial"/>
          <w:sz w:val="26"/>
          <w:szCs w:val="26"/>
        </w:rPr>
        <w:t xml:space="preserve"> 10</w:t>
      </w:r>
      <w:r w:rsidR="00B14BC0" w:rsidRPr="00055DB3">
        <w:rPr>
          <w:rFonts w:ascii="Arial" w:hAnsi="Arial" w:cs="Arial"/>
          <w:sz w:val="26"/>
          <w:szCs w:val="26"/>
        </w:rPr>
        <w:t xml:space="preserve"> до 12</w:t>
      </w:r>
      <w:r w:rsidRPr="00055DB3">
        <w:rPr>
          <w:rFonts w:ascii="Arial" w:hAnsi="Arial" w:cs="Arial"/>
          <w:sz w:val="26"/>
          <w:szCs w:val="26"/>
        </w:rPr>
        <w:t xml:space="preserve"> години</w:t>
      </w:r>
      <w:r w:rsidR="00B14BC0" w:rsidRPr="00055DB3">
        <w:rPr>
          <w:rFonts w:ascii="Arial" w:hAnsi="Arial" w:cs="Arial"/>
          <w:sz w:val="26"/>
          <w:szCs w:val="26"/>
        </w:rPr>
        <w:t>, в зависимост от началната склопеност на насаждението</w:t>
      </w:r>
      <w:r w:rsidRPr="00055DB3">
        <w:rPr>
          <w:rFonts w:ascii="Arial" w:hAnsi="Arial" w:cs="Arial"/>
          <w:sz w:val="26"/>
          <w:szCs w:val="26"/>
        </w:rPr>
        <w:t>.</w:t>
      </w:r>
      <w:r w:rsidR="00225510" w:rsidRPr="00055DB3">
        <w:rPr>
          <w:rFonts w:ascii="Arial" w:hAnsi="Arial" w:cs="Arial"/>
          <w:sz w:val="26"/>
          <w:szCs w:val="26"/>
        </w:rPr>
        <w:t xml:space="preserve"> При всяко влизане склопеността се намалява с 0,2.</w:t>
      </w:r>
      <w:r w:rsidRPr="00055DB3">
        <w:rPr>
          <w:rFonts w:ascii="Arial" w:hAnsi="Arial" w:cs="Arial"/>
          <w:sz w:val="26"/>
          <w:szCs w:val="26"/>
        </w:rPr>
        <w:t xml:space="preserve"> Като склопеността при окончателната фаза се свежда </w:t>
      </w:r>
      <w:r w:rsidR="00225510" w:rsidRPr="00055DB3">
        <w:rPr>
          <w:rFonts w:ascii="Arial" w:hAnsi="Arial" w:cs="Arial"/>
          <w:sz w:val="26"/>
          <w:szCs w:val="26"/>
        </w:rPr>
        <w:t xml:space="preserve">също </w:t>
      </w:r>
      <w:r w:rsidRPr="00055DB3">
        <w:rPr>
          <w:rFonts w:ascii="Arial" w:hAnsi="Arial" w:cs="Arial"/>
          <w:sz w:val="26"/>
          <w:szCs w:val="26"/>
        </w:rPr>
        <w:t>до 0,2. При всяка една фаза задължително се</w:t>
      </w:r>
      <w:r w:rsidRPr="00055DB3">
        <w:rPr>
          <w:rFonts w:ascii="Arial" w:hAnsi="Arial" w:cs="Arial"/>
        </w:rPr>
        <w:t xml:space="preserve"> </w:t>
      </w:r>
      <w:r w:rsidRPr="00055DB3">
        <w:rPr>
          <w:rFonts w:ascii="Arial" w:hAnsi="Arial" w:cs="Arial"/>
          <w:sz w:val="26"/>
          <w:szCs w:val="26"/>
        </w:rPr>
        <w:t xml:space="preserve">отглежда </w:t>
      </w:r>
      <w:r w:rsidR="002B65E3">
        <w:rPr>
          <w:rFonts w:ascii="Arial" w:hAnsi="Arial" w:cs="Arial"/>
          <w:sz w:val="26"/>
          <w:szCs w:val="26"/>
        </w:rPr>
        <w:t>подрастът</w:t>
      </w:r>
      <w:r w:rsidRPr="00055DB3">
        <w:rPr>
          <w:rFonts w:ascii="Arial" w:hAnsi="Arial" w:cs="Arial"/>
          <w:sz w:val="26"/>
          <w:szCs w:val="26"/>
        </w:rPr>
        <w:t xml:space="preserve"> и се изсича подлесната растителност. По този начин се дава възможност за срок от десет до дванадесет години кореновата система на </w:t>
      </w:r>
      <w:r w:rsidR="002B65E3">
        <w:rPr>
          <w:rFonts w:ascii="Arial" w:hAnsi="Arial" w:cs="Arial"/>
          <w:sz w:val="26"/>
          <w:szCs w:val="26"/>
        </w:rPr>
        <w:t>подрастът</w:t>
      </w:r>
      <w:r w:rsidRPr="00055DB3">
        <w:rPr>
          <w:rFonts w:ascii="Arial" w:hAnsi="Arial" w:cs="Arial"/>
          <w:sz w:val="26"/>
          <w:szCs w:val="26"/>
        </w:rPr>
        <w:t xml:space="preserve"> да се развие и той да стане конкурентно способен на подлеса.</w:t>
      </w:r>
      <w:r w:rsidR="00225510" w:rsidRPr="00055DB3">
        <w:rPr>
          <w:rFonts w:ascii="Arial" w:hAnsi="Arial" w:cs="Arial"/>
          <w:sz w:val="26"/>
          <w:szCs w:val="26"/>
        </w:rPr>
        <w:t xml:space="preserve"> Вариантът е икономически по-изгоден, защото се избягват скъпо струващите отглеждания без материален добив и се постига целта за превръщане на насаждението. </w:t>
      </w:r>
      <w:r w:rsidR="00E84F7D">
        <w:rPr>
          <w:rFonts w:ascii="Arial" w:hAnsi="Arial" w:cs="Arial"/>
          <w:sz w:val="26"/>
          <w:szCs w:val="26"/>
        </w:rPr>
        <w:t>На практика се провежда двуфазна сеч, като осветителната фаза се извежда на два пъти.</w:t>
      </w:r>
    </w:p>
    <w:p w:rsidR="00225510" w:rsidRPr="00055DB3" w:rsidRDefault="00225510" w:rsidP="00696C9F">
      <w:pPr>
        <w:spacing w:before="120" w:line="276" w:lineRule="auto"/>
        <w:ind w:left="360" w:firstLine="348"/>
        <w:jc w:val="both"/>
        <w:rPr>
          <w:rFonts w:ascii="Arial" w:hAnsi="Arial" w:cs="Arial"/>
          <w:sz w:val="26"/>
          <w:szCs w:val="26"/>
        </w:rPr>
      </w:pPr>
      <w:r w:rsidRPr="00055DB3">
        <w:rPr>
          <w:rFonts w:ascii="Arial" w:hAnsi="Arial" w:cs="Arial"/>
          <w:sz w:val="26"/>
          <w:szCs w:val="26"/>
        </w:rPr>
        <w:t>Предимства на краткосрочно постепенната сеч е, че в условията на континентален климат в равнинните гори се избягва отварянето на котли и образуването на мразовини ями, а през лятото се избягват високите температури, които могат да доведат до изсушаване на почвата и ликвидиране на неукрепналия подраст</w:t>
      </w:r>
      <w:r w:rsidR="00FD50F4" w:rsidRPr="00055DB3">
        <w:rPr>
          <w:rFonts w:ascii="Arial" w:hAnsi="Arial" w:cs="Arial"/>
          <w:sz w:val="26"/>
          <w:szCs w:val="26"/>
        </w:rPr>
        <w:t xml:space="preserve"> (сн.7)</w:t>
      </w:r>
      <w:r w:rsidRPr="00055DB3">
        <w:rPr>
          <w:rFonts w:ascii="Arial" w:hAnsi="Arial" w:cs="Arial"/>
          <w:sz w:val="26"/>
          <w:szCs w:val="26"/>
        </w:rPr>
        <w:t>.</w:t>
      </w:r>
    </w:p>
    <w:p w:rsidR="009D7513" w:rsidRDefault="009D7513" w:rsidP="00696C9F">
      <w:pPr>
        <w:spacing w:before="120" w:line="276" w:lineRule="auto"/>
        <w:ind w:left="360" w:firstLine="348"/>
        <w:jc w:val="both"/>
        <w:rPr>
          <w:rFonts w:ascii="Arial" w:hAnsi="Arial" w:cs="Arial"/>
          <w:sz w:val="26"/>
          <w:szCs w:val="26"/>
        </w:rPr>
      </w:pPr>
      <w:r w:rsidRPr="00055DB3">
        <w:rPr>
          <w:rFonts w:ascii="Arial" w:hAnsi="Arial" w:cs="Arial"/>
          <w:sz w:val="26"/>
          <w:szCs w:val="26"/>
        </w:rPr>
        <w:t xml:space="preserve">С цел запазване на ландшафта и в горите от Натура 2000 и тези със защитни и специални функции, големината на сечището </w:t>
      </w:r>
      <w:r w:rsidR="006F7644" w:rsidRPr="00055DB3">
        <w:rPr>
          <w:rFonts w:ascii="Arial" w:hAnsi="Arial" w:cs="Arial"/>
          <w:sz w:val="26"/>
          <w:szCs w:val="26"/>
        </w:rPr>
        <w:t>да</w:t>
      </w:r>
      <w:r w:rsidRPr="00055DB3">
        <w:rPr>
          <w:rFonts w:ascii="Arial" w:hAnsi="Arial" w:cs="Arial"/>
          <w:sz w:val="26"/>
          <w:szCs w:val="26"/>
        </w:rPr>
        <w:t xml:space="preserve"> се ограничава до 2 ха. Сливането на сечищата</w:t>
      </w:r>
      <w:r w:rsidR="006F7644" w:rsidRPr="00055DB3">
        <w:rPr>
          <w:rFonts w:ascii="Arial" w:hAnsi="Arial" w:cs="Arial"/>
          <w:sz w:val="26"/>
          <w:szCs w:val="26"/>
        </w:rPr>
        <w:t xml:space="preserve"> да се извършва след като младото насаждение достигне височина над 2 метра</w:t>
      </w:r>
      <w:r w:rsidR="00225510" w:rsidRPr="00055DB3">
        <w:rPr>
          <w:rFonts w:ascii="Arial" w:hAnsi="Arial" w:cs="Arial"/>
          <w:sz w:val="26"/>
          <w:szCs w:val="26"/>
        </w:rPr>
        <w:t>.</w:t>
      </w:r>
    </w:p>
    <w:p w:rsidR="00696C9F" w:rsidRPr="00055DB3" w:rsidRDefault="00696C9F" w:rsidP="00055DB3">
      <w:pPr>
        <w:spacing w:before="120" w:line="276" w:lineRule="auto"/>
        <w:ind w:left="360"/>
        <w:jc w:val="both"/>
        <w:rPr>
          <w:rFonts w:ascii="Arial" w:hAnsi="Arial" w:cs="Arial"/>
          <w:sz w:val="26"/>
          <w:szCs w:val="26"/>
        </w:rPr>
      </w:pPr>
      <w:r>
        <w:rPr>
          <w:rFonts w:ascii="Arial" w:hAnsi="Arial" w:cs="Arial"/>
          <w:sz w:val="26"/>
          <w:szCs w:val="26"/>
        </w:rPr>
        <w:tab/>
        <w:t xml:space="preserve">Честото плодонодене на церовите гори е предпоставка за допълнително обсеменяване на площта и поява на нов подраст до окончателното изсичане  на дървостоя. </w:t>
      </w:r>
    </w:p>
    <w:p w:rsidR="00DE090C" w:rsidRPr="00055DB3" w:rsidRDefault="00AB646C" w:rsidP="00055DB3">
      <w:pPr>
        <w:spacing w:before="120" w:line="276" w:lineRule="auto"/>
        <w:ind w:firstLine="708"/>
        <w:jc w:val="both"/>
        <w:rPr>
          <w:rFonts w:ascii="Arial" w:hAnsi="Arial" w:cs="Arial"/>
          <w:sz w:val="26"/>
          <w:szCs w:val="26"/>
          <w:lang w:val="ru-RU"/>
        </w:rPr>
      </w:pPr>
      <w:r w:rsidRPr="00055DB3">
        <w:rPr>
          <w:rFonts w:ascii="Arial" w:hAnsi="Arial" w:cs="Arial"/>
          <w:sz w:val="26"/>
          <w:szCs w:val="26"/>
          <w:lang w:val="ru-RU"/>
        </w:rPr>
        <w:t>Недостатък на краткосрочно- постепенната сеч е формирането на хомог</w:t>
      </w:r>
      <w:r w:rsidR="003B25CC" w:rsidRPr="00055DB3">
        <w:rPr>
          <w:rFonts w:ascii="Arial" w:hAnsi="Arial" w:cs="Arial"/>
          <w:sz w:val="26"/>
          <w:szCs w:val="26"/>
          <w:lang w:val="ru-RU"/>
        </w:rPr>
        <w:t>енна структур</w:t>
      </w:r>
      <w:r w:rsidR="00311EF8">
        <w:rPr>
          <w:rFonts w:ascii="Arial" w:hAnsi="Arial" w:cs="Arial"/>
          <w:sz w:val="26"/>
          <w:szCs w:val="26"/>
          <w:lang w:val="ru-RU"/>
        </w:rPr>
        <w:t>а на насажденията, което ще се</w:t>
      </w:r>
      <w:r w:rsidR="003B25CC" w:rsidRPr="00055DB3">
        <w:rPr>
          <w:rFonts w:ascii="Arial" w:hAnsi="Arial" w:cs="Arial"/>
          <w:sz w:val="26"/>
          <w:szCs w:val="26"/>
          <w:lang w:val="ru-RU"/>
        </w:rPr>
        <w:t xml:space="preserve"> се избегне с провеждане на сечта върху по-малки площи.</w:t>
      </w:r>
    </w:p>
    <w:p w:rsidR="001D477A" w:rsidRPr="00B35C42" w:rsidRDefault="00B35C42" w:rsidP="00B35C42">
      <w:pPr>
        <w:spacing w:before="120"/>
        <w:ind w:left="708"/>
        <w:jc w:val="both"/>
        <w:rPr>
          <w:rFonts w:ascii="Arial" w:hAnsi="Arial" w:cs="Arial"/>
          <w:b/>
          <w:sz w:val="26"/>
          <w:szCs w:val="26"/>
          <w:lang w:val="ru-RU"/>
        </w:rPr>
      </w:pPr>
      <w:r>
        <w:rPr>
          <w:rFonts w:ascii="Arial" w:hAnsi="Arial" w:cs="Arial"/>
          <w:b/>
          <w:sz w:val="26"/>
          <w:szCs w:val="26"/>
          <w:lang w:val="ru-RU"/>
        </w:rPr>
        <w:t>8.3.</w:t>
      </w:r>
      <w:r w:rsidR="001D477A" w:rsidRPr="00B35C42">
        <w:rPr>
          <w:rFonts w:ascii="Arial" w:hAnsi="Arial" w:cs="Arial"/>
          <w:b/>
          <w:sz w:val="26"/>
          <w:szCs w:val="26"/>
          <w:lang w:val="ru-RU"/>
        </w:rPr>
        <w:t>Неравномерна постепенна сеч.</w:t>
      </w:r>
    </w:p>
    <w:p w:rsidR="001D477A" w:rsidRDefault="001D477A" w:rsidP="00055DB3">
      <w:pPr>
        <w:spacing w:before="120" w:line="276" w:lineRule="auto"/>
        <w:ind w:left="708"/>
        <w:jc w:val="both"/>
        <w:rPr>
          <w:rFonts w:ascii="Arial" w:hAnsi="Arial" w:cs="Arial"/>
          <w:sz w:val="26"/>
          <w:szCs w:val="26"/>
          <w:lang w:val="en-US"/>
        </w:rPr>
      </w:pPr>
      <w:r w:rsidRPr="00055DB3">
        <w:rPr>
          <w:rFonts w:ascii="Arial" w:hAnsi="Arial" w:cs="Arial"/>
          <w:sz w:val="26"/>
          <w:szCs w:val="26"/>
          <w:lang w:val="ru-RU"/>
        </w:rPr>
        <w:t>Неравномерно постепената сеч</w:t>
      </w:r>
      <w:r w:rsidR="00CD525B">
        <w:rPr>
          <w:rFonts w:ascii="Arial" w:hAnsi="Arial" w:cs="Arial"/>
          <w:sz w:val="26"/>
          <w:szCs w:val="26"/>
          <w:lang w:val="ru-RU"/>
        </w:rPr>
        <w:t xml:space="preserve"> </w:t>
      </w:r>
      <w:r w:rsidRPr="00055DB3">
        <w:rPr>
          <w:rFonts w:ascii="Arial" w:hAnsi="Arial" w:cs="Arial"/>
          <w:sz w:val="26"/>
          <w:szCs w:val="26"/>
          <w:lang w:val="ru-RU"/>
        </w:rPr>
        <w:t>най-много се доближава до сеч по състояние на насаждението. Като на практика тя се явява комбинация от познатите ни лесовъдски мероприятия. Лесовъдските дейности се планират предварително от маркиращия лесовъд.</w:t>
      </w:r>
      <w:r w:rsidR="0028405F" w:rsidRPr="00055DB3">
        <w:rPr>
          <w:rFonts w:ascii="Arial" w:hAnsi="Arial" w:cs="Arial"/>
          <w:sz w:val="26"/>
          <w:szCs w:val="26"/>
          <w:lang w:val="ru-RU"/>
        </w:rPr>
        <w:t xml:space="preserve"> Едновременно се планира извеждането на възобновителна сеч, отгледни мероприятия, зона без мероприятия и др. Тази сеч е с удължен период. За издънковите гори е препоръчителен период от 30 години. Поздходяща е за горите попадащи в Натура – 2000</w:t>
      </w:r>
    </w:p>
    <w:p w:rsidR="00055DB3" w:rsidRPr="00055DB3" w:rsidRDefault="00055DB3" w:rsidP="00055DB3">
      <w:pPr>
        <w:spacing w:before="120" w:line="276" w:lineRule="auto"/>
        <w:ind w:left="708"/>
        <w:jc w:val="both"/>
        <w:rPr>
          <w:rFonts w:ascii="Arial" w:hAnsi="Arial" w:cs="Arial"/>
          <w:sz w:val="26"/>
          <w:szCs w:val="26"/>
          <w:lang w:val="en-US"/>
        </w:rPr>
      </w:pPr>
    </w:p>
    <w:p w:rsidR="00BE012D" w:rsidRPr="004C1EEE" w:rsidRDefault="005943CD" w:rsidP="00AD636A">
      <w:pPr>
        <w:spacing w:before="120" w:line="288" w:lineRule="auto"/>
        <w:jc w:val="center"/>
        <w:rPr>
          <w:sz w:val="26"/>
          <w:szCs w:val="26"/>
          <w:lang w:val="ru-RU"/>
        </w:rPr>
      </w:pPr>
      <w:r w:rsidRPr="005943CD">
        <w:rPr>
          <w:noProof/>
          <w:sz w:val="26"/>
          <w:szCs w:val="26"/>
          <w:lang w:eastAsia="bg-BG"/>
        </w:rPr>
        <w:lastRenderedPageBreak/>
        <w:drawing>
          <wp:inline distT="0" distB="0" distL="0" distR="0">
            <wp:extent cx="5943600" cy="3339835"/>
            <wp:effectExtent l="19050" t="0" r="0" b="0"/>
            <wp:docPr id="94" name="Picture 4" descr="F:\Danni_Ot_DISK_D_COMPAQ_6720S\GRUD_Proekti\GABROVO_Izdankovi\snimki\WP_20170724_14_02_36_P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Danni_Ot_DISK_D_COMPAQ_6720S\GRUD_Proekti\GABROVO_Izdankovi\snimki\WP_20170724_14_02_36_Pro.jpg"/>
                    <pic:cNvPicPr>
                      <a:picLocks noChangeAspect="1" noChangeArrowheads="1"/>
                    </pic:cNvPicPr>
                  </pic:nvPicPr>
                  <pic:blipFill>
                    <a:blip r:embed="rId55" cstate="print"/>
                    <a:srcRect/>
                    <a:stretch>
                      <a:fillRect/>
                    </a:stretch>
                  </pic:blipFill>
                  <pic:spPr bwMode="auto">
                    <a:xfrm>
                      <a:off x="0" y="0"/>
                      <a:ext cx="5943600" cy="3339835"/>
                    </a:xfrm>
                    <a:prstGeom prst="rect">
                      <a:avLst/>
                    </a:prstGeom>
                    <a:noFill/>
                    <a:ln w="9525">
                      <a:noFill/>
                      <a:miter lim="800000"/>
                      <a:headEnd/>
                      <a:tailEnd/>
                    </a:ln>
                  </pic:spPr>
                </pic:pic>
              </a:graphicData>
            </a:graphic>
          </wp:inline>
        </w:drawing>
      </w:r>
    </w:p>
    <w:p w:rsidR="00AD636A" w:rsidRPr="00055DB3" w:rsidRDefault="00AD636A" w:rsidP="00685AD9">
      <w:pPr>
        <w:spacing w:before="120" w:line="288" w:lineRule="auto"/>
        <w:ind w:firstLine="360"/>
        <w:jc w:val="both"/>
        <w:rPr>
          <w:rFonts w:ascii="Arial" w:hAnsi="Arial" w:cs="Arial"/>
          <w:b/>
          <w:sz w:val="26"/>
          <w:szCs w:val="26"/>
        </w:rPr>
      </w:pPr>
      <w:r w:rsidRPr="00055DB3">
        <w:rPr>
          <w:rFonts w:ascii="Arial" w:hAnsi="Arial" w:cs="Arial"/>
          <w:b/>
          <w:sz w:val="26"/>
          <w:szCs w:val="26"/>
        </w:rPr>
        <w:t>Сн.</w:t>
      </w:r>
      <w:r w:rsidR="00FD50F4" w:rsidRPr="00055DB3">
        <w:rPr>
          <w:rFonts w:ascii="Arial" w:hAnsi="Arial" w:cs="Arial"/>
          <w:b/>
          <w:sz w:val="26"/>
          <w:szCs w:val="26"/>
        </w:rPr>
        <w:t>7.</w:t>
      </w:r>
      <w:r w:rsidR="00CD525B">
        <w:rPr>
          <w:rFonts w:ascii="Arial" w:hAnsi="Arial" w:cs="Arial"/>
          <w:b/>
          <w:sz w:val="26"/>
          <w:szCs w:val="26"/>
        </w:rPr>
        <w:t xml:space="preserve"> </w:t>
      </w:r>
      <w:r w:rsidRPr="00055DB3">
        <w:rPr>
          <w:rFonts w:ascii="Arial" w:hAnsi="Arial" w:cs="Arial"/>
          <w:b/>
          <w:sz w:val="26"/>
          <w:szCs w:val="26"/>
        </w:rPr>
        <w:t>Успешно превърнато насаждение с наличие на подлес след краткосрочно постепенна сеч в ДЛС „Воден”</w:t>
      </w:r>
    </w:p>
    <w:p w:rsidR="00AD636A" w:rsidRPr="00055DB3" w:rsidRDefault="00AD636A" w:rsidP="00685AD9">
      <w:pPr>
        <w:spacing w:before="120" w:line="288" w:lineRule="auto"/>
        <w:ind w:firstLine="360"/>
        <w:jc w:val="both"/>
        <w:rPr>
          <w:rFonts w:ascii="Arial" w:hAnsi="Arial" w:cs="Arial"/>
          <w:b/>
          <w:sz w:val="26"/>
          <w:szCs w:val="26"/>
        </w:rPr>
      </w:pPr>
    </w:p>
    <w:p w:rsidR="00163863" w:rsidRPr="00055DB3" w:rsidRDefault="00B35C42" w:rsidP="00055DB3">
      <w:pPr>
        <w:spacing w:before="120" w:line="276" w:lineRule="auto"/>
        <w:ind w:firstLine="360"/>
        <w:jc w:val="both"/>
        <w:rPr>
          <w:rFonts w:ascii="Arial" w:hAnsi="Arial" w:cs="Arial"/>
          <w:sz w:val="26"/>
          <w:szCs w:val="26"/>
        </w:rPr>
      </w:pPr>
      <w:r>
        <w:rPr>
          <w:rFonts w:ascii="Arial" w:hAnsi="Arial" w:cs="Arial"/>
          <w:b/>
          <w:sz w:val="26"/>
          <w:szCs w:val="26"/>
        </w:rPr>
        <w:t>9</w:t>
      </w:r>
      <w:r w:rsidR="00AB7C28" w:rsidRPr="00055DB3">
        <w:rPr>
          <w:rFonts w:ascii="Arial" w:hAnsi="Arial" w:cs="Arial"/>
          <w:b/>
          <w:sz w:val="26"/>
          <w:szCs w:val="26"/>
        </w:rPr>
        <w:t xml:space="preserve">. </w:t>
      </w:r>
      <w:r w:rsidR="00AF54D7" w:rsidRPr="00055DB3">
        <w:rPr>
          <w:rFonts w:ascii="Arial" w:hAnsi="Arial" w:cs="Arial"/>
          <w:b/>
          <w:sz w:val="26"/>
          <w:szCs w:val="26"/>
        </w:rPr>
        <w:t>Нискостъблено стопанисван</w:t>
      </w:r>
      <w:r>
        <w:rPr>
          <w:rFonts w:ascii="Arial" w:hAnsi="Arial" w:cs="Arial"/>
          <w:b/>
          <w:sz w:val="26"/>
          <w:szCs w:val="26"/>
        </w:rPr>
        <w:t>е</w:t>
      </w:r>
      <w:r w:rsidR="00AF54D7" w:rsidRPr="00055DB3">
        <w:rPr>
          <w:rFonts w:ascii="Arial" w:hAnsi="Arial" w:cs="Arial"/>
          <w:sz w:val="26"/>
          <w:szCs w:val="26"/>
        </w:rPr>
        <w:t xml:space="preserve"> </w:t>
      </w:r>
      <w:r w:rsidR="00163863" w:rsidRPr="00055DB3">
        <w:rPr>
          <w:rFonts w:ascii="Arial" w:hAnsi="Arial" w:cs="Arial"/>
          <w:sz w:val="26"/>
          <w:szCs w:val="26"/>
        </w:rPr>
        <w:t>Нискостъбленото стопанство е доминирало през първата половина на миналото столетие. Тенденцията за увеличаване</w:t>
      </w:r>
      <w:r w:rsidR="00CD525B">
        <w:rPr>
          <w:rFonts w:ascii="Arial" w:hAnsi="Arial" w:cs="Arial"/>
          <w:sz w:val="26"/>
          <w:szCs w:val="26"/>
        </w:rPr>
        <w:t xml:space="preserve"> </w:t>
      </w:r>
      <w:r w:rsidR="00163863" w:rsidRPr="00055DB3">
        <w:rPr>
          <w:rFonts w:ascii="Arial" w:hAnsi="Arial" w:cs="Arial"/>
          <w:sz w:val="26"/>
          <w:szCs w:val="26"/>
        </w:rPr>
        <w:t>площта на нискостъблените гори продължава през целия период, въпреки провежданата политика и ясните постановления на законите през този период. Причините за това са главно от икономически характер. Отоплението на населението с каменни въглища и електричество навлиза в един по-късен етап. Основен източник за отопление си остават дървата. У нас горите си остават</w:t>
      </w:r>
      <w:r w:rsidR="00C0160A" w:rsidRPr="00055DB3">
        <w:rPr>
          <w:rFonts w:ascii="Arial" w:hAnsi="Arial" w:cs="Arial"/>
          <w:sz w:val="26"/>
          <w:szCs w:val="26"/>
        </w:rPr>
        <w:t xml:space="preserve"> и</w:t>
      </w:r>
      <w:r w:rsidR="00163863" w:rsidRPr="00055DB3">
        <w:rPr>
          <w:rFonts w:ascii="Arial" w:hAnsi="Arial" w:cs="Arial"/>
          <w:sz w:val="26"/>
          <w:szCs w:val="26"/>
        </w:rPr>
        <w:t xml:space="preserve"> непосредствен придатък на селското стопанство за паша</w:t>
      </w:r>
      <w:r w:rsidR="006F7644" w:rsidRPr="00055DB3">
        <w:rPr>
          <w:rFonts w:ascii="Arial" w:hAnsi="Arial" w:cs="Arial"/>
          <w:sz w:val="26"/>
          <w:szCs w:val="26"/>
        </w:rPr>
        <w:t>.</w:t>
      </w:r>
    </w:p>
    <w:p w:rsidR="00163863"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 xml:space="preserve">За широкото приложение на нискостъблената форма на стопанисване има и други обективни причини: </w:t>
      </w:r>
    </w:p>
    <w:p w:rsidR="00163863"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 xml:space="preserve">Тя е по- проста и елементарна за прилагане; </w:t>
      </w:r>
    </w:p>
    <w:p w:rsidR="00163863"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 xml:space="preserve">Не са нужни инвестиции и особени грижи за възобновяването; </w:t>
      </w:r>
    </w:p>
    <w:p w:rsidR="00163863"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 xml:space="preserve">Периода за оборот на капитала е три </w:t>
      </w:r>
      <w:r w:rsidR="006F7644" w:rsidRPr="00055DB3">
        <w:rPr>
          <w:rFonts w:ascii="Arial" w:hAnsi="Arial" w:cs="Arial"/>
          <w:sz w:val="26"/>
          <w:szCs w:val="26"/>
        </w:rPr>
        <w:t xml:space="preserve">до </w:t>
      </w:r>
      <w:r w:rsidRPr="00055DB3">
        <w:rPr>
          <w:rFonts w:ascii="Arial" w:hAnsi="Arial" w:cs="Arial"/>
          <w:sz w:val="26"/>
          <w:szCs w:val="26"/>
        </w:rPr>
        <w:t>четири пъти по-кратък;</w:t>
      </w:r>
    </w:p>
    <w:p w:rsidR="00163863"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Прираста на младите издънкови насаждения е по-голям;</w:t>
      </w:r>
    </w:p>
    <w:p w:rsidR="00163863"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По-лесно се осъществява опазването на сечищата от паша.</w:t>
      </w:r>
    </w:p>
    <w:p w:rsidR="00163863"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Тези факти не бива да се пренебрегват и да се отчете, че на сравнително по-бедни месторастения, неподходящи за добив на едра строителна дървесина, нискостъблената форма на стопани</w:t>
      </w:r>
      <w:r w:rsidR="006F7644" w:rsidRPr="00055DB3">
        <w:rPr>
          <w:rFonts w:ascii="Arial" w:hAnsi="Arial" w:cs="Arial"/>
          <w:sz w:val="26"/>
          <w:szCs w:val="26"/>
        </w:rPr>
        <w:t xml:space="preserve">сване е по-подходяща от </w:t>
      </w:r>
      <w:r w:rsidR="006F7644" w:rsidRPr="00055DB3">
        <w:rPr>
          <w:rFonts w:ascii="Arial" w:hAnsi="Arial" w:cs="Arial"/>
          <w:sz w:val="26"/>
          <w:szCs w:val="26"/>
        </w:rPr>
        <w:lastRenderedPageBreak/>
        <w:t>стопанска</w:t>
      </w:r>
      <w:r w:rsidRPr="00055DB3">
        <w:rPr>
          <w:rFonts w:ascii="Arial" w:hAnsi="Arial" w:cs="Arial"/>
          <w:sz w:val="26"/>
          <w:szCs w:val="26"/>
        </w:rPr>
        <w:t xml:space="preserve"> гледна точка. Тук се имат предвид екологичните, икономическите и обществените интереси.</w:t>
      </w:r>
      <w:r w:rsidR="00C0160A" w:rsidRPr="00055DB3">
        <w:rPr>
          <w:rFonts w:ascii="Arial" w:hAnsi="Arial" w:cs="Arial"/>
          <w:sz w:val="26"/>
          <w:szCs w:val="26"/>
        </w:rPr>
        <w:t xml:space="preserve"> При богати месторастения могат да се потърси прилагането на методи, които съчетават предимствата от добива на едра дървесина и тези на нискостъбленото стопанисване.</w:t>
      </w:r>
    </w:p>
    <w:p w:rsidR="00163863" w:rsidRPr="00055DB3" w:rsidRDefault="00163863" w:rsidP="00696C9F">
      <w:pPr>
        <w:spacing w:before="120" w:line="276" w:lineRule="auto"/>
        <w:ind w:firstLine="708"/>
        <w:jc w:val="both"/>
        <w:rPr>
          <w:rFonts w:ascii="Arial" w:hAnsi="Arial" w:cs="Arial"/>
          <w:sz w:val="26"/>
          <w:szCs w:val="26"/>
        </w:rPr>
      </w:pPr>
      <w:r w:rsidRPr="00055DB3">
        <w:rPr>
          <w:rFonts w:ascii="Arial" w:hAnsi="Arial" w:cs="Arial"/>
          <w:sz w:val="26"/>
          <w:szCs w:val="26"/>
        </w:rPr>
        <w:t xml:space="preserve">При икономическите кризи на България след военните години, винаги се е посягало на гората за оцеляване </w:t>
      </w:r>
      <w:r w:rsidR="006F7644" w:rsidRPr="00055DB3">
        <w:rPr>
          <w:rFonts w:ascii="Arial" w:hAnsi="Arial" w:cs="Arial"/>
          <w:sz w:val="26"/>
          <w:szCs w:val="26"/>
        </w:rPr>
        <w:t>и възстановяване на икономиката, за оземляване на пострадалите от войните.</w:t>
      </w:r>
      <w:r w:rsidRPr="00055DB3">
        <w:rPr>
          <w:rFonts w:ascii="Arial" w:hAnsi="Arial" w:cs="Arial"/>
          <w:sz w:val="26"/>
          <w:szCs w:val="26"/>
        </w:rPr>
        <w:t xml:space="preserve"> Основните причини за предоставяне на горите за ползване от общините са за задоволяване на населението с дърва за отопление. Това най-лесно се е постигало с голата сеч и издънково възобновяване.</w:t>
      </w:r>
    </w:p>
    <w:p w:rsidR="00163863"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Не по-малко са недостатъците на нискостъбленото стопанисване:</w:t>
      </w:r>
    </w:p>
    <w:p w:rsidR="00163863"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Прилагано по-дълго време при повече ротации се намалява устойчивостта на гората;</w:t>
      </w:r>
    </w:p>
    <w:p w:rsidR="00163863"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Намалява се икономическата ефективност поради отслабване на растежа и качеството на продукцията;</w:t>
      </w:r>
    </w:p>
    <w:p w:rsidR="00163863"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Влошават се почвените условия и водоохраната функция на гората;</w:t>
      </w:r>
    </w:p>
    <w:p w:rsidR="00163863"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Възобновителните процеси се затрудняват, влошава се първичния състав на гората;</w:t>
      </w:r>
    </w:p>
    <w:p w:rsidR="00163863"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Влошава се биоразнообразието на гората;</w:t>
      </w:r>
    </w:p>
    <w:p w:rsidR="00163863"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Поради горните причини съобщества доминирани от ления дъб</w:t>
      </w:r>
      <w:r w:rsidR="00F33CEC">
        <w:rPr>
          <w:rFonts w:ascii="Arial" w:hAnsi="Arial" w:cs="Arial"/>
          <w:sz w:val="26"/>
          <w:szCs w:val="26"/>
        </w:rPr>
        <w:t xml:space="preserve"> (</w:t>
      </w:r>
      <w:r w:rsidR="00682B86">
        <w:rPr>
          <w:rFonts w:ascii="Arial" w:hAnsi="Arial" w:cs="Arial"/>
          <w:sz w:val="26"/>
          <w:szCs w:val="26"/>
        </w:rPr>
        <w:t>летния дъб</w:t>
      </w:r>
      <w:r w:rsidR="006F7644" w:rsidRPr="00055DB3">
        <w:rPr>
          <w:rFonts w:ascii="Arial" w:hAnsi="Arial" w:cs="Arial"/>
          <w:sz w:val="26"/>
          <w:szCs w:val="26"/>
        </w:rPr>
        <w:t>)</w:t>
      </w:r>
      <w:r w:rsidRPr="00055DB3">
        <w:rPr>
          <w:rFonts w:ascii="Arial" w:hAnsi="Arial" w:cs="Arial"/>
          <w:sz w:val="26"/>
          <w:szCs w:val="26"/>
        </w:rPr>
        <w:t xml:space="preserve"> в Делиормана и Тракия се превръщат в церови.</w:t>
      </w:r>
    </w:p>
    <w:p w:rsidR="00163863"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 xml:space="preserve">Въпреки слабите си страни нискостъбленото стопанство намира широко приложение редица европейски страни с развита икономика като Франция и Италия. </w:t>
      </w:r>
      <w:r w:rsidRPr="00055DB3">
        <w:rPr>
          <w:rFonts w:ascii="Arial" w:hAnsi="Arial" w:cs="Arial"/>
          <w:sz w:val="26"/>
          <w:szCs w:val="26"/>
          <w:lang w:val="en-US"/>
        </w:rPr>
        <w:t>A</w:t>
      </w:r>
      <w:r w:rsidRPr="001A02AD">
        <w:rPr>
          <w:rFonts w:ascii="Arial" w:hAnsi="Arial" w:cs="Arial"/>
          <w:sz w:val="26"/>
          <w:szCs w:val="26"/>
        </w:rPr>
        <w:t xml:space="preserve">. </w:t>
      </w:r>
      <w:r w:rsidRPr="00055DB3">
        <w:rPr>
          <w:rFonts w:ascii="Arial" w:hAnsi="Arial" w:cs="Arial"/>
          <w:sz w:val="26"/>
          <w:szCs w:val="26"/>
          <w:lang w:val="en-US"/>
        </w:rPr>
        <w:t>Perrin</w:t>
      </w:r>
      <w:r w:rsidRPr="00055DB3">
        <w:rPr>
          <w:rFonts w:ascii="Arial" w:hAnsi="Arial" w:cs="Arial"/>
          <w:sz w:val="26"/>
          <w:szCs w:val="26"/>
        </w:rPr>
        <w:t>,</w:t>
      </w:r>
      <w:r w:rsidRPr="001A02AD">
        <w:rPr>
          <w:rFonts w:ascii="Arial" w:hAnsi="Arial" w:cs="Arial"/>
          <w:sz w:val="26"/>
          <w:szCs w:val="26"/>
        </w:rPr>
        <w:t xml:space="preserve"> </w:t>
      </w:r>
      <w:r w:rsidRPr="00055DB3">
        <w:rPr>
          <w:rFonts w:ascii="Arial" w:hAnsi="Arial" w:cs="Arial"/>
          <w:sz w:val="26"/>
          <w:szCs w:val="26"/>
        </w:rPr>
        <w:t>известен френски лесовъд, пише „Въпреки, че често</w:t>
      </w:r>
      <w:r w:rsidR="00CD525B">
        <w:rPr>
          <w:rFonts w:ascii="Arial" w:hAnsi="Arial" w:cs="Arial"/>
          <w:sz w:val="26"/>
          <w:szCs w:val="26"/>
        </w:rPr>
        <w:t xml:space="preserve"> </w:t>
      </w:r>
      <w:r w:rsidRPr="00055DB3">
        <w:rPr>
          <w:rFonts w:ascii="Arial" w:hAnsi="Arial" w:cs="Arial"/>
          <w:sz w:val="26"/>
          <w:szCs w:val="26"/>
        </w:rPr>
        <w:t xml:space="preserve">и справедливо е критикувано, като варварско и неизгодно нискостъбленото стопанство ще просъществува дълго време, вероятно за винаги във Франция, не само, че отговаря на потребностите на селското население и дребните собственици, а защото е единствено най-подходящо за известна част от нашите дървесни видове.” </w:t>
      </w:r>
    </w:p>
    <w:p w:rsidR="00163863" w:rsidRPr="00055DB3" w:rsidRDefault="00163863" w:rsidP="00696C9F">
      <w:pPr>
        <w:spacing w:before="120" w:line="276" w:lineRule="auto"/>
        <w:ind w:firstLine="708"/>
        <w:jc w:val="both"/>
        <w:rPr>
          <w:rFonts w:ascii="Arial" w:hAnsi="Arial" w:cs="Arial"/>
          <w:sz w:val="26"/>
          <w:szCs w:val="26"/>
        </w:rPr>
      </w:pPr>
      <w:r w:rsidRPr="00055DB3">
        <w:rPr>
          <w:rFonts w:ascii="Arial" w:hAnsi="Arial" w:cs="Arial"/>
          <w:sz w:val="26"/>
          <w:szCs w:val="26"/>
        </w:rPr>
        <w:t>У нас въпреки сериозните мерки и желание за премахване на нискостъбленото стопанисване, последното надживя времето и продължава да съществува. Наложителна е една обективна оценка на неговото прилагане при стопанисване на горите.</w:t>
      </w:r>
    </w:p>
    <w:p w:rsidR="00A15F60" w:rsidRDefault="00A15F60" w:rsidP="00055DB3">
      <w:pPr>
        <w:spacing w:before="120" w:line="276" w:lineRule="auto"/>
        <w:jc w:val="both"/>
        <w:rPr>
          <w:rFonts w:ascii="Arial" w:hAnsi="Arial" w:cs="Arial"/>
          <w:sz w:val="26"/>
          <w:szCs w:val="26"/>
        </w:rPr>
      </w:pPr>
    </w:p>
    <w:p w:rsidR="00696C9F" w:rsidRDefault="00696C9F" w:rsidP="00055DB3">
      <w:pPr>
        <w:spacing w:before="120" w:line="276" w:lineRule="auto"/>
        <w:jc w:val="both"/>
        <w:rPr>
          <w:rFonts w:ascii="Arial" w:hAnsi="Arial" w:cs="Arial"/>
          <w:sz w:val="26"/>
          <w:szCs w:val="26"/>
        </w:rPr>
      </w:pPr>
    </w:p>
    <w:p w:rsidR="00696C9F" w:rsidRDefault="00696C9F" w:rsidP="00055DB3">
      <w:pPr>
        <w:spacing w:before="120" w:line="276" w:lineRule="auto"/>
        <w:jc w:val="both"/>
        <w:rPr>
          <w:rFonts w:ascii="Arial" w:hAnsi="Arial" w:cs="Arial"/>
          <w:sz w:val="26"/>
          <w:szCs w:val="26"/>
        </w:rPr>
      </w:pPr>
    </w:p>
    <w:p w:rsidR="00696C9F" w:rsidRPr="00055DB3" w:rsidRDefault="00696C9F" w:rsidP="00055DB3">
      <w:pPr>
        <w:spacing w:before="120" w:line="276" w:lineRule="auto"/>
        <w:jc w:val="both"/>
        <w:rPr>
          <w:rFonts w:ascii="Arial" w:hAnsi="Arial" w:cs="Arial"/>
          <w:sz w:val="26"/>
          <w:szCs w:val="26"/>
        </w:rPr>
      </w:pPr>
    </w:p>
    <w:p w:rsidR="004520C3" w:rsidRPr="00055DB3" w:rsidRDefault="00735BBC" w:rsidP="00055DB3">
      <w:pPr>
        <w:spacing w:line="276" w:lineRule="auto"/>
        <w:rPr>
          <w:rFonts w:ascii="Arial" w:hAnsi="Arial" w:cs="Arial"/>
          <w:b/>
          <w:sz w:val="26"/>
          <w:szCs w:val="26"/>
        </w:rPr>
      </w:pPr>
      <w:r>
        <w:rPr>
          <w:rFonts w:ascii="Arial" w:hAnsi="Arial" w:cs="Arial"/>
          <w:b/>
          <w:sz w:val="26"/>
          <w:szCs w:val="26"/>
        </w:rPr>
        <w:t>10</w:t>
      </w:r>
      <w:r w:rsidR="00AB7C28" w:rsidRPr="00055DB3">
        <w:rPr>
          <w:rFonts w:ascii="Arial" w:hAnsi="Arial" w:cs="Arial"/>
          <w:b/>
          <w:sz w:val="26"/>
          <w:szCs w:val="26"/>
        </w:rPr>
        <w:t xml:space="preserve">. </w:t>
      </w:r>
      <w:r w:rsidR="00163863" w:rsidRPr="00055DB3">
        <w:rPr>
          <w:rFonts w:ascii="Arial" w:hAnsi="Arial" w:cs="Arial"/>
          <w:b/>
          <w:sz w:val="26"/>
          <w:szCs w:val="26"/>
        </w:rPr>
        <w:t>Средностъблено стопанство</w:t>
      </w:r>
    </w:p>
    <w:p w:rsidR="00163863" w:rsidRPr="00055DB3" w:rsidRDefault="00735BBC" w:rsidP="00055DB3">
      <w:pPr>
        <w:spacing w:line="276" w:lineRule="auto"/>
        <w:rPr>
          <w:rFonts w:ascii="Arial" w:hAnsi="Arial" w:cs="Arial"/>
          <w:b/>
          <w:sz w:val="26"/>
          <w:szCs w:val="26"/>
        </w:rPr>
      </w:pPr>
      <w:r>
        <w:rPr>
          <w:rFonts w:ascii="Arial" w:hAnsi="Arial" w:cs="Arial"/>
          <w:b/>
          <w:sz w:val="26"/>
          <w:szCs w:val="26"/>
        </w:rPr>
        <w:t>10</w:t>
      </w:r>
      <w:r w:rsidR="004520C3" w:rsidRPr="00055DB3">
        <w:rPr>
          <w:rFonts w:ascii="Arial" w:hAnsi="Arial" w:cs="Arial"/>
          <w:b/>
          <w:sz w:val="26"/>
          <w:szCs w:val="26"/>
        </w:rPr>
        <w:t>.1.</w:t>
      </w:r>
      <w:r w:rsidR="00D44711" w:rsidRPr="00055DB3">
        <w:rPr>
          <w:rFonts w:ascii="Arial" w:hAnsi="Arial" w:cs="Arial"/>
          <w:b/>
          <w:sz w:val="26"/>
          <w:szCs w:val="26"/>
        </w:rPr>
        <w:t>Европейският опит в средностъбленото стопанисване</w:t>
      </w:r>
      <w:r w:rsidR="00D44711" w:rsidRPr="00055DB3">
        <w:rPr>
          <w:rFonts w:ascii="Arial" w:hAnsi="Arial" w:cs="Arial"/>
          <w:b/>
        </w:rPr>
        <w:t xml:space="preserve"> </w:t>
      </w:r>
    </w:p>
    <w:p w:rsidR="00D44711" w:rsidRPr="00055DB3" w:rsidRDefault="00163863" w:rsidP="00055DB3">
      <w:pPr>
        <w:spacing w:before="120" w:line="276" w:lineRule="auto"/>
        <w:jc w:val="both"/>
        <w:rPr>
          <w:rFonts w:ascii="Arial" w:hAnsi="Arial" w:cs="Arial"/>
          <w:sz w:val="26"/>
          <w:szCs w:val="26"/>
        </w:rPr>
      </w:pPr>
      <w:r w:rsidRPr="00055DB3">
        <w:rPr>
          <w:rFonts w:ascii="Arial" w:hAnsi="Arial" w:cs="Arial"/>
          <w:sz w:val="26"/>
          <w:szCs w:val="26"/>
        </w:rPr>
        <w:t>Въпросите свързани със средностъбленото стопанство теоретически са разработени подробно във Франция и някои други страни на Европа. Тази система е прилагана от десетилетия наред. У нас тази система не се утвърждава трайно и като фо</w:t>
      </w:r>
      <w:r w:rsidR="00DD6597" w:rsidRPr="00055DB3">
        <w:rPr>
          <w:rFonts w:ascii="Arial" w:hAnsi="Arial" w:cs="Arial"/>
          <w:sz w:val="26"/>
          <w:szCs w:val="26"/>
        </w:rPr>
        <w:t>рма на стопанисване. Своеобразна</w:t>
      </w:r>
      <w:r w:rsidRPr="00055DB3">
        <w:rPr>
          <w:rFonts w:ascii="Arial" w:hAnsi="Arial" w:cs="Arial"/>
          <w:sz w:val="26"/>
          <w:szCs w:val="26"/>
        </w:rPr>
        <w:t xml:space="preserve"> форма са някой клоносечни гори, които след тяхното изоставяне и преостановяване на пашата, придобиват форма на средностъблено стопанство, но тя по своята съшност не отговаря на възприетите критерии и изисквания.</w:t>
      </w:r>
    </w:p>
    <w:p w:rsidR="00D44711" w:rsidRPr="00055DB3" w:rsidRDefault="00D44711" w:rsidP="00055DB3">
      <w:pPr>
        <w:spacing w:line="276" w:lineRule="auto"/>
        <w:ind w:firstLine="708"/>
        <w:jc w:val="both"/>
        <w:rPr>
          <w:rFonts w:ascii="Arial" w:hAnsi="Arial" w:cs="Arial"/>
          <w:sz w:val="26"/>
          <w:szCs w:val="26"/>
        </w:rPr>
      </w:pPr>
      <w:r w:rsidRPr="00055DB3">
        <w:rPr>
          <w:rFonts w:ascii="Arial" w:hAnsi="Arial" w:cs="Arial"/>
          <w:sz w:val="26"/>
          <w:szCs w:val="26"/>
        </w:rPr>
        <w:t xml:space="preserve">Издънковите дъбови гори в България са над 1 млн. ха, като една трета от тях са церови. Понастоящем всички те са поставени в стопанския клас за превръщане чрез прерастване, като две трети от тях вече са надхвърлили турнусната си възраст. Това поставя лесовъдската ни колегия (управленски структури, наука и практика) пред поредното много сериозно изпитание. Тя спешно трябва да даде отговор на въпроса: </w:t>
      </w:r>
      <w:r w:rsidRPr="00055DB3">
        <w:rPr>
          <w:rFonts w:ascii="Arial" w:hAnsi="Arial" w:cs="Arial"/>
          <w:i/>
          <w:sz w:val="26"/>
          <w:szCs w:val="26"/>
        </w:rPr>
        <w:t>Как да стопанисваме издънковите ни дъбови гори от тук нататък?</w:t>
      </w:r>
      <w:r w:rsidRPr="00055DB3">
        <w:rPr>
          <w:rFonts w:ascii="Arial" w:hAnsi="Arial" w:cs="Arial"/>
          <w:sz w:val="26"/>
          <w:szCs w:val="26"/>
        </w:rPr>
        <w:t xml:space="preserve"> Неблагоприятната им възрастова структура, влошените растежни показатели и негативното влияние на климатичните промени, няма да позволят още дълго да отлагаме взимането на това стратегически важно решение.</w:t>
      </w:r>
    </w:p>
    <w:p w:rsidR="00D44711" w:rsidRPr="00055DB3" w:rsidRDefault="00D44711" w:rsidP="00055DB3">
      <w:pPr>
        <w:spacing w:line="276" w:lineRule="auto"/>
        <w:ind w:firstLine="708"/>
        <w:jc w:val="both"/>
        <w:rPr>
          <w:rFonts w:ascii="Arial" w:hAnsi="Arial" w:cs="Arial"/>
          <w:sz w:val="26"/>
          <w:szCs w:val="26"/>
        </w:rPr>
      </w:pPr>
      <w:r w:rsidRPr="00055DB3">
        <w:rPr>
          <w:rFonts w:ascii="Arial" w:hAnsi="Arial" w:cs="Arial"/>
          <w:sz w:val="26"/>
          <w:szCs w:val="26"/>
        </w:rPr>
        <w:t xml:space="preserve">На Националното съвещание „Перспективи и насоки за стопанисване на издънковите дъбови гори“ (Кранево, 2016), колегията се обедини около мнението, че е необходимо прилагането на разнообразни лесовъдски системи за тяхното бъдещо управление. И наистина, утопично е да се мисли, че е възможно повсеместното превръщане на всички издънкови дъбови гори в семенни, имайки се предвид огромната им площ, изключително разнообразните растежни условия, както и досегашните не дотам задоволителните резултати в тази посока. А като че ли и икономическите, социални и лесовъдски реалности не го налагат. Още повече, че дъбовите ни гори по начало са със смесен произход. Почти е невъзможно да се открие дъбово насаждение само със семенен или само с издънков произход. Ситуацията се усложнява още повече от факта, че издънковите ни дъбови гори са разположени главно в Долната горскорастителна зона, в непосредствена близост до населените места. Тук те най-силно изпитват (сега, а и за в бъдеще ще е така) негативното влияние на климатичните промени и антропогенния натиск. Освен всичко това, естествени спътници на дъбовете са широк набор от дървесни и храстови видове, с които те формират сложни </w:t>
      </w:r>
      <w:r w:rsidR="00F33CEC">
        <w:rPr>
          <w:rFonts w:ascii="Arial" w:hAnsi="Arial" w:cs="Arial"/>
          <w:sz w:val="26"/>
          <w:szCs w:val="26"/>
        </w:rPr>
        <w:t>по състав, структура и сукцесио</w:t>
      </w:r>
      <w:r w:rsidRPr="00055DB3">
        <w:rPr>
          <w:rFonts w:ascii="Arial" w:hAnsi="Arial" w:cs="Arial"/>
          <w:sz w:val="26"/>
          <w:szCs w:val="26"/>
        </w:rPr>
        <w:t xml:space="preserve">но развитие горски съобщества. И не на последно място, те са основният източник на дърва за огрев, като осигуряват отоплението на </w:t>
      </w:r>
      <w:r w:rsidRPr="00055DB3">
        <w:rPr>
          <w:rFonts w:ascii="Arial" w:hAnsi="Arial" w:cs="Arial"/>
          <w:sz w:val="26"/>
          <w:szCs w:val="26"/>
        </w:rPr>
        <w:lastRenderedPageBreak/>
        <w:t>половин милион домакинства в страната. Хубавото е, че за да можем в тази сложна реалност успешно да набележим най-подходящите възможности за стопанисване на издънковите ни дъбови гори, освен от натрупания богат национален опит (както положителен, така и отрицателен), можем да почерпим знания, умения и опит и от колегите в Европа. Погрешно би било да не се възползваме от тази възможност.</w:t>
      </w:r>
    </w:p>
    <w:p w:rsidR="00D44711" w:rsidRPr="00055DB3" w:rsidRDefault="00D44711" w:rsidP="00055DB3">
      <w:pPr>
        <w:spacing w:line="276" w:lineRule="auto"/>
        <w:ind w:firstLine="708"/>
        <w:jc w:val="both"/>
        <w:rPr>
          <w:rFonts w:ascii="Arial" w:hAnsi="Arial" w:cs="Arial"/>
          <w:sz w:val="26"/>
          <w:szCs w:val="26"/>
        </w:rPr>
      </w:pPr>
      <w:r w:rsidRPr="00055DB3">
        <w:rPr>
          <w:rFonts w:ascii="Arial" w:hAnsi="Arial" w:cs="Arial"/>
          <w:sz w:val="26"/>
          <w:szCs w:val="26"/>
        </w:rPr>
        <w:t>Към 2000 г. издънковите гори в Европа са около 23 млн. ха, което е приблизително 16% от дървопроизводителната площ на континента. Те са съсредоточени главно в крайните му западни, южни и югоизточни части. Повече от половината от издънковите гори се намират в трите западноевропейски страни Франция, Италия и Испания, и в тях също доминират дъбовете. Във Франция издънковите гори са 6,4 млн. ха, което е 41% от дървопроизводителната площ на страната; в Италия са 3,7 млн. ха, (43% от нейните гори), а в Испания издънковите гори са 4 млн. ха, (20% от всичките ѝ гори). И това са гори, които тези страни продължават да стопанисват като издънкови и не се опитват да превърнат във високостъблени.</w:t>
      </w:r>
    </w:p>
    <w:p w:rsidR="00D44711" w:rsidRPr="00055DB3" w:rsidRDefault="00D44711" w:rsidP="00055DB3">
      <w:pPr>
        <w:spacing w:line="276" w:lineRule="auto"/>
        <w:ind w:firstLine="708"/>
        <w:jc w:val="both"/>
        <w:rPr>
          <w:rFonts w:ascii="Arial" w:hAnsi="Arial" w:cs="Arial"/>
          <w:sz w:val="26"/>
          <w:szCs w:val="26"/>
        </w:rPr>
      </w:pPr>
      <w:r w:rsidRPr="00055DB3">
        <w:rPr>
          <w:rFonts w:ascii="Arial" w:hAnsi="Arial" w:cs="Arial"/>
          <w:sz w:val="26"/>
          <w:szCs w:val="26"/>
        </w:rPr>
        <w:t>По какъв начин ги стопанисват? Не само в цитираните страни, а и в цяла Европа, се прилагат две основни лесовъдски системи за стопанисване на издънковите гори: нискостъблено (</w:t>
      </w:r>
      <w:r w:rsidRPr="00055DB3">
        <w:rPr>
          <w:rFonts w:ascii="Arial" w:hAnsi="Arial" w:cs="Arial"/>
          <w:sz w:val="26"/>
          <w:szCs w:val="26"/>
          <w:lang w:val="en-US"/>
        </w:rPr>
        <w:t>simple</w:t>
      </w:r>
      <w:r w:rsidRPr="001A02AD">
        <w:rPr>
          <w:rFonts w:ascii="Arial" w:hAnsi="Arial" w:cs="Arial"/>
          <w:sz w:val="26"/>
          <w:szCs w:val="26"/>
        </w:rPr>
        <w:t xml:space="preserve"> </w:t>
      </w:r>
      <w:r w:rsidRPr="00055DB3">
        <w:rPr>
          <w:rFonts w:ascii="Arial" w:hAnsi="Arial" w:cs="Arial"/>
          <w:sz w:val="26"/>
          <w:szCs w:val="26"/>
          <w:lang w:val="en-US"/>
        </w:rPr>
        <w:t>coppice</w:t>
      </w:r>
      <w:r w:rsidRPr="001A02AD">
        <w:rPr>
          <w:rFonts w:ascii="Arial" w:hAnsi="Arial" w:cs="Arial"/>
          <w:sz w:val="26"/>
          <w:szCs w:val="26"/>
        </w:rPr>
        <w:t>)</w:t>
      </w:r>
      <w:r w:rsidRPr="00055DB3">
        <w:rPr>
          <w:rFonts w:ascii="Arial" w:hAnsi="Arial" w:cs="Arial"/>
          <w:sz w:val="26"/>
          <w:szCs w:val="26"/>
        </w:rPr>
        <w:t xml:space="preserve"> и средностъблено</w:t>
      </w:r>
      <w:r w:rsidRPr="001A02AD">
        <w:rPr>
          <w:rFonts w:ascii="Arial" w:hAnsi="Arial" w:cs="Arial"/>
          <w:sz w:val="26"/>
          <w:szCs w:val="26"/>
        </w:rPr>
        <w:t xml:space="preserve"> (</w:t>
      </w:r>
      <w:r w:rsidRPr="00055DB3">
        <w:rPr>
          <w:rFonts w:ascii="Arial" w:hAnsi="Arial" w:cs="Arial"/>
          <w:sz w:val="26"/>
          <w:szCs w:val="26"/>
          <w:lang w:val="en-US"/>
        </w:rPr>
        <w:t>coppice</w:t>
      </w:r>
      <w:r w:rsidRPr="001A02AD">
        <w:rPr>
          <w:rFonts w:ascii="Arial" w:hAnsi="Arial" w:cs="Arial"/>
          <w:sz w:val="26"/>
          <w:szCs w:val="26"/>
        </w:rPr>
        <w:t xml:space="preserve"> </w:t>
      </w:r>
      <w:r w:rsidRPr="00055DB3">
        <w:rPr>
          <w:rFonts w:ascii="Arial" w:hAnsi="Arial" w:cs="Arial"/>
          <w:sz w:val="26"/>
          <w:szCs w:val="26"/>
          <w:lang w:val="en-US"/>
        </w:rPr>
        <w:t>with</w:t>
      </w:r>
      <w:r w:rsidRPr="001A02AD">
        <w:rPr>
          <w:rFonts w:ascii="Arial" w:hAnsi="Arial" w:cs="Arial"/>
          <w:sz w:val="26"/>
          <w:szCs w:val="26"/>
        </w:rPr>
        <w:t xml:space="preserve"> </w:t>
      </w:r>
      <w:r w:rsidRPr="00055DB3">
        <w:rPr>
          <w:rFonts w:ascii="Arial" w:hAnsi="Arial" w:cs="Arial"/>
          <w:sz w:val="26"/>
          <w:szCs w:val="26"/>
          <w:lang w:val="en-US"/>
        </w:rPr>
        <w:t>standards</w:t>
      </w:r>
      <w:r w:rsidRPr="001A02AD">
        <w:rPr>
          <w:rFonts w:ascii="Arial" w:hAnsi="Arial" w:cs="Arial"/>
          <w:sz w:val="26"/>
          <w:szCs w:val="26"/>
        </w:rPr>
        <w:t>)</w:t>
      </w:r>
      <w:r w:rsidRPr="00055DB3">
        <w:rPr>
          <w:rFonts w:ascii="Arial" w:hAnsi="Arial" w:cs="Arial"/>
          <w:sz w:val="26"/>
          <w:szCs w:val="26"/>
        </w:rPr>
        <w:t>. Много по ограничено (само в отделни малки райони) се прилага нискостъблено селекционно стопанисване (</w:t>
      </w:r>
      <w:r w:rsidRPr="00055DB3">
        <w:rPr>
          <w:rFonts w:ascii="Arial" w:hAnsi="Arial" w:cs="Arial"/>
          <w:sz w:val="26"/>
          <w:szCs w:val="26"/>
          <w:lang w:val="en-US"/>
        </w:rPr>
        <w:t>selection</w:t>
      </w:r>
      <w:r w:rsidRPr="001A02AD">
        <w:rPr>
          <w:rFonts w:ascii="Arial" w:hAnsi="Arial" w:cs="Arial"/>
          <w:sz w:val="26"/>
          <w:szCs w:val="26"/>
        </w:rPr>
        <w:t xml:space="preserve"> </w:t>
      </w:r>
      <w:r w:rsidRPr="00055DB3">
        <w:rPr>
          <w:rFonts w:ascii="Arial" w:hAnsi="Arial" w:cs="Arial"/>
          <w:sz w:val="26"/>
          <w:szCs w:val="26"/>
          <w:lang w:val="en-US"/>
        </w:rPr>
        <w:t>coppice</w:t>
      </w:r>
      <w:r w:rsidRPr="001A02AD">
        <w:rPr>
          <w:rFonts w:ascii="Arial" w:hAnsi="Arial" w:cs="Arial"/>
          <w:sz w:val="26"/>
          <w:szCs w:val="26"/>
        </w:rPr>
        <w:t xml:space="preserve">), </w:t>
      </w:r>
      <w:r w:rsidRPr="00055DB3">
        <w:rPr>
          <w:rFonts w:ascii="Arial" w:hAnsi="Arial" w:cs="Arial"/>
          <w:sz w:val="26"/>
          <w:szCs w:val="26"/>
        </w:rPr>
        <w:t>а клоносечно стопанство (</w:t>
      </w:r>
      <w:r w:rsidRPr="00055DB3">
        <w:rPr>
          <w:rFonts w:ascii="Arial" w:hAnsi="Arial" w:cs="Arial"/>
          <w:sz w:val="26"/>
          <w:szCs w:val="26"/>
          <w:lang w:val="en-US"/>
        </w:rPr>
        <w:t>pollarding</w:t>
      </w:r>
      <w:r w:rsidRPr="00055DB3">
        <w:rPr>
          <w:rFonts w:ascii="Arial" w:hAnsi="Arial" w:cs="Arial"/>
          <w:sz w:val="26"/>
          <w:szCs w:val="26"/>
        </w:rPr>
        <w:t>) и кастрене (</w:t>
      </w:r>
      <w:r w:rsidRPr="00055DB3">
        <w:rPr>
          <w:rFonts w:ascii="Arial" w:hAnsi="Arial" w:cs="Arial"/>
          <w:sz w:val="26"/>
          <w:szCs w:val="26"/>
          <w:lang w:val="en-US"/>
        </w:rPr>
        <w:t>shredding</w:t>
      </w:r>
      <w:r w:rsidRPr="00055DB3">
        <w:rPr>
          <w:rFonts w:ascii="Arial" w:hAnsi="Arial" w:cs="Arial"/>
          <w:sz w:val="26"/>
          <w:szCs w:val="26"/>
        </w:rPr>
        <w:t>) се прилагат за отделни дървета и нямат широко стопанско значение. В случая за нас интерес представляват нискостъбленото и средностъбленото стопанисване. И докато първото е добре познато и прилагано у нас, то средностъбленото стопанство не е добре известно на българската наука и практика и определено си струва да бъде подробно проучено и изследвано.</w:t>
      </w:r>
    </w:p>
    <w:p w:rsidR="00D44711" w:rsidRPr="001A02AD" w:rsidRDefault="00D44711" w:rsidP="00055DB3">
      <w:pPr>
        <w:spacing w:line="276" w:lineRule="auto"/>
        <w:ind w:firstLine="708"/>
        <w:jc w:val="both"/>
        <w:rPr>
          <w:rFonts w:ascii="Arial" w:hAnsi="Arial" w:cs="Arial"/>
          <w:sz w:val="26"/>
          <w:szCs w:val="26"/>
        </w:rPr>
      </w:pPr>
      <w:r w:rsidRPr="00055DB3">
        <w:rPr>
          <w:rFonts w:ascii="Arial" w:hAnsi="Arial" w:cs="Arial"/>
          <w:sz w:val="26"/>
          <w:szCs w:val="26"/>
        </w:rPr>
        <w:t xml:space="preserve">Средностъбленото стопанство е лесовъдска система, при която избрани дървета, наречени </w:t>
      </w:r>
      <w:r w:rsidRPr="00055DB3">
        <w:rPr>
          <w:rFonts w:ascii="Arial" w:hAnsi="Arial" w:cs="Arial"/>
          <w:i/>
          <w:sz w:val="26"/>
          <w:szCs w:val="26"/>
        </w:rPr>
        <w:t>стандарти</w:t>
      </w:r>
      <w:r w:rsidRPr="00055DB3">
        <w:rPr>
          <w:rFonts w:ascii="Arial" w:hAnsi="Arial" w:cs="Arial"/>
          <w:sz w:val="26"/>
          <w:szCs w:val="26"/>
        </w:rPr>
        <w:t>,</w:t>
      </w:r>
      <w:r w:rsidRPr="00055DB3">
        <w:rPr>
          <w:rFonts w:ascii="Arial" w:hAnsi="Arial" w:cs="Arial"/>
          <w:i/>
          <w:sz w:val="26"/>
          <w:szCs w:val="26"/>
        </w:rPr>
        <w:t xml:space="preserve"> </w:t>
      </w:r>
      <w:r w:rsidRPr="00055DB3">
        <w:rPr>
          <w:rFonts w:ascii="Arial" w:hAnsi="Arial" w:cs="Arial"/>
          <w:sz w:val="26"/>
          <w:szCs w:val="26"/>
        </w:rPr>
        <w:t>се запазват при всяка ротация, а останалите се изсичат на голо. По този начин се формира дървостой, съдържащ два ясно разграничими елемента (</w:t>
      </w:r>
      <w:r w:rsidR="00FD50F4" w:rsidRPr="00055DB3">
        <w:rPr>
          <w:rFonts w:ascii="Arial" w:hAnsi="Arial" w:cs="Arial"/>
          <w:i/>
          <w:sz w:val="26"/>
          <w:szCs w:val="26"/>
        </w:rPr>
        <w:t>снимка8</w:t>
      </w:r>
      <w:r w:rsidRPr="00055DB3">
        <w:rPr>
          <w:rFonts w:ascii="Arial" w:hAnsi="Arial" w:cs="Arial"/>
          <w:i/>
          <w:sz w:val="26"/>
          <w:szCs w:val="26"/>
        </w:rPr>
        <w:t>1</w:t>
      </w:r>
      <w:r w:rsidRPr="00055DB3">
        <w:rPr>
          <w:rFonts w:ascii="Arial" w:hAnsi="Arial" w:cs="Arial"/>
          <w:sz w:val="26"/>
          <w:szCs w:val="26"/>
        </w:rPr>
        <w:t>):</w:t>
      </w:r>
    </w:p>
    <w:p w:rsidR="00D44711" w:rsidRPr="001A02AD" w:rsidRDefault="00D44711" w:rsidP="00D44711">
      <w:pPr>
        <w:spacing w:line="276" w:lineRule="auto"/>
        <w:ind w:firstLine="708"/>
        <w:jc w:val="both"/>
      </w:pPr>
    </w:p>
    <w:p w:rsidR="00D44711" w:rsidRDefault="005943CD" w:rsidP="00D44711">
      <w:pPr>
        <w:jc w:val="center"/>
      </w:pPr>
      <w:r w:rsidRPr="005943CD">
        <w:rPr>
          <w:noProof/>
          <w:lang w:eastAsia="bg-BG"/>
        </w:rPr>
        <w:lastRenderedPageBreak/>
        <w:drawing>
          <wp:inline distT="0" distB="0" distL="0" distR="0">
            <wp:extent cx="2157171" cy="2687541"/>
            <wp:effectExtent l="0" t="0" r="0" b="0"/>
            <wp:docPr id="95"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6"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58">
                              <a14:imgEffect>
                                <a14:brightnessContrast contrast="2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57245" cy="2687634"/>
                    </a:xfrm>
                    <a:prstGeom prst="rect">
                      <a:avLst/>
                    </a:prstGeom>
                    <a:noFill/>
                    <a:ln>
                      <a:noFill/>
                    </a:ln>
                  </pic:spPr>
                </pic:pic>
              </a:graphicData>
            </a:graphic>
          </wp:inline>
        </w:drawing>
      </w:r>
    </w:p>
    <w:p w:rsidR="00E0605E" w:rsidRDefault="00E0605E" w:rsidP="00D44711">
      <w:pPr>
        <w:jc w:val="center"/>
      </w:pPr>
    </w:p>
    <w:p w:rsidR="00D44711" w:rsidRPr="001A02AD" w:rsidRDefault="00FD50F4" w:rsidP="00D44711">
      <w:pPr>
        <w:jc w:val="center"/>
        <w:rPr>
          <w:rFonts w:ascii="Arial" w:hAnsi="Arial" w:cs="Arial"/>
          <w:b/>
          <w:sz w:val="26"/>
          <w:szCs w:val="26"/>
        </w:rPr>
      </w:pPr>
      <w:r w:rsidRPr="00055DB3">
        <w:rPr>
          <w:rFonts w:ascii="Arial" w:hAnsi="Arial" w:cs="Arial"/>
          <w:b/>
          <w:sz w:val="26"/>
          <w:szCs w:val="26"/>
        </w:rPr>
        <w:t>Снимка 8</w:t>
      </w:r>
      <w:r w:rsidR="00D44711" w:rsidRPr="00055DB3">
        <w:rPr>
          <w:rFonts w:ascii="Arial" w:hAnsi="Arial" w:cs="Arial"/>
          <w:b/>
          <w:sz w:val="26"/>
          <w:szCs w:val="26"/>
        </w:rPr>
        <w:t>. Средностъблено насаждение (</w:t>
      </w:r>
      <w:r w:rsidR="00D44711" w:rsidRPr="00055DB3">
        <w:rPr>
          <w:rFonts w:ascii="Arial" w:hAnsi="Arial" w:cs="Arial"/>
          <w:b/>
          <w:sz w:val="26"/>
          <w:szCs w:val="26"/>
          <w:lang w:val="en-US"/>
        </w:rPr>
        <w:t>V</w:t>
      </w:r>
      <w:r w:rsidR="00D44711" w:rsidRPr="001A02AD">
        <w:rPr>
          <w:rFonts w:ascii="Arial" w:hAnsi="Arial" w:cs="Arial"/>
          <w:b/>
          <w:sz w:val="26"/>
          <w:szCs w:val="26"/>
        </w:rPr>
        <w:t>.</w:t>
      </w:r>
      <w:r w:rsidR="00D44711" w:rsidRPr="00055DB3">
        <w:rPr>
          <w:rFonts w:ascii="Arial" w:hAnsi="Arial" w:cs="Arial"/>
          <w:b/>
          <w:sz w:val="26"/>
          <w:szCs w:val="26"/>
          <w:lang w:val="en-US"/>
        </w:rPr>
        <w:t>N</w:t>
      </w:r>
      <w:r w:rsidR="00D44711" w:rsidRPr="001A02AD">
        <w:rPr>
          <w:rFonts w:ascii="Arial" w:hAnsi="Arial" w:cs="Arial"/>
          <w:b/>
          <w:sz w:val="26"/>
          <w:szCs w:val="26"/>
        </w:rPr>
        <w:t xml:space="preserve">. </w:t>
      </w:r>
      <w:r w:rsidR="00D44711" w:rsidRPr="00055DB3">
        <w:rPr>
          <w:rFonts w:ascii="Arial" w:hAnsi="Arial" w:cs="Arial"/>
          <w:b/>
          <w:sz w:val="26"/>
          <w:szCs w:val="26"/>
          <w:lang w:val="en-US"/>
        </w:rPr>
        <w:t>Nicolescu</w:t>
      </w:r>
      <w:r w:rsidR="00D44711" w:rsidRPr="001A02AD">
        <w:rPr>
          <w:rFonts w:ascii="Arial" w:hAnsi="Arial" w:cs="Arial"/>
          <w:b/>
          <w:sz w:val="26"/>
          <w:szCs w:val="26"/>
        </w:rPr>
        <w:t>)</w:t>
      </w:r>
    </w:p>
    <w:p w:rsidR="00D44711" w:rsidRPr="001A02AD" w:rsidRDefault="00D44711" w:rsidP="00D44711">
      <w:pPr>
        <w:jc w:val="center"/>
        <w:rPr>
          <w:rFonts w:ascii="Arial" w:hAnsi="Arial" w:cs="Arial"/>
          <w:sz w:val="26"/>
          <w:szCs w:val="26"/>
        </w:rPr>
      </w:pPr>
    </w:p>
    <w:p w:rsidR="00D44711" w:rsidRPr="00055DB3" w:rsidRDefault="00D44711" w:rsidP="00D44711">
      <w:pPr>
        <w:spacing w:line="276" w:lineRule="auto"/>
        <w:ind w:firstLine="708"/>
        <w:jc w:val="both"/>
        <w:rPr>
          <w:rFonts w:ascii="Arial" w:hAnsi="Arial" w:cs="Arial"/>
          <w:sz w:val="26"/>
          <w:szCs w:val="26"/>
        </w:rPr>
      </w:pPr>
      <w:r w:rsidRPr="00055DB3">
        <w:rPr>
          <w:rFonts w:ascii="Arial" w:hAnsi="Arial" w:cs="Arial"/>
          <w:sz w:val="26"/>
          <w:szCs w:val="26"/>
        </w:rPr>
        <w:t xml:space="preserve">а) </w:t>
      </w:r>
      <w:r w:rsidRPr="00055DB3">
        <w:rPr>
          <w:rFonts w:ascii="Arial" w:hAnsi="Arial" w:cs="Arial"/>
          <w:b/>
          <w:sz w:val="26"/>
          <w:szCs w:val="26"/>
        </w:rPr>
        <w:t>Разновъзрастен надлесен етаж</w:t>
      </w:r>
      <w:r w:rsidRPr="00055DB3">
        <w:rPr>
          <w:rFonts w:ascii="Arial" w:hAnsi="Arial" w:cs="Arial"/>
          <w:sz w:val="26"/>
          <w:szCs w:val="26"/>
        </w:rPr>
        <w:t xml:space="preserve"> - Той се състои от т.н. дървета стандарти. Те са предимно със семенен произход и по-рядко от качествени коренови или пънни издънки. Стандартите са от ценни светлолюбиви дървесни видове, с мощна и равномерно развита корона, устойчиви стъбла и добре развита коренова система. Стандартите при средностъбленото стопанисване са високи дървета, но стъблата им са по-ниско самоокастрени и с по-голяма корона, отколкото при високостъблените насаждения, като в същото време диаметрите им са значително по-високи – </w:t>
      </w:r>
      <w:r w:rsidR="00FD50F4" w:rsidRPr="00055DB3">
        <w:rPr>
          <w:rFonts w:ascii="Arial" w:hAnsi="Arial" w:cs="Arial"/>
          <w:i/>
          <w:sz w:val="26"/>
          <w:szCs w:val="26"/>
        </w:rPr>
        <w:t>снимки 9</w:t>
      </w:r>
      <w:r w:rsidRPr="00055DB3">
        <w:rPr>
          <w:rFonts w:ascii="Arial" w:hAnsi="Arial" w:cs="Arial"/>
          <w:i/>
          <w:sz w:val="26"/>
          <w:szCs w:val="26"/>
        </w:rPr>
        <w:t xml:space="preserve"> и </w:t>
      </w:r>
      <w:r w:rsidR="00FD50F4" w:rsidRPr="00055DB3">
        <w:rPr>
          <w:rFonts w:ascii="Arial" w:hAnsi="Arial" w:cs="Arial"/>
          <w:i/>
          <w:sz w:val="26"/>
          <w:szCs w:val="26"/>
        </w:rPr>
        <w:t>10</w:t>
      </w:r>
      <w:r w:rsidRPr="00055DB3">
        <w:rPr>
          <w:rFonts w:ascii="Arial" w:hAnsi="Arial" w:cs="Arial"/>
          <w:sz w:val="26"/>
          <w:szCs w:val="26"/>
        </w:rPr>
        <w:t>. Стандартите са разположени сравнително равномерно в насаждението и се стопанисват високостъблено. Турнусът зависи от дървесния вид, като за дъбовете е 100-130 г. От тях се добива качествена и скъпа едра строителна дървесина, като същевременно осигуряват семена за естествено възобновяване.</w:t>
      </w:r>
    </w:p>
    <w:p w:rsidR="00D44711" w:rsidRPr="00055DB3" w:rsidRDefault="00D44711" w:rsidP="00D44711">
      <w:pPr>
        <w:ind w:firstLine="708"/>
        <w:jc w:val="both"/>
        <w:rPr>
          <w:rFonts w:ascii="Arial" w:hAnsi="Arial" w:cs="Arial"/>
          <w:sz w:val="26"/>
          <w:szCs w:val="26"/>
        </w:rPr>
      </w:pPr>
    </w:p>
    <w:p w:rsidR="00D44711" w:rsidRDefault="005943CD" w:rsidP="00D44711">
      <w:pPr>
        <w:jc w:val="center"/>
        <w:rPr>
          <w:sz w:val="26"/>
          <w:szCs w:val="26"/>
        </w:rPr>
      </w:pPr>
      <w:r w:rsidRPr="005943CD">
        <w:rPr>
          <w:noProof/>
          <w:sz w:val="26"/>
          <w:szCs w:val="26"/>
          <w:lang w:eastAsia="bg-BG"/>
        </w:rPr>
        <w:lastRenderedPageBreak/>
        <w:drawing>
          <wp:inline distT="0" distB="0" distL="0" distR="0">
            <wp:extent cx="2408697" cy="3684719"/>
            <wp:effectExtent l="0" t="0" r="0" b="0"/>
            <wp:docPr id="96" name="Картина 1" descr="C:\Users\GonGon\Desktop\s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nGon\Desktop\sn.jpg"/>
                    <pic:cNvPicPr>
                      <a:picLocks noChangeAspect="1" noChangeArrowheads="1"/>
                    </pic:cNvPicPr>
                  </pic:nvPicPr>
                  <pic:blipFill>
                    <a:blip r:embed="rId59"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60">
                              <a14:imgEffect>
                                <a14:brightnessContrast bright="20000" contrast="2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14622" cy="3693783"/>
                    </a:xfrm>
                    <a:prstGeom prst="rect">
                      <a:avLst/>
                    </a:prstGeom>
                    <a:noFill/>
                    <a:ln>
                      <a:noFill/>
                    </a:ln>
                  </pic:spPr>
                </pic:pic>
              </a:graphicData>
            </a:graphic>
          </wp:inline>
        </w:drawing>
      </w:r>
    </w:p>
    <w:p w:rsidR="007B52A5" w:rsidRPr="004C1EEE" w:rsidRDefault="007B52A5" w:rsidP="00D44711">
      <w:pPr>
        <w:jc w:val="center"/>
        <w:rPr>
          <w:sz w:val="26"/>
          <w:szCs w:val="26"/>
        </w:rPr>
      </w:pPr>
    </w:p>
    <w:p w:rsidR="00D44711" w:rsidRPr="00055DB3" w:rsidRDefault="00FD50F4" w:rsidP="00D44711">
      <w:pPr>
        <w:jc w:val="both"/>
        <w:rPr>
          <w:rFonts w:ascii="Arial" w:hAnsi="Arial" w:cs="Arial"/>
          <w:b/>
          <w:sz w:val="26"/>
          <w:szCs w:val="26"/>
        </w:rPr>
      </w:pPr>
      <w:r w:rsidRPr="00055DB3">
        <w:rPr>
          <w:rFonts w:ascii="Arial" w:hAnsi="Arial" w:cs="Arial"/>
          <w:b/>
          <w:sz w:val="26"/>
          <w:szCs w:val="26"/>
        </w:rPr>
        <w:t>Снимка 9</w:t>
      </w:r>
      <w:r w:rsidR="00D44711" w:rsidRPr="00055DB3">
        <w:rPr>
          <w:rFonts w:ascii="Arial" w:hAnsi="Arial" w:cs="Arial"/>
          <w:b/>
          <w:sz w:val="26"/>
          <w:szCs w:val="26"/>
        </w:rPr>
        <w:t xml:space="preserve">. Средностъблено насаждение с дъбов стандарт в Австрия </w:t>
      </w:r>
      <w:r w:rsidR="00D44711" w:rsidRPr="001A02AD">
        <w:rPr>
          <w:rFonts w:ascii="Arial" w:hAnsi="Arial" w:cs="Arial"/>
          <w:b/>
          <w:sz w:val="26"/>
          <w:szCs w:val="26"/>
        </w:rPr>
        <w:t>(</w:t>
      </w:r>
      <w:r w:rsidR="00D44711" w:rsidRPr="00055DB3">
        <w:rPr>
          <w:rFonts w:ascii="Arial" w:hAnsi="Arial" w:cs="Arial"/>
          <w:b/>
          <w:sz w:val="26"/>
          <w:szCs w:val="26"/>
          <w:lang w:val="en-US"/>
        </w:rPr>
        <w:t>E</w:t>
      </w:r>
      <w:r w:rsidR="00D44711" w:rsidRPr="001A02AD">
        <w:rPr>
          <w:rFonts w:ascii="Arial" w:hAnsi="Arial" w:cs="Arial"/>
          <w:b/>
          <w:sz w:val="26"/>
          <w:szCs w:val="26"/>
        </w:rPr>
        <w:t xml:space="preserve">. </w:t>
      </w:r>
      <w:r w:rsidR="00D44711" w:rsidRPr="00055DB3">
        <w:rPr>
          <w:rFonts w:ascii="Arial" w:hAnsi="Arial" w:cs="Arial"/>
          <w:b/>
          <w:sz w:val="26"/>
          <w:szCs w:val="26"/>
          <w:lang w:val="en-US"/>
        </w:rPr>
        <w:t>Hochbichler</w:t>
      </w:r>
      <w:r w:rsidR="00D44711" w:rsidRPr="001A02AD">
        <w:rPr>
          <w:rFonts w:ascii="Arial" w:hAnsi="Arial" w:cs="Arial"/>
          <w:b/>
          <w:sz w:val="26"/>
          <w:szCs w:val="26"/>
        </w:rPr>
        <w:t>)</w:t>
      </w:r>
    </w:p>
    <w:p w:rsidR="00D44711" w:rsidRPr="004C1EEE" w:rsidRDefault="00D44711" w:rsidP="00D44711">
      <w:pPr>
        <w:jc w:val="both"/>
        <w:rPr>
          <w:b/>
        </w:rPr>
      </w:pPr>
    </w:p>
    <w:p w:rsidR="00D44711" w:rsidRDefault="005943CD" w:rsidP="00D44711">
      <w:pPr>
        <w:jc w:val="center"/>
      </w:pPr>
      <w:r w:rsidRPr="005943CD">
        <w:rPr>
          <w:noProof/>
          <w:lang w:eastAsia="bg-BG"/>
        </w:rPr>
        <w:drawing>
          <wp:inline distT="0" distB="0" distL="0" distR="0">
            <wp:extent cx="2343466" cy="3562185"/>
            <wp:effectExtent l="0" t="0" r="0" b="635"/>
            <wp:docPr id="97" name="Картина 2" descr="C:\Users\GonGon\Desktop\сн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onGon\Desktop\сн 2.jpg"/>
                    <pic:cNvPicPr>
                      <a:picLocks noChangeAspect="1" noChangeArrowheads="1"/>
                    </pic:cNvPicPr>
                  </pic:nvPicPr>
                  <pic:blipFill>
                    <a:blip r:embed="rId61" cstate="print">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a14:imgLayer r:embed="rId62">
                              <a14:imgEffect>
                                <a14:brightnessContrast bright="20000" contrast="4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50669" cy="3573134"/>
                    </a:xfrm>
                    <a:prstGeom prst="rect">
                      <a:avLst/>
                    </a:prstGeom>
                    <a:noFill/>
                    <a:ln>
                      <a:noFill/>
                    </a:ln>
                  </pic:spPr>
                </pic:pic>
              </a:graphicData>
            </a:graphic>
          </wp:inline>
        </w:drawing>
      </w:r>
    </w:p>
    <w:p w:rsidR="007B52A5" w:rsidRPr="007B52A5" w:rsidRDefault="007B52A5" w:rsidP="00D44711">
      <w:pPr>
        <w:jc w:val="center"/>
      </w:pPr>
    </w:p>
    <w:p w:rsidR="00D44711" w:rsidRPr="00055DB3" w:rsidRDefault="00FD50F4" w:rsidP="00D44711">
      <w:pPr>
        <w:jc w:val="center"/>
        <w:rPr>
          <w:rFonts w:ascii="Arial" w:hAnsi="Arial" w:cs="Arial"/>
          <w:b/>
          <w:sz w:val="26"/>
          <w:szCs w:val="26"/>
        </w:rPr>
      </w:pPr>
      <w:r w:rsidRPr="00055DB3">
        <w:rPr>
          <w:rFonts w:ascii="Arial" w:hAnsi="Arial" w:cs="Arial"/>
          <w:b/>
          <w:sz w:val="26"/>
          <w:szCs w:val="26"/>
        </w:rPr>
        <w:t>Снимка 10</w:t>
      </w:r>
      <w:r w:rsidR="00D44711" w:rsidRPr="00055DB3">
        <w:rPr>
          <w:rFonts w:ascii="Arial" w:hAnsi="Arial" w:cs="Arial"/>
          <w:b/>
          <w:sz w:val="26"/>
          <w:szCs w:val="26"/>
        </w:rPr>
        <w:t xml:space="preserve">. Средностъблено насаждение с дъбов стандарт във Франция </w:t>
      </w:r>
      <w:r w:rsidR="00D44711" w:rsidRPr="001A02AD">
        <w:rPr>
          <w:rFonts w:ascii="Arial" w:hAnsi="Arial" w:cs="Arial"/>
          <w:b/>
          <w:sz w:val="26"/>
          <w:szCs w:val="26"/>
        </w:rPr>
        <w:t>(</w:t>
      </w:r>
      <w:r w:rsidR="00D44711" w:rsidRPr="00055DB3">
        <w:rPr>
          <w:rFonts w:ascii="Arial" w:hAnsi="Arial" w:cs="Arial"/>
          <w:b/>
          <w:sz w:val="26"/>
          <w:szCs w:val="26"/>
          <w:lang w:val="en-US"/>
        </w:rPr>
        <w:t>J</w:t>
      </w:r>
      <w:r w:rsidR="00D44711" w:rsidRPr="001A02AD">
        <w:rPr>
          <w:rFonts w:ascii="Arial" w:hAnsi="Arial" w:cs="Arial"/>
          <w:b/>
          <w:sz w:val="26"/>
          <w:szCs w:val="26"/>
        </w:rPr>
        <w:t xml:space="preserve">. </w:t>
      </w:r>
      <w:r w:rsidR="00D44711" w:rsidRPr="00055DB3">
        <w:rPr>
          <w:rFonts w:ascii="Arial" w:hAnsi="Arial" w:cs="Arial"/>
          <w:b/>
          <w:sz w:val="26"/>
          <w:szCs w:val="26"/>
          <w:lang w:val="en-US"/>
        </w:rPr>
        <w:t>Carvalho</w:t>
      </w:r>
      <w:r w:rsidR="00D44711" w:rsidRPr="001A02AD">
        <w:rPr>
          <w:rFonts w:ascii="Arial" w:hAnsi="Arial" w:cs="Arial"/>
          <w:b/>
          <w:sz w:val="26"/>
          <w:szCs w:val="26"/>
        </w:rPr>
        <w:t>)</w:t>
      </w:r>
    </w:p>
    <w:p w:rsidR="00D44711" w:rsidRPr="001A02AD" w:rsidRDefault="00D44711" w:rsidP="00D44711">
      <w:pPr>
        <w:ind w:firstLine="708"/>
        <w:jc w:val="both"/>
        <w:rPr>
          <w:rFonts w:ascii="Arial" w:hAnsi="Arial" w:cs="Arial"/>
          <w:sz w:val="26"/>
          <w:szCs w:val="26"/>
        </w:rPr>
      </w:pPr>
    </w:p>
    <w:p w:rsidR="00D44711" w:rsidRPr="00055DB3" w:rsidRDefault="00D44711" w:rsidP="00D44711">
      <w:pPr>
        <w:spacing w:line="276" w:lineRule="auto"/>
        <w:ind w:firstLine="708"/>
        <w:jc w:val="both"/>
        <w:rPr>
          <w:rFonts w:ascii="Arial" w:hAnsi="Arial" w:cs="Arial"/>
          <w:sz w:val="26"/>
          <w:szCs w:val="26"/>
        </w:rPr>
      </w:pPr>
      <w:r w:rsidRPr="00055DB3">
        <w:rPr>
          <w:rFonts w:ascii="Arial" w:hAnsi="Arial" w:cs="Arial"/>
          <w:sz w:val="26"/>
          <w:szCs w:val="26"/>
        </w:rPr>
        <w:lastRenderedPageBreak/>
        <w:t xml:space="preserve">б) </w:t>
      </w:r>
      <w:r w:rsidRPr="00055DB3">
        <w:rPr>
          <w:rFonts w:ascii="Arial" w:hAnsi="Arial" w:cs="Arial"/>
          <w:b/>
          <w:sz w:val="26"/>
          <w:szCs w:val="26"/>
        </w:rPr>
        <w:t>Едновъзрастен етаж</w:t>
      </w:r>
      <w:r w:rsidRPr="00055DB3">
        <w:rPr>
          <w:rFonts w:ascii="Arial" w:hAnsi="Arial" w:cs="Arial"/>
          <w:sz w:val="26"/>
          <w:szCs w:val="26"/>
        </w:rPr>
        <w:t xml:space="preserve"> – Той е основно с издънков произход и се състои от разнообразни видове, които имат добра издънкопроизводителна способност. Стопанисва се нискостъблено, чрез гола сеч, при турнус 20-30 г. При сечта се добиват дърва за огрев и технологична дървесина. Освен това, </w:t>
      </w:r>
      <w:r w:rsidR="00DA49E2" w:rsidRPr="00055DB3">
        <w:rPr>
          <w:rFonts w:ascii="Arial" w:hAnsi="Arial" w:cs="Arial"/>
          <w:sz w:val="26"/>
          <w:szCs w:val="26"/>
        </w:rPr>
        <w:t>този</w:t>
      </w:r>
      <w:r w:rsidRPr="00055DB3">
        <w:rPr>
          <w:rFonts w:ascii="Arial" w:hAnsi="Arial" w:cs="Arial"/>
          <w:sz w:val="26"/>
          <w:szCs w:val="26"/>
        </w:rPr>
        <w:t xml:space="preserve"> етаж предпазва почвата и играе ролята на подгон на стандартите.</w:t>
      </w:r>
    </w:p>
    <w:p w:rsidR="00D44711" w:rsidRPr="00055DB3" w:rsidRDefault="00D44711" w:rsidP="00D44711">
      <w:pPr>
        <w:spacing w:line="276" w:lineRule="auto"/>
        <w:ind w:firstLine="708"/>
        <w:jc w:val="both"/>
        <w:rPr>
          <w:rFonts w:ascii="Arial" w:hAnsi="Arial" w:cs="Arial"/>
          <w:sz w:val="26"/>
          <w:szCs w:val="26"/>
        </w:rPr>
      </w:pPr>
      <w:r w:rsidRPr="00055DB3">
        <w:rPr>
          <w:rFonts w:ascii="Arial" w:hAnsi="Arial" w:cs="Arial"/>
          <w:sz w:val="26"/>
          <w:szCs w:val="26"/>
        </w:rPr>
        <w:t>За създаване на така описано средностъблено насаждение се премина през следните етапи:</w:t>
      </w:r>
    </w:p>
    <w:p w:rsidR="00DA49E2" w:rsidRPr="00055DB3" w:rsidRDefault="00DA49E2" w:rsidP="00D44711">
      <w:pPr>
        <w:pStyle w:val="ListParagraph"/>
        <w:numPr>
          <w:ilvl w:val="0"/>
          <w:numId w:val="7"/>
        </w:numPr>
        <w:spacing w:after="0"/>
        <w:ind w:left="0" w:firstLine="426"/>
        <w:jc w:val="both"/>
        <w:rPr>
          <w:rFonts w:ascii="Arial" w:hAnsi="Arial" w:cs="Arial"/>
          <w:sz w:val="26"/>
          <w:szCs w:val="26"/>
        </w:rPr>
      </w:pPr>
      <w:r w:rsidRPr="00055DB3">
        <w:rPr>
          <w:rFonts w:ascii="Arial" w:hAnsi="Arial" w:cs="Arial"/>
          <w:sz w:val="26"/>
          <w:szCs w:val="26"/>
        </w:rPr>
        <w:t>Възобновяване на насаждението, по възможност семенно;</w:t>
      </w:r>
    </w:p>
    <w:p w:rsidR="00DA49E2" w:rsidRPr="00055DB3" w:rsidRDefault="00DA49E2" w:rsidP="00D44711">
      <w:pPr>
        <w:pStyle w:val="ListParagraph"/>
        <w:numPr>
          <w:ilvl w:val="0"/>
          <w:numId w:val="7"/>
        </w:numPr>
        <w:spacing w:after="0"/>
        <w:ind w:left="0" w:firstLine="426"/>
        <w:jc w:val="both"/>
        <w:rPr>
          <w:rFonts w:ascii="Arial" w:hAnsi="Arial" w:cs="Arial"/>
          <w:sz w:val="26"/>
          <w:szCs w:val="26"/>
        </w:rPr>
      </w:pPr>
      <w:r w:rsidRPr="00055DB3">
        <w:rPr>
          <w:rFonts w:ascii="Arial" w:hAnsi="Arial" w:cs="Arial"/>
          <w:sz w:val="26"/>
          <w:szCs w:val="26"/>
        </w:rPr>
        <w:t>При първите отглеждания в ранна възраст се определят качествени дървета, по възможност от семенен произход, на които се осигурява растежен простор;</w:t>
      </w:r>
    </w:p>
    <w:p w:rsidR="00D44711" w:rsidRPr="00055DB3" w:rsidRDefault="00D44711" w:rsidP="00D44711">
      <w:pPr>
        <w:pStyle w:val="ListParagraph"/>
        <w:numPr>
          <w:ilvl w:val="0"/>
          <w:numId w:val="7"/>
        </w:numPr>
        <w:spacing w:after="0"/>
        <w:ind w:left="0" w:firstLine="426"/>
        <w:jc w:val="both"/>
        <w:rPr>
          <w:rFonts w:ascii="Arial" w:hAnsi="Arial" w:cs="Arial"/>
          <w:sz w:val="26"/>
          <w:szCs w:val="26"/>
        </w:rPr>
      </w:pPr>
      <w:r w:rsidRPr="00055DB3">
        <w:rPr>
          <w:rFonts w:ascii="Arial" w:hAnsi="Arial" w:cs="Arial"/>
          <w:sz w:val="26"/>
          <w:szCs w:val="26"/>
        </w:rPr>
        <w:t>Определя се турнусна възраст (r)</w:t>
      </w:r>
      <w:r w:rsidRPr="001A02AD">
        <w:rPr>
          <w:rFonts w:ascii="Arial" w:hAnsi="Arial" w:cs="Arial"/>
          <w:sz w:val="26"/>
          <w:szCs w:val="26"/>
        </w:rPr>
        <w:t xml:space="preserve"> </w:t>
      </w:r>
      <w:r w:rsidRPr="00055DB3">
        <w:rPr>
          <w:rFonts w:ascii="Arial" w:hAnsi="Arial" w:cs="Arial"/>
          <w:sz w:val="26"/>
          <w:szCs w:val="26"/>
        </w:rPr>
        <w:t>за нискостъбленото стопанисване на подлесния етаж</w:t>
      </w:r>
      <w:r w:rsidRPr="001A02AD">
        <w:rPr>
          <w:rFonts w:ascii="Arial" w:hAnsi="Arial" w:cs="Arial"/>
          <w:sz w:val="26"/>
          <w:szCs w:val="26"/>
        </w:rPr>
        <w:t>.</w:t>
      </w:r>
      <w:r w:rsidR="00CD525B">
        <w:rPr>
          <w:rFonts w:ascii="Arial" w:hAnsi="Arial" w:cs="Arial"/>
          <w:sz w:val="26"/>
          <w:szCs w:val="26"/>
        </w:rPr>
        <w:t xml:space="preserve"> </w:t>
      </w:r>
      <w:r w:rsidRPr="00055DB3">
        <w:rPr>
          <w:rFonts w:ascii="Arial" w:hAnsi="Arial" w:cs="Arial"/>
          <w:sz w:val="26"/>
          <w:szCs w:val="26"/>
        </w:rPr>
        <w:t xml:space="preserve">Обикновено тя е 20-30 г. След нейното достигане, дървостоят се изсича, като се оставят определен брой </w:t>
      </w:r>
      <w:r w:rsidR="00DA49E2" w:rsidRPr="00055DB3">
        <w:rPr>
          <w:rFonts w:ascii="Arial" w:hAnsi="Arial" w:cs="Arial"/>
          <w:sz w:val="26"/>
          <w:szCs w:val="26"/>
        </w:rPr>
        <w:t>стандарти от избраните и отгледани дървета</w:t>
      </w:r>
      <w:r w:rsidRPr="00055DB3">
        <w:rPr>
          <w:rFonts w:ascii="Arial" w:hAnsi="Arial" w:cs="Arial"/>
          <w:sz w:val="26"/>
          <w:szCs w:val="26"/>
        </w:rPr>
        <w:t>. По възможност те са със семенен произход и задължително с добре оформени корони и стъбла и добър растеж.</w:t>
      </w:r>
    </w:p>
    <w:p w:rsidR="00D44711" w:rsidRPr="001A02AD" w:rsidRDefault="00D44711" w:rsidP="00D44711">
      <w:pPr>
        <w:pStyle w:val="ListParagraph"/>
        <w:numPr>
          <w:ilvl w:val="0"/>
          <w:numId w:val="7"/>
        </w:numPr>
        <w:spacing w:after="0"/>
        <w:ind w:left="0" w:firstLine="426"/>
        <w:jc w:val="both"/>
        <w:rPr>
          <w:rFonts w:ascii="Arial" w:hAnsi="Arial" w:cs="Arial"/>
          <w:sz w:val="26"/>
          <w:szCs w:val="26"/>
        </w:rPr>
      </w:pPr>
      <w:r w:rsidRPr="00055DB3">
        <w:rPr>
          <w:rFonts w:ascii="Arial" w:hAnsi="Arial" w:cs="Arial"/>
          <w:sz w:val="26"/>
          <w:szCs w:val="26"/>
        </w:rPr>
        <w:t xml:space="preserve">При следващата ротация (след още </w:t>
      </w:r>
      <w:r w:rsidRPr="00055DB3">
        <w:rPr>
          <w:rFonts w:ascii="Arial" w:hAnsi="Arial" w:cs="Arial"/>
          <w:sz w:val="26"/>
          <w:szCs w:val="26"/>
          <w:lang w:val="en-US"/>
        </w:rPr>
        <w:t>r</w:t>
      </w:r>
      <w:r w:rsidRPr="001A02AD">
        <w:rPr>
          <w:rFonts w:ascii="Arial" w:hAnsi="Arial" w:cs="Arial"/>
          <w:sz w:val="26"/>
          <w:szCs w:val="26"/>
        </w:rPr>
        <w:t xml:space="preserve"> </w:t>
      </w:r>
      <w:r w:rsidRPr="00055DB3">
        <w:rPr>
          <w:rFonts w:ascii="Arial" w:hAnsi="Arial" w:cs="Arial"/>
          <w:sz w:val="26"/>
          <w:szCs w:val="26"/>
        </w:rPr>
        <w:t>години) повечето от стандартите (на възраст 2</w:t>
      </w:r>
      <w:r w:rsidRPr="00055DB3">
        <w:rPr>
          <w:rFonts w:ascii="Arial" w:hAnsi="Arial" w:cs="Arial"/>
          <w:sz w:val="26"/>
          <w:szCs w:val="26"/>
          <w:lang w:val="en-US"/>
        </w:rPr>
        <w:t>r</w:t>
      </w:r>
      <w:r w:rsidRPr="001A02AD">
        <w:rPr>
          <w:rFonts w:ascii="Arial" w:hAnsi="Arial" w:cs="Arial"/>
          <w:sz w:val="26"/>
          <w:szCs w:val="26"/>
        </w:rPr>
        <w:t>)</w:t>
      </w:r>
      <w:r w:rsidRPr="00055DB3">
        <w:rPr>
          <w:rFonts w:ascii="Arial" w:hAnsi="Arial" w:cs="Arial"/>
          <w:sz w:val="26"/>
          <w:szCs w:val="26"/>
        </w:rPr>
        <w:t xml:space="preserve"> се запазват. От тях се отсичат тези, които са в лошо здравословно състояние, с повреди или слаб растеж. Подлесният етаж отново се изсича на голо, като от него отново се оставя определен брой нови стандарти (на възраст </w:t>
      </w:r>
      <w:r w:rsidRPr="00055DB3">
        <w:rPr>
          <w:rFonts w:ascii="Arial" w:hAnsi="Arial" w:cs="Arial"/>
          <w:sz w:val="26"/>
          <w:szCs w:val="26"/>
          <w:lang w:val="en-US"/>
        </w:rPr>
        <w:t>r</w:t>
      </w:r>
      <w:r w:rsidRPr="001A02AD">
        <w:rPr>
          <w:rFonts w:ascii="Arial" w:hAnsi="Arial" w:cs="Arial"/>
          <w:sz w:val="26"/>
          <w:szCs w:val="26"/>
        </w:rPr>
        <w:t>)</w:t>
      </w:r>
      <w:r w:rsidRPr="00055DB3">
        <w:rPr>
          <w:rFonts w:ascii="Arial" w:hAnsi="Arial" w:cs="Arial"/>
          <w:sz w:val="26"/>
          <w:szCs w:val="26"/>
        </w:rPr>
        <w:t>.</w:t>
      </w:r>
    </w:p>
    <w:p w:rsidR="00D44711" w:rsidRPr="00055DB3" w:rsidRDefault="00D44711" w:rsidP="00D44711">
      <w:pPr>
        <w:pStyle w:val="ListParagraph"/>
        <w:numPr>
          <w:ilvl w:val="0"/>
          <w:numId w:val="7"/>
        </w:numPr>
        <w:spacing w:after="0"/>
        <w:ind w:left="0" w:firstLine="426"/>
        <w:jc w:val="both"/>
        <w:rPr>
          <w:rFonts w:ascii="Arial" w:hAnsi="Arial" w:cs="Arial"/>
          <w:sz w:val="26"/>
          <w:szCs w:val="26"/>
        </w:rPr>
      </w:pPr>
      <w:r w:rsidRPr="00055DB3">
        <w:rPr>
          <w:rFonts w:ascii="Arial" w:hAnsi="Arial" w:cs="Arial"/>
          <w:sz w:val="26"/>
          <w:szCs w:val="26"/>
        </w:rPr>
        <w:t xml:space="preserve">Същата операция се прилага периодично през </w:t>
      </w:r>
      <w:r w:rsidRPr="00055DB3">
        <w:rPr>
          <w:rFonts w:ascii="Arial" w:hAnsi="Arial" w:cs="Arial"/>
          <w:sz w:val="26"/>
          <w:szCs w:val="26"/>
          <w:lang w:val="en-US"/>
        </w:rPr>
        <w:t>r</w:t>
      </w:r>
      <w:r w:rsidRPr="00055DB3">
        <w:rPr>
          <w:rFonts w:ascii="Arial" w:hAnsi="Arial" w:cs="Arial"/>
          <w:sz w:val="26"/>
          <w:szCs w:val="26"/>
        </w:rPr>
        <w:t xml:space="preserve"> години. Така на всяка ротация се отсичат подлесният етаж (на </w:t>
      </w:r>
      <w:r w:rsidRPr="00055DB3">
        <w:rPr>
          <w:rFonts w:ascii="Arial" w:hAnsi="Arial" w:cs="Arial"/>
          <w:sz w:val="26"/>
          <w:szCs w:val="26"/>
          <w:lang w:val="en-US"/>
        </w:rPr>
        <w:t>r</w:t>
      </w:r>
      <w:r w:rsidRPr="00055DB3">
        <w:rPr>
          <w:rFonts w:ascii="Arial" w:hAnsi="Arial" w:cs="Arial"/>
          <w:sz w:val="26"/>
          <w:szCs w:val="26"/>
        </w:rPr>
        <w:t xml:space="preserve"> години), както и стандарти от надлесния етаж съответно на възраст 2</w:t>
      </w:r>
      <w:r w:rsidRPr="00055DB3">
        <w:rPr>
          <w:rFonts w:ascii="Arial" w:hAnsi="Arial" w:cs="Arial"/>
          <w:sz w:val="26"/>
          <w:szCs w:val="26"/>
          <w:lang w:val="en-US"/>
        </w:rPr>
        <w:t>r</w:t>
      </w:r>
      <w:r w:rsidRPr="001A02AD">
        <w:rPr>
          <w:rFonts w:ascii="Arial" w:hAnsi="Arial" w:cs="Arial"/>
          <w:sz w:val="26"/>
          <w:szCs w:val="26"/>
        </w:rPr>
        <w:t>, 3</w:t>
      </w:r>
      <w:r w:rsidRPr="00055DB3">
        <w:rPr>
          <w:rFonts w:ascii="Arial" w:hAnsi="Arial" w:cs="Arial"/>
          <w:sz w:val="26"/>
          <w:szCs w:val="26"/>
          <w:lang w:val="en-US"/>
        </w:rPr>
        <w:t>r</w:t>
      </w:r>
      <w:r w:rsidRPr="001A02AD">
        <w:rPr>
          <w:rFonts w:ascii="Arial" w:hAnsi="Arial" w:cs="Arial"/>
          <w:sz w:val="26"/>
          <w:szCs w:val="26"/>
        </w:rPr>
        <w:t>, 4</w:t>
      </w:r>
      <w:r w:rsidRPr="00055DB3">
        <w:rPr>
          <w:rFonts w:ascii="Arial" w:hAnsi="Arial" w:cs="Arial"/>
          <w:sz w:val="26"/>
          <w:szCs w:val="26"/>
          <w:lang w:val="en-US"/>
        </w:rPr>
        <w:t>r</w:t>
      </w:r>
      <w:r w:rsidRPr="001A02AD">
        <w:rPr>
          <w:rFonts w:ascii="Arial" w:hAnsi="Arial" w:cs="Arial"/>
          <w:sz w:val="26"/>
          <w:szCs w:val="26"/>
        </w:rPr>
        <w:t xml:space="preserve"> </w:t>
      </w:r>
      <w:r w:rsidRPr="00055DB3">
        <w:rPr>
          <w:rFonts w:ascii="Arial" w:hAnsi="Arial" w:cs="Arial"/>
          <w:sz w:val="26"/>
          <w:szCs w:val="26"/>
        </w:rPr>
        <w:t>и т.н.</w:t>
      </w:r>
    </w:p>
    <w:p w:rsidR="00D44711" w:rsidRPr="00055DB3" w:rsidRDefault="00D44711" w:rsidP="00D44711">
      <w:pPr>
        <w:spacing w:line="276" w:lineRule="auto"/>
        <w:ind w:firstLine="708"/>
        <w:jc w:val="both"/>
        <w:rPr>
          <w:rFonts w:ascii="Arial" w:hAnsi="Arial" w:cs="Arial"/>
          <w:sz w:val="26"/>
          <w:szCs w:val="26"/>
        </w:rPr>
      </w:pPr>
      <w:r w:rsidRPr="00055DB3">
        <w:rPr>
          <w:rFonts w:ascii="Arial" w:hAnsi="Arial" w:cs="Arial"/>
          <w:sz w:val="26"/>
          <w:szCs w:val="26"/>
        </w:rPr>
        <w:t xml:space="preserve">Този процес е илюстриран на </w:t>
      </w:r>
      <w:r w:rsidRPr="00055DB3">
        <w:rPr>
          <w:rFonts w:ascii="Arial" w:hAnsi="Arial" w:cs="Arial"/>
          <w:i/>
          <w:sz w:val="26"/>
          <w:szCs w:val="26"/>
        </w:rPr>
        <w:t>фигура 1</w:t>
      </w:r>
      <w:r w:rsidRPr="00055DB3">
        <w:rPr>
          <w:rFonts w:ascii="Arial" w:hAnsi="Arial" w:cs="Arial"/>
          <w:sz w:val="26"/>
          <w:szCs w:val="26"/>
        </w:rPr>
        <w:t>.</w:t>
      </w:r>
    </w:p>
    <w:p w:rsidR="00D44711" w:rsidRPr="001A02AD" w:rsidRDefault="00D44711" w:rsidP="00D44711">
      <w:pPr>
        <w:spacing w:line="276" w:lineRule="auto"/>
        <w:jc w:val="center"/>
        <w:rPr>
          <w:sz w:val="26"/>
          <w:szCs w:val="26"/>
        </w:rPr>
      </w:pPr>
    </w:p>
    <w:p w:rsidR="00D44711" w:rsidRDefault="005943CD" w:rsidP="00D44711">
      <w:pPr>
        <w:jc w:val="center"/>
        <w:rPr>
          <w:lang w:val="en-US"/>
        </w:rPr>
      </w:pPr>
      <w:r w:rsidRPr="005943CD">
        <w:rPr>
          <w:noProof/>
          <w:lang w:eastAsia="bg-BG"/>
        </w:rPr>
        <w:drawing>
          <wp:inline distT="0" distB="0" distL="0" distR="0">
            <wp:extent cx="2783524" cy="1709531"/>
            <wp:effectExtent l="0" t="0" r="0" b="5080"/>
            <wp:docPr id="98"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87847" cy="1712186"/>
                    </a:xfrm>
                    <a:prstGeom prst="rect">
                      <a:avLst/>
                    </a:prstGeom>
                    <a:noFill/>
                    <a:ln>
                      <a:noFill/>
                    </a:ln>
                  </pic:spPr>
                </pic:pic>
              </a:graphicData>
            </a:graphic>
          </wp:inline>
        </w:drawing>
      </w:r>
    </w:p>
    <w:p w:rsidR="00055DB3" w:rsidRDefault="00055DB3" w:rsidP="00D44711">
      <w:pPr>
        <w:jc w:val="center"/>
        <w:rPr>
          <w:b/>
          <w:lang w:val="en-US"/>
        </w:rPr>
      </w:pPr>
    </w:p>
    <w:p w:rsidR="00D44711" w:rsidRPr="00055DB3" w:rsidRDefault="00D44711" w:rsidP="00D44711">
      <w:pPr>
        <w:jc w:val="center"/>
        <w:rPr>
          <w:rFonts w:ascii="Arial" w:hAnsi="Arial" w:cs="Arial"/>
          <w:b/>
          <w:sz w:val="26"/>
          <w:szCs w:val="26"/>
        </w:rPr>
      </w:pPr>
      <w:r w:rsidRPr="00055DB3">
        <w:rPr>
          <w:rFonts w:ascii="Arial" w:hAnsi="Arial" w:cs="Arial"/>
          <w:b/>
          <w:sz w:val="26"/>
          <w:szCs w:val="26"/>
        </w:rPr>
        <w:t>а) Определяне и отглеждане на първите стандарти в ранна възраст</w:t>
      </w:r>
    </w:p>
    <w:p w:rsidR="00D44711" w:rsidRPr="004C1EEE" w:rsidRDefault="00D44711" w:rsidP="00D44711">
      <w:pPr>
        <w:jc w:val="center"/>
        <w:rPr>
          <w:b/>
          <w:sz w:val="18"/>
          <w:szCs w:val="18"/>
        </w:rPr>
      </w:pPr>
    </w:p>
    <w:p w:rsidR="00D44711" w:rsidRDefault="005943CD" w:rsidP="00D44711">
      <w:pPr>
        <w:jc w:val="center"/>
        <w:rPr>
          <w:lang w:val="en-US"/>
        </w:rPr>
      </w:pPr>
      <w:r w:rsidRPr="005943CD">
        <w:rPr>
          <w:noProof/>
          <w:lang w:eastAsia="bg-BG"/>
        </w:rPr>
        <w:lastRenderedPageBreak/>
        <w:drawing>
          <wp:inline distT="0" distB="0" distL="0" distR="0">
            <wp:extent cx="1992980" cy="2613350"/>
            <wp:effectExtent l="0" t="0" r="7620" b="0"/>
            <wp:docPr id="99"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95955" cy="2617251"/>
                    </a:xfrm>
                    <a:prstGeom prst="rect">
                      <a:avLst/>
                    </a:prstGeom>
                    <a:noFill/>
                    <a:ln>
                      <a:noFill/>
                    </a:ln>
                  </pic:spPr>
                </pic:pic>
              </a:graphicData>
            </a:graphic>
          </wp:inline>
        </w:drawing>
      </w:r>
    </w:p>
    <w:p w:rsidR="00D44711" w:rsidRPr="004C1EEE" w:rsidRDefault="00D44711" w:rsidP="00D44711">
      <w:pPr>
        <w:jc w:val="center"/>
        <w:rPr>
          <w:b/>
        </w:rPr>
      </w:pPr>
      <w:r w:rsidRPr="004C1EEE">
        <w:rPr>
          <w:b/>
        </w:rPr>
        <w:t>б) След първа ротация</w:t>
      </w:r>
    </w:p>
    <w:p w:rsidR="00D44711" w:rsidRPr="00E975D8" w:rsidRDefault="00D44711" w:rsidP="00D44711">
      <w:pPr>
        <w:jc w:val="center"/>
      </w:pPr>
    </w:p>
    <w:p w:rsidR="00D44711" w:rsidRDefault="005943CD" w:rsidP="00D44711">
      <w:pPr>
        <w:jc w:val="center"/>
        <w:rPr>
          <w:lang w:val="en-US"/>
        </w:rPr>
      </w:pPr>
      <w:r w:rsidRPr="005943CD">
        <w:rPr>
          <w:noProof/>
          <w:lang w:eastAsia="bg-BG"/>
        </w:rPr>
        <w:drawing>
          <wp:inline distT="0" distB="0" distL="0" distR="0">
            <wp:extent cx="3210916" cy="1765190"/>
            <wp:effectExtent l="0" t="0" r="8890" b="6985"/>
            <wp:docPr id="100" name="Картина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13885" cy="1766822"/>
                    </a:xfrm>
                    <a:prstGeom prst="rect">
                      <a:avLst/>
                    </a:prstGeom>
                    <a:noFill/>
                    <a:ln>
                      <a:noFill/>
                    </a:ln>
                  </pic:spPr>
                </pic:pic>
              </a:graphicData>
            </a:graphic>
          </wp:inline>
        </w:drawing>
      </w:r>
    </w:p>
    <w:p w:rsidR="00D44711" w:rsidRPr="004C1EEE" w:rsidRDefault="00D44711" w:rsidP="00D44711">
      <w:pPr>
        <w:jc w:val="center"/>
        <w:rPr>
          <w:b/>
        </w:rPr>
      </w:pPr>
      <w:r w:rsidRPr="004C1EEE">
        <w:rPr>
          <w:b/>
        </w:rPr>
        <w:t>в) след четвърта ротация</w:t>
      </w:r>
    </w:p>
    <w:p w:rsidR="00D44711" w:rsidRDefault="00D44711" w:rsidP="00D44711">
      <w:pPr>
        <w:ind w:firstLine="708"/>
        <w:jc w:val="center"/>
        <w:rPr>
          <w:b/>
          <w:lang w:val="en-US"/>
        </w:rPr>
      </w:pPr>
    </w:p>
    <w:p w:rsidR="00D44711" w:rsidRPr="001A02AD" w:rsidRDefault="004C71B2" w:rsidP="00055DB3">
      <w:pPr>
        <w:spacing w:line="276" w:lineRule="auto"/>
        <w:ind w:firstLine="708"/>
        <w:jc w:val="center"/>
        <w:rPr>
          <w:rFonts w:ascii="Arial" w:hAnsi="Arial" w:cs="Arial"/>
          <w:b/>
          <w:sz w:val="26"/>
          <w:szCs w:val="26"/>
        </w:rPr>
      </w:pPr>
      <w:r>
        <w:rPr>
          <w:rFonts w:ascii="Arial" w:hAnsi="Arial" w:cs="Arial"/>
          <w:b/>
          <w:sz w:val="26"/>
          <w:szCs w:val="26"/>
        </w:rPr>
        <w:t>Фигура 3</w:t>
      </w:r>
      <w:r w:rsidR="00674A01">
        <w:rPr>
          <w:rFonts w:ascii="Arial" w:hAnsi="Arial" w:cs="Arial"/>
          <w:b/>
          <w:sz w:val="26"/>
          <w:szCs w:val="26"/>
          <w:lang w:val="en-US"/>
        </w:rPr>
        <w:t>9</w:t>
      </w:r>
      <w:r w:rsidR="00D44711" w:rsidRPr="00055DB3">
        <w:rPr>
          <w:rFonts w:ascii="Arial" w:hAnsi="Arial" w:cs="Arial"/>
          <w:b/>
          <w:sz w:val="26"/>
          <w:szCs w:val="26"/>
        </w:rPr>
        <w:t>. Етапи в създаване на средностъблено насаждение</w:t>
      </w:r>
    </w:p>
    <w:p w:rsidR="00D44711" w:rsidRPr="001A02AD" w:rsidRDefault="00D44711" w:rsidP="00055DB3">
      <w:pPr>
        <w:spacing w:line="276" w:lineRule="auto"/>
        <w:ind w:firstLine="708"/>
        <w:jc w:val="center"/>
        <w:rPr>
          <w:rFonts w:ascii="Arial" w:hAnsi="Arial" w:cs="Arial"/>
          <w:b/>
          <w:sz w:val="26"/>
          <w:szCs w:val="26"/>
        </w:rPr>
      </w:pPr>
      <w:r w:rsidRPr="001A02AD">
        <w:rPr>
          <w:rFonts w:ascii="Arial" w:hAnsi="Arial" w:cs="Arial"/>
          <w:b/>
          <w:sz w:val="26"/>
          <w:szCs w:val="26"/>
        </w:rPr>
        <w:t>(</w:t>
      </w:r>
      <w:r w:rsidRPr="00055DB3">
        <w:rPr>
          <w:rFonts w:ascii="Arial" w:hAnsi="Arial" w:cs="Arial"/>
          <w:b/>
          <w:sz w:val="26"/>
          <w:szCs w:val="26"/>
          <w:lang w:val="en-US"/>
        </w:rPr>
        <w:t>EuroCoppice</w:t>
      </w:r>
      <w:r w:rsidRPr="001A02AD">
        <w:rPr>
          <w:rFonts w:ascii="Arial" w:hAnsi="Arial" w:cs="Arial"/>
          <w:b/>
          <w:sz w:val="26"/>
          <w:szCs w:val="26"/>
        </w:rPr>
        <w:t xml:space="preserve"> – </w:t>
      </w:r>
      <w:r w:rsidRPr="00055DB3">
        <w:rPr>
          <w:rFonts w:ascii="Arial" w:hAnsi="Arial" w:cs="Arial"/>
          <w:b/>
          <w:sz w:val="26"/>
          <w:szCs w:val="26"/>
          <w:lang w:val="en-US"/>
        </w:rPr>
        <w:t>COST</w:t>
      </w:r>
      <w:r w:rsidRPr="001A02AD">
        <w:rPr>
          <w:rFonts w:ascii="Arial" w:hAnsi="Arial" w:cs="Arial"/>
          <w:b/>
          <w:sz w:val="26"/>
          <w:szCs w:val="26"/>
        </w:rPr>
        <w:t xml:space="preserve"> </w:t>
      </w:r>
      <w:r w:rsidRPr="00055DB3">
        <w:rPr>
          <w:rFonts w:ascii="Arial" w:hAnsi="Arial" w:cs="Arial"/>
          <w:b/>
          <w:sz w:val="26"/>
          <w:szCs w:val="26"/>
          <w:lang w:val="en-US"/>
        </w:rPr>
        <w:t>Action</w:t>
      </w:r>
      <w:r w:rsidRPr="001A02AD">
        <w:rPr>
          <w:rFonts w:ascii="Arial" w:hAnsi="Arial" w:cs="Arial"/>
          <w:b/>
          <w:sz w:val="26"/>
          <w:szCs w:val="26"/>
        </w:rPr>
        <w:t xml:space="preserve"> </w:t>
      </w:r>
      <w:r w:rsidRPr="00055DB3">
        <w:rPr>
          <w:rFonts w:ascii="Arial" w:hAnsi="Arial" w:cs="Arial"/>
          <w:b/>
          <w:sz w:val="26"/>
          <w:szCs w:val="26"/>
          <w:lang w:val="en-US"/>
        </w:rPr>
        <w:t>FP</w:t>
      </w:r>
      <w:r w:rsidRPr="001A02AD">
        <w:rPr>
          <w:rFonts w:ascii="Arial" w:hAnsi="Arial" w:cs="Arial"/>
          <w:b/>
          <w:sz w:val="26"/>
          <w:szCs w:val="26"/>
        </w:rPr>
        <w:t>1301, 2013-2017)</w:t>
      </w:r>
    </w:p>
    <w:p w:rsidR="00D44711" w:rsidRPr="00055DB3" w:rsidRDefault="00D44711" w:rsidP="00055DB3">
      <w:pPr>
        <w:spacing w:line="276" w:lineRule="auto"/>
        <w:ind w:firstLine="708"/>
        <w:jc w:val="center"/>
        <w:rPr>
          <w:rFonts w:ascii="Arial" w:hAnsi="Arial" w:cs="Arial"/>
          <w:b/>
          <w:sz w:val="26"/>
          <w:szCs w:val="26"/>
        </w:rPr>
      </w:pPr>
    </w:p>
    <w:p w:rsidR="00D44711" w:rsidRPr="001A02AD" w:rsidRDefault="00D44711" w:rsidP="00055DB3">
      <w:pPr>
        <w:spacing w:line="276" w:lineRule="auto"/>
        <w:ind w:firstLine="708"/>
        <w:jc w:val="both"/>
        <w:rPr>
          <w:rFonts w:ascii="Arial" w:hAnsi="Arial" w:cs="Arial"/>
          <w:sz w:val="26"/>
          <w:szCs w:val="26"/>
        </w:rPr>
      </w:pPr>
      <w:r w:rsidRPr="00055DB3">
        <w:rPr>
          <w:rFonts w:ascii="Arial" w:hAnsi="Arial" w:cs="Arial"/>
          <w:sz w:val="26"/>
          <w:szCs w:val="26"/>
        </w:rPr>
        <w:t>Понастоящем Франция стопанисва 73% от издънковите си гори средностъблено, а Италия - 76%. Тези индустриални страни имат традиционно добре развито лесовъдство и щом прилагат средностъбленото стопанство от векове (от повече от 200 г.) в огромна част от издънковите си гори, значи са открили неговите положителни страни, силно ги ценят и постоянно ги надграждат с трупане на опит и добри практики. Тяхната лесовъдска наука е разработила норми и указания за оптималния брой стандарти от различните възрастови класове, за взаимовръзката между броя им и склопеността, за зависимостта между продължителността и броя на ротациите и целевите диаметри и височина на получаваните сортименти и т.н.</w:t>
      </w:r>
    </w:p>
    <w:p w:rsidR="00D44711" w:rsidRPr="00055DB3" w:rsidRDefault="00D44711" w:rsidP="00055DB3">
      <w:pPr>
        <w:spacing w:line="276" w:lineRule="auto"/>
        <w:ind w:firstLine="708"/>
        <w:jc w:val="both"/>
        <w:rPr>
          <w:rFonts w:ascii="Arial" w:hAnsi="Arial" w:cs="Arial"/>
          <w:sz w:val="26"/>
          <w:szCs w:val="26"/>
        </w:rPr>
      </w:pPr>
      <w:r w:rsidRPr="00055DB3">
        <w:rPr>
          <w:rFonts w:ascii="Arial" w:hAnsi="Arial" w:cs="Arial"/>
          <w:sz w:val="26"/>
          <w:szCs w:val="26"/>
        </w:rPr>
        <w:t xml:space="preserve">В България нямаме типични средностъблени насаждения. В миналото са правени опити за създаване на такива, но те не са били успешни и не са получили практическо значение. Основната причина за неуспеха е била, че стандартите са определяни в много напреднала възраст, без </w:t>
      </w:r>
      <w:r w:rsidRPr="00055DB3">
        <w:rPr>
          <w:rFonts w:ascii="Arial" w:hAnsi="Arial" w:cs="Arial"/>
          <w:sz w:val="26"/>
          <w:szCs w:val="26"/>
        </w:rPr>
        <w:lastRenderedPageBreak/>
        <w:t>предварително да са полагани грижи те да развият мощни корони и устойчиви стъбла. След извеждане на сечта и пълното им осветяване, такива дървета изпадат в състояние на едафичен стрес, в резултат на което суховършат, развиват вторична корона, огъват се и като цяло не могат да изпълнят своето предназначение. Този лош опит обаче, не бива да ни отказва от въвеждането на тази доказала се лесовъдска система, а напротив – вземайки си поука от направените грешки, следва да проучим добрите европейски практики и да се опитаме да ги приложим и у нас.</w:t>
      </w:r>
    </w:p>
    <w:p w:rsidR="00D44711" w:rsidRPr="00055DB3" w:rsidRDefault="00D44711" w:rsidP="00055DB3">
      <w:pPr>
        <w:spacing w:line="276" w:lineRule="auto"/>
        <w:ind w:firstLine="708"/>
        <w:jc w:val="both"/>
        <w:rPr>
          <w:rFonts w:ascii="Arial" w:hAnsi="Arial" w:cs="Arial"/>
          <w:sz w:val="26"/>
          <w:szCs w:val="26"/>
        </w:rPr>
      </w:pPr>
      <w:r w:rsidRPr="00055DB3">
        <w:rPr>
          <w:rFonts w:ascii="Arial" w:hAnsi="Arial" w:cs="Arial"/>
          <w:sz w:val="26"/>
          <w:szCs w:val="26"/>
        </w:rPr>
        <w:t>Считаме, че средностъбленото стопанство би могло да бъде успешно приложено у нас по следните причини:</w:t>
      </w:r>
    </w:p>
    <w:p w:rsidR="00D44711" w:rsidRPr="00055DB3" w:rsidRDefault="00D44711" w:rsidP="00055DB3">
      <w:pPr>
        <w:spacing w:line="276" w:lineRule="auto"/>
        <w:ind w:firstLine="708"/>
        <w:jc w:val="both"/>
        <w:rPr>
          <w:rFonts w:ascii="Arial" w:hAnsi="Arial" w:cs="Arial"/>
          <w:sz w:val="26"/>
          <w:szCs w:val="26"/>
        </w:rPr>
      </w:pPr>
      <w:r w:rsidRPr="00055DB3">
        <w:rPr>
          <w:rFonts w:ascii="Arial" w:hAnsi="Arial" w:cs="Arial"/>
          <w:sz w:val="26"/>
          <w:szCs w:val="26"/>
        </w:rPr>
        <w:t>- Тази лесовъдска система би могла да се използва, както за устойчиво стопанисване на част от издънковите ни гори като такива, така и като един от възможните методи за постепенното превръщане на друга част във високостъблени. Нереалистично е да вярваме, че ще успеем отведнъж да превърнем всички издънкови дъбови гори във високостъблени. Там където това е невъзможно, или в случаите когато след извеждане на окончателната фаза на възобновителната сеч семенното възобновяване се е компроментирало по някаква причина, средностъбленото стопанство би могло да е един междинен етап, който същевременно да носи разнообразни екологични, социални и икономически ползи. Преминаването към него обаче, трябва да става при насаждения на млада възраст (веднага след извеждане на окончателната фаза на възобновителната сеч) и още от тогава да се полагат грижи за стандартите, за да могат те да формират мощни и добре оформени корони, стебла и коренови системи.</w:t>
      </w:r>
    </w:p>
    <w:p w:rsidR="00D44711" w:rsidRPr="00055DB3" w:rsidRDefault="00D44711" w:rsidP="00055DB3">
      <w:pPr>
        <w:spacing w:line="276" w:lineRule="auto"/>
        <w:ind w:firstLine="708"/>
        <w:jc w:val="both"/>
        <w:rPr>
          <w:rFonts w:ascii="Arial" w:hAnsi="Arial" w:cs="Arial"/>
          <w:sz w:val="26"/>
          <w:szCs w:val="26"/>
        </w:rPr>
      </w:pPr>
      <w:r w:rsidRPr="00055DB3">
        <w:rPr>
          <w:rFonts w:ascii="Arial" w:hAnsi="Arial" w:cs="Arial"/>
          <w:sz w:val="26"/>
          <w:szCs w:val="26"/>
        </w:rPr>
        <w:t>- Европейският опит сочи, че дъбовете са най-подходящите видове за стандарти при средностъблено стопанисване, а точно те доминират в над 60% от издънковите ни гори. Други подходящи видове за стандарти са брястовете, ясените, яворите, дивата череша, брекината, скорушата. Всички те са естествени спътници на дъба в издънковите ни гори. Букът не е подходящ, основно поради чувствителността му към прегаряне при внезапно откриване, както и заради гъстата си корона, която силно засенчва подлесния етаж и възпрепятства издънкопроизводителността и растежа му.</w:t>
      </w:r>
    </w:p>
    <w:p w:rsidR="00D44711" w:rsidRPr="00055DB3" w:rsidRDefault="00D44711" w:rsidP="00055DB3">
      <w:pPr>
        <w:spacing w:line="276" w:lineRule="auto"/>
        <w:ind w:firstLine="708"/>
        <w:jc w:val="both"/>
        <w:rPr>
          <w:rFonts w:ascii="Arial" w:hAnsi="Arial" w:cs="Arial"/>
          <w:sz w:val="26"/>
          <w:szCs w:val="26"/>
        </w:rPr>
      </w:pPr>
      <w:r w:rsidRPr="00055DB3">
        <w:rPr>
          <w:rFonts w:ascii="Arial" w:hAnsi="Arial" w:cs="Arial"/>
          <w:sz w:val="26"/>
          <w:szCs w:val="26"/>
        </w:rPr>
        <w:t>- Инвазията на цера, келявия габър и липата – Повсеместно се наблюдава тенденция тези видове да изместват автохтонните видове дъб (летен дъб</w:t>
      </w:r>
      <w:r w:rsidR="00AA4791" w:rsidRPr="00055DB3">
        <w:rPr>
          <w:rFonts w:ascii="Arial" w:hAnsi="Arial" w:cs="Arial"/>
          <w:b/>
          <w:i/>
          <w:sz w:val="26"/>
          <w:szCs w:val="26"/>
        </w:rPr>
        <w:t xml:space="preserve"> Quercus robur</w:t>
      </w:r>
      <w:r w:rsidR="00AA4791" w:rsidRPr="00055DB3">
        <w:rPr>
          <w:rFonts w:ascii="Arial" w:hAnsi="Arial" w:cs="Arial"/>
          <w:sz w:val="26"/>
          <w:szCs w:val="26"/>
        </w:rPr>
        <w:t xml:space="preserve"> L.</w:t>
      </w:r>
      <w:r w:rsidRPr="00055DB3">
        <w:rPr>
          <w:rFonts w:ascii="Arial" w:hAnsi="Arial" w:cs="Arial"/>
          <w:sz w:val="26"/>
          <w:szCs w:val="26"/>
        </w:rPr>
        <w:t>, благун</w:t>
      </w:r>
      <w:r w:rsidR="00AA4791" w:rsidRPr="00055DB3">
        <w:rPr>
          <w:rFonts w:ascii="Arial" w:hAnsi="Arial" w:cs="Arial"/>
          <w:sz w:val="26"/>
          <w:szCs w:val="26"/>
        </w:rPr>
        <w:t xml:space="preserve"> </w:t>
      </w:r>
      <w:r w:rsidR="001E03E9" w:rsidRPr="00055DB3">
        <w:rPr>
          <w:rFonts w:ascii="Arial" w:hAnsi="Arial" w:cs="Arial"/>
          <w:sz w:val="26"/>
          <w:szCs w:val="26"/>
        </w:rPr>
        <w:t>(</w:t>
      </w:r>
      <w:r w:rsidR="00AA4791" w:rsidRPr="00055DB3">
        <w:rPr>
          <w:rFonts w:ascii="Arial" w:hAnsi="Arial" w:cs="Arial"/>
          <w:sz w:val="26"/>
          <w:szCs w:val="26"/>
        </w:rPr>
        <w:t>Quercus conferta Kit.</w:t>
      </w:r>
      <w:r w:rsidR="001E03E9" w:rsidRPr="00055DB3">
        <w:rPr>
          <w:rFonts w:ascii="Arial" w:hAnsi="Arial" w:cs="Arial"/>
          <w:sz w:val="26"/>
          <w:szCs w:val="26"/>
        </w:rPr>
        <w:t>)</w:t>
      </w:r>
      <w:r w:rsidRPr="00055DB3">
        <w:rPr>
          <w:rFonts w:ascii="Arial" w:hAnsi="Arial" w:cs="Arial"/>
          <w:sz w:val="26"/>
          <w:szCs w:val="26"/>
        </w:rPr>
        <w:t>, зимен дъб</w:t>
      </w:r>
      <w:r w:rsidR="001E03E9" w:rsidRPr="00055DB3">
        <w:rPr>
          <w:rFonts w:ascii="Arial" w:hAnsi="Arial" w:cs="Arial"/>
          <w:sz w:val="26"/>
          <w:szCs w:val="26"/>
        </w:rPr>
        <w:t xml:space="preserve"> (Quercus sessiliflora Salisb.</w:t>
      </w:r>
      <w:r w:rsidRPr="00055DB3">
        <w:rPr>
          <w:rFonts w:ascii="Arial" w:hAnsi="Arial" w:cs="Arial"/>
          <w:sz w:val="26"/>
          <w:szCs w:val="26"/>
        </w:rPr>
        <w:t xml:space="preserve">) от типичните им месторастения. Чрез средностъбленото стопанисване, би могло да се гарантира и засили семенното участие на ценните видове дъб, като те се отглеждат високостъблено, като стандарти в надлесния етаж. В същото време в подлесния етаж церът, келявият габър, липата и другите естествени спътници могат да се стопанисват издънково, използвайки се бързият им </w:t>
      </w:r>
      <w:r w:rsidRPr="00055DB3">
        <w:rPr>
          <w:rFonts w:ascii="Arial" w:hAnsi="Arial" w:cs="Arial"/>
          <w:sz w:val="26"/>
          <w:szCs w:val="26"/>
        </w:rPr>
        <w:lastRenderedPageBreak/>
        <w:t>растеж и висока обща производителност в млада възраст, голямата им издънкопроизводителна способност и не на последно място тяхната висока жизненост и устойчивост.</w:t>
      </w:r>
    </w:p>
    <w:p w:rsidR="00D44711" w:rsidRPr="00055DB3" w:rsidRDefault="00D44711" w:rsidP="00055DB3">
      <w:pPr>
        <w:spacing w:line="276" w:lineRule="auto"/>
        <w:ind w:firstLine="708"/>
        <w:jc w:val="both"/>
        <w:rPr>
          <w:rFonts w:ascii="Arial" w:hAnsi="Arial" w:cs="Arial"/>
          <w:sz w:val="26"/>
          <w:szCs w:val="26"/>
        </w:rPr>
      </w:pPr>
      <w:r w:rsidRPr="00055DB3">
        <w:rPr>
          <w:rFonts w:ascii="Arial" w:hAnsi="Arial" w:cs="Arial"/>
          <w:sz w:val="26"/>
          <w:szCs w:val="26"/>
        </w:rPr>
        <w:t xml:space="preserve">- Добив на различни сортименти – Издънковите ни дъбови гори са основният източник на дърва за огрев. В практиката церовата дървесина, дори и едрата, се ползва предимно за горене. Средностъбленото стопанисване ще позволи в смесените насаждения церът, келявият габър и др. да се стопанисват нискостъблено (чрез сечи на голо през 25-30 г.) и така горските стопанства да получават регулярни приходи, като същевременно ще </w:t>
      </w:r>
      <w:bookmarkStart w:id="0" w:name="_GoBack"/>
      <w:bookmarkEnd w:id="0"/>
      <w:r w:rsidRPr="00055DB3">
        <w:rPr>
          <w:rFonts w:ascii="Arial" w:hAnsi="Arial" w:cs="Arial"/>
          <w:sz w:val="26"/>
          <w:szCs w:val="26"/>
        </w:rPr>
        <w:t>се гарантира осигуряване на населението с дърва за огрев. В същото време стопански ценните видове дъб, ще се стопанисват високостъблено при турнус 100-120 г. и от тях ще се получава качествена, едра и скъпоструваща дървесина, която все по трудно се намира и ще се намира на пазара.</w:t>
      </w:r>
    </w:p>
    <w:p w:rsidR="00D44711" w:rsidRPr="00055DB3" w:rsidRDefault="00D44711" w:rsidP="00055DB3">
      <w:pPr>
        <w:spacing w:line="276" w:lineRule="auto"/>
        <w:ind w:firstLine="708"/>
        <w:jc w:val="both"/>
        <w:rPr>
          <w:rFonts w:ascii="Arial" w:hAnsi="Arial" w:cs="Arial"/>
          <w:sz w:val="26"/>
          <w:szCs w:val="26"/>
        </w:rPr>
      </w:pPr>
      <w:r w:rsidRPr="00055DB3">
        <w:rPr>
          <w:rFonts w:ascii="Arial" w:hAnsi="Arial" w:cs="Arial"/>
          <w:sz w:val="26"/>
          <w:szCs w:val="26"/>
        </w:rPr>
        <w:t>В заключение може да се каже, че средностъбленото стопанство не е добре позната лесовъдска система в България. Считаме, че би било много полезно за цялата ни лесовъдска колегия (управленски структури, наука и практика) да се проучи чуждестранния опит (теория и добри практики), да се разработят национални норми и указания и да се заложат опитни площи. При положителни резултати, средностъбленото стопанство би могло да се внедри в горскостопанската ни практика, като това ще даде още един инструмент в ръцете на нашите лесовъди, който западноевропейските ни колеги успешно и с желание използват от векове.</w:t>
      </w:r>
    </w:p>
    <w:p w:rsidR="00B37CBA" w:rsidRPr="001A02AD" w:rsidRDefault="00B37CBA" w:rsidP="00055DB3">
      <w:pPr>
        <w:spacing w:line="276" w:lineRule="auto"/>
        <w:jc w:val="both"/>
        <w:rPr>
          <w:rFonts w:ascii="Arial" w:hAnsi="Arial" w:cs="Arial"/>
          <w:b/>
          <w:sz w:val="26"/>
          <w:szCs w:val="26"/>
        </w:rPr>
      </w:pPr>
    </w:p>
    <w:p w:rsidR="004520C3" w:rsidRPr="00055DB3" w:rsidRDefault="004520C3" w:rsidP="00055DB3">
      <w:pPr>
        <w:spacing w:line="276" w:lineRule="auto"/>
        <w:jc w:val="center"/>
        <w:rPr>
          <w:rFonts w:ascii="Arial" w:hAnsi="Arial" w:cs="Arial"/>
          <w:b/>
          <w:sz w:val="26"/>
          <w:szCs w:val="26"/>
        </w:rPr>
      </w:pPr>
    </w:p>
    <w:p w:rsidR="00FA337A" w:rsidRPr="00055DB3" w:rsidRDefault="00735BBC" w:rsidP="00055DB3">
      <w:pPr>
        <w:spacing w:line="276" w:lineRule="auto"/>
        <w:jc w:val="both"/>
        <w:rPr>
          <w:rFonts w:ascii="Arial" w:hAnsi="Arial" w:cs="Arial"/>
          <w:b/>
          <w:sz w:val="26"/>
          <w:szCs w:val="26"/>
        </w:rPr>
      </w:pPr>
      <w:r>
        <w:rPr>
          <w:rFonts w:ascii="Arial" w:hAnsi="Arial" w:cs="Arial"/>
          <w:b/>
          <w:sz w:val="26"/>
          <w:szCs w:val="26"/>
        </w:rPr>
        <w:t>11.</w:t>
      </w:r>
      <w:r w:rsidR="00FA337A" w:rsidRPr="00055DB3">
        <w:rPr>
          <w:rFonts w:ascii="Arial" w:hAnsi="Arial" w:cs="Arial"/>
          <w:b/>
          <w:sz w:val="26"/>
          <w:szCs w:val="26"/>
        </w:rPr>
        <w:t xml:space="preserve">Цели и </w:t>
      </w:r>
      <w:r w:rsidR="004520C3" w:rsidRPr="00055DB3">
        <w:rPr>
          <w:rFonts w:ascii="Arial" w:hAnsi="Arial" w:cs="Arial"/>
          <w:b/>
          <w:sz w:val="26"/>
          <w:szCs w:val="26"/>
        </w:rPr>
        <w:t xml:space="preserve">и възможности за приложението </w:t>
      </w:r>
      <w:r>
        <w:rPr>
          <w:rFonts w:ascii="Arial" w:hAnsi="Arial" w:cs="Arial"/>
          <w:b/>
          <w:sz w:val="26"/>
          <w:szCs w:val="26"/>
        </w:rPr>
        <w:t xml:space="preserve">на </w:t>
      </w:r>
      <w:r w:rsidR="00FA337A" w:rsidRPr="00055DB3">
        <w:rPr>
          <w:rFonts w:ascii="Arial" w:hAnsi="Arial" w:cs="Arial"/>
          <w:b/>
          <w:sz w:val="26"/>
          <w:szCs w:val="26"/>
        </w:rPr>
        <w:t>средностъбленото стопанство</w:t>
      </w:r>
      <w:r w:rsidR="004520C3" w:rsidRPr="00055DB3">
        <w:rPr>
          <w:rFonts w:ascii="Arial" w:hAnsi="Arial" w:cs="Arial"/>
          <w:b/>
          <w:sz w:val="26"/>
          <w:szCs w:val="26"/>
        </w:rPr>
        <w:t xml:space="preserve">  у нас</w:t>
      </w:r>
      <w:r w:rsidR="00FA337A" w:rsidRPr="00055DB3">
        <w:rPr>
          <w:rFonts w:ascii="Arial" w:hAnsi="Arial" w:cs="Arial"/>
          <w:b/>
          <w:sz w:val="26"/>
          <w:szCs w:val="26"/>
        </w:rPr>
        <w:t>.</w:t>
      </w:r>
    </w:p>
    <w:p w:rsidR="00FA337A" w:rsidRPr="00055DB3" w:rsidRDefault="00FA337A" w:rsidP="00055DB3">
      <w:pPr>
        <w:spacing w:line="276" w:lineRule="auto"/>
        <w:ind w:left="708"/>
        <w:jc w:val="both"/>
        <w:rPr>
          <w:rFonts w:ascii="Arial" w:hAnsi="Arial" w:cs="Arial"/>
          <w:b/>
          <w:sz w:val="26"/>
          <w:szCs w:val="26"/>
        </w:rPr>
      </w:pPr>
    </w:p>
    <w:p w:rsidR="00FA337A" w:rsidRPr="00055DB3" w:rsidRDefault="00FA337A" w:rsidP="00055DB3">
      <w:pPr>
        <w:spacing w:line="276" w:lineRule="auto"/>
        <w:ind w:firstLine="708"/>
        <w:jc w:val="both"/>
        <w:rPr>
          <w:rFonts w:ascii="Arial" w:hAnsi="Arial" w:cs="Arial"/>
          <w:sz w:val="26"/>
          <w:szCs w:val="26"/>
        </w:rPr>
      </w:pPr>
      <w:r w:rsidRPr="00055DB3">
        <w:rPr>
          <w:rFonts w:ascii="Arial" w:hAnsi="Arial" w:cs="Arial"/>
          <w:sz w:val="26"/>
          <w:szCs w:val="26"/>
        </w:rPr>
        <w:t>За средностъбленото стопанисване се</w:t>
      </w:r>
      <w:r w:rsidR="00F33CEC">
        <w:rPr>
          <w:rFonts w:ascii="Arial" w:hAnsi="Arial" w:cs="Arial"/>
          <w:sz w:val="26"/>
          <w:szCs w:val="26"/>
        </w:rPr>
        <w:t xml:space="preserve"> </w:t>
      </w:r>
      <w:r w:rsidRPr="00055DB3">
        <w:rPr>
          <w:rFonts w:ascii="Arial" w:hAnsi="Arial" w:cs="Arial"/>
          <w:sz w:val="26"/>
          <w:szCs w:val="26"/>
        </w:rPr>
        <w:t>определят</w:t>
      </w:r>
      <w:r w:rsidR="00CD525B">
        <w:rPr>
          <w:rFonts w:ascii="Arial" w:hAnsi="Arial" w:cs="Arial"/>
          <w:sz w:val="26"/>
          <w:szCs w:val="26"/>
        </w:rPr>
        <w:t xml:space="preserve"> </w:t>
      </w:r>
      <w:r w:rsidRPr="00055DB3">
        <w:rPr>
          <w:rFonts w:ascii="Arial" w:hAnsi="Arial" w:cs="Arial"/>
          <w:sz w:val="26"/>
          <w:szCs w:val="26"/>
        </w:rPr>
        <w:t xml:space="preserve">насаждения на богати месторастения с влошен видов състав (церовите насаждения) с цел възстановяване на едификаторната растителност (летния дъб и благуна). </w:t>
      </w:r>
    </w:p>
    <w:p w:rsidR="00FA337A" w:rsidRPr="00055DB3" w:rsidRDefault="00FA337A" w:rsidP="00055DB3">
      <w:pPr>
        <w:spacing w:line="276" w:lineRule="auto"/>
        <w:ind w:firstLine="708"/>
        <w:jc w:val="both"/>
        <w:rPr>
          <w:rFonts w:ascii="Arial" w:hAnsi="Arial" w:cs="Arial"/>
          <w:sz w:val="26"/>
          <w:szCs w:val="26"/>
        </w:rPr>
      </w:pPr>
    </w:p>
    <w:p w:rsidR="00FA337A" w:rsidRPr="00055DB3" w:rsidRDefault="00FA337A" w:rsidP="00055DB3">
      <w:pPr>
        <w:spacing w:line="276" w:lineRule="auto"/>
        <w:ind w:firstLine="708"/>
        <w:jc w:val="both"/>
        <w:rPr>
          <w:rFonts w:ascii="Arial" w:hAnsi="Arial" w:cs="Arial"/>
          <w:sz w:val="26"/>
          <w:szCs w:val="26"/>
        </w:rPr>
      </w:pPr>
      <w:r w:rsidRPr="00055DB3">
        <w:rPr>
          <w:rFonts w:ascii="Arial" w:hAnsi="Arial" w:cs="Arial"/>
          <w:sz w:val="26"/>
          <w:szCs w:val="26"/>
        </w:rPr>
        <w:t>Средностъбленото стопанисване се въвежда непосредствено след като насаждението бъде превърнато в семенно;</w:t>
      </w:r>
    </w:p>
    <w:p w:rsidR="00FA337A" w:rsidRPr="00055DB3" w:rsidRDefault="00FA337A" w:rsidP="00055DB3">
      <w:pPr>
        <w:spacing w:line="276" w:lineRule="auto"/>
        <w:ind w:firstLine="708"/>
        <w:jc w:val="both"/>
        <w:rPr>
          <w:rFonts w:ascii="Arial" w:hAnsi="Arial" w:cs="Arial"/>
          <w:sz w:val="26"/>
          <w:szCs w:val="26"/>
        </w:rPr>
      </w:pPr>
      <w:r w:rsidRPr="00055DB3">
        <w:rPr>
          <w:rFonts w:ascii="Arial" w:hAnsi="Arial" w:cs="Arial"/>
          <w:sz w:val="26"/>
          <w:szCs w:val="26"/>
        </w:rPr>
        <w:t>Средностъбленото стопанисване цели:</w:t>
      </w:r>
    </w:p>
    <w:p w:rsidR="00FA337A" w:rsidRPr="00055DB3" w:rsidRDefault="00FA337A" w:rsidP="00055DB3">
      <w:pPr>
        <w:pStyle w:val="ListParagraph"/>
        <w:numPr>
          <w:ilvl w:val="0"/>
          <w:numId w:val="5"/>
        </w:numPr>
        <w:jc w:val="both"/>
        <w:rPr>
          <w:rFonts w:ascii="Arial" w:hAnsi="Arial" w:cs="Arial"/>
          <w:sz w:val="26"/>
          <w:szCs w:val="26"/>
        </w:rPr>
      </w:pPr>
      <w:r w:rsidRPr="00055DB3">
        <w:rPr>
          <w:rFonts w:ascii="Arial" w:hAnsi="Arial" w:cs="Arial"/>
          <w:sz w:val="26"/>
          <w:szCs w:val="26"/>
        </w:rPr>
        <w:t>Постепенен преход към семенни чрез средностъблено стопанство;</w:t>
      </w:r>
    </w:p>
    <w:p w:rsidR="00FA337A" w:rsidRPr="00055DB3" w:rsidRDefault="00FA337A" w:rsidP="00055DB3">
      <w:pPr>
        <w:pStyle w:val="ListParagraph"/>
        <w:numPr>
          <w:ilvl w:val="0"/>
          <w:numId w:val="5"/>
        </w:numPr>
        <w:jc w:val="both"/>
        <w:rPr>
          <w:rFonts w:ascii="Arial" w:hAnsi="Arial" w:cs="Arial"/>
          <w:sz w:val="26"/>
          <w:szCs w:val="26"/>
        </w:rPr>
      </w:pPr>
      <w:r w:rsidRPr="00055DB3">
        <w:rPr>
          <w:rFonts w:ascii="Arial" w:hAnsi="Arial" w:cs="Arial"/>
          <w:sz w:val="26"/>
          <w:szCs w:val="26"/>
        </w:rPr>
        <w:t>Регулиране на дървесния състав</w:t>
      </w:r>
      <w:r w:rsidRPr="001A02AD">
        <w:rPr>
          <w:rFonts w:ascii="Arial" w:hAnsi="Arial" w:cs="Arial"/>
          <w:sz w:val="26"/>
          <w:szCs w:val="26"/>
        </w:rPr>
        <w:t xml:space="preserve"> </w:t>
      </w:r>
      <w:r w:rsidRPr="00055DB3">
        <w:rPr>
          <w:rFonts w:ascii="Arial" w:hAnsi="Arial" w:cs="Arial"/>
          <w:sz w:val="26"/>
          <w:szCs w:val="26"/>
        </w:rPr>
        <w:t>и съчетаване предимствата на високостъбленото с тези на нискостъбленото стопанисване;</w:t>
      </w:r>
    </w:p>
    <w:p w:rsidR="00FA337A" w:rsidRPr="00055DB3" w:rsidRDefault="00FA337A" w:rsidP="00055DB3">
      <w:pPr>
        <w:pStyle w:val="ListParagraph"/>
        <w:numPr>
          <w:ilvl w:val="0"/>
          <w:numId w:val="5"/>
        </w:numPr>
        <w:jc w:val="both"/>
        <w:rPr>
          <w:rFonts w:ascii="Arial" w:hAnsi="Arial" w:cs="Arial"/>
          <w:sz w:val="26"/>
          <w:szCs w:val="26"/>
        </w:rPr>
      </w:pPr>
      <w:r w:rsidRPr="00055DB3">
        <w:rPr>
          <w:rFonts w:ascii="Arial" w:hAnsi="Arial" w:cs="Arial"/>
          <w:sz w:val="26"/>
          <w:szCs w:val="26"/>
        </w:rPr>
        <w:lastRenderedPageBreak/>
        <w:t>Осигуряване на нормално развити корони на стандартите от млада възраст;</w:t>
      </w:r>
    </w:p>
    <w:p w:rsidR="00FA337A" w:rsidRPr="00055DB3" w:rsidRDefault="00FA337A" w:rsidP="00055DB3">
      <w:pPr>
        <w:pStyle w:val="ListParagraph"/>
        <w:numPr>
          <w:ilvl w:val="0"/>
          <w:numId w:val="5"/>
        </w:numPr>
        <w:jc w:val="both"/>
        <w:rPr>
          <w:rFonts w:ascii="Arial" w:hAnsi="Arial" w:cs="Arial"/>
          <w:sz w:val="26"/>
          <w:szCs w:val="26"/>
        </w:rPr>
      </w:pPr>
      <w:r w:rsidRPr="00055DB3">
        <w:rPr>
          <w:rFonts w:ascii="Arial" w:hAnsi="Arial" w:cs="Arial"/>
          <w:sz w:val="26"/>
          <w:szCs w:val="26"/>
        </w:rPr>
        <w:t>Максимално използване потенциала на месторастенето и добив на дърва и средна строителна</w:t>
      </w:r>
      <w:r w:rsidR="00CD525B">
        <w:rPr>
          <w:rFonts w:ascii="Arial" w:hAnsi="Arial" w:cs="Arial"/>
          <w:sz w:val="26"/>
          <w:szCs w:val="26"/>
        </w:rPr>
        <w:t xml:space="preserve"> </w:t>
      </w:r>
      <w:r w:rsidRPr="00055DB3">
        <w:rPr>
          <w:rFonts w:ascii="Arial" w:hAnsi="Arial" w:cs="Arial"/>
          <w:sz w:val="26"/>
          <w:szCs w:val="26"/>
        </w:rPr>
        <w:t>дървесина;</w:t>
      </w:r>
    </w:p>
    <w:p w:rsidR="00FA337A" w:rsidRPr="00055DB3" w:rsidRDefault="00FA337A" w:rsidP="00055DB3">
      <w:pPr>
        <w:pStyle w:val="ListParagraph"/>
        <w:numPr>
          <w:ilvl w:val="0"/>
          <w:numId w:val="5"/>
        </w:numPr>
        <w:jc w:val="both"/>
        <w:rPr>
          <w:rFonts w:ascii="Arial" w:hAnsi="Arial" w:cs="Arial"/>
          <w:sz w:val="26"/>
          <w:szCs w:val="26"/>
        </w:rPr>
      </w:pPr>
      <w:r w:rsidRPr="00055DB3">
        <w:rPr>
          <w:rFonts w:ascii="Arial" w:hAnsi="Arial" w:cs="Arial"/>
          <w:sz w:val="26"/>
          <w:szCs w:val="26"/>
        </w:rPr>
        <w:t>Опазване и подобряване на биологичното разнообразие.</w:t>
      </w:r>
    </w:p>
    <w:p w:rsidR="00FA337A" w:rsidRPr="00055DB3" w:rsidRDefault="00FA337A" w:rsidP="00055DB3">
      <w:pPr>
        <w:spacing w:line="276" w:lineRule="auto"/>
        <w:ind w:firstLine="708"/>
        <w:jc w:val="both"/>
        <w:rPr>
          <w:rFonts w:ascii="Arial" w:hAnsi="Arial" w:cs="Arial"/>
          <w:sz w:val="26"/>
          <w:szCs w:val="26"/>
        </w:rPr>
      </w:pPr>
      <w:r w:rsidRPr="00055DB3">
        <w:rPr>
          <w:rFonts w:ascii="Arial" w:hAnsi="Arial" w:cs="Arial"/>
          <w:sz w:val="26"/>
          <w:szCs w:val="26"/>
        </w:rPr>
        <w:t>След склопяването на насаждението се избират 100 бр. Стандарти равномерно разположени върху цялата площ на насаждението.</w:t>
      </w:r>
    </w:p>
    <w:p w:rsidR="00FA337A" w:rsidRPr="00055DB3" w:rsidRDefault="00FA337A" w:rsidP="00055DB3">
      <w:pPr>
        <w:spacing w:line="276" w:lineRule="auto"/>
        <w:ind w:firstLine="708"/>
        <w:jc w:val="both"/>
        <w:rPr>
          <w:rFonts w:ascii="Arial" w:hAnsi="Arial" w:cs="Arial"/>
          <w:sz w:val="26"/>
          <w:szCs w:val="26"/>
        </w:rPr>
      </w:pPr>
      <w:r w:rsidRPr="00055DB3">
        <w:rPr>
          <w:rFonts w:ascii="Arial" w:hAnsi="Arial" w:cs="Arial"/>
          <w:sz w:val="26"/>
          <w:szCs w:val="26"/>
        </w:rPr>
        <w:t>С цел подобряване на състава</w:t>
      </w:r>
      <w:r w:rsidR="00CD525B">
        <w:rPr>
          <w:rFonts w:ascii="Arial" w:hAnsi="Arial" w:cs="Arial"/>
          <w:sz w:val="26"/>
          <w:szCs w:val="26"/>
        </w:rPr>
        <w:t xml:space="preserve"> </w:t>
      </w:r>
      <w:r w:rsidRPr="00055DB3">
        <w:rPr>
          <w:rFonts w:ascii="Arial" w:hAnsi="Arial" w:cs="Arial"/>
          <w:sz w:val="26"/>
          <w:szCs w:val="26"/>
        </w:rPr>
        <w:t>могат да се внасят подходящи едификаторни видове и спътници.</w:t>
      </w:r>
    </w:p>
    <w:p w:rsidR="00FA337A" w:rsidRPr="00055DB3" w:rsidRDefault="00FA337A" w:rsidP="00055DB3">
      <w:pPr>
        <w:spacing w:line="276" w:lineRule="auto"/>
        <w:ind w:firstLine="708"/>
        <w:jc w:val="both"/>
        <w:rPr>
          <w:rFonts w:ascii="Arial" w:hAnsi="Arial" w:cs="Arial"/>
          <w:sz w:val="26"/>
          <w:szCs w:val="26"/>
        </w:rPr>
      </w:pPr>
      <w:r w:rsidRPr="00055DB3">
        <w:rPr>
          <w:rFonts w:ascii="Arial" w:hAnsi="Arial" w:cs="Arial"/>
          <w:sz w:val="26"/>
          <w:szCs w:val="26"/>
        </w:rPr>
        <w:t>От млада възраст на стандартите се осигурява растежен простор в областта на короната.</w:t>
      </w:r>
    </w:p>
    <w:p w:rsidR="00FA337A" w:rsidRPr="00055DB3" w:rsidRDefault="00FA337A" w:rsidP="00055DB3">
      <w:pPr>
        <w:spacing w:line="276" w:lineRule="auto"/>
        <w:ind w:firstLine="708"/>
        <w:jc w:val="both"/>
        <w:rPr>
          <w:rFonts w:ascii="Arial" w:hAnsi="Arial" w:cs="Arial"/>
          <w:sz w:val="26"/>
          <w:szCs w:val="26"/>
        </w:rPr>
      </w:pPr>
      <w:r w:rsidRPr="00055DB3">
        <w:rPr>
          <w:rFonts w:ascii="Arial" w:hAnsi="Arial" w:cs="Arial"/>
          <w:sz w:val="26"/>
          <w:szCs w:val="26"/>
        </w:rPr>
        <w:t>Останалата част от насаждението се стопанисва нискостъблено.</w:t>
      </w:r>
    </w:p>
    <w:p w:rsidR="00FA337A" w:rsidRPr="00055DB3" w:rsidRDefault="00FA337A" w:rsidP="00055DB3">
      <w:pPr>
        <w:spacing w:line="276" w:lineRule="auto"/>
        <w:jc w:val="both"/>
        <w:rPr>
          <w:rFonts w:ascii="Arial" w:hAnsi="Arial" w:cs="Arial"/>
          <w:sz w:val="26"/>
          <w:szCs w:val="26"/>
        </w:rPr>
      </w:pPr>
      <w:r w:rsidRPr="00055DB3">
        <w:rPr>
          <w:rFonts w:ascii="Arial" w:hAnsi="Arial" w:cs="Arial"/>
          <w:b/>
          <w:sz w:val="26"/>
          <w:szCs w:val="26"/>
        </w:rPr>
        <w:t>Средностъблено стопанисване</w:t>
      </w:r>
      <w:r w:rsidRPr="00055DB3">
        <w:rPr>
          <w:rFonts w:ascii="Arial" w:hAnsi="Arial" w:cs="Arial"/>
          <w:sz w:val="26"/>
          <w:szCs w:val="26"/>
        </w:rPr>
        <w:t xml:space="preserve"> на издънковите дъбови гори.</w:t>
      </w:r>
    </w:p>
    <w:p w:rsidR="00FA337A" w:rsidRPr="00055DB3" w:rsidRDefault="00FA337A" w:rsidP="00696C9F">
      <w:pPr>
        <w:spacing w:line="276" w:lineRule="auto"/>
        <w:ind w:firstLine="708"/>
        <w:jc w:val="both"/>
        <w:rPr>
          <w:rFonts w:ascii="Arial" w:hAnsi="Arial" w:cs="Arial"/>
          <w:sz w:val="26"/>
          <w:szCs w:val="26"/>
        </w:rPr>
      </w:pPr>
      <w:r w:rsidRPr="00055DB3">
        <w:rPr>
          <w:rFonts w:ascii="Arial" w:hAnsi="Arial" w:cs="Arial"/>
          <w:sz w:val="26"/>
          <w:szCs w:val="26"/>
        </w:rPr>
        <w:t>Целта на средностъбленото стопанство е постепенно възстановяване на автохтоната дървесна растителност.</w:t>
      </w:r>
    </w:p>
    <w:p w:rsidR="00FA337A" w:rsidRPr="00055DB3" w:rsidRDefault="00FA337A" w:rsidP="00055DB3">
      <w:pPr>
        <w:spacing w:line="276" w:lineRule="auto"/>
        <w:jc w:val="both"/>
        <w:rPr>
          <w:rFonts w:ascii="Arial" w:hAnsi="Arial" w:cs="Arial"/>
          <w:sz w:val="26"/>
          <w:szCs w:val="26"/>
        </w:rPr>
      </w:pPr>
      <w:r w:rsidRPr="00055DB3">
        <w:rPr>
          <w:rFonts w:ascii="Arial" w:hAnsi="Arial" w:cs="Arial"/>
          <w:sz w:val="26"/>
          <w:szCs w:val="26"/>
        </w:rPr>
        <w:t>За средностъблено стопанисване е препоръчителлно да се определят насаждения растящи на богати</w:t>
      </w:r>
      <w:r w:rsidR="00CD525B">
        <w:rPr>
          <w:rFonts w:ascii="Arial" w:hAnsi="Arial" w:cs="Arial"/>
          <w:sz w:val="26"/>
          <w:szCs w:val="26"/>
        </w:rPr>
        <w:t xml:space="preserve"> </w:t>
      </w:r>
      <w:r w:rsidRPr="00055DB3">
        <w:rPr>
          <w:rFonts w:ascii="Arial" w:hAnsi="Arial" w:cs="Arial"/>
          <w:sz w:val="26"/>
          <w:szCs w:val="26"/>
        </w:rPr>
        <w:t>месторастения с висок потенциал, където настоящата растителност е от видове, които са се настанили следствие главно на антропогенна дейност и са подменили основната автохтонна растителност. Това са главно церовите гори разположени на черноземи върху льосова основна скала за Добруджа и тези на</w:t>
      </w:r>
      <w:r w:rsidR="00CD525B">
        <w:rPr>
          <w:rFonts w:ascii="Arial" w:hAnsi="Arial" w:cs="Arial"/>
          <w:sz w:val="26"/>
          <w:szCs w:val="26"/>
        </w:rPr>
        <w:t xml:space="preserve"> </w:t>
      </w:r>
      <w:r w:rsidRPr="00055DB3">
        <w:rPr>
          <w:rFonts w:ascii="Arial" w:hAnsi="Arial" w:cs="Arial"/>
          <w:sz w:val="26"/>
          <w:szCs w:val="26"/>
        </w:rPr>
        <w:t>смолници в Тракииската низина. В миналото това са били обширни гори от летен дъб с участие на полския ясен, благуна, горуна и цер. Превърнати последствие в церови, основно от антропогенна дейност. Оставени за прерастване следствие на биологичните си особености церовите гори</w:t>
      </w:r>
      <w:r w:rsidR="00CD525B">
        <w:rPr>
          <w:rFonts w:ascii="Arial" w:hAnsi="Arial" w:cs="Arial"/>
          <w:sz w:val="26"/>
          <w:szCs w:val="26"/>
        </w:rPr>
        <w:t xml:space="preserve"> </w:t>
      </w:r>
      <w:r w:rsidRPr="00055DB3">
        <w:rPr>
          <w:rFonts w:ascii="Arial" w:hAnsi="Arial" w:cs="Arial"/>
          <w:sz w:val="26"/>
          <w:szCs w:val="26"/>
        </w:rPr>
        <w:t>започват да намаляват своята склопеност и създават условия за естествено възобновяване.</w:t>
      </w:r>
    </w:p>
    <w:p w:rsidR="00FA337A" w:rsidRPr="00055DB3" w:rsidRDefault="00FA337A" w:rsidP="00055DB3">
      <w:pPr>
        <w:spacing w:line="276" w:lineRule="auto"/>
        <w:jc w:val="both"/>
        <w:rPr>
          <w:rFonts w:ascii="Arial" w:hAnsi="Arial" w:cs="Arial"/>
          <w:sz w:val="26"/>
          <w:szCs w:val="26"/>
        </w:rPr>
      </w:pPr>
      <w:r w:rsidRPr="00055DB3">
        <w:rPr>
          <w:rFonts w:ascii="Arial" w:hAnsi="Arial" w:cs="Arial"/>
          <w:sz w:val="26"/>
          <w:szCs w:val="26"/>
        </w:rPr>
        <w:t>Преминаването към средностъблено стопанство се осъществява на два етапа:</w:t>
      </w:r>
    </w:p>
    <w:p w:rsidR="00FA337A" w:rsidRPr="00055DB3" w:rsidRDefault="00FA337A" w:rsidP="00055DB3">
      <w:pPr>
        <w:spacing w:line="276" w:lineRule="auto"/>
        <w:jc w:val="both"/>
        <w:rPr>
          <w:rFonts w:ascii="Arial" w:hAnsi="Arial" w:cs="Arial"/>
          <w:sz w:val="26"/>
          <w:szCs w:val="26"/>
        </w:rPr>
      </w:pPr>
      <w:r w:rsidRPr="00055DB3">
        <w:rPr>
          <w:rFonts w:ascii="Arial" w:hAnsi="Arial" w:cs="Arial"/>
          <w:sz w:val="26"/>
          <w:szCs w:val="26"/>
        </w:rPr>
        <w:t>През първия етап се осъществява семенно-издънково възобновяване по описаните по горе методи.</w:t>
      </w:r>
    </w:p>
    <w:p w:rsidR="00FA337A" w:rsidRPr="00055DB3" w:rsidRDefault="00FA337A" w:rsidP="00055DB3">
      <w:pPr>
        <w:spacing w:line="276" w:lineRule="auto"/>
        <w:jc w:val="both"/>
        <w:rPr>
          <w:rFonts w:ascii="Arial" w:hAnsi="Arial" w:cs="Arial"/>
          <w:sz w:val="26"/>
          <w:szCs w:val="26"/>
        </w:rPr>
      </w:pPr>
      <w:r w:rsidRPr="00055DB3">
        <w:rPr>
          <w:rFonts w:ascii="Arial" w:hAnsi="Arial" w:cs="Arial"/>
          <w:sz w:val="26"/>
          <w:szCs w:val="26"/>
        </w:rPr>
        <w:t xml:space="preserve">След окончателната фаза на сечта още при отглеждането на насаждението се маркират единично появили се фиданки от летен дъб, ясен, благун, горун и други спътници на тези видове. От най ранна възраст за тях започват отгледни грижи за осигуряването им на растежен простор и възможност да развият корони, като на свободно растящи дървета. </w:t>
      </w:r>
    </w:p>
    <w:p w:rsidR="00FA337A" w:rsidRPr="00055DB3" w:rsidRDefault="00FA337A" w:rsidP="00055DB3">
      <w:pPr>
        <w:spacing w:line="276" w:lineRule="auto"/>
        <w:jc w:val="both"/>
        <w:rPr>
          <w:rFonts w:ascii="Arial" w:hAnsi="Arial" w:cs="Arial"/>
          <w:sz w:val="26"/>
          <w:szCs w:val="26"/>
        </w:rPr>
      </w:pPr>
      <w:r w:rsidRPr="00055DB3">
        <w:rPr>
          <w:rFonts w:ascii="Arial" w:hAnsi="Arial" w:cs="Arial"/>
          <w:sz w:val="26"/>
          <w:szCs w:val="26"/>
        </w:rPr>
        <w:t>В насаждението се води условно гола сеч с турнус от 35 години, като се запазват избраните дървета, след всяко извеждане на сечта се цели увеличаване на броя на тези дървета.</w:t>
      </w:r>
    </w:p>
    <w:p w:rsidR="00FA337A" w:rsidRPr="00055DB3" w:rsidRDefault="00FA337A" w:rsidP="00055DB3">
      <w:pPr>
        <w:spacing w:line="276" w:lineRule="auto"/>
        <w:jc w:val="both"/>
        <w:rPr>
          <w:rFonts w:ascii="Arial" w:hAnsi="Arial" w:cs="Arial"/>
          <w:sz w:val="26"/>
          <w:szCs w:val="26"/>
        </w:rPr>
      </w:pPr>
      <w:r w:rsidRPr="00055DB3">
        <w:rPr>
          <w:rFonts w:ascii="Arial" w:hAnsi="Arial" w:cs="Arial"/>
          <w:sz w:val="26"/>
          <w:szCs w:val="26"/>
        </w:rPr>
        <w:t xml:space="preserve">При липса на възобновяване от горе посочените видове, те се внасят изкуствено на малки групи от няколко фиданки по 100 на хектар върху </w:t>
      </w:r>
      <w:r w:rsidRPr="00055DB3">
        <w:rPr>
          <w:rFonts w:ascii="Arial" w:hAnsi="Arial" w:cs="Arial"/>
          <w:sz w:val="26"/>
          <w:szCs w:val="26"/>
        </w:rPr>
        <w:lastRenderedPageBreak/>
        <w:t xml:space="preserve">цялата площ на насаждението, а в насаждението се води нискостъблено стопанисване. </w:t>
      </w:r>
    </w:p>
    <w:p w:rsidR="00FA337A" w:rsidRPr="00055DB3" w:rsidRDefault="00FA337A" w:rsidP="00055DB3">
      <w:pPr>
        <w:spacing w:line="276" w:lineRule="auto"/>
        <w:jc w:val="both"/>
        <w:rPr>
          <w:rFonts w:ascii="Arial" w:hAnsi="Arial" w:cs="Arial"/>
          <w:b/>
          <w:sz w:val="26"/>
          <w:szCs w:val="26"/>
        </w:rPr>
      </w:pPr>
      <w:r w:rsidRPr="00055DB3">
        <w:rPr>
          <w:rFonts w:ascii="Arial" w:hAnsi="Arial" w:cs="Arial"/>
          <w:sz w:val="26"/>
          <w:szCs w:val="26"/>
        </w:rPr>
        <w:tab/>
        <w:t>При водене на възобновителна сеч не се допуска паша на добитък. Когато извоза на дървесината се извършва с животинска тяга, строго се съблюдава и не се допуска паша на конете или други животни, с които се</w:t>
      </w:r>
      <w:r w:rsidRPr="001A02AD">
        <w:rPr>
          <w:rFonts w:ascii="Arial" w:hAnsi="Arial" w:cs="Arial"/>
          <w:sz w:val="26"/>
          <w:szCs w:val="26"/>
        </w:rPr>
        <w:t xml:space="preserve"> </w:t>
      </w:r>
      <w:r w:rsidRPr="00055DB3">
        <w:rPr>
          <w:rFonts w:ascii="Arial" w:hAnsi="Arial" w:cs="Arial"/>
          <w:sz w:val="26"/>
          <w:szCs w:val="26"/>
        </w:rPr>
        <w:t>извършва дърводобива.</w:t>
      </w:r>
    </w:p>
    <w:p w:rsidR="00103456" w:rsidRPr="00055DB3" w:rsidRDefault="00103456" w:rsidP="00055DB3">
      <w:pPr>
        <w:spacing w:line="276" w:lineRule="auto"/>
        <w:jc w:val="both"/>
        <w:rPr>
          <w:rFonts w:ascii="Arial" w:hAnsi="Arial" w:cs="Arial"/>
          <w:b/>
          <w:sz w:val="26"/>
          <w:szCs w:val="26"/>
        </w:rPr>
      </w:pPr>
    </w:p>
    <w:p w:rsidR="00103456" w:rsidRPr="001A02AD" w:rsidRDefault="00A44793" w:rsidP="00055DB3">
      <w:pPr>
        <w:spacing w:line="276" w:lineRule="auto"/>
        <w:jc w:val="both"/>
        <w:rPr>
          <w:rFonts w:ascii="Arial" w:hAnsi="Arial" w:cs="Arial"/>
          <w:b/>
          <w:sz w:val="26"/>
          <w:szCs w:val="26"/>
        </w:rPr>
      </w:pPr>
      <w:r>
        <w:rPr>
          <w:rFonts w:ascii="Arial" w:hAnsi="Arial" w:cs="Arial"/>
          <w:b/>
          <w:sz w:val="26"/>
          <w:szCs w:val="26"/>
        </w:rPr>
        <w:t>12</w:t>
      </w:r>
      <w:r w:rsidR="00103456" w:rsidRPr="00055DB3">
        <w:rPr>
          <w:rFonts w:ascii="Arial" w:hAnsi="Arial" w:cs="Arial"/>
          <w:b/>
          <w:sz w:val="26"/>
          <w:szCs w:val="26"/>
        </w:rPr>
        <w:t>.Определяне на критерии отчитащи състоянието насаждението и класифицирането им по вид и</w:t>
      </w:r>
      <w:r w:rsidR="00CD525B">
        <w:rPr>
          <w:rFonts w:ascii="Arial" w:hAnsi="Arial" w:cs="Arial"/>
          <w:b/>
          <w:sz w:val="26"/>
          <w:szCs w:val="26"/>
        </w:rPr>
        <w:t xml:space="preserve"> </w:t>
      </w:r>
      <w:r w:rsidR="00103456" w:rsidRPr="00055DB3">
        <w:rPr>
          <w:rFonts w:ascii="Arial" w:hAnsi="Arial" w:cs="Arial"/>
          <w:b/>
          <w:sz w:val="26"/>
          <w:szCs w:val="26"/>
        </w:rPr>
        <w:t>групи гори.</w:t>
      </w:r>
    </w:p>
    <w:p w:rsidR="007E30D3" w:rsidRPr="00055DB3" w:rsidRDefault="009D7513" w:rsidP="00582DA4">
      <w:pPr>
        <w:spacing w:before="120" w:line="276" w:lineRule="auto"/>
        <w:ind w:firstLine="708"/>
        <w:jc w:val="both"/>
        <w:rPr>
          <w:rFonts w:ascii="Arial" w:hAnsi="Arial" w:cs="Arial"/>
          <w:sz w:val="26"/>
          <w:szCs w:val="26"/>
        </w:rPr>
      </w:pPr>
      <w:r w:rsidRPr="00055DB3">
        <w:rPr>
          <w:rFonts w:ascii="Arial" w:hAnsi="Arial" w:cs="Arial"/>
          <w:sz w:val="26"/>
          <w:szCs w:val="26"/>
        </w:rPr>
        <w:t xml:space="preserve">За района на разпространените черноземи върху льосова основна скала на Добруджа и смолниците на Тракия, </w:t>
      </w:r>
      <w:r w:rsidR="007E30D3" w:rsidRPr="00055DB3">
        <w:rPr>
          <w:rFonts w:ascii="Arial" w:hAnsi="Arial" w:cs="Arial"/>
          <w:sz w:val="26"/>
          <w:szCs w:val="26"/>
        </w:rPr>
        <w:t>автохтонната растителност е от л</w:t>
      </w:r>
      <w:r w:rsidRPr="00055DB3">
        <w:rPr>
          <w:rFonts w:ascii="Arial" w:hAnsi="Arial" w:cs="Arial"/>
          <w:sz w:val="26"/>
          <w:szCs w:val="26"/>
        </w:rPr>
        <w:t>етния дъб</w:t>
      </w:r>
      <w:r w:rsidR="007E30D3" w:rsidRPr="00055DB3">
        <w:rPr>
          <w:rFonts w:ascii="Arial" w:hAnsi="Arial" w:cs="Arial"/>
          <w:sz w:val="26"/>
          <w:szCs w:val="26"/>
        </w:rPr>
        <w:t>(</w:t>
      </w:r>
      <w:r w:rsidR="00682B86">
        <w:rPr>
          <w:rFonts w:ascii="Arial" w:hAnsi="Arial" w:cs="Arial"/>
          <w:sz w:val="26"/>
          <w:szCs w:val="26"/>
        </w:rPr>
        <w:t>летния дъб</w:t>
      </w:r>
      <w:r w:rsidR="007E30D3" w:rsidRPr="00055DB3">
        <w:rPr>
          <w:rFonts w:ascii="Arial" w:hAnsi="Arial" w:cs="Arial"/>
          <w:sz w:val="26"/>
          <w:szCs w:val="26"/>
        </w:rPr>
        <w:t>)</w:t>
      </w:r>
      <w:r w:rsidRPr="00055DB3">
        <w:rPr>
          <w:rFonts w:ascii="Arial" w:hAnsi="Arial" w:cs="Arial"/>
          <w:sz w:val="26"/>
          <w:szCs w:val="26"/>
        </w:rPr>
        <w:t>, съпътстван от цера, ясена, липата. Сравнително малко е участието на благуна</w:t>
      </w:r>
      <w:r w:rsidR="00AA4791" w:rsidRPr="00055DB3">
        <w:rPr>
          <w:rFonts w:ascii="Arial" w:hAnsi="Arial" w:cs="Arial"/>
          <w:sz w:val="26"/>
          <w:szCs w:val="26"/>
        </w:rPr>
        <w:t xml:space="preserve"> </w:t>
      </w:r>
      <w:r w:rsidR="001E03E9" w:rsidRPr="00055DB3">
        <w:rPr>
          <w:rFonts w:ascii="Arial" w:hAnsi="Arial" w:cs="Arial"/>
          <w:sz w:val="26"/>
          <w:szCs w:val="26"/>
        </w:rPr>
        <w:t>(</w:t>
      </w:r>
      <w:r w:rsidR="00AA4791" w:rsidRPr="00055DB3">
        <w:rPr>
          <w:rFonts w:ascii="Arial" w:hAnsi="Arial" w:cs="Arial"/>
          <w:sz w:val="26"/>
          <w:szCs w:val="26"/>
        </w:rPr>
        <w:t>Quercus conferta Kit.</w:t>
      </w:r>
      <w:r w:rsidR="001E03E9" w:rsidRPr="00055DB3">
        <w:rPr>
          <w:rFonts w:ascii="Arial" w:hAnsi="Arial" w:cs="Arial"/>
          <w:sz w:val="26"/>
          <w:szCs w:val="26"/>
        </w:rPr>
        <w:t>)</w:t>
      </w:r>
      <w:r w:rsidR="00CD525B">
        <w:rPr>
          <w:rFonts w:ascii="Arial" w:hAnsi="Arial" w:cs="Arial"/>
          <w:sz w:val="26"/>
          <w:szCs w:val="26"/>
        </w:rPr>
        <w:t xml:space="preserve"> </w:t>
      </w:r>
      <w:r w:rsidRPr="00055DB3">
        <w:rPr>
          <w:rFonts w:ascii="Arial" w:hAnsi="Arial" w:cs="Arial"/>
          <w:sz w:val="26"/>
          <w:szCs w:val="26"/>
        </w:rPr>
        <w:t>и на сухите места косматия дъб</w:t>
      </w:r>
      <w:r w:rsidR="005B0843">
        <w:rPr>
          <w:rFonts w:ascii="Arial" w:hAnsi="Arial" w:cs="Arial"/>
          <w:sz w:val="26"/>
          <w:szCs w:val="26"/>
        </w:rPr>
        <w:t>(</w:t>
      </w:r>
      <w:r w:rsidR="001E03E9" w:rsidRPr="00055DB3">
        <w:rPr>
          <w:rFonts w:ascii="Arial" w:hAnsi="Arial" w:cs="Arial"/>
          <w:b/>
          <w:i/>
          <w:sz w:val="26"/>
          <w:szCs w:val="26"/>
        </w:rPr>
        <w:t>Quercus pubescens</w:t>
      </w:r>
      <w:r w:rsidR="001E03E9" w:rsidRPr="00055DB3">
        <w:rPr>
          <w:rFonts w:ascii="Arial" w:hAnsi="Arial" w:cs="Arial"/>
          <w:sz w:val="26"/>
          <w:szCs w:val="26"/>
        </w:rPr>
        <w:t xml:space="preserve"> Willd.)</w:t>
      </w:r>
      <w:r w:rsidRPr="00055DB3">
        <w:rPr>
          <w:rFonts w:ascii="Arial" w:hAnsi="Arial" w:cs="Arial"/>
          <w:sz w:val="26"/>
          <w:szCs w:val="26"/>
        </w:rPr>
        <w:t xml:space="preserve">. </w:t>
      </w:r>
    </w:p>
    <w:p w:rsidR="009D7513" w:rsidRPr="00055DB3" w:rsidRDefault="009D7513" w:rsidP="00055DB3">
      <w:pPr>
        <w:spacing w:before="120" w:line="276" w:lineRule="auto"/>
        <w:jc w:val="both"/>
        <w:rPr>
          <w:rFonts w:ascii="Arial" w:hAnsi="Arial" w:cs="Arial"/>
          <w:sz w:val="26"/>
          <w:szCs w:val="26"/>
        </w:rPr>
      </w:pPr>
      <w:r w:rsidRPr="00055DB3">
        <w:rPr>
          <w:rFonts w:ascii="Arial" w:hAnsi="Arial" w:cs="Arial"/>
          <w:sz w:val="26"/>
          <w:szCs w:val="26"/>
        </w:rPr>
        <w:t>Церовите издънкови гори могат да се разделят на две основни групи;</w:t>
      </w:r>
    </w:p>
    <w:p w:rsidR="009D7513" w:rsidRPr="00055DB3" w:rsidRDefault="009D7513" w:rsidP="00055DB3">
      <w:pPr>
        <w:spacing w:before="120" w:line="276" w:lineRule="auto"/>
        <w:jc w:val="both"/>
        <w:rPr>
          <w:rFonts w:ascii="Arial" w:hAnsi="Arial" w:cs="Arial"/>
          <w:sz w:val="26"/>
          <w:szCs w:val="26"/>
        </w:rPr>
      </w:pPr>
      <w:r w:rsidRPr="00055DB3">
        <w:rPr>
          <w:rFonts w:ascii="Arial" w:hAnsi="Arial" w:cs="Arial"/>
          <w:sz w:val="26"/>
          <w:szCs w:val="26"/>
        </w:rPr>
        <w:t>-Гори с развита подлесна растителност;</w:t>
      </w:r>
    </w:p>
    <w:p w:rsidR="009D7513" w:rsidRPr="00055DB3" w:rsidRDefault="009D7513" w:rsidP="00055DB3">
      <w:pPr>
        <w:spacing w:before="120" w:line="276" w:lineRule="auto"/>
        <w:jc w:val="both"/>
        <w:rPr>
          <w:rFonts w:ascii="Arial" w:hAnsi="Arial" w:cs="Arial"/>
          <w:sz w:val="26"/>
          <w:szCs w:val="26"/>
        </w:rPr>
      </w:pPr>
      <w:r w:rsidRPr="00055DB3">
        <w:rPr>
          <w:rFonts w:ascii="Arial" w:hAnsi="Arial" w:cs="Arial"/>
          <w:sz w:val="26"/>
          <w:szCs w:val="26"/>
        </w:rPr>
        <w:t>-Гори без подлесна растителност. / За Северна България този вид гори се срещат ограничено. Имат по-голямо разпространение в останалите части на страната/.</w:t>
      </w:r>
    </w:p>
    <w:p w:rsidR="009D7513" w:rsidRPr="00055DB3" w:rsidRDefault="009D7513" w:rsidP="00055DB3">
      <w:pPr>
        <w:spacing w:before="120" w:line="276" w:lineRule="auto"/>
        <w:jc w:val="both"/>
        <w:rPr>
          <w:rFonts w:ascii="Arial" w:hAnsi="Arial" w:cs="Arial"/>
          <w:sz w:val="26"/>
          <w:szCs w:val="26"/>
        </w:rPr>
      </w:pPr>
      <w:r w:rsidRPr="00055DB3">
        <w:rPr>
          <w:rFonts w:ascii="Arial" w:hAnsi="Arial" w:cs="Arial"/>
          <w:sz w:val="26"/>
          <w:szCs w:val="26"/>
        </w:rPr>
        <w:t>Това допуска различни подходи при различните видове гори.</w:t>
      </w:r>
    </w:p>
    <w:p w:rsidR="009D7513" w:rsidRPr="00055DB3" w:rsidRDefault="009D7513" w:rsidP="00582DA4">
      <w:pPr>
        <w:spacing w:before="120" w:line="276" w:lineRule="auto"/>
        <w:ind w:firstLine="360"/>
        <w:jc w:val="both"/>
        <w:rPr>
          <w:rFonts w:ascii="Arial" w:hAnsi="Arial" w:cs="Arial"/>
          <w:sz w:val="26"/>
          <w:szCs w:val="26"/>
        </w:rPr>
      </w:pPr>
      <w:r w:rsidRPr="00055DB3">
        <w:rPr>
          <w:rFonts w:ascii="Arial" w:hAnsi="Arial" w:cs="Arial"/>
          <w:sz w:val="26"/>
          <w:szCs w:val="26"/>
        </w:rPr>
        <w:t>Понятието „подлесна растителност” дефинирано в нарередбата за устройство на горите, съществено се разминава с понятието дадено в учебниците по лесовъдство. Това може да доведе до неправилно прилагане на някои концепции и указания.</w:t>
      </w:r>
    </w:p>
    <w:p w:rsidR="009D7513" w:rsidRPr="00055DB3" w:rsidRDefault="007E30D3" w:rsidP="00582DA4">
      <w:pPr>
        <w:spacing w:before="120" w:line="276" w:lineRule="auto"/>
        <w:ind w:firstLine="360"/>
        <w:jc w:val="both"/>
        <w:rPr>
          <w:rFonts w:ascii="Arial" w:hAnsi="Arial" w:cs="Arial"/>
          <w:sz w:val="26"/>
          <w:szCs w:val="26"/>
        </w:rPr>
      </w:pPr>
      <w:r w:rsidRPr="00055DB3">
        <w:rPr>
          <w:rFonts w:ascii="Arial" w:hAnsi="Arial" w:cs="Arial"/>
          <w:sz w:val="26"/>
          <w:szCs w:val="26"/>
        </w:rPr>
        <w:t>Повишаването на цената на едрата дъбова дървесина е</w:t>
      </w:r>
      <w:r w:rsidR="009D7513" w:rsidRPr="00055DB3">
        <w:rPr>
          <w:rFonts w:ascii="Arial" w:hAnsi="Arial" w:cs="Arial"/>
          <w:sz w:val="26"/>
          <w:szCs w:val="26"/>
        </w:rPr>
        <w:t xml:space="preserve"> тенденция</w:t>
      </w:r>
      <w:r w:rsidRPr="00055DB3">
        <w:rPr>
          <w:rFonts w:ascii="Arial" w:hAnsi="Arial" w:cs="Arial"/>
          <w:sz w:val="26"/>
          <w:szCs w:val="26"/>
        </w:rPr>
        <w:t>, която</w:t>
      </w:r>
      <w:r w:rsidR="00CD525B">
        <w:rPr>
          <w:rFonts w:ascii="Arial" w:hAnsi="Arial" w:cs="Arial"/>
          <w:sz w:val="26"/>
          <w:szCs w:val="26"/>
        </w:rPr>
        <w:t xml:space="preserve"> </w:t>
      </w:r>
      <w:r w:rsidR="009D7513" w:rsidRPr="00055DB3">
        <w:rPr>
          <w:rFonts w:ascii="Arial" w:hAnsi="Arial" w:cs="Arial"/>
          <w:sz w:val="26"/>
          <w:szCs w:val="26"/>
        </w:rPr>
        <w:t>за сега и занапред ще се запазва. Добивът на едра дървеси</w:t>
      </w:r>
      <w:r w:rsidRPr="00055DB3">
        <w:rPr>
          <w:rFonts w:ascii="Arial" w:hAnsi="Arial" w:cs="Arial"/>
          <w:sz w:val="26"/>
          <w:szCs w:val="26"/>
        </w:rPr>
        <w:t>на от издънковите гори е твърде малък</w:t>
      </w:r>
      <w:r w:rsidR="009D7513" w:rsidRPr="00055DB3">
        <w:rPr>
          <w:rFonts w:ascii="Arial" w:hAnsi="Arial" w:cs="Arial"/>
          <w:sz w:val="26"/>
          <w:szCs w:val="26"/>
        </w:rPr>
        <w:t>.</w:t>
      </w:r>
      <w:r w:rsidRPr="00055DB3">
        <w:rPr>
          <w:rFonts w:ascii="Arial" w:hAnsi="Arial" w:cs="Arial"/>
          <w:sz w:val="26"/>
          <w:szCs w:val="26"/>
        </w:rPr>
        <w:t>Това оправдава стопанските цели</w:t>
      </w:r>
      <w:r w:rsidR="00CD525B">
        <w:rPr>
          <w:rFonts w:ascii="Arial" w:hAnsi="Arial" w:cs="Arial"/>
          <w:sz w:val="26"/>
          <w:szCs w:val="26"/>
        </w:rPr>
        <w:t xml:space="preserve"> </w:t>
      </w:r>
      <w:r w:rsidRPr="00055DB3">
        <w:rPr>
          <w:rFonts w:ascii="Arial" w:hAnsi="Arial" w:cs="Arial"/>
          <w:sz w:val="26"/>
          <w:szCs w:val="26"/>
        </w:rPr>
        <w:t>на издънковите дъбови гори да се формират по</w:t>
      </w:r>
      <w:r w:rsidR="00CD525B">
        <w:rPr>
          <w:rFonts w:ascii="Arial" w:hAnsi="Arial" w:cs="Arial"/>
          <w:sz w:val="26"/>
          <w:szCs w:val="26"/>
        </w:rPr>
        <w:t xml:space="preserve"> </w:t>
      </w:r>
      <w:r w:rsidR="009D7513" w:rsidRPr="00055DB3">
        <w:rPr>
          <w:rFonts w:ascii="Arial" w:hAnsi="Arial" w:cs="Arial"/>
          <w:sz w:val="26"/>
          <w:szCs w:val="26"/>
        </w:rPr>
        <w:t>групи според продуктивността на месторастенето.</w:t>
      </w:r>
    </w:p>
    <w:p w:rsidR="009D7513" w:rsidRPr="00055DB3" w:rsidRDefault="009D7513" w:rsidP="00055DB3">
      <w:pPr>
        <w:spacing w:before="120" w:line="276" w:lineRule="auto"/>
        <w:ind w:left="360"/>
        <w:jc w:val="both"/>
        <w:rPr>
          <w:rFonts w:ascii="Arial" w:hAnsi="Arial" w:cs="Arial"/>
          <w:sz w:val="26"/>
          <w:szCs w:val="26"/>
        </w:rPr>
      </w:pPr>
      <w:r w:rsidRPr="00055DB3">
        <w:rPr>
          <w:rFonts w:ascii="Arial" w:hAnsi="Arial" w:cs="Arial"/>
          <w:sz w:val="26"/>
          <w:szCs w:val="26"/>
        </w:rPr>
        <w:t>Издънковите дъбови от</w:t>
      </w:r>
      <w:r w:rsidR="00CD525B">
        <w:rPr>
          <w:rFonts w:ascii="Arial" w:hAnsi="Arial" w:cs="Arial"/>
          <w:sz w:val="26"/>
          <w:szCs w:val="26"/>
        </w:rPr>
        <w:t xml:space="preserve"> </w:t>
      </w:r>
      <w:r w:rsidRPr="00055DB3">
        <w:rPr>
          <w:rFonts w:ascii="Arial" w:hAnsi="Arial" w:cs="Arial"/>
          <w:sz w:val="26"/>
          <w:szCs w:val="26"/>
        </w:rPr>
        <w:t>гори от класа за прерастване могат да се разглеждат на 3 групи:</w:t>
      </w:r>
    </w:p>
    <w:p w:rsidR="009D7513" w:rsidRPr="00055DB3" w:rsidRDefault="00CD525B" w:rsidP="00055DB3">
      <w:pPr>
        <w:spacing w:before="120" w:line="276" w:lineRule="auto"/>
        <w:ind w:left="360"/>
        <w:jc w:val="both"/>
        <w:rPr>
          <w:rFonts w:ascii="Arial" w:hAnsi="Arial" w:cs="Arial"/>
          <w:sz w:val="26"/>
          <w:szCs w:val="26"/>
        </w:rPr>
      </w:pPr>
      <w:r>
        <w:rPr>
          <w:rFonts w:ascii="Arial" w:hAnsi="Arial" w:cs="Arial"/>
          <w:sz w:val="26"/>
          <w:szCs w:val="26"/>
        </w:rPr>
        <w:t xml:space="preserve"> </w:t>
      </w:r>
      <w:r w:rsidR="009D7513" w:rsidRPr="00055DB3">
        <w:rPr>
          <w:rFonts w:ascii="Arial" w:hAnsi="Arial" w:cs="Arial"/>
          <w:sz w:val="26"/>
          <w:szCs w:val="26"/>
        </w:rPr>
        <w:t xml:space="preserve">-Млади гори в които няма плодоношение и превръщането им в семенни е затруднено. </w:t>
      </w:r>
    </w:p>
    <w:p w:rsidR="009D7513" w:rsidRPr="00055DB3" w:rsidRDefault="009D7513" w:rsidP="00055DB3">
      <w:pPr>
        <w:pStyle w:val="ListParagraph"/>
        <w:numPr>
          <w:ilvl w:val="0"/>
          <w:numId w:val="2"/>
        </w:numPr>
        <w:spacing w:before="120"/>
        <w:jc w:val="both"/>
        <w:rPr>
          <w:rFonts w:ascii="Arial" w:hAnsi="Arial" w:cs="Arial"/>
          <w:sz w:val="26"/>
          <w:szCs w:val="26"/>
        </w:rPr>
      </w:pPr>
      <w:r w:rsidRPr="00055DB3">
        <w:rPr>
          <w:rFonts w:ascii="Arial" w:hAnsi="Arial" w:cs="Arial"/>
          <w:sz w:val="26"/>
          <w:szCs w:val="26"/>
        </w:rPr>
        <w:t>Гори достигнали зряла възраст и имат добър възобновителен потенциал;</w:t>
      </w:r>
    </w:p>
    <w:p w:rsidR="009D7513" w:rsidRPr="00055DB3" w:rsidRDefault="009D7513" w:rsidP="00055DB3">
      <w:pPr>
        <w:pStyle w:val="ListParagraph"/>
        <w:numPr>
          <w:ilvl w:val="0"/>
          <w:numId w:val="2"/>
        </w:numPr>
        <w:spacing w:before="120"/>
        <w:jc w:val="both"/>
        <w:rPr>
          <w:rFonts w:ascii="Arial" w:hAnsi="Arial" w:cs="Arial"/>
          <w:sz w:val="26"/>
          <w:szCs w:val="26"/>
        </w:rPr>
      </w:pPr>
      <w:r w:rsidRPr="00055DB3">
        <w:rPr>
          <w:rFonts w:ascii="Arial" w:hAnsi="Arial" w:cs="Arial"/>
          <w:sz w:val="26"/>
          <w:szCs w:val="26"/>
        </w:rPr>
        <w:t>Издънкови гори без възобновителен потенциал. Това са най-вече съхнещите издънкови дъбови гори.</w:t>
      </w:r>
    </w:p>
    <w:p w:rsidR="00651E4D" w:rsidRPr="00055DB3" w:rsidRDefault="00651E4D" w:rsidP="00055DB3">
      <w:pPr>
        <w:spacing w:before="120" w:line="276" w:lineRule="auto"/>
        <w:ind w:left="360" w:firstLine="348"/>
        <w:jc w:val="both"/>
        <w:rPr>
          <w:rFonts w:ascii="Arial" w:hAnsi="Arial" w:cs="Arial"/>
          <w:sz w:val="26"/>
          <w:szCs w:val="26"/>
        </w:rPr>
      </w:pPr>
      <w:r w:rsidRPr="00055DB3">
        <w:rPr>
          <w:rFonts w:ascii="Arial" w:hAnsi="Arial" w:cs="Arial"/>
          <w:sz w:val="26"/>
          <w:szCs w:val="26"/>
        </w:rPr>
        <w:lastRenderedPageBreak/>
        <w:t>Различията в биологията на издънковите и семенните гори</w:t>
      </w:r>
      <w:r w:rsidR="00CD525B">
        <w:rPr>
          <w:rFonts w:ascii="Arial" w:hAnsi="Arial" w:cs="Arial"/>
          <w:sz w:val="26"/>
          <w:szCs w:val="26"/>
        </w:rPr>
        <w:t xml:space="preserve"> </w:t>
      </w:r>
      <w:r w:rsidRPr="00055DB3">
        <w:rPr>
          <w:rFonts w:ascii="Arial" w:hAnsi="Arial" w:cs="Arial"/>
          <w:sz w:val="26"/>
          <w:szCs w:val="26"/>
        </w:rPr>
        <w:t>изисква и различно прилагане на установените лесовъдски практики за тяхното възобновяване и превръщане в семенни. При издънковите гори възобновителните сечи следва да са със значително по-кратък възобновителен период.</w:t>
      </w:r>
    </w:p>
    <w:p w:rsidR="009D7513" w:rsidRPr="00055DB3" w:rsidRDefault="009D7513" w:rsidP="00055DB3">
      <w:pPr>
        <w:spacing w:before="120" w:line="276" w:lineRule="auto"/>
        <w:ind w:left="360" w:firstLine="348"/>
        <w:jc w:val="both"/>
        <w:rPr>
          <w:rFonts w:ascii="Arial" w:hAnsi="Arial" w:cs="Arial"/>
          <w:sz w:val="26"/>
          <w:szCs w:val="26"/>
        </w:rPr>
      </w:pPr>
      <w:r w:rsidRPr="00055DB3">
        <w:rPr>
          <w:rFonts w:ascii="Arial" w:hAnsi="Arial" w:cs="Arial"/>
          <w:sz w:val="26"/>
          <w:szCs w:val="26"/>
        </w:rPr>
        <w:t>Генетичната заложеност на всеки вид е да даде поколение и тези гори започват да се самовъзобновяват. Същото явление се наблюдава и при иглолистните култури. Основан пречка се явява подлесната растителност.</w:t>
      </w:r>
    </w:p>
    <w:p w:rsidR="009D7513" w:rsidRPr="00055DB3" w:rsidRDefault="009D7513" w:rsidP="00055DB3">
      <w:pPr>
        <w:spacing w:before="120" w:line="276" w:lineRule="auto"/>
        <w:ind w:left="360" w:firstLine="348"/>
        <w:jc w:val="both"/>
        <w:rPr>
          <w:rFonts w:ascii="Arial" w:hAnsi="Arial" w:cs="Arial"/>
          <w:sz w:val="26"/>
          <w:szCs w:val="26"/>
        </w:rPr>
      </w:pPr>
      <w:r w:rsidRPr="00055DB3">
        <w:rPr>
          <w:rFonts w:ascii="Arial" w:hAnsi="Arial" w:cs="Arial"/>
          <w:sz w:val="26"/>
          <w:szCs w:val="26"/>
        </w:rPr>
        <w:t xml:space="preserve">В горите с добър възобновителен потенциал с появил се достатъчно количество подраст при сравнително висока пълнота извеждането на голи сечи с предварително семенно възобновяване се оказват неудачни. Причината е в укрепването на </w:t>
      </w:r>
      <w:r w:rsidR="002B65E3">
        <w:rPr>
          <w:rFonts w:ascii="Arial" w:hAnsi="Arial" w:cs="Arial"/>
          <w:sz w:val="26"/>
          <w:szCs w:val="26"/>
        </w:rPr>
        <w:t>подрастът</w:t>
      </w:r>
      <w:r w:rsidRPr="00055DB3">
        <w:rPr>
          <w:rFonts w:ascii="Arial" w:hAnsi="Arial" w:cs="Arial"/>
          <w:sz w:val="26"/>
          <w:szCs w:val="26"/>
        </w:rPr>
        <w:t>.</w:t>
      </w:r>
    </w:p>
    <w:p w:rsidR="009D7513" w:rsidRPr="00055DB3" w:rsidRDefault="004F6C80" w:rsidP="00055DB3">
      <w:pPr>
        <w:spacing w:before="120" w:line="276" w:lineRule="auto"/>
        <w:ind w:left="360" w:firstLine="348"/>
        <w:jc w:val="both"/>
        <w:rPr>
          <w:rFonts w:ascii="Arial" w:hAnsi="Arial" w:cs="Arial"/>
          <w:sz w:val="26"/>
          <w:szCs w:val="26"/>
        </w:rPr>
      </w:pPr>
      <w:r w:rsidRPr="00055DB3">
        <w:rPr>
          <w:rFonts w:ascii="Arial" w:hAnsi="Arial" w:cs="Arial"/>
          <w:sz w:val="26"/>
          <w:szCs w:val="26"/>
        </w:rPr>
        <w:t>П</w:t>
      </w:r>
      <w:r w:rsidR="009D7513" w:rsidRPr="00055DB3">
        <w:rPr>
          <w:rFonts w:ascii="Arial" w:hAnsi="Arial" w:cs="Arial"/>
          <w:sz w:val="26"/>
          <w:szCs w:val="26"/>
        </w:rPr>
        <w:t>подраст</w:t>
      </w:r>
      <w:r w:rsidRPr="00055DB3">
        <w:rPr>
          <w:rFonts w:ascii="Arial" w:hAnsi="Arial" w:cs="Arial"/>
          <w:sz w:val="26"/>
          <w:szCs w:val="26"/>
        </w:rPr>
        <w:t>ът укрепва, когато му се създадат условия</w:t>
      </w:r>
      <w:r w:rsidR="00CD525B">
        <w:rPr>
          <w:rFonts w:ascii="Arial" w:hAnsi="Arial" w:cs="Arial"/>
          <w:sz w:val="26"/>
          <w:szCs w:val="26"/>
        </w:rPr>
        <w:t xml:space="preserve"> </w:t>
      </w:r>
      <w:r w:rsidRPr="00055DB3">
        <w:rPr>
          <w:rFonts w:ascii="Arial" w:hAnsi="Arial" w:cs="Arial"/>
          <w:sz w:val="26"/>
          <w:szCs w:val="26"/>
        </w:rPr>
        <w:t>да</w:t>
      </w:r>
      <w:r w:rsidR="00CD525B">
        <w:rPr>
          <w:rFonts w:ascii="Arial" w:hAnsi="Arial" w:cs="Arial"/>
          <w:sz w:val="26"/>
          <w:szCs w:val="26"/>
        </w:rPr>
        <w:t xml:space="preserve"> </w:t>
      </w:r>
      <w:r w:rsidRPr="00055DB3">
        <w:rPr>
          <w:rFonts w:ascii="Arial" w:hAnsi="Arial" w:cs="Arial"/>
          <w:sz w:val="26"/>
          <w:szCs w:val="26"/>
        </w:rPr>
        <w:t>развие нормална</w:t>
      </w:r>
      <w:r w:rsidR="009D7513" w:rsidRPr="00055DB3">
        <w:rPr>
          <w:rFonts w:ascii="Arial" w:hAnsi="Arial" w:cs="Arial"/>
          <w:sz w:val="26"/>
          <w:szCs w:val="26"/>
        </w:rPr>
        <w:t xml:space="preserve"> коренова система. Възрастта на </w:t>
      </w:r>
      <w:r w:rsidR="002B65E3">
        <w:rPr>
          <w:rFonts w:ascii="Arial" w:hAnsi="Arial" w:cs="Arial"/>
          <w:sz w:val="26"/>
          <w:szCs w:val="26"/>
        </w:rPr>
        <w:t>подрастът</w:t>
      </w:r>
      <w:r w:rsidR="009D7513" w:rsidRPr="00055DB3">
        <w:rPr>
          <w:rFonts w:ascii="Arial" w:hAnsi="Arial" w:cs="Arial"/>
          <w:sz w:val="26"/>
          <w:szCs w:val="26"/>
        </w:rPr>
        <w:t xml:space="preserve"> не винаги е в корелация с развитието на кореновата система. В условията на засенчване от подлесна растителност и дървостоя,</w:t>
      </w:r>
      <w:r w:rsidRPr="00055DB3">
        <w:rPr>
          <w:rFonts w:ascii="Arial" w:hAnsi="Arial" w:cs="Arial"/>
          <w:sz w:val="26"/>
          <w:szCs w:val="26"/>
        </w:rPr>
        <w:t>подрастът</w:t>
      </w:r>
      <w:r w:rsidR="009D7513" w:rsidRPr="00055DB3">
        <w:rPr>
          <w:rFonts w:ascii="Arial" w:hAnsi="Arial" w:cs="Arial"/>
          <w:sz w:val="26"/>
          <w:szCs w:val="26"/>
        </w:rPr>
        <w:t xml:space="preserve"> е затруднен в развитието на кореновата система. Затова кореновата система на </w:t>
      </w:r>
      <w:r w:rsidR="002B65E3">
        <w:rPr>
          <w:rFonts w:ascii="Arial" w:hAnsi="Arial" w:cs="Arial"/>
          <w:sz w:val="26"/>
          <w:szCs w:val="26"/>
        </w:rPr>
        <w:t>подрастът</w:t>
      </w:r>
      <w:r w:rsidR="009D7513" w:rsidRPr="00055DB3">
        <w:rPr>
          <w:rFonts w:ascii="Arial" w:hAnsi="Arial" w:cs="Arial"/>
          <w:sz w:val="26"/>
          <w:szCs w:val="26"/>
        </w:rPr>
        <w:t xml:space="preserve"> трябва да се изгради по време на възобновителната сеч за сравнително кратък срок</w:t>
      </w:r>
      <w:r w:rsidR="00651E4D" w:rsidRPr="00055DB3">
        <w:rPr>
          <w:rFonts w:ascii="Arial" w:hAnsi="Arial" w:cs="Arial"/>
          <w:sz w:val="26"/>
          <w:szCs w:val="26"/>
        </w:rPr>
        <w:t>, за да е конкурентно способен на подлесната растителност.</w:t>
      </w:r>
      <w:r w:rsidR="009D7513" w:rsidRPr="00055DB3">
        <w:rPr>
          <w:rFonts w:ascii="Arial" w:hAnsi="Arial" w:cs="Arial"/>
          <w:sz w:val="26"/>
          <w:szCs w:val="26"/>
        </w:rPr>
        <w:t xml:space="preserve">. </w:t>
      </w:r>
      <w:r w:rsidRPr="00055DB3">
        <w:rPr>
          <w:rFonts w:ascii="Arial" w:hAnsi="Arial" w:cs="Arial"/>
          <w:sz w:val="26"/>
          <w:szCs w:val="26"/>
        </w:rPr>
        <w:t xml:space="preserve">Височината на надземната част на </w:t>
      </w:r>
      <w:r w:rsidR="002B65E3">
        <w:rPr>
          <w:rFonts w:ascii="Arial" w:hAnsi="Arial" w:cs="Arial"/>
          <w:sz w:val="26"/>
          <w:szCs w:val="26"/>
        </w:rPr>
        <w:t>подрастът</w:t>
      </w:r>
      <w:r w:rsidRPr="00055DB3">
        <w:rPr>
          <w:rFonts w:ascii="Arial" w:hAnsi="Arial" w:cs="Arial"/>
          <w:sz w:val="26"/>
          <w:szCs w:val="26"/>
        </w:rPr>
        <w:t>, не е от особено значение за интензивността при неговото осветяване. Той е светлолюбив и издържа на осветяването. При сечта е по-опасно, когато подрастът е прерасъл, тоест с височина над 60 сантиметра. Тогава повредите при сечта са значително по-големи.</w:t>
      </w:r>
    </w:p>
    <w:p w:rsidR="00651E4D" w:rsidRPr="00055DB3" w:rsidRDefault="00651E4D" w:rsidP="00055DB3">
      <w:pPr>
        <w:spacing w:line="276" w:lineRule="auto"/>
        <w:jc w:val="both"/>
        <w:rPr>
          <w:rFonts w:ascii="Arial" w:hAnsi="Arial" w:cs="Arial"/>
          <w:b/>
          <w:sz w:val="26"/>
          <w:szCs w:val="26"/>
        </w:rPr>
      </w:pPr>
    </w:p>
    <w:p w:rsidR="00103456" w:rsidRPr="00055DB3" w:rsidRDefault="00103456" w:rsidP="00055DB3">
      <w:pPr>
        <w:spacing w:line="276" w:lineRule="auto"/>
        <w:jc w:val="both"/>
        <w:rPr>
          <w:rFonts w:ascii="Arial" w:hAnsi="Arial" w:cs="Arial"/>
          <w:b/>
          <w:sz w:val="26"/>
          <w:szCs w:val="26"/>
        </w:rPr>
      </w:pPr>
    </w:p>
    <w:p w:rsidR="00103456" w:rsidRPr="00055DB3" w:rsidRDefault="00A15F60" w:rsidP="00055DB3">
      <w:pPr>
        <w:spacing w:line="276" w:lineRule="auto"/>
        <w:jc w:val="both"/>
        <w:rPr>
          <w:rFonts w:ascii="Arial" w:hAnsi="Arial" w:cs="Arial"/>
          <w:b/>
          <w:sz w:val="26"/>
          <w:szCs w:val="26"/>
        </w:rPr>
      </w:pPr>
      <w:r w:rsidRPr="00055DB3">
        <w:rPr>
          <w:rFonts w:ascii="Arial" w:hAnsi="Arial" w:cs="Arial"/>
          <w:b/>
          <w:sz w:val="26"/>
          <w:szCs w:val="26"/>
        </w:rPr>
        <w:t>13</w:t>
      </w:r>
      <w:r w:rsidR="00103456" w:rsidRPr="00055DB3">
        <w:rPr>
          <w:rFonts w:ascii="Arial" w:hAnsi="Arial" w:cs="Arial"/>
          <w:b/>
          <w:sz w:val="26"/>
          <w:szCs w:val="26"/>
        </w:rPr>
        <w:t>.Формулиране на</w:t>
      </w:r>
      <w:r w:rsidR="00103456" w:rsidRPr="001A02AD">
        <w:rPr>
          <w:rFonts w:ascii="Arial" w:hAnsi="Arial" w:cs="Arial"/>
          <w:b/>
          <w:sz w:val="26"/>
          <w:szCs w:val="26"/>
        </w:rPr>
        <w:t xml:space="preserve"> </w:t>
      </w:r>
      <w:r w:rsidR="00103456" w:rsidRPr="00055DB3">
        <w:rPr>
          <w:rFonts w:ascii="Arial" w:hAnsi="Arial" w:cs="Arial"/>
          <w:b/>
          <w:sz w:val="26"/>
          <w:szCs w:val="26"/>
        </w:rPr>
        <w:t>стопански цели по групи гори;</w:t>
      </w:r>
    </w:p>
    <w:p w:rsidR="002B0091" w:rsidRPr="001A02AD" w:rsidRDefault="00A15F60" w:rsidP="00055DB3">
      <w:pPr>
        <w:spacing w:line="276" w:lineRule="auto"/>
        <w:jc w:val="both"/>
        <w:rPr>
          <w:rFonts w:ascii="Arial" w:hAnsi="Arial" w:cs="Arial"/>
          <w:b/>
          <w:sz w:val="26"/>
          <w:szCs w:val="26"/>
        </w:rPr>
      </w:pPr>
      <w:r w:rsidRPr="00055DB3">
        <w:rPr>
          <w:rFonts w:ascii="Arial" w:hAnsi="Arial" w:cs="Arial"/>
          <w:b/>
          <w:sz w:val="26"/>
          <w:szCs w:val="26"/>
        </w:rPr>
        <w:t>13</w:t>
      </w:r>
      <w:r w:rsidR="00F2441A" w:rsidRPr="00055DB3">
        <w:rPr>
          <w:rFonts w:ascii="Arial" w:hAnsi="Arial" w:cs="Arial"/>
          <w:b/>
          <w:sz w:val="26"/>
          <w:szCs w:val="26"/>
        </w:rPr>
        <w:t>.1.Издънкови дъбови гори за превръщане</w:t>
      </w:r>
    </w:p>
    <w:p w:rsidR="002B0091" w:rsidRPr="00055DB3" w:rsidRDefault="002B0091" w:rsidP="00055DB3">
      <w:pPr>
        <w:spacing w:line="276" w:lineRule="auto"/>
        <w:jc w:val="both"/>
        <w:rPr>
          <w:rFonts w:ascii="Arial" w:hAnsi="Arial" w:cs="Arial"/>
          <w:b/>
          <w:sz w:val="26"/>
          <w:szCs w:val="26"/>
        </w:rPr>
      </w:pPr>
      <w:r w:rsidRPr="00055DB3">
        <w:rPr>
          <w:rFonts w:ascii="Arial" w:hAnsi="Arial" w:cs="Arial"/>
          <w:b/>
          <w:sz w:val="26"/>
          <w:szCs w:val="26"/>
        </w:rPr>
        <w:t>Възобновителни сечи</w:t>
      </w:r>
      <w:r w:rsidR="00CD525B">
        <w:rPr>
          <w:rFonts w:ascii="Arial" w:hAnsi="Arial" w:cs="Arial"/>
          <w:b/>
          <w:sz w:val="26"/>
          <w:szCs w:val="26"/>
        </w:rPr>
        <w:t xml:space="preserve"> </w:t>
      </w:r>
      <w:r w:rsidRPr="00055DB3">
        <w:rPr>
          <w:rFonts w:ascii="Arial" w:hAnsi="Arial" w:cs="Arial"/>
          <w:b/>
          <w:sz w:val="26"/>
          <w:szCs w:val="26"/>
        </w:rPr>
        <w:t>в издънковите дъбови</w:t>
      </w:r>
      <w:r w:rsidRPr="001A02AD">
        <w:rPr>
          <w:rFonts w:ascii="Arial" w:hAnsi="Arial" w:cs="Arial"/>
          <w:b/>
          <w:sz w:val="26"/>
          <w:szCs w:val="26"/>
        </w:rPr>
        <w:t xml:space="preserve"> </w:t>
      </w:r>
      <w:r w:rsidRPr="00055DB3">
        <w:rPr>
          <w:rFonts w:ascii="Arial" w:hAnsi="Arial" w:cs="Arial"/>
          <w:b/>
          <w:sz w:val="26"/>
          <w:szCs w:val="26"/>
        </w:rPr>
        <w:t>гори за пр</w:t>
      </w:r>
      <w:r w:rsidRPr="00055DB3">
        <w:rPr>
          <w:rFonts w:ascii="Arial" w:hAnsi="Arial" w:cs="Arial"/>
          <w:b/>
          <w:sz w:val="26"/>
          <w:szCs w:val="26"/>
          <w:lang w:val="en-US"/>
        </w:rPr>
        <w:t>e</w:t>
      </w:r>
      <w:r w:rsidRPr="00055DB3">
        <w:rPr>
          <w:rFonts w:ascii="Arial" w:hAnsi="Arial" w:cs="Arial"/>
          <w:b/>
          <w:sz w:val="26"/>
          <w:szCs w:val="26"/>
        </w:rPr>
        <w:t>връщане с цел трансформацията им в семенни целят:</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Максимално използване на потенциала на месторастенето;</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 xml:space="preserve">Осигуряване на достатъчно надежден семенен подраст; </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Направляване смените на дървесните видове;</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Добив на високо качествена дървесина;</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Опазване на биологичното разнообразие.</w:t>
      </w:r>
    </w:p>
    <w:p w:rsidR="00F2441A" w:rsidRPr="00055DB3" w:rsidRDefault="00A15F60" w:rsidP="00055DB3">
      <w:pPr>
        <w:spacing w:line="276" w:lineRule="auto"/>
        <w:jc w:val="both"/>
        <w:rPr>
          <w:rFonts w:ascii="Arial" w:hAnsi="Arial" w:cs="Arial"/>
          <w:b/>
          <w:sz w:val="26"/>
          <w:szCs w:val="26"/>
        </w:rPr>
      </w:pPr>
      <w:r w:rsidRPr="00055DB3">
        <w:rPr>
          <w:rFonts w:ascii="Arial" w:hAnsi="Arial" w:cs="Arial"/>
          <w:b/>
          <w:sz w:val="26"/>
          <w:szCs w:val="26"/>
        </w:rPr>
        <w:t>13</w:t>
      </w:r>
      <w:r w:rsidR="00F2441A" w:rsidRPr="00055DB3">
        <w:rPr>
          <w:rFonts w:ascii="Arial" w:hAnsi="Arial" w:cs="Arial"/>
          <w:b/>
          <w:sz w:val="26"/>
          <w:szCs w:val="26"/>
        </w:rPr>
        <w:t>.2. издънкови дъбови гори за нискостъблено стопанисване</w:t>
      </w:r>
    </w:p>
    <w:p w:rsidR="002B0091" w:rsidRPr="00055DB3" w:rsidRDefault="002B0091" w:rsidP="00055DB3">
      <w:pPr>
        <w:spacing w:line="276" w:lineRule="auto"/>
        <w:jc w:val="both"/>
        <w:rPr>
          <w:rFonts w:ascii="Arial" w:hAnsi="Arial" w:cs="Arial"/>
          <w:b/>
          <w:sz w:val="26"/>
          <w:szCs w:val="26"/>
        </w:rPr>
      </w:pPr>
      <w:r w:rsidRPr="00055DB3">
        <w:rPr>
          <w:rFonts w:ascii="Arial" w:hAnsi="Arial" w:cs="Arial"/>
          <w:b/>
          <w:sz w:val="26"/>
          <w:szCs w:val="26"/>
        </w:rPr>
        <w:t>Възобновителните сечи в издънковите гори за нискостъблено стопанисване</w:t>
      </w:r>
      <w:r w:rsidR="00CD525B">
        <w:rPr>
          <w:rFonts w:ascii="Arial" w:hAnsi="Arial" w:cs="Arial"/>
          <w:b/>
          <w:sz w:val="26"/>
          <w:szCs w:val="26"/>
        </w:rPr>
        <w:t xml:space="preserve"> </w:t>
      </w:r>
      <w:r w:rsidRPr="00055DB3">
        <w:rPr>
          <w:rFonts w:ascii="Arial" w:hAnsi="Arial" w:cs="Arial"/>
          <w:b/>
          <w:sz w:val="26"/>
          <w:szCs w:val="26"/>
        </w:rPr>
        <w:t>целят:</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lastRenderedPageBreak/>
        <w:t>Осигуряване на дребна строителна дървесина и дърва;</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Максимално използване на растежния прираст на дървостоите;</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Осигуряване на надежден вегетативен възобновителен потенциал на насажденията;</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Постепенна подмяна на кореновата система;</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Опазване на биоразнообразието.</w:t>
      </w:r>
    </w:p>
    <w:p w:rsidR="002B0091" w:rsidRPr="00055DB3" w:rsidRDefault="00A15F60" w:rsidP="00055DB3">
      <w:pPr>
        <w:spacing w:line="276" w:lineRule="auto"/>
        <w:jc w:val="both"/>
        <w:rPr>
          <w:rFonts w:ascii="Arial" w:hAnsi="Arial" w:cs="Arial"/>
          <w:b/>
          <w:sz w:val="26"/>
          <w:szCs w:val="26"/>
        </w:rPr>
      </w:pPr>
      <w:r w:rsidRPr="00055DB3">
        <w:rPr>
          <w:rFonts w:ascii="Arial" w:hAnsi="Arial" w:cs="Arial"/>
          <w:b/>
          <w:sz w:val="26"/>
          <w:szCs w:val="26"/>
        </w:rPr>
        <w:t>13</w:t>
      </w:r>
      <w:r w:rsidR="00F2441A" w:rsidRPr="00055DB3">
        <w:rPr>
          <w:rFonts w:ascii="Arial" w:hAnsi="Arial" w:cs="Arial"/>
          <w:b/>
          <w:sz w:val="26"/>
          <w:szCs w:val="26"/>
        </w:rPr>
        <w:t>.3.</w:t>
      </w:r>
      <w:r w:rsidR="002B0091" w:rsidRPr="00055DB3">
        <w:rPr>
          <w:rFonts w:ascii="Arial" w:hAnsi="Arial" w:cs="Arial"/>
          <w:b/>
          <w:sz w:val="26"/>
          <w:szCs w:val="26"/>
        </w:rPr>
        <w:t>Средностъблено стопанисване на издънковите дъбови гори.</w:t>
      </w:r>
    </w:p>
    <w:p w:rsidR="002B0091" w:rsidRPr="00055DB3" w:rsidRDefault="002B0091" w:rsidP="00055DB3">
      <w:pPr>
        <w:spacing w:line="276" w:lineRule="auto"/>
        <w:jc w:val="both"/>
        <w:rPr>
          <w:rFonts w:ascii="Arial" w:hAnsi="Arial" w:cs="Arial"/>
          <w:sz w:val="26"/>
          <w:szCs w:val="26"/>
        </w:rPr>
      </w:pPr>
      <w:r w:rsidRPr="00055DB3">
        <w:rPr>
          <w:rFonts w:ascii="Arial" w:hAnsi="Arial" w:cs="Arial"/>
          <w:sz w:val="26"/>
          <w:szCs w:val="26"/>
        </w:rPr>
        <w:t xml:space="preserve">За средностъблено стопанисване се определят насаждения на богати </w:t>
      </w:r>
      <w:r w:rsidR="00651E4D" w:rsidRPr="00055DB3">
        <w:rPr>
          <w:rFonts w:ascii="Arial" w:hAnsi="Arial" w:cs="Arial"/>
          <w:sz w:val="26"/>
          <w:szCs w:val="26"/>
        </w:rPr>
        <w:t>месторастения успешно превърнати в семенни или в семенно-издънкови</w:t>
      </w:r>
      <w:r w:rsidRPr="00055DB3">
        <w:rPr>
          <w:rFonts w:ascii="Arial" w:hAnsi="Arial" w:cs="Arial"/>
          <w:sz w:val="26"/>
          <w:szCs w:val="26"/>
        </w:rPr>
        <w:t xml:space="preserve"> ;</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Постепенен преход към семенни чрез средностъблено стопанство;</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Регулиране на дървесния състав;</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Осигуряване на нормално развити корони на стандартите от млада възраст;</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Максимално използване потенциала на месторастенето и добив на дърва и средна строителна</w:t>
      </w:r>
      <w:r w:rsidR="00CD525B">
        <w:rPr>
          <w:rFonts w:ascii="Arial" w:hAnsi="Arial" w:cs="Arial"/>
          <w:sz w:val="26"/>
          <w:szCs w:val="26"/>
        </w:rPr>
        <w:t xml:space="preserve"> </w:t>
      </w:r>
      <w:r w:rsidRPr="00055DB3">
        <w:rPr>
          <w:rFonts w:ascii="Arial" w:hAnsi="Arial" w:cs="Arial"/>
          <w:sz w:val="26"/>
          <w:szCs w:val="26"/>
        </w:rPr>
        <w:t>дървесина;</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Опазване на биологичното разнообразие.</w:t>
      </w:r>
    </w:p>
    <w:p w:rsidR="002B0091" w:rsidRPr="00055DB3" w:rsidRDefault="00A15F60" w:rsidP="00055DB3">
      <w:pPr>
        <w:spacing w:line="276" w:lineRule="auto"/>
        <w:jc w:val="both"/>
        <w:rPr>
          <w:rFonts w:ascii="Arial" w:hAnsi="Arial" w:cs="Arial"/>
          <w:sz w:val="26"/>
          <w:szCs w:val="26"/>
        </w:rPr>
      </w:pPr>
      <w:r w:rsidRPr="00055DB3">
        <w:rPr>
          <w:rFonts w:ascii="Arial" w:hAnsi="Arial" w:cs="Arial"/>
          <w:b/>
          <w:sz w:val="26"/>
          <w:szCs w:val="26"/>
        </w:rPr>
        <w:t>13</w:t>
      </w:r>
      <w:r w:rsidR="00F2441A" w:rsidRPr="00055DB3">
        <w:rPr>
          <w:rFonts w:ascii="Arial" w:hAnsi="Arial" w:cs="Arial"/>
          <w:b/>
          <w:sz w:val="26"/>
          <w:szCs w:val="26"/>
        </w:rPr>
        <w:t xml:space="preserve">.4. </w:t>
      </w:r>
      <w:r w:rsidR="002B0091" w:rsidRPr="00055DB3">
        <w:rPr>
          <w:rFonts w:ascii="Arial" w:hAnsi="Arial" w:cs="Arial"/>
          <w:b/>
          <w:sz w:val="26"/>
          <w:szCs w:val="26"/>
        </w:rPr>
        <w:t>Издънкови дъбови гори с висока консервационна стойност</w:t>
      </w:r>
      <w:r w:rsidR="002B0091" w:rsidRPr="00055DB3">
        <w:rPr>
          <w:rFonts w:ascii="Arial" w:hAnsi="Arial" w:cs="Arial"/>
          <w:sz w:val="26"/>
          <w:szCs w:val="26"/>
        </w:rPr>
        <w:t>.</w:t>
      </w:r>
    </w:p>
    <w:p w:rsidR="00F2441A" w:rsidRPr="00055DB3" w:rsidRDefault="002B0091" w:rsidP="00055DB3">
      <w:pPr>
        <w:spacing w:line="276" w:lineRule="auto"/>
        <w:jc w:val="both"/>
        <w:rPr>
          <w:rFonts w:ascii="Arial" w:hAnsi="Arial" w:cs="Arial"/>
          <w:sz w:val="26"/>
          <w:szCs w:val="26"/>
        </w:rPr>
      </w:pPr>
      <w:r w:rsidRPr="00055DB3">
        <w:rPr>
          <w:rFonts w:ascii="Arial" w:hAnsi="Arial" w:cs="Arial"/>
          <w:sz w:val="26"/>
          <w:szCs w:val="26"/>
        </w:rPr>
        <w:t xml:space="preserve"> Това са горски екосистеми растящи върху най-уязвимите и податливи на деградация месторастения или влошено състояние поради антропогенни, абиотични и биотични фактори.</w:t>
      </w:r>
      <w:r w:rsidR="00F2441A" w:rsidRPr="00055DB3">
        <w:rPr>
          <w:rFonts w:ascii="Arial" w:hAnsi="Arial" w:cs="Arial"/>
          <w:sz w:val="26"/>
          <w:szCs w:val="26"/>
        </w:rPr>
        <w:t xml:space="preserve"> Тези гори се нуждаят от период на възстановяване и в тях се водят стопански мероприятия с цел подобряване състоянието им.</w:t>
      </w:r>
    </w:p>
    <w:p w:rsidR="002B0091" w:rsidRPr="00055DB3" w:rsidRDefault="002B0091" w:rsidP="00055DB3">
      <w:pPr>
        <w:spacing w:line="276" w:lineRule="auto"/>
        <w:jc w:val="both"/>
        <w:rPr>
          <w:rFonts w:ascii="Arial" w:hAnsi="Arial" w:cs="Arial"/>
          <w:sz w:val="26"/>
          <w:szCs w:val="26"/>
        </w:rPr>
      </w:pPr>
      <w:r w:rsidRPr="00055DB3">
        <w:rPr>
          <w:rFonts w:ascii="Arial" w:hAnsi="Arial" w:cs="Arial"/>
          <w:sz w:val="26"/>
          <w:szCs w:val="26"/>
        </w:rPr>
        <w:t xml:space="preserve"> При тях се цели:</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Осигуряване и подобряване на екосистемните услуги от гората;</w:t>
      </w:r>
    </w:p>
    <w:p w:rsidR="002B0091" w:rsidRPr="00055DB3" w:rsidRDefault="002B0091" w:rsidP="00055DB3">
      <w:pPr>
        <w:pStyle w:val="ListParagraph"/>
        <w:numPr>
          <w:ilvl w:val="0"/>
          <w:numId w:val="5"/>
        </w:numPr>
        <w:jc w:val="both"/>
        <w:rPr>
          <w:rFonts w:ascii="Arial" w:hAnsi="Arial" w:cs="Arial"/>
          <w:sz w:val="26"/>
          <w:szCs w:val="26"/>
        </w:rPr>
      </w:pPr>
      <w:r w:rsidRPr="00055DB3">
        <w:rPr>
          <w:rFonts w:ascii="Arial" w:hAnsi="Arial" w:cs="Arial"/>
          <w:sz w:val="26"/>
          <w:szCs w:val="26"/>
        </w:rPr>
        <w:t>Опазване</w:t>
      </w:r>
      <w:r w:rsidR="00CD525B">
        <w:rPr>
          <w:rFonts w:ascii="Arial" w:hAnsi="Arial" w:cs="Arial"/>
          <w:sz w:val="26"/>
          <w:szCs w:val="26"/>
        </w:rPr>
        <w:t xml:space="preserve"> </w:t>
      </w:r>
      <w:r w:rsidRPr="00055DB3">
        <w:rPr>
          <w:rFonts w:ascii="Arial" w:hAnsi="Arial" w:cs="Arial"/>
          <w:sz w:val="26"/>
          <w:szCs w:val="26"/>
        </w:rPr>
        <w:t>съхраняване и подобряване на защитните и водноохранни</w:t>
      </w:r>
      <w:r w:rsidR="00CD525B">
        <w:rPr>
          <w:rFonts w:ascii="Arial" w:hAnsi="Arial" w:cs="Arial"/>
          <w:sz w:val="26"/>
          <w:szCs w:val="26"/>
        </w:rPr>
        <w:t xml:space="preserve"> </w:t>
      </w:r>
      <w:r w:rsidRPr="00055DB3">
        <w:rPr>
          <w:rFonts w:ascii="Arial" w:hAnsi="Arial" w:cs="Arial"/>
          <w:sz w:val="26"/>
          <w:szCs w:val="26"/>
        </w:rPr>
        <w:t>функции на гората;</w:t>
      </w:r>
    </w:p>
    <w:p w:rsidR="00F2441A" w:rsidRPr="00055DB3" w:rsidRDefault="00F2441A" w:rsidP="00055DB3">
      <w:pPr>
        <w:pStyle w:val="ListParagraph"/>
        <w:numPr>
          <w:ilvl w:val="0"/>
          <w:numId w:val="5"/>
        </w:numPr>
        <w:jc w:val="both"/>
        <w:rPr>
          <w:rFonts w:ascii="Arial" w:hAnsi="Arial" w:cs="Arial"/>
          <w:sz w:val="26"/>
          <w:szCs w:val="26"/>
        </w:rPr>
      </w:pPr>
      <w:r w:rsidRPr="00055DB3">
        <w:rPr>
          <w:rFonts w:ascii="Arial" w:hAnsi="Arial" w:cs="Arial"/>
          <w:sz w:val="26"/>
          <w:szCs w:val="26"/>
        </w:rPr>
        <w:t>Възстановяване на стопанските им функции.</w:t>
      </w:r>
    </w:p>
    <w:p w:rsidR="00103456" w:rsidRPr="00055DB3" w:rsidRDefault="00103456" w:rsidP="00055DB3">
      <w:pPr>
        <w:spacing w:line="276" w:lineRule="auto"/>
        <w:jc w:val="both"/>
        <w:rPr>
          <w:rFonts w:ascii="Arial" w:hAnsi="Arial" w:cs="Arial"/>
          <w:b/>
          <w:sz w:val="26"/>
          <w:szCs w:val="26"/>
        </w:rPr>
      </w:pPr>
    </w:p>
    <w:p w:rsidR="000F50DF" w:rsidRPr="000F50DF" w:rsidRDefault="00F360B0" w:rsidP="000F50DF">
      <w:pPr>
        <w:spacing w:line="276" w:lineRule="auto"/>
        <w:jc w:val="both"/>
        <w:rPr>
          <w:rFonts w:ascii="Arial" w:hAnsi="Arial" w:cs="Arial"/>
          <w:b/>
          <w:sz w:val="26"/>
          <w:szCs w:val="26"/>
        </w:rPr>
      </w:pPr>
      <w:r w:rsidRPr="000F50DF">
        <w:rPr>
          <w:rFonts w:ascii="Arial" w:hAnsi="Arial" w:cs="Arial"/>
          <w:b/>
          <w:sz w:val="26"/>
          <w:szCs w:val="26"/>
        </w:rPr>
        <w:t>14</w:t>
      </w:r>
      <w:r w:rsidR="00103456" w:rsidRPr="000F50DF">
        <w:rPr>
          <w:rFonts w:ascii="Arial" w:hAnsi="Arial" w:cs="Arial"/>
          <w:b/>
          <w:sz w:val="26"/>
          <w:szCs w:val="26"/>
        </w:rPr>
        <w:t>.Икономическа обосновка на препоръчваните мероприятията и обосновка на мероприятията, ко</w:t>
      </w:r>
      <w:r w:rsidR="00A44793">
        <w:rPr>
          <w:rFonts w:ascii="Arial" w:hAnsi="Arial" w:cs="Arial"/>
          <w:b/>
          <w:sz w:val="26"/>
          <w:szCs w:val="26"/>
        </w:rPr>
        <w:t>ито следва да бъдат дотирани</w:t>
      </w:r>
    </w:p>
    <w:p w:rsidR="000F50DF" w:rsidRPr="000F50DF" w:rsidRDefault="000F50DF" w:rsidP="000F50DF">
      <w:pPr>
        <w:spacing w:before="120" w:line="276" w:lineRule="auto"/>
        <w:jc w:val="both"/>
        <w:rPr>
          <w:rFonts w:ascii="Arial" w:hAnsi="Arial" w:cs="Arial"/>
          <w:sz w:val="26"/>
          <w:szCs w:val="26"/>
        </w:rPr>
      </w:pPr>
      <w:r w:rsidRPr="000F50DF">
        <w:rPr>
          <w:rFonts w:ascii="Arial" w:hAnsi="Arial" w:cs="Arial"/>
          <w:sz w:val="26"/>
          <w:szCs w:val="26"/>
        </w:rPr>
        <w:t xml:space="preserve">За икономическа обосновка на предложените указания за стопанисване на дъбовите издънкови гори е сравнена относителната икономическа ефективност </w:t>
      </w:r>
    </w:p>
    <w:p w:rsidR="000F50DF" w:rsidRPr="000F50DF" w:rsidRDefault="000F50DF" w:rsidP="000F50DF">
      <w:pPr>
        <w:pStyle w:val="ListParagraph"/>
        <w:numPr>
          <w:ilvl w:val="0"/>
          <w:numId w:val="11"/>
        </w:numPr>
        <w:spacing w:before="120"/>
        <w:jc w:val="both"/>
        <w:rPr>
          <w:rFonts w:ascii="Arial" w:hAnsi="Arial" w:cs="Arial"/>
          <w:sz w:val="26"/>
          <w:szCs w:val="26"/>
        </w:rPr>
      </w:pPr>
      <w:r w:rsidRPr="000F50DF">
        <w:rPr>
          <w:rFonts w:ascii="Arial" w:hAnsi="Arial" w:cs="Arial"/>
          <w:sz w:val="26"/>
          <w:szCs w:val="26"/>
        </w:rPr>
        <w:t>На краткосрочната постепенна сеч и на постепенно</w:t>
      </w:r>
      <w:r w:rsidR="003B2A15">
        <w:rPr>
          <w:rFonts w:ascii="Arial" w:hAnsi="Arial" w:cs="Arial"/>
          <w:sz w:val="26"/>
          <w:szCs w:val="26"/>
        </w:rPr>
        <w:t>-</w:t>
      </w:r>
      <w:r w:rsidRPr="000F50DF">
        <w:rPr>
          <w:rFonts w:ascii="Arial" w:hAnsi="Arial" w:cs="Arial"/>
          <w:sz w:val="26"/>
          <w:szCs w:val="26"/>
        </w:rPr>
        <w:t>котловината</w:t>
      </w:r>
      <w:r w:rsidR="00CD525B">
        <w:rPr>
          <w:rFonts w:ascii="Arial" w:hAnsi="Arial" w:cs="Arial"/>
          <w:sz w:val="26"/>
          <w:szCs w:val="26"/>
        </w:rPr>
        <w:t xml:space="preserve"> </w:t>
      </w:r>
      <w:r w:rsidRPr="000F50DF">
        <w:rPr>
          <w:rFonts w:ascii="Arial" w:hAnsi="Arial" w:cs="Arial"/>
          <w:sz w:val="26"/>
          <w:szCs w:val="26"/>
        </w:rPr>
        <w:t>сеч (т.14.1).</w:t>
      </w:r>
    </w:p>
    <w:p w:rsidR="000F50DF" w:rsidRPr="000F50DF" w:rsidRDefault="000F50DF" w:rsidP="000F50DF">
      <w:pPr>
        <w:pStyle w:val="ListParagraph"/>
        <w:numPr>
          <w:ilvl w:val="0"/>
          <w:numId w:val="11"/>
        </w:numPr>
        <w:spacing w:before="120"/>
        <w:jc w:val="both"/>
        <w:rPr>
          <w:rFonts w:ascii="Arial" w:hAnsi="Arial" w:cs="Arial"/>
          <w:sz w:val="26"/>
          <w:szCs w:val="26"/>
        </w:rPr>
      </w:pPr>
      <w:r w:rsidRPr="000F50DF">
        <w:rPr>
          <w:rFonts w:ascii="Arial" w:hAnsi="Arial" w:cs="Arial"/>
          <w:sz w:val="26"/>
          <w:szCs w:val="26"/>
        </w:rPr>
        <w:lastRenderedPageBreak/>
        <w:t>На средностъбленосто стопанство, нискостъбленото стопанство и високостъбленото стопанство (т. 14.2).</w:t>
      </w:r>
    </w:p>
    <w:p w:rsidR="000F50DF" w:rsidRPr="000F50DF" w:rsidRDefault="000F50DF" w:rsidP="000F50DF">
      <w:pPr>
        <w:spacing w:before="120" w:line="276" w:lineRule="auto"/>
        <w:jc w:val="both"/>
        <w:rPr>
          <w:rFonts w:ascii="Arial" w:hAnsi="Arial" w:cs="Arial"/>
          <w:sz w:val="26"/>
          <w:szCs w:val="26"/>
        </w:rPr>
      </w:pPr>
      <w:r w:rsidRPr="000F50DF">
        <w:rPr>
          <w:rFonts w:ascii="Arial" w:hAnsi="Arial" w:cs="Arial"/>
          <w:sz w:val="26"/>
          <w:szCs w:val="26"/>
        </w:rPr>
        <w:t>За целта да се направи оценка на предложението за въвеждане на средностъблено стопанство е н</w:t>
      </w:r>
      <w:r w:rsidR="003B2A15">
        <w:rPr>
          <w:rFonts w:ascii="Arial" w:hAnsi="Arial" w:cs="Arial"/>
          <w:sz w:val="26"/>
          <w:szCs w:val="26"/>
        </w:rPr>
        <w:t>аправена обосновка на оптимални</w:t>
      </w:r>
      <w:r w:rsidRPr="000F50DF">
        <w:rPr>
          <w:rFonts w:ascii="Arial" w:hAnsi="Arial" w:cs="Arial"/>
          <w:sz w:val="26"/>
          <w:szCs w:val="26"/>
        </w:rPr>
        <w:t xml:space="preserve">те турнуси на сеч – при нискостъблено, високостъблено и средностъблено стопанство. </w:t>
      </w:r>
    </w:p>
    <w:p w:rsidR="000F50DF" w:rsidRPr="000F50DF" w:rsidRDefault="000F50DF" w:rsidP="000F50DF">
      <w:pPr>
        <w:spacing w:before="120" w:line="276" w:lineRule="auto"/>
        <w:jc w:val="both"/>
        <w:rPr>
          <w:rFonts w:ascii="Arial" w:hAnsi="Arial" w:cs="Arial"/>
          <w:sz w:val="26"/>
          <w:szCs w:val="26"/>
        </w:rPr>
      </w:pPr>
      <w:r w:rsidRPr="000F50DF">
        <w:rPr>
          <w:rFonts w:ascii="Arial" w:hAnsi="Arial" w:cs="Arial"/>
          <w:sz w:val="26"/>
          <w:szCs w:val="26"/>
        </w:rPr>
        <w:t>Мероприятията, които следва да бъдат дотирани, са отгледните сечи без материален добив, които са главно осветляването на подраста в периода на борбата за укрепването му, и прочистките в по-късен етап, при отглеждане на високостъблени насаждения. Във всички случаи целта беше да се намалят тези мероприятия. Технически това се постига:</w:t>
      </w:r>
    </w:p>
    <w:p w:rsidR="000F50DF" w:rsidRPr="000F50DF" w:rsidRDefault="000F50DF" w:rsidP="000F50DF">
      <w:pPr>
        <w:pStyle w:val="ListParagraph"/>
        <w:numPr>
          <w:ilvl w:val="0"/>
          <w:numId w:val="11"/>
        </w:numPr>
        <w:spacing w:before="120"/>
        <w:jc w:val="both"/>
        <w:rPr>
          <w:rFonts w:ascii="Arial" w:hAnsi="Arial" w:cs="Arial"/>
          <w:sz w:val="26"/>
          <w:szCs w:val="26"/>
        </w:rPr>
      </w:pPr>
      <w:r w:rsidRPr="000F50DF">
        <w:rPr>
          <w:rFonts w:ascii="Arial" w:hAnsi="Arial" w:cs="Arial"/>
          <w:sz w:val="26"/>
          <w:szCs w:val="26"/>
        </w:rPr>
        <w:t>Чрез съчетаване на осветлението с главна сеч по метода на краткосрочните постепенни сечи;</w:t>
      </w:r>
    </w:p>
    <w:p w:rsidR="000F50DF" w:rsidRPr="000F50DF" w:rsidRDefault="000F50DF" w:rsidP="000F50DF">
      <w:pPr>
        <w:pStyle w:val="ListParagraph"/>
        <w:numPr>
          <w:ilvl w:val="0"/>
          <w:numId w:val="11"/>
        </w:numPr>
        <w:spacing w:before="120"/>
        <w:jc w:val="both"/>
        <w:rPr>
          <w:rFonts w:ascii="Arial" w:hAnsi="Arial" w:cs="Arial"/>
          <w:sz w:val="26"/>
          <w:szCs w:val="26"/>
        </w:rPr>
      </w:pPr>
      <w:r w:rsidRPr="000F50DF">
        <w:rPr>
          <w:rFonts w:ascii="Arial" w:hAnsi="Arial" w:cs="Arial"/>
          <w:sz w:val="26"/>
          <w:szCs w:val="26"/>
        </w:rPr>
        <w:t>Чрез „точково отглеждане”, т.е. ранен избор на дървета на бъдещето и отстраняване на пречещите им стъбла, без по-нататъшна първична преработка и извоз на повалената минимална маса. За целта са използувани нормите на дърводобива за сечи без материален добив.</w:t>
      </w:r>
    </w:p>
    <w:p w:rsidR="000F50DF" w:rsidRPr="00582DA4" w:rsidRDefault="000F50DF" w:rsidP="00B7763C">
      <w:pPr>
        <w:spacing w:before="120" w:line="276" w:lineRule="auto"/>
        <w:ind w:firstLine="360"/>
        <w:jc w:val="both"/>
        <w:rPr>
          <w:rFonts w:ascii="Arial" w:hAnsi="Arial" w:cs="Arial"/>
          <w:color w:val="000000" w:themeColor="text1"/>
          <w:sz w:val="26"/>
          <w:szCs w:val="26"/>
        </w:rPr>
      </w:pPr>
      <w:r w:rsidRPr="00582DA4">
        <w:rPr>
          <w:rFonts w:ascii="Arial" w:hAnsi="Arial" w:cs="Arial"/>
          <w:color w:val="000000" w:themeColor="text1"/>
          <w:sz w:val="26"/>
          <w:szCs w:val="26"/>
        </w:rPr>
        <w:t xml:space="preserve">Използуван е методът на ННС (настоящата нетна стойност, </w:t>
      </w:r>
      <w:r w:rsidRPr="00582DA4">
        <w:rPr>
          <w:rFonts w:ascii="Arial" w:hAnsi="Arial" w:cs="Arial"/>
          <w:color w:val="000000" w:themeColor="text1"/>
          <w:sz w:val="26"/>
          <w:szCs w:val="26"/>
          <w:lang w:val="en-US"/>
        </w:rPr>
        <w:t>net</w:t>
      </w:r>
      <w:r w:rsidRPr="00582DA4">
        <w:rPr>
          <w:rFonts w:ascii="Arial" w:hAnsi="Arial" w:cs="Arial"/>
          <w:color w:val="000000" w:themeColor="text1"/>
          <w:sz w:val="26"/>
          <w:szCs w:val="26"/>
        </w:rPr>
        <w:t xml:space="preserve"> </w:t>
      </w:r>
      <w:r w:rsidRPr="00582DA4">
        <w:rPr>
          <w:rFonts w:ascii="Arial" w:hAnsi="Arial" w:cs="Arial"/>
          <w:color w:val="000000" w:themeColor="text1"/>
          <w:sz w:val="26"/>
          <w:szCs w:val="26"/>
          <w:lang w:val="en-US"/>
        </w:rPr>
        <w:t>present</w:t>
      </w:r>
      <w:r w:rsidRPr="00582DA4">
        <w:rPr>
          <w:rFonts w:ascii="Arial" w:hAnsi="Arial" w:cs="Arial"/>
          <w:color w:val="000000" w:themeColor="text1"/>
          <w:sz w:val="26"/>
          <w:szCs w:val="26"/>
        </w:rPr>
        <w:t xml:space="preserve"> </w:t>
      </w:r>
      <w:r w:rsidRPr="00582DA4">
        <w:rPr>
          <w:rFonts w:ascii="Arial" w:hAnsi="Arial" w:cs="Arial"/>
          <w:color w:val="000000" w:themeColor="text1"/>
          <w:sz w:val="26"/>
          <w:szCs w:val="26"/>
          <w:lang w:val="en-US"/>
        </w:rPr>
        <w:t>value</w:t>
      </w:r>
      <w:r w:rsidRPr="00582DA4">
        <w:rPr>
          <w:rFonts w:ascii="Arial" w:hAnsi="Arial" w:cs="Arial"/>
          <w:color w:val="000000" w:themeColor="text1"/>
          <w:sz w:val="26"/>
          <w:szCs w:val="26"/>
        </w:rPr>
        <w:t xml:space="preserve">, </w:t>
      </w:r>
      <w:r w:rsidRPr="00582DA4">
        <w:rPr>
          <w:rFonts w:ascii="Arial" w:hAnsi="Arial" w:cs="Arial"/>
          <w:color w:val="000000" w:themeColor="text1"/>
          <w:sz w:val="26"/>
          <w:szCs w:val="26"/>
          <w:lang w:val="en-US"/>
        </w:rPr>
        <w:t>NPV</w:t>
      </w:r>
      <w:r w:rsidRPr="00582DA4">
        <w:rPr>
          <w:rFonts w:ascii="Arial" w:hAnsi="Arial" w:cs="Arial"/>
          <w:color w:val="000000" w:themeColor="text1"/>
          <w:sz w:val="26"/>
          <w:szCs w:val="26"/>
        </w:rPr>
        <w:t>) при лихвен процент 1%</w:t>
      </w:r>
      <w:r w:rsidR="003B2A15" w:rsidRPr="00582DA4">
        <w:rPr>
          <w:rFonts w:ascii="Arial" w:hAnsi="Arial" w:cs="Arial"/>
          <w:color w:val="000000" w:themeColor="text1"/>
          <w:sz w:val="26"/>
          <w:szCs w:val="26"/>
        </w:rPr>
        <w:t xml:space="preserve"> или 4%</w:t>
      </w:r>
      <w:r w:rsidRPr="00582DA4">
        <w:rPr>
          <w:rFonts w:ascii="Arial" w:hAnsi="Arial" w:cs="Arial"/>
          <w:color w:val="000000" w:themeColor="text1"/>
          <w:sz w:val="26"/>
          <w:szCs w:val="26"/>
        </w:rPr>
        <w:t>.</w:t>
      </w:r>
      <w:r w:rsidR="002152F3" w:rsidRPr="00582DA4">
        <w:rPr>
          <w:rFonts w:ascii="Arial" w:hAnsi="Arial" w:cs="Arial"/>
          <w:color w:val="000000" w:themeColor="text1"/>
          <w:sz w:val="26"/>
          <w:szCs w:val="26"/>
        </w:rPr>
        <w:t xml:space="preserve"> Лихвените проценти са реални, т.е. с приспадната инфлация.</w:t>
      </w:r>
      <w:r w:rsidRPr="00582DA4">
        <w:rPr>
          <w:rFonts w:ascii="Arial" w:hAnsi="Arial" w:cs="Arial"/>
          <w:color w:val="000000" w:themeColor="text1"/>
          <w:sz w:val="26"/>
          <w:szCs w:val="26"/>
        </w:rPr>
        <w:t xml:space="preserve"> </w:t>
      </w:r>
      <w:r w:rsidR="003B2A15" w:rsidRPr="00582DA4">
        <w:rPr>
          <w:rFonts w:ascii="Arial" w:hAnsi="Arial" w:cs="Arial"/>
          <w:color w:val="000000" w:themeColor="text1"/>
          <w:sz w:val="26"/>
          <w:szCs w:val="26"/>
        </w:rPr>
        <w:t>Изборът на лихвения процент отговаря на финансовата позиция на собственика на горите, т.е. на лихвите, които плаща по кредитите си</w:t>
      </w:r>
      <w:r w:rsidR="002152F3" w:rsidRPr="00582DA4">
        <w:rPr>
          <w:rFonts w:ascii="Arial" w:hAnsi="Arial" w:cs="Arial"/>
          <w:color w:val="000000" w:themeColor="text1"/>
          <w:sz w:val="26"/>
          <w:szCs w:val="26"/>
        </w:rPr>
        <w:t xml:space="preserve"> или възвращаемостта на артернативните му инвестиции</w:t>
      </w:r>
      <w:r w:rsidR="003B2A15" w:rsidRPr="00582DA4">
        <w:rPr>
          <w:rFonts w:ascii="Arial" w:hAnsi="Arial" w:cs="Arial"/>
          <w:color w:val="000000" w:themeColor="text1"/>
          <w:sz w:val="26"/>
          <w:szCs w:val="26"/>
        </w:rPr>
        <w:t xml:space="preserve">. Лихвен процент около 1% </w:t>
      </w:r>
      <w:r w:rsidRPr="00582DA4">
        <w:rPr>
          <w:rFonts w:ascii="Arial" w:hAnsi="Arial" w:cs="Arial"/>
          <w:color w:val="000000" w:themeColor="text1"/>
          <w:sz w:val="26"/>
          <w:szCs w:val="26"/>
        </w:rPr>
        <w:t>отговаря на действителното олихвяване на горските капитали</w:t>
      </w:r>
      <w:r w:rsidR="003B2A15" w:rsidRPr="00582DA4">
        <w:rPr>
          <w:rFonts w:ascii="Arial" w:hAnsi="Arial" w:cs="Arial"/>
          <w:color w:val="000000" w:themeColor="text1"/>
          <w:sz w:val="26"/>
          <w:szCs w:val="26"/>
        </w:rPr>
        <w:t xml:space="preserve"> и е приложим при горските стопанства, които имат възможност да се самофинансират</w:t>
      </w:r>
      <w:r w:rsidRPr="00582DA4">
        <w:rPr>
          <w:rFonts w:ascii="Arial" w:hAnsi="Arial" w:cs="Arial"/>
          <w:color w:val="000000" w:themeColor="text1"/>
          <w:sz w:val="26"/>
          <w:szCs w:val="26"/>
        </w:rPr>
        <w:t>.</w:t>
      </w:r>
      <w:r w:rsidR="003B2A15" w:rsidRPr="00582DA4">
        <w:rPr>
          <w:rFonts w:ascii="Arial" w:hAnsi="Arial" w:cs="Arial"/>
          <w:color w:val="000000" w:themeColor="text1"/>
          <w:sz w:val="26"/>
          <w:szCs w:val="26"/>
        </w:rPr>
        <w:t xml:space="preserve"> </w:t>
      </w:r>
      <w:r w:rsidR="002152F3" w:rsidRPr="00582DA4">
        <w:rPr>
          <w:rFonts w:ascii="Arial" w:hAnsi="Arial" w:cs="Arial"/>
          <w:color w:val="000000" w:themeColor="text1"/>
          <w:sz w:val="26"/>
          <w:szCs w:val="26"/>
        </w:rPr>
        <w:t xml:space="preserve">Това са главно държавните горски стопанства. </w:t>
      </w:r>
      <w:r w:rsidR="003B2A15" w:rsidRPr="00582DA4">
        <w:rPr>
          <w:rFonts w:ascii="Arial" w:hAnsi="Arial" w:cs="Arial"/>
          <w:color w:val="000000" w:themeColor="text1"/>
          <w:sz w:val="26"/>
          <w:szCs w:val="26"/>
        </w:rPr>
        <w:t>Лих</w:t>
      </w:r>
      <w:r w:rsidR="002152F3" w:rsidRPr="00582DA4">
        <w:rPr>
          <w:rFonts w:ascii="Arial" w:hAnsi="Arial" w:cs="Arial"/>
          <w:color w:val="000000" w:themeColor="text1"/>
          <w:sz w:val="26"/>
          <w:szCs w:val="26"/>
        </w:rPr>
        <w:t>веният процент от 4% е обичаен при дългосрочните инвестиции и е приложим за частните горски стопанства.</w:t>
      </w:r>
    </w:p>
    <w:p w:rsidR="000F50DF" w:rsidRPr="000F50DF" w:rsidRDefault="000F50DF" w:rsidP="00B7763C">
      <w:pPr>
        <w:spacing w:before="120" w:line="276" w:lineRule="auto"/>
        <w:ind w:firstLine="708"/>
        <w:jc w:val="both"/>
        <w:rPr>
          <w:rFonts w:ascii="Arial" w:hAnsi="Arial" w:cs="Arial"/>
          <w:sz w:val="26"/>
          <w:szCs w:val="26"/>
        </w:rPr>
      </w:pPr>
      <w:r w:rsidRPr="000F50DF">
        <w:rPr>
          <w:rFonts w:ascii="Arial" w:hAnsi="Arial" w:cs="Arial"/>
          <w:sz w:val="26"/>
          <w:szCs w:val="26"/>
        </w:rPr>
        <w:t>Всички разчети предполагат семенно възобновяване на насажденията, поради доказаната необходимост от подмладяване на кореновата система на цера. Допълнително основание за това предположение, което със сигурност се отнася и до другите дъбове, е напредналия процес на прерастване на издънковите насаждения.</w:t>
      </w:r>
      <w:r w:rsidR="00CD525B">
        <w:rPr>
          <w:rFonts w:ascii="Arial" w:hAnsi="Arial" w:cs="Arial"/>
          <w:sz w:val="26"/>
          <w:szCs w:val="26"/>
        </w:rPr>
        <w:t xml:space="preserve"> </w:t>
      </w:r>
      <w:r w:rsidRPr="000F50DF">
        <w:rPr>
          <w:rFonts w:ascii="Arial" w:hAnsi="Arial" w:cs="Arial"/>
          <w:sz w:val="26"/>
          <w:szCs w:val="26"/>
        </w:rPr>
        <w:t>Практиката показва, че поради напредналата си възраст издънковите насаждения, след неколкократни ротации, не се възобновяват добре с издънки и се захрастяват.</w:t>
      </w:r>
    </w:p>
    <w:p w:rsidR="000F50DF" w:rsidRPr="000F50DF" w:rsidRDefault="000F50DF" w:rsidP="000F50DF">
      <w:pPr>
        <w:spacing w:before="120" w:line="276" w:lineRule="auto"/>
        <w:jc w:val="both"/>
        <w:rPr>
          <w:rFonts w:ascii="Arial" w:hAnsi="Arial" w:cs="Arial"/>
          <w:sz w:val="26"/>
          <w:szCs w:val="26"/>
        </w:rPr>
      </w:pPr>
    </w:p>
    <w:p w:rsidR="000F50DF" w:rsidRPr="000F50DF" w:rsidRDefault="000F50DF" w:rsidP="000F50DF">
      <w:pPr>
        <w:spacing w:before="120" w:line="276" w:lineRule="auto"/>
        <w:jc w:val="both"/>
        <w:rPr>
          <w:rFonts w:ascii="Arial" w:hAnsi="Arial" w:cs="Arial"/>
          <w:b/>
          <w:sz w:val="26"/>
          <w:szCs w:val="26"/>
        </w:rPr>
      </w:pPr>
      <w:r w:rsidRPr="000F50DF">
        <w:rPr>
          <w:rFonts w:ascii="Arial" w:hAnsi="Arial" w:cs="Arial"/>
          <w:b/>
          <w:sz w:val="26"/>
          <w:szCs w:val="26"/>
        </w:rPr>
        <w:t>14.1. Икономическа ефективност на краткосрочната постепенна сеч</w:t>
      </w:r>
    </w:p>
    <w:p w:rsidR="000F50DF" w:rsidRPr="000F50DF" w:rsidRDefault="000F50DF" w:rsidP="00B7763C">
      <w:pPr>
        <w:spacing w:before="120" w:line="276" w:lineRule="auto"/>
        <w:ind w:firstLine="708"/>
        <w:jc w:val="both"/>
        <w:rPr>
          <w:rFonts w:ascii="Arial" w:hAnsi="Arial" w:cs="Arial"/>
          <w:sz w:val="26"/>
          <w:szCs w:val="26"/>
        </w:rPr>
      </w:pPr>
      <w:r w:rsidRPr="000F50DF">
        <w:rPr>
          <w:rFonts w:ascii="Arial" w:hAnsi="Arial" w:cs="Arial"/>
          <w:sz w:val="26"/>
          <w:szCs w:val="26"/>
        </w:rPr>
        <w:t>Целта на това изследване е да се покаже, че краткосрочната постепенна сеч с продължителност</w:t>
      </w:r>
      <w:r w:rsidR="00CD525B">
        <w:rPr>
          <w:rFonts w:ascii="Arial" w:hAnsi="Arial" w:cs="Arial"/>
          <w:sz w:val="26"/>
          <w:szCs w:val="26"/>
        </w:rPr>
        <w:t xml:space="preserve"> </w:t>
      </w:r>
      <w:r w:rsidRPr="000F50DF">
        <w:rPr>
          <w:rFonts w:ascii="Arial" w:hAnsi="Arial" w:cs="Arial"/>
          <w:sz w:val="26"/>
          <w:szCs w:val="26"/>
        </w:rPr>
        <w:t>9-10 години не е по-трудоемка и по-</w:t>
      </w:r>
      <w:r w:rsidRPr="000F50DF">
        <w:rPr>
          <w:rFonts w:ascii="Arial" w:hAnsi="Arial" w:cs="Arial"/>
          <w:sz w:val="26"/>
          <w:szCs w:val="26"/>
        </w:rPr>
        <w:lastRenderedPageBreak/>
        <w:t>фондоемка от традицион</w:t>
      </w:r>
      <w:r w:rsidRPr="000F50DF">
        <w:rPr>
          <w:rFonts w:ascii="Arial" w:hAnsi="Arial" w:cs="Arial"/>
          <w:sz w:val="26"/>
          <w:szCs w:val="26"/>
        </w:rPr>
        <w:softHyphen/>
        <w:t xml:space="preserve">ната постепенна сеч с продължителност 20-30 години. </w:t>
      </w:r>
    </w:p>
    <w:p w:rsidR="000F50DF" w:rsidRDefault="000F50DF" w:rsidP="00B7763C">
      <w:pPr>
        <w:spacing w:before="120" w:line="276" w:lineRule="auto"/>
        <w:ind w:firstLine="708"/>
        <w:jc w:val="both"/>
        <w:rPr>
          <w:rFonts w:ascii="Arial" w:hAnsi="Arial" w:cs="Arial"/>
          <w:sz w:val="26"/>
          <w:szCs w:val="26"/>
        </w:rPr>
      </w:pPr>
      <w:r w:rsidRPr="000F50DF">
        <w:rPr>
          <w:rFonts w:ascii="Arial" w:hAnsi="Arial" w:cs="Arial"/>
          <w:sz w:val="26"/>
          <w:szCs w:val="26"/>
        </w:rPr>
        <w:t>Разчетите показват, че краткосрочната постепенна сеч е значително по-изгодна</w:t>
      </w:r>
      <w:r w:rsidR="003E224A">
        <w:rPr>
          <w:rFonts w:ascii="Arial" w:hAnsi="Arial" w:cs="Arial"/>
          <w:sz w:val="26"/>
          <w:szCs w:val="26"/>
        </w:rPr>
        <w:t xml:space="preserve"> </w:t>
      </w:r>
      <w:r w:rsidR="00BB0454" w:rsidRPr="00BB0454">
        <w:rPr>
          <w:rFonts w:ascii="Arial" w:hAnsi="Arial" w:cs="Arial"/>
          <w:sz w:val="26"/>
          <w:szCs w:val="26"/>
        </w:rPr>
        <w:t>(фиг. 38</w:t>
      </w:r>
      <w:r w:rsidR="003E224A" w:rsidRPr="00BB0454">
        <w:rPr>
          <w:rFonts w:ascii="Arial" w:hAnsi="Arial" w:cs="Arial"/>
          <w:sz w:val="26"/>
          <w:szCs w:val="26"/>
        </w:rPr>
        <w:t>)</w:t>
      </w:r>
      <w:r w:rsidRPr="00BB0454">
        <w:rPr>
          <w:rFonts w:ascii="Arial" w:hAnsi="Arial" w:cs="Arial"/>
          <w:sz w:val="26"/>
          <w:szCs w:val="26"/>
        </w:rPr>
        <w:t>.</w:t>
      </w:r>
      <w:r w:rsidRPr="000F50DF">
        <w:rPr>
          <w:rFonts w:ascii="Arial" w:hAnsi="Arial" w:cs="Arial"/>
          <w:sz w:val="26"/>
          <w:szCs w:val="26"/>
        </w:rPr>
        <w:t xml:space="preserve"> Ефектът се дължи на спестяването на няколко осветления на подраста и </w:t>
      </w:r>
      <w:r w:rsidR="003E224A" w:rsidRPr="00582DA4">
        <w:rPr>
          <w:rFonts w:ascii="Arial" w:hAnsi="Arial" w:cs="Arial"/>
          <w:color w:val="000000" w:themeColor="text1"/>
          <w:sz w:val="26"/>
          <w:szCs w:val="26"/>
        </w:rPr>
        <w:t>също</w:t>
      </w:r>
      <w:r w:rsidR="003E224A" w:rsidRPr="003E224A">
        <w:rPr>
          <w:rFonts w:ascii="Arial" w:hAnsi="Arial" w:cs="Arial"/>
          <w:color w:val="FF0000"/>
          <w:sz w:val="26"/>
          <w:szCs w:val="26"/>
        </w:rPr>
        <w:t xml:space="preserve"> </w:t>
      </w:r>
      <w:r w:rsidRPr="000F50DF">
        <w:rPr>
          <w:rFonts w:ascii="Arial" w:hAnsi="Arial" w:cs="Arial"/>
          <w:sz w:val="26"/>
          <w:szCs w:val="26"/>
        </w:rPr>
        <w:t>на съкратените срокове на усвояв</w:t>
      </w:r>
      <w:r w:rsidR="00395498">
        <w:rPr>
          <w:rFonts w:ascii="Arial" w:hAnsi="Arial" w:cs="Arial"/>
          <w:sz w:val="26"/>
          <w:szCs w:val="26"/>
        </w:rPr>
        <w:t xml:space="preserve">ане на стоящата маса. Ефектът зависи донякъде от </w:t>
      </w:r>
      <w:r w:rsidRPr="000F50DF">
        <w:rPr>
          <w:rFonts w:ascii="Arial" w:hAnsi="Arial" w:cs="Arial"/>
          <w:sz w:val="26"/>
          <w:szCs w:val="26"/>
        </w:rPr>
        <w:t>приложения лихвен процент</w:t>
      </w:r>
      <w:r w:rsidR="00395498">
        <w:rPr>
          <w:rFonts w:ascii="Arial" w:hAnsi="Arial" w:cs="Arial"/>
          <w:sz w:val="26"/>
          <w:szCs w:val="26"/>
        </w:rPr>
        <w:t>, но се наблюдава при всякакъв ненулев лихвен процент</w:t>
      </w:r>
      <w:r w:rsidRPr="000F50DF">
        <w:rPr>
          <w:rFonts w:ascii="Arial" w:hAnsi="Arial" w:cs="Arial"/>
          <w:sz w:val="26"/>
          <w:szCs w:val="26"/>
        </w:rPr>
        <w:t>.</w:t>
      </w:r>
    </w:p>
    <w:p w:rsidR="009F01A8" w:rsidRDefault="009F01A8" w:rsidP="000F50DF">
      <w:pPr>
        <w:spacing w:before="120" w:line="276" w:lineRule="auto"/>
        <w:jc w:val="both"/>
        <w:rPr>
          <w:rFonts w:ascii="Arial" w:hAnsi="Arial" w:cs="Arial"/>
          <w:sz w:val="26"/>
          <w:szCs w:val="26"/>
        </w:rPr>
      </w:pPr>
    </w:p>
    <w:p w:rsidR="00395498" w:rsidRPr="000F50DF" w:rsidRDefault="005943CD" w:rsidP="000F50DF">
      <w:pPr>
        <w:spacing w:before="120" w:line="276" w:lineRule="auto"/>
        <w:jc w:val="both"/>
        <w:rPr>
          <w:rFonts w:ascii="Arial" w:hAnsi="Arial" w:cs="Arial"/>
          <w:sz w:val="26"/>
          <w:szCs w:val="26"/>
        </w:rPr>
      </w:pPr>
      <w:r w:rsidRPr="005943CD">
        <w:rPr>
          <w:noProof/>
          <w:szCs w:val="26"/>
          <w:lang w:eastAsia="bg-BG"/>
        </w:rPr>
        <w:drawing>
          <wp:inline distT="0" distB="0" distL="0" distR="0">
            <wp:extent cx="5943600" cy="3876675"/>
            <wp:effectExtent l="19050" t="0" r="0" b="0"/>
            <wp:docPr id="1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cstate="print"/>
                    <a:srcRect/>
                    <a:stretch>
                      <a:fillRect/>
                    </a:stretch>
                  </pic:blipFill>
                  <pic:spPr bwMode="auto">
                    <a:xfrm>
                      <a:off x="0" y="0"/>
                      <a:ext cx="5943600" cy="3876675"/>
                    </a:xfrm>
                    <a:prstGeom prst="rect">
                      <a:avLst/>
                    </a:prstGeom>
                    <a:noFill/>
                    <a:ln w="9525">
                      <a:noFill/>
                      <a:miter lim="800000"/>
                      <a:headEnd/>
                      <a:tailEnd/>
                    </a:ln>
                  </pic:spPr>
                </pic:pic>
              </a:graphicData>
            </a:graphic>
          </wp:inline>
        </w:drawing>
      </w:r>
    </w:p>
    <w:p w:rsidR="009F01A8" w:rsidRPr="00733068" w:rsidRDefault="00582DA4" w:rsidP="000F50DF">
      <w:pPr>
        <w:spacing w:before="120" w:line="276" w:lineRule="auto"/>
        <w:jc w:val="both"/>
        <w:rPr>
          <w:rFonts w:ascii="Arial" w:hAnsi="Arial" w:cs="Arial"/>
          <w:b/>
          <w:color w:val="000000" w:themeColor="text1"/>
          <w:sz w:val="26"/>
          <w:szCs w:val="26"/>
        </w:rPr>
      </w:pPr>
      <w:r w:rsidRPr="00733068">
        <w:rPr>
          <w:rFonts w:ascii="Arial" w:hAnsi="Arial" w:cs="Arial"/>
          <w:b/>
          <w:color w:val="000000" w:themeColor="text1"/>
          <w:sz w:val="26"/>
          <w:szCs w:val="26"/>
        </w:rPr>
        <w:t>Ф</w:t>
      </w:r>
      <w:r w:rsidR="00674A01">
        <w:rPr>
          <w:rFonts w:ascii="Arial" w:hAnsi="Arial" w:cs="Arial"/>
          <w:b/>
          <w:color w:val="000000" w:themeColor="text1"/>
          <w:sz w:val="26"/>
          <w:szCs w:val="26"/>
        </w:rPr>
        <w:t xml:space="preserve">иг. </w:t>
      </w:r>
      <w:r w:rsidR="00674A01">
        <w:rPr>
          <w:rFonts w:ascii="Arial" w:hAnsi="Arial" w:cs="Arial"/>
          <w:b/>
          <w:color w:val="000000" w:themeColor="text1"/>
          <w:sz w:val="26"/>
          <w:szCs w:val="26"/>
          <w:lang w:val="en-US"/>
        </w:rPr>
        <w:t>40</w:t>
      </w:r>
      <w:r w:rsidR="003B2A15" w:rsidRPr="00733068">
        <w:rPr>
          <w:rFonts w:ascii="Arial" w:hAnsi="Arial" w:cs="Arial"/>
          <w:b/>
          <w:color w:val="000000" w:themeColor="text1"/>
          <w:sz w:val="26"/>
          <w:szCs w:val="26"/>
        </w:rPr>
        <w:t>. Зависимост на ефекта от краткосрочната постепенна сеч от финансовата позиция на инвеститора</w:t>
      </w:r>
    </w:p>
    <w:p w:rsidR="003E224A" w:rsidRDefault="003E224A" w:rsidP="000F50DF">
      <w:pPr>
        <w:spacing w:before="120" w:line="276" w:lineRule="auto"/>
        <w:jc w:val="both"/>
        <w:rPr>
          <w:rFonts w:ascii="Arial" w:hAnsi="Arial" w:cs="Arial"/>
          <w:sz w:val="26"/>
          <w:szCs w:val="26"/>
        </w:rPr>
      </w:pPr>
    </w:p>
    <w:p w:rsidR="000F50DF" w:rsidRPr="000F50DF" w:rsidRDefault="000F50DF" w:rsidP="00B7763C">
      <w:pPr>
        <w:spacing w:before="120" w:line="276" w:lineRule="auto"/>
        <w:ind w:firstLine="708"/>
        <w:jc w:val="both"/>
        <w:rPr>
          <w:rFonts w:ascii="Arial" w:hAnsi="Arial" w:cs="Arial"/>
          <w:sz w:val="26"/>
          <w:szCs w:val="26"/>
        </w:rPr>
      </w:pPr>
      <w:r w:rsidRPr="000F50DF">
        <w:rPr>
          <w:rFonts w:ascii="Arial" w:hAnsi="Arial" w:cs="Arial"/>
          <w:sz w:val="26"/>
          <w:szCs w:val="26"/>
        </w:rPr>
        <w:t xml:space="preserve">Положителният ефект от краткосрочната постепенна сеч е факултативен резултат, понеже същата е техническа необходимост в горите със силно развитие на подлеса, каквито са почти всички издънкови дъбови гори в СЦДП. Практиката показва, че без съчетаване на осветляването на подраста с добиване на рентабилна дървесина по метода на краткосрочната постепенна сеч действуващият механизъм на финансиране на горското стопанство не обезпечава осветляване на подраста, при което той се заглушава и компрометира от келявия габър и храстовите видове и насаждението остава невъзобновено. Това връща естествената сукцесия на видовете на толкова ранен етап, че на </w:t>
      </w:r>
      <w:r w:rsidRPr="000F50DF">
        <w:rPr>
          <w:rFonts w:ascii="Arial" w:hAnsi="Arial" w:cs="Arial"/>
          <w:sz w:val="26"/>
          <w:szCs w:val="26"/>
        </w:rPr>
        <w:lastRenderedPageBreak/>
        <w:t>освободената площ производството на дървесина се преустановява като минимум за едно човешко поколение. Едно силно удължаване на възобновителния период също може да обезпечи естественото възобновяване на издънковите насаждения, но също има за последица отлагането на ползуването за едно човешко поколение.</w:t>
      </w:r>
    </w:p>
    <w:p w:rsidR="000F50DF" w:rsidRPr="000F50DF" w:rsidRDefault="000F50DF" w:rsidP="00B7763C">
      <w:pPr>
        <w:spacing w:before="120" w:line="276" w:lineRule="auto"/>
        <w:ind w:firstLine="708"/>
        <w:jc w:val="both"/>
        <w:rPr>
          <w:rFonts w:ascii="Arial" w:hAnsi="Arial" w:cs="Arial"/>
          <w:sz w:val="26"/>
          <w:szCs w:val="26"/>
        </w:rPr>
      </w:pPr>
      <w:r w:rsidRPr="000F50DF">
        <w:rPr>
          <w:rFonts w:ascii="Arial" w:hAnsi="Arial" w:cs="Arial"/>
          <w:sz w:val="26"/>
          <w:szCs w:val="26"/>
        </w:rPr>
        <w:t>За целта на разчета постепенно-котловинната сеч се приравнява на равномерната постепенна сеч, понеже тя е частен случай на същата при значителна неравномерност на подраста в различните части на насаждението. Котловинно-постепенната сеч също се приравнява на равномерната постепенна сеч, понеже във всеки случай броят на засетите жълъди е минимален и не оскъпява сериозно мероприятието.</w:t>
      </w:r>
    </w:p>
    <w:p w:rsidR="000F50DF" w:rsidRPr="000F50DF" w:rsidRDefault="000F50DF" w:rsidP="000F50DF">
      <w:pPr>
        <w:spacing w:before="120" w:line="276" w:lineRule="auto"/>
        <w:jc w:val="both"/>
        <w:rPr>
          <w:rFonts w:ascii="Arial" w:hAnsi="Arial" w:cs="Arial"/>
          <w:sz w:val="26"/>
          <w:szCs w:val="26"/>
        </w:rPr>
      </w:pPr>
    </w:p>
    <w:p w:rsidR="000F50DF" w:rsidRPr="000F50DF" w:rsidRDefault="000F50DF" w:rsidP="000F50DF">
      <w:pPr>
        <w:spacing w:before="120" w:line="276" w:lineRule="auto"/>
        <w:jc w:val="both"/>
        <w:rPr>
          <w:rFonts w:ascii="Arial" w:hAnsi="Arial" w:cs="Arial"/>
          <w:b/>
          <w:sz w:val="26"/>
          <w:szCs w:val="26"/>
        </w:rPr>
      </w:pPr>
      <w:r w:rsidRPr="000F50DF">
        <w:rPr>
          <w:rFonts w:ascii="Arial" w:hAnsi="Arial" w:cs="Arial"/>
          <w:b/>
          <w:sz w:val="26"/>
          <w:szCs w:val="26"/>
        </w:rPr>
        <w:t>14.2. Икономическа ефективност на средностъбленото стопанство</w:t>
      </w:r>
    </w:p>
    <w:p w:rsidR="000F50DF" w:rsidRPr="000F50DF" w:rsidRDefault="000F50DF" w:rsidP="000F50DF">
      <w:pPr>
        <w:spacing w:before="120" w:line="276" w:lineRule="auto"/>
        <w:jc w:val="both"/>
        <w:rPr>
          <w:rFonts w:ascii="Arial" w:hAnsi="Arial" w:cs="Arial"/>
          <w:sz w:val="26"/>
          <w:szCs w:val="26"/>
        </w:rPr>
      </w:pPr>
    </w:p>
    <w:p w:rsidR="003E224A" w:rsidRDefault="000F50DF" w:rsidP="00B7763C">
      <w:pPr>
        <w:spacing w:before="120" w:line="276" w:lineRule="auto"/>
        <w:ind w:firstLine="708"/>
        <w:jc w:val="both"/>
        <w:rPr>
          <w:rFonts w:ascii="Arial" w:hAnsi="Arial" w:cs="Arial"/>
          <w:sz w:val="26"/>
          <w:szCs w:val="26"/>
        </w:rPr>
      </w:pPr>
      <w:r w:rsidRPr="000F50DF">
        <w:rPr>
          <w:rFonts w:ascii="Arial" w:hAnsi="Arial" w:cs="Arial"/>
          <w:sz w:val="26"/>
          <w:szCs w:val="26"/>
        </w:rPr>
        <w:t xml:space="preserve">Разчетите бяха извършени при два варианта на средностъбленото стопанство: при брой на стантадтите 100 стъбла </w:t>
      </w:r>
      <w:r w:rsidR="00CB0C2B">
        <w:rPr>
          <w:rFonts w:ascii="Arial" w:hAnsi="Arial" w:cs="Arial"/>
          <w:color w:val="000000" w:themeColor="text1"/>
          <w:sz w:val="26"/>
          <w:szCs w:val="26"/>
        </w:rPr>
        <w:t>(табл. 3, фиг. 39 и 40</w:t>
      </w:r>
      <w:r w:rsidR="003E224A" w:rsidRPr="00582DA4">
        <w:rPr>
          <w:rFonts w:ascii="Arial" w:hAnsi="Arial" w:cs="Arial"/>
          <w:color w:val="000000" w:themeColor="text1"/>
          <w:sz w:val="26"/>
          <w:szCs w:val="26"/>
        </w:rPr>
        <w:t>)</w:t>
      </w:r>
      <w:r w:rsidR="003E224A">
        <w:rPr>
          <w:rFonts w:ascii="Arial" w:hAnsi="Arial" w:cs="Arial"/>
          <w:sz w:val="26"/>
          <w:szCs w:val="26"/>
        </w:rPr>
        <w:t xml:space="preserve"> </w:t>
      </w:r>
      <w:r w:rsidRPr="000F50DF">
        <w:rPr>
          <w:rFonts w:ascii="Arial" w:hAnsi="Arial" w:cs="Arial"/>
          <w:sz w:val="26"/>
          <w:szCs w:val="26"/>
        </w:rPr>
        <w:t>и при брой на стандартите 200 стъбла. При втория вариант стандартите се склопяват най-късно в турнусна възраст</w:t>
      </w:r>
      <w:r w:rsidR="002152F3">
        <w:rPr>
          <w:rFonts w:ascii="Arial" w:hAnsi="Arial" w:cs="Arial"/>
          <w:sz w:val="26"/>
          <w:szCs w:val="26"/>
        </w:rPr>
        <w:t xml:space="preserve">, </w:t>
      </w:r>
      <w:r w:rsidRPr="000F50DF">
        <w:rPr>
          <w:rFonts w:ascii="Arial" w:hAnsi="Arial" w:cs="Arial"/>
          <w:sz w:val="26"/>
          <w:szCs w:val="26"/>
        </w:rPr>
        <w:t>изместват издънковата част от насаждението и гората остава едновъзрастна. Този вариант е близък до гледището, че средновъзрастното стопанство е начин на превръщане на издънковите насаждения в семенни. При първия начин разделението на насаждението на издънкова и високостъблена част остава трайно и високостъблената част в рамките на обичайните турнуси (1</w:t>
      </w:r>
      <w:r w:rsidR="00C4441F">
        <w:rPr>
          <w:rFonts w:ascii="Arial" w:hAnsi="Arial" w:cs="Arial"/>
          <w:sz w:val="26"/>
          <w:szCs w:val="26"/>
        </w:rPr>
        <w:t>2</w:t>
      </w:r>
      <w:r w:rsidRPr="000F50DF">
        <w:rPr>
          <w:rFonts w:ascii="Arial" w:hAnsi="Arial" w:cs="Arial"/>
          <w:sz w:val="26"/>
          <w:szCs w:val="26"/>
        </w:rPr>
        <w:t>0-1</w:t>
      </w:r>
      <w:r w:rsidR="00C4441F">
        <w:rPr>
          <w:rFonts w:ascii="Arial" w:hAnsi="Arial" w:cs="Arial"/>
          <w:sz w:val="26"/>
          <w:szCs w:val="26"/>
        </w:rPr>
        <w:t>4</w:t>
      </w:r>
      <w:r w:rsidRPr="000F50DF">
        <w:rPr>
          <w:rFonts w:ascii="Arial" w:hAnsi="Arial" w:cs="Arial"/>
          <w:sz w:val="26"/>
          <w:szCs w:val="26"/>
        </w:rPr>
        <w:t xml:space="preserve">0г) придобива разновъзрастен характер. Той има посочените от Шутц недостатъци (трудното семенно възобновяване на високостъблената част) и непосочената от него необходимост от </w:t>
      </w:r>
      <w:r w:rsidR="003E224A">
        <w:rPr>
          <w:rFonts w:ascii="Arial" w:hAnsi="Arial" w:cs="Arial"/>
          <w:sz w:val="26"/>
          <w:szCs w:val="26"/>
        </w:rPr>
        <w:t xml:space="preserve">периодично </w:t>
      </w:r>
      <w:r w:rsidRPr="000F50DF">
        <w:rPr>
          <w:rFonts w:ascii="Arial" w:hAnsi="Arial" w:cs="Arial"/>
          <w:sz w:val="26"/>
          <w:szCs w:val="26"/>
        </w:rPr>
        <w:t>семенно възобновяване и подмяна на кореновата система на издънковата част.</w:t>
      </w:r>
    </w:p>
    <w:p w:rsidR="003E224A" w:rsidRDefault="003E224A">
      <w:pPr>
        <w:rPr>
          <w:rFonts w:ascii="Arial" w:hAnsi="Arial" w:cs="Arial"/>
          <w:sz w:val="26"/>
          <w:szCs w:val="26"/>
        </w:rPr>
      </w:pPr>
      <w:r>
        <w:rPr>
          <w:rFonts w:ascii="Arial" w:hAnsi="Arial" w:cs="Arial"/>
          <w:sz w:val="26"/>
          <w:szCs w:val="26"/>
        </w:rPr>
        <w:br w:type="page"/>
      </w:r>
    </w:p>
    <w:p w:rsidR="000F50DF" w:rsidRDefault="000F50DF" w:rsidP="000F50DF">
      <w:pPr>
        <w:spacing w:before="120" w:line="276" w:lineRule="auto"/>
        <w:jc w:val="both"/>
        <w:rPr>
          <w:rFonts w:ascii="Arial" w:hAnsi="Arial" w:cs="Arial"/>
          <w:sz w:val="26"/>
          <w:szCs w:val="26"/>
        </w:rPr>
      </w:pPr>
    </w:p>
    <w:tbl>
      <w:tblPr>
        <w:tblW w:w="9319" w:type="dxa"/>
        <w:tblInd w:w="55" w:type="dxa"/>
        <w:tblCellMar>
          <w:left w:w="70" w:type="dxa"/>
          <w:right w:w="70" w:type="dxa"/>
        </w:tblCellMar>
        <w:tblLook w:val="04A0"/>
      </w:tblPr>
      <w:tblGrid>
        <w:gridCol w:w="960"/>
        <w:gridCol w:w="1665"/>
        <w:gridCol w:w="1682"/>
        <w:gridCol w:w="1682"/>
        <w:gridCol w:w="1665"/>
        <w:gridCol w:w="1665"/>
      </w:tblGrid>
      <w:tr w:rsidR="00C4441F" w:rsidRPr="00C4441F" w:rsidTr="001962A6">
        <w:trPr>
          <w:trHeight w:val="270"/>
        </w:trPr>
        <w:tc>
          <w:tcPr>
            <w:tcW w:w="96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4441F" w:rsidRPr="00C4441F" w:rsidRDefault="00C4441F" w:rsidP="001962A6">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бонитет</w:t>
            </w:r>
          </w:p>
        </w:tc>
        <w:tc>
          <w:tcPr>
            <w:tcW w:w="1665" w:type="dxa"/>
            <w:tcBorders>
              <w:top w:val="single" w:sz="8" w:space="0" w:color="auto"/>
              <w:left w:val="nil"/>
              <w:bottom w:val="single" w:sz="8" w:space="0" w:color="auto"/>
              <w:right w:val="single" w:sz="8" w:space="0" w:color="auto"/>
            </w:tcBorders>
            <w:shd w:val="clear" w:color="auto" w:fill="auto"/>
            <w:noWrap/>
            <w:vAlign w:val="center"/>
            <w:hideMark/>
          </w:tcPr>
          <w:p w:rsidR="00C4441F" w:rsidRPr="00C4441F" w:rsidRDefault="00C4441F" w:rsidP="001962A6">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високостъблен</w:t>
            </w:r>
            <w:r w:rsidR="001962A6">
              <w:rPr>
                <w:rFonts w:ascii="Arial" w:eastAsia="Times New Roman" w:hAnsi="Arial" w:cs="Arial"/>
                <w:sz w:val="20"/>
                <w:szCs w:val="20"/>
                <w:lang w:eastAsia="bg-BG"/>
              </w:rPr>
              <w:t>о</w:t>
            </w:r>
            <w:r w:rsidRPr="00C4441F">
              <w:rPr>
                <w:rFonts w:ascii="Arial" w:eastAsia="Times New Roman" w:hAnsi="Arial" w:cs="Arial"/>
                <w:sz w:val="20"/>
                <w:szCs w:val="20"/>
                <w:lang w:eastAsia="bg-BG"/>
              </w:rPr>
              <w:t xml:space="preserve"> </w:t>
            </w:r>
            <w:r w:rsidR="001962A6">
              <w:rPr>
                <w:rFonts w:ascii="Arial" w:eastAsia="Times New Roman" w:hAnsi="Arial" w:cs="Arial"/>
                <w:sz w:val="20"/>
                <w:szCs w:val="20"/>
                <w:lang w:eastAsia="bg-BG"/>
              </w:rPr>
              <w:t>стопанство</w:t>
            </w:r>
            <w:r w:rsidRPr="00C4441F">
              <w:rPr>
                <w:rFonts w:ascii="Arial" w:eastAsia="Times New Roman" w:hAnsi="Arial" w:cs="Arial"/>
                <w:sz w:val="20"/>
                <w:szCs w:val="20"/>
                <w:lang w:eastAsia="bg-BG"/>
              </w:rPr>
              <w:t>, налично естествено възобновяване</w:t>
            </w:r>
          </w:p>
        </w:tc>
        <w:tc>
          <w:tcPr>
            <w:tcW w:w="1682" w:type="dxa"/>
            <w:tcBorders>
              <w:top w:val="single" w:sz="8" w:space="0" w:color="auto"/>
              <w:left w:val="nil"/>
              <w:bottom w:val="single" w:sz="8" w:space="0" w:color="auto"/>
              <w:right w:val="single" w:sz="8" w:space="0" w:color="auto"/>
            </w:tcBorders>
            <w:shd w:val="clear" w:color="auto" w:fill="auto"/>
            <w:noWrap/>
            <w:vAlign w:val="center"/>
            <w:hideMark/>
          </w:tcPr>
          <w:p w:rsidR="00C4441F" w:rsidRPr="00C4441F" w:rsidRDefault="00C4441F" w:rsidP="001962A6">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средностъблено стопанство</w:t>
            </w:r>
            <w:r w:rsidR="007C3366">
              <w:rPr>
                <w:rFonts w:ascii="Arial" w:eastAsia="Times New Roman" w:hAnsi="Arial" w:cs="Arial"/>
                <w:sz w:val="20"/>
                <w:szCs w:val="20"/>
                <w:lang w:eastAsia="bg-BG"/>
              </w:rPr>
              <w:t xml:space="preserve"> със 100 стандарта на 1 ха</w:t>
            </w:r>
            <w:r w:rsidRPr="00C4441F">
              <w:rPr>
                <w:rFonts w:ascii="Arial" w:eastAsia="Times New Roman" w:hAnsi="Arial" w:cs="Arial"/>
                <w:sz w:val="20"/>
                <w:szCs w:val="20"/>
                <w:lang w:eastAsia="bg-BG"/>
              </w:rPr>
              <w:t>, турнус на издънковата част 30 г.</w:t>
            </w:r>
          </w:p>
        </w:tc>
        <w:tc>
          <w:tcPr>
            <w:tcW w:w="1682" w:type="dxa"/>
            <w:tcBorders>
              <w:top w:val="single" w:sz="8" w:space="0" w:color="auto"/>
              <w:left w:val="nil"/>
              <w:bottom w:val="single" w:sz="8" w:space="0" w:color="auto"/>
              <w:right w:val="single" w:sz="8" w:space="0" w:color="auto"/>
            </w:tcBorders>
            <w:shd w:val="clear" w:color="auto" w:fill="auto"/>
            <w:noWrap/>
            <w:vAlign w:val="center"/>
            <w:hideMark/>
          </w:tcPr>
          <w:p w:rsidR="00C4441F" w:rsidRPr="00C4441F" w:rsidRDefault="001962A6" w:rsidP="001962A6">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средностъблено стопанство</w:t>
            </w:r>
            <w:r w:rsidR="007C3366">
              <w:rPr>
                <w:rFonts w:ascii="Arial" w:eastAsia="Times New Roman" w:hAnsi="Arial" w:cs="Arial"/>
                <w:sz w:val="20"/>
                <w:szCs w:val="20"/>
                <w:lang w:eastAsia="bg-BG"/>
              </w:rPr>
              <w:t xml:space="preserve"> със 100 стандарта на 1 ха</w:t>
            </w:r>
            <w:r w:rsidRPr="00C4441F">
              <w:rPr>
                <w:rFonts w:ascii="Arial" w:eastAsia="Times New Roman" w:hAnsi="Arial" w:cs="Arial"/>
                <w:sz w:val="20"/>
                <w:szCs w:val="20"/>
                <w:lang w:eastAsia="bg-BG"/>
              </w:rPr>
              <w:t xml:space="preserve">, турнус на издънковата част </w:t>
            </w:r>
            <w:r>
              <w:rPr>
                <w:rFonts w:ascii="Arial" w:eastAsia="Times New Roman" w:hAnsi="Arial" w:cs="Arial"/>
                <w:sz w:val="20"/>
                <w:szCs w:val="20"/>
                <w:lang w:eastAsia="bg-BG"/>
              </w:rPr>
              <w:t>2</w:t>
            </w:r>
            <w:r w:rsidRPr="00C4441F">
              <w:rPr>
                <w:rFonts w:ascii="Arial" w:eastAsia="Times New Roman" w:hAnsi="Arial" w:cs="Arial"/>
                <w:sz w:val="20"/>
                <w:szCs w:val="20"/>
                <w:lang w:eastAsia="bg-BG"/>
              </w:rPr>
              <w:t>0 г.</w:t>
            </w:r>
          </w:p>
        </w:tc>
        <w:tc>
          <w:tcPr>
            <w:tcW w:w="1665" w:type="dxa"/>
            <w:tcBorders>
              <w:top w:val="single" w:sz="8" w:space="0" w:color="auto"/>
              <w:left w:val="nil"/>
              <w:bottom w:val="single" w:sz="8" w:space="0" w:color="auto"/>
              <w:right w:val="single" w:sz="8" w:space="0" w:color="auto"/>
            </w:tcBorders>
            <w:shd w:val="clear" w:color="auto" w:fill="auto"/>
            <w:noWrap/>
            <w:vAlign w:val="center"/>
            <w:hideMark/>
          </w:tcPr>
          <w:p w:rsidR="00C4441F" w:rsidRPr="00C4441F" w:rsidRDefault="00C4441F" w:rsidP="001962A6">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издънков</w:t>
            </w:r>
            <w:r w:rsidR="001962A6">
              <w:rPr>
                <w:rFonts w:ascii="Arial" w:eastAsia="Times New Roman" w:hAnsi="Arial" w:cs="Arial"/>
                <w:sz w:val="20"/>
                <w:szCs w:val="20"/>
                <w:lang w:eastAsia="bg-BG"/>
              </w:rPr>
              <w:t>о стопанство</w:t>
            </w:r>
            <w:r w:rsidRPr="00C4441F">
              <w:rPr>
                <w:rFonts w:ascii="Arial" w:eastAsia="Times New Roman" w:hAnsi="Arial" w:cs="Arial"/>
                <w:sz w:val="20"/>
                <w:szCs w:val="20"/>
                <w:lang w:eastAsia="bg-BG"/>
              </w:rPr>
              <w:t>, турнус 30 г</w:t>
            </w:r>
          </w:p>
        </w:tc>
        <w:tc>
          <w:tcPr>
            <w:tcW w:w="1665" w:type="dxa"/>
            <w:tcBorders>
              <w:top w:val="single" w:sz="8" w:space="0" w:color="auto"/>
              <w:left w:val="nil"/>
              <w:bottom w:val="single" w:sz="8" w:space="0" w:color="auto"/>
              <w:right w:val="single" w:sz="8" w:space="0" w:color="auto"/>
            </w:tcBorders>
            <w:shd w:val="clear" w:color="auto" w:fill="auto"/>
            <w:noWrap/>
            <w:vAlign w:val="center"/>
            <w:hideMark/>
          </w:tcPr>
          <w:p w:rsidR="00C4441F" w:rsidRPr="00C4441F" w:rsidRDefault="00C4441F" w:rsidP="001962A6">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издънков</w:t>
            </w:r>
            <w:r w:rsidR="001962A6">
              <w:rPr>
                <w:rFonts w:ascii="Arial" w:eastAsia="Times New Roman" w:hAnsi="Arial" w:cs="Arial"/>
                <w:sz w:val="20"/>
                <w:szCs w:val="20"/>
                <w:lang w:eastAsia="bg-BG"/>
              </w:rPr>
              <w:t>о стопанство</w:t>
            </w:r>
            <w:r w:rsidRPr="00C4441F">
              <w:rPr>
                <w:rFonts w:ascii="Arial" w:eastAsia="Times New Roman" w:hAnsi="Arial" w:cs="Arial"/>
                <w:sz w:val="20"/>
                <w:szCs w:val="20"/>
                <w:lang w:eastAsia="bg-BG"/>
              </w:rPr>
              <w:t>, турнус 20 г</w:t>
            </w:r>
          </w:p>
        </w:tc>
      </w:tr>
      <w:tr w:rsidR="00C4441F" w:rsidRPr="00C4441F" w:rsidTr="001962A6">
        <w:trPr>
          <w:trHeight w:val="270"/>
        </w:trPr>
        <w:tc>
          <w:tcPr>
            <w:tcW w:w="960" w:type="dxa"/>
            <w:tcBorders>
              <w:top w:val="nil"/>
              <w:left w:val="single" w:sz="8" w:space="0" w:color="auto"/>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 </w:t>
            </w:r>
          </w:p>
        </w:tc>
        <w:tc>
          <w:tcPr>
            <w:tcW w:w="1665" w:type="dxa"/>
            <w:tcBorders>
              <w:top w:val="nil"/>
              <w:left w:val="nil"/>
              <w:bottom w:val="single" w:sz="8" w:space="0" w:color="auto"/>
              <w:right w:val="nil"/>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 </w:t>
            </w:r>
          </w:p>
        </w:tc>
        <w:tc>
          <w:tcPr>
            <w:tcW w:w="1682" w:type="dxa"/>
            <w:tcBorders>
              <w:top w:val="nil"/>
              <w:left w:val="nil"/>
              <w:bottom w:val="single" w:sz="8" w:space="0" w:color="auto"/>
              <w:right w:val="nil"/>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 </w:t>
            </w:r>
          </w:p>
        </w:tc>
        <w:tc>
          <w:tcPr>
            <w:tcW w:w="1682" w:type="dxa"/>
            <w:tcBorders>
              <w:top w:val="nil"/>
              <w:left w:val="nil"/>
              <w:bottom w:val="single" w:sz="8" w:space="0" w:color="auto"/>
              <w:right w:val="nil"/>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 </w:t>
            </w:r>
          </w:p>
        </w:tc>
        <w:tc>
          <w:tcPr>
            <w:tcW w:w="1665" w:type="dxa"/>
            <w:tcBorders>
              <w:top w:val="nil"/>
              <w:left w:val="nil"/>
              <w:bottom w:val="single" w:sz="8" w:space="0" w:color="auto"/>
              <w:right w:val="nil"/>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 </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 </w:t>
            </w:r>
          </w:p>
        </w:tc>
      </w:tr>
      <w:tr w:rsidR="001962A6" w:rsidRPr="00C4441F" w:rsidTr="001962A6">
        <w:trPr>
          <w:trHeight w:val="270"/>
        </w:trPr>
        <w:tc>
          <w:tcPr>
            <w:tcW w:w="9319" w:type="dxa"/>
            <w:gridSpan w:val="6"/>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962A6" w:rsidRPr="00C4441F" w:rsidRDefault="001962A6" w:rsidP="00C4441F">
            <w:pPr>
              <w:rPr>
                <w:rFonts w:ascii="Arial" w:eastAsia="Times New Roman" w:hAnsi="Arial" w:cs="Arial"/>
                <w:sz w:val="20"/>
                <w:szCs w:val="20"/>
                <w:lang w:eastAsia="bg-BG"/>
              </w:rPr>
            </w:pPr>
            <w:r>
              <w:rPr>
                <w:rFonts w:ascii="Arial" w:eastAsia="Times New Roman" w:hAnsi="Arial" w:cs="Arial"/>
                <w:sz w:val="20"/>
                <w:szCs w:val="20"/>
                <w:lang w:eastAsia="bg-BG"/>
              </w:rPr>
              <w:t>при 1% нормативн р</w:t>
            </w:r>
            <w:r w:rsidRPr="00C4441F">
              <w:rPr>
                <w:rFonts w:ascii="Arial" w:eastAsia="Times New Roman" w:hAnsi="Arial" w:cs="Arial"/>
                <w:sz w:val="20"/>
                <w:szCs w:val="20"/>
                <w:lang w:eastAsia="bg-BG"/>
              </w:rPr>
              <w:t>ентабилност (дисконтов процент)</w:t>
            </w:r>
          </w:p>
        </w:tc>
      </w:tr>
      <w:tr w:rsidR="00C4441F" w:rsidRPr="00C4441F" w:rsidTr="001962A6">
        <w:trPr>
          <w:trHeight w:val="270"/>
        </w:trPr>
        <w:tc>
          <w:tcPr>
            <w:tcW w:w="960" w:type="dxa"/>
            <w:tcBorders>
              <w:top w:val="nil"/>
              <w:left w:val="single" w:sz="8" w:space="0" w:color="auto"/>
              <w:bottom w:val="single" w:sz="8" w:space="0" w:color="auto"/>
              <w:right w:val="single" w:sz="8" w:space="0" w:color="auto"/>
            </w:tcBorders>
            <w:shd w:val="clear" w:color="000000" w:fill="FF99CC"/>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11200</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11695</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11515.5</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12190</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11831</w:t>
            </w:r>
          </w:p>
        </w:tc>
      </w:tr>
      <w:tr w:rsidR="00C4441F" w:rsidRPr="00C4441F" w:rsidTr="001962A6">
        <w:trPr>
          <w:trHeight w:val="270"/>
        </w:trPr>
        <w:tc>
          <w:tcPr>
            <w:tcW w:w="960" w:type="dxa"/>
            <w:tcBorders>
              <w:top w:val="nil"/>
              <w:left w:val="single" w:sz="8" w:space="0" w:color="auto"/>
              <w:bottom w:val="single" w:sz="8" w:space="0" w:color="auto"/>
              <w:right w:val="single" w:sz="8" w:space="0" w:color="auto"/>
            </w:tcBorders>
            <w:shd w:val="clear" w:color="000000" w:fill="FF99CC"/>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2</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8937</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9559.5</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9387.5</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10182</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9838</w:t>
            </w:r>
          </w:p>
        </w:tc>
      </w:tr>
      <w:tr w:rsidR="00C4441F" w:rsidRPr="00C4441F" w:rsidTr="001962A6">
        <w:trPr>
          <w:trHeight w:val="270"/>
        </w:trPr>
        <w:tc>
          <w:tcPr>
            <w:tcW w:w="960" w:type="dxa"/>
            <w:tcBorders>
              <w:top w:val="nil"/>
              <w:left w:val="single" w:sz="8" w:space="0" w:color="auto"/>
              <w:bottom w:val="single" w:sz="8" w:space="0" w:color="auto"/>
              <w:right w:val="single" w:sz="8" w:space="0" w:color="auto"/>
            </w:tcBorders>
            <w:shd w:val="clear" w:color="000000" w:fill="FF99CC"/>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3</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7023</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7711.5</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7547.5</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8400</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8072</w:t>
            </w:r>
          </w:p>
        </w:tc>
      </w:tr>
      <w:tr w:rsidR="00C4441F" w:rsidRPr="00C4441F" w:rsidTr="001962A6">
        <w:trPr>
          <w:trHeight w:val="270"/>
        </w:trPr>
        <w:tc>
          <w:tcPr>
            <w:tcW w:w="960" w:type="dxa"/>
            <w:tcBorders>
              <w:top w:val="nil"/>
              <w:left w:val="single" w:sz="8" w:space="0" w:color="auto"/>
              <w:bottom w:val="single" w:sz="8" w:space="0" w:color="auto"/>
              <w:right w:val="single" w:sz="8" w:space="0" w:color="auto"/>
            </w:tcBorders>
            <w:shd w:val="clear" w:color="000000" w:fill="FF99CC"/>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4</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4727</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5741.5</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5808</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6756</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6889</w:t>
            </w:r>
          </w:p>
        </w:tc>
      </w:tr>
      <w:tr w:rsidR="00C4441F" w:rsidRPr="00C4441F" w:rsidTr="001962A6">
        <w:trPr>
          <w:trHeight w:val="270"/>
        </w:trPr>
        <w:tc>
          <w:tcPr>
            <w:tcW w:w="960" w:type="dxa"/>
            <w:tcBorders>
              <w:top w:val="nil"/>
              <w:left w:val="single" w:sz="8" w:space="0" w:color="auto"/>
              <w:bottom w:val="single" w:sz="8" w:space="0" w:color="auto"/>
              <w:right w:val="single" w:sz="8" w:space="0" w:color="auto"/>
            </w:tcBorders>
            <w:shd w:val="clear" w:color="000000" w:fill="FF99CC"/>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5</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2726</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4054</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4209</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5382</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5692</w:t>
            </w:r>
          </w:p>
        </w:tc>
      </w:tr>
      <w:tr w:rsidR="001962A6" w:rsidRPr="00C4441F" w:rsidTr="003B2A15">
        <w:trPr>
          <w:trHeight w:val="270"/>
        </w:trPr>
        <w:tc>
          <w:tcPr>
            <w:tcW w:w="9319" w:type="dxa"/>
            <w:gridSpan w:val="6"/>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962A6" w:rsidRPr="00C4441F" w:rsidRDefault="001962A6" w:rsidP="001962A6">
            <w:pPr>
              <w:rPr>
                <w:rFonts w:ascii="Arial" w:eastAsia="Times New Roman" w:hAnsi="Arial" w:cs="Arial"/>
                <w:sz w:val="20"/>
                <w:szCs w:val="20"/>
                <w:lang w:eastAsia="bg-BG"/>
              </w:rPr>
            </w:pPr>
            <w:r w:rsidRPr="00C4441F">
              <w:rPr>
                <w:rFonts w:ascii="Arial" w:eastAsia="Times New Roman" w:hAnsi="Arial" w:cs="Arial"/>
                <w:sz w:val="20"/>
                <w:szCs w:val="20"/>
                <w:lang w:eastAsia="bg-BG"/>
              </w:rPr>
              <w:t>при 4 %</w:t>
            </w:r>
            <w:r w:rsidR="00CD525B">
              <w:rPr>
                <w:rFonts w:ascii="Arial" w:eastAsia="Times New Roman" w:hAnsi="Arial" w:cs="Arial"/>
                <w:sz w:val="20"/>
                <w:szCs w:val="20"/>
                <w:lang w:eastAsia="bg-BG"/>
              </w:rPr>
              <w:t xml:space="preserve"> </w:t>
            </w:r>
            <w:r w:rsidRPr="00C4441F">
              <w:rPr>
                <w:rFonts w:ascii="Arial" w:eastAsia="Times New Roman" w:hAnsi="Arial" w:cs="Arial"/>
                <w:sz w:val="20"/>
                <w:szCs w:val="20"/>
                <w:lang w:eastAsia="bg-BG"/>
              </w:rPr>
              <w:t>нормативна рентабилност (дисконтов процент)</w:t>
            </w:r>
          </w:p>
        </w:tc>
      </w:tr>
      <w:tr w:rsidR="00C4441F" w:rsidRPr="00C4441F" w:rsidTr="001962A6">
        <w:trPr>
          <w:trHeight w:val="270"/>
        </w:trPr>
        <w:tc>
          <w:tcPr>
            <w:tcW w:w="960" w:type="dxa"/>
            <w:tcBorders>
              <w:top w:val="nil"/>
              <w:left w:val="single" w:sz="8" w:space="0" w:color="auto"/>
              <w:bottom w:val="single" w:sz="8" w:space="0" w:color="auto"/>
              <w:right w:val="single" w:sz="8" w:space="0" w:color="auto"/>
            </w:tcBorders>
            <w:shd w:val="clear" w:color="000000" w:fill="FF99CC"/>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278</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1482.5</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1694</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2687</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3110</w:t>
            </w:r>
          </w:p>
        </w:tc>
      </w:tr>
      <w:tr w:rsidR="00C4441F" w:rsidRPr="00C4441F" w:rsidTr="001962A6">
        <w:trPr>
          <w:trHeight w:val="270"/>
        </w:trPr>
        <w:tc>
          <w:tcPr>
            <w:tcW w:w="960" w:type="dxa"/>
            <w:tcBorders>
              <w:top w:val="nil"/>
              <w:left w:val="single" w:sz="8" w:space="0" w:color="auto"/>
              <w:bottom w:val="single" w:sz="8" w:space="0" w:color="auto"/>
              <w:right w:val="single" w:sz="8" w:space="0" w:color="auto"/>
            </w:tcBorders>
            <w:shd w:val="clear" w:color="000000" w:fill="FF99CC"/>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2</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231</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1238</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1408.5</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2245</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2586</w:t>
            </w:r>
          </w:p>
        </w:tc>
      </w:tr>
      <w:tr w:rsidR="00C4441F" w:rsidRPr="00C4441F" w:rsidTr="001962A6">
        <w:trPr>
          <w:trHeight w:val="270"/>
        </w:trPr>
        <w:tc>
          <w:tcPr>
            <w:tcW w:w="960" w:type="dxa"/>
            <w:tcBorders>
              <w:top w:val="nil"/>
              <w:left w:val="single" w:sz="8" w:space="0" w:color="auto"/>
              <w:bottom w:val="single" w:sz="8" w:space="0" w:color="auto"/>
              <w:right w:val="single" w:sz="8" w:space="0" w:color="auto"/>
            </w:tcBorders>
            <w:shd w:val="clear" w:color="000000" w:fill="FF99CC"/>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3</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277</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1064.5</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1199.5</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1852</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2122</w:t>
            </w:r>
          </w:p>
        </w:tc>
      </w:tr>
      <w:tr w:rsidR="00C4441F" w:rsidRPr="00C4441F" w:rsidTr="001962A6">
        <w:trPr>
          <w:trHeight w:val="270"/>
        </w:trPr>
        <w:tc>
          <w:tcPr>
            <w:tcW w:w="960" w:type="dxa"/>
            <w:tcBorders>
              <w:top w:val="nil"/>
              <w:left w:val="single" w:sz="8" w:space="0" w:color="auto"/>
              <w:bottom w:val="single" w:sz="8" w:space="0" w:color="auto"/>
              <w:right w:val="single" w:sz="8" w:space="0" w:color="auto"/>
            </w:tcBorders>
            <w:shd w:val="clear" w:color="000000" w:fill="FF99CC"/>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4</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200</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844.5</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1005.5</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1489</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1811</w:t>
            </w:r>
          </w:p>
        </w:tc>
      </w:tr>
      <w:tr w:rsidR="00C4441F" w:rsidRPr="00C4441F" w:rsidTr="001962A6">
        <w:trPr>
          <w:trHeight w:val="270"/>
        </w:trPr>
        <w:tc>
          <w:tcPr>
            <w:tcW w:w="960" w:type="dxa"/>
            <w:tcBorders>
              <w:top w:val="nil"/>
              <w:left w:val="single" w:sz="8" w:space="0" w:color="auto"/>
              <w:bottom w:val="single" w:sz="8" w:space="0" w:color="auto"/>
              <w:right w:val="single" w:sz="8" w:space="0" w:color="auto"/>
            </w:tcBorders>
            <w:shd w:val="clear" w:color="000000" w:fill="FF99CC"/>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5</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130</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658</w:t>
            </w:r>
          </w:p>
        </w:tc>
        <w:tc>
          <w:tcPr>
            <w:tcW w:w="1682"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813</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1186</w:t>
            </w:r>
          </w:p>
        </w:tc>
        <w:tc>
          <w:tcPr>
            <w:tcW w:w="1665" w:type="dxa"/>
            <w:tcBorders>
              <w:top w:val="nil"/>
              <w:left w:val="nil"/>
              <w:bottom w:val="single" w:sz="8" w:space="0" w:color="auto"/>
              <w:right w:val="single" w:sz="8" w:space="0" w:color="auto"/>
            </w:tcBorders>
            <w:shd w:val="clear" w:color="auto" w:fill="auto"/>
            <w:noWrap/>
            <w:vAlign w:val="bottom"/>
            <w:hideMark/>
          </w:tcPr>
          <w:p w:rsidR="00C4441F" w:rsidRPr="00C4441F" w:rsidRDefault="00C4441F" w:rsidP="00C4441F">
            <w:pPr>
              <w:jc w:val="center"/>
              <w:rPr>
                <w:rFonts w:ascii="Arial" w:eastAsia="Times New Roman" w:hAnsi="Arial" w:cs="Arial"/>
                <w:sz w:val="20"/>
                <w:szCs w:val="20"/>
                <w:lang w:eastAsia="bg-BG"/>
              </w:rPr>
            </w:pPr>
            <w:r w:rsidRPr="00C4441F">
              <w:rPr>
                <w:rFonts w:ascii="Arial" w:eastAsia="Times New Roman" w:hAnsi="Arial" w:cs="Arial"/>
                <w:sz w:val="20"/>
                <w:szCs w:val="20"/>
                <w:lang w:eastAsia="bg-BG"/>
              </w:rPr>
              <w:t>1496</w:t>
            </w:r>
          </w:p>
        </w:tc>
      </w:tr>
    </w:tbl>
    <w:p w:rsidR="00582DA4" w:rsidRDefault="00582DA4" w:rsidP="00582DA4">
      <w:pPr>
        <w:spacing w:before="120" w:line="276" w:lineRule="auto"/>
        <w:jc w:val="both"/>
        <w:rPr>
          <w:rFonts w:ascii="Arial" w:hAnsi="Arial" w:cs="Arial"/>
          <w:sz w:val="26"/>
          <w:szCs w:val="26"/>
        </w:rPr>
      </w:pPr>
      <w:r w:rsidRPr="00582DA4">
        <w:rPr>
          <w:rFonts w:ascii="Arial" w:hAnsi="Arial" w:cs="Arial"/>
          <w:b/>
          <w:color w:val="000000" w:themeColor="text1"/>
          <w:sz w:val="26"/>
          <w:szCs w:val="26"/>
        </w:rPr>
        <w:t>Табл. 3.</w:t>
      </w:r>
      <w:r>
        <w:rPr>
          <w:rFonts w:ascii="Arial" w:hAnsi="Arial" w:cs="Arial"/>
          <w:sz w:val="26"/>
          <w:szCs w:val="26"/>
        </w:rPr>
        <w:t xml:space="preserve"> </w:t>
      </w:r>
      <w:r w:rsidRPr="00582DA4">
        <w:rPr>
          <w:rFonts w:ascii="Arial" w:hAnsi="Arial" w:cs="Arial"/>
          <w:b/>
          <w:sz w:val="26"/>
          <w:szCs w:val="26"/>
        </w:rPr>
        <w:t>Нетна настояща стойност на доходите от 120-годишен период от възобновяване на церово насаждение с краткосрочна постепенна сеч в зависимост от начина на стопанисване</w:t>
      </w:r>
    </w:p>
    <w:p w:rsidR="00C4441F" w:rsidRPr="000F50DF" w:rsidRDefault="00C4441F" w:rsidP="000F50DF">
      <w:pPr>
        <w:spacing w:before="120" w:line="276" w:lineRule="auto"/>
        <w:jc w:val="both"/>
        <w:rPr>
          <w:rFonts w:ascii="Arial" w:hAnsi="Arial" w:cs="Arial"/>
          <w:sz w:val="26"/>
          <w:szCs w:val="26"/>
        </w:rPr>
      </w:pPr>
    </w:p>
    <w:p w:rsidR="006A0852" w:rsidRDefault="003D4DD9" w:rsidP="000F50DF">
      <w:pPr>
        <w:spacing w:before="120" w:line="276" w:lineRule="auto"/>
        <w:jc w:val="both"/>
        <w:rPr>
          <w:rFonts w:ascii="Arial" w:hAnsi="Arial" w:cs="Arial"/>
          <w:sz w:val="26"/>
          <w:szCs w:val="26"/>
        </w:rPr>
      </w:pPr>
      <w:r w:rsidRPr="003D4DD9">
        <w:rPr>
          <w:noProof/>
          <w:szCs w:val="26"/>
          <w:lang w:eastAsia="bg-BG"/>
        </w:rPr>
        <w:drawing>
          <wp:inline distT="0" distB="0" distL="0" distR="0">
            <wp:extent cx="5943600" cy="3619500"/>
            <wp:effectExtent l="19050" t="0" r="0" b="0"/>
            <wp:docPr id="10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7" cstate="print"/>
                    <a:srcRect/>
                    <a:stretch>
                      <a:fillRect/>
                    </a:stretch>
                  </pic:blipFill>
                  <pic:spPr bwMode="auto">
                    <a:xfrm>
                      <a:off x="0" y="0"/>
                      <a:ext cx="5943600" cy="3619500"/>
                    </a:xfrm>
                    <a:prstGeom prst="rect">
                      <a:avLst/>
                    </a:prstGeom>
                    <a:noFill/>
                    <a:ln w="9525">
                      <a:noFill/>
                      <a:miter lim="800000"/>
                      <a:headEnd/>
                      <a:tailEnd/>
                    </a:ln>
                  </pic:spPr>
                </pic:pic>
              </a:graphicData>
            </a:graphic>
          </wp:inline>
        </w:drawing>
      </w:r>
    </w:p>
    <w:p w:rsidR="006A0852" w:rsidRPr="00582DA4" w:rsidRDefault="00674A01" w:rsidP="000F50DF">
      <w:pPr>
        <w:spacing w:before="120" w:line="276" w:lineRule="auto"/>
        <w:jc w:val="both"/>
        <w:rPr>
          <w:rFonts w:ascii="Arial" w:hAnsi="Arial" w:cs="Arial"/>
          <w:b/>
          <w:color w:val="000000" w:themeColor="text1"/>
          <w:sz w:val="26"/>
          <w:szCs w:val="26"/>
        </w:rPr>
      </w:pPr>
      <w:r>
        <w:rPr>
          <w:rFonts w:ascii="Arial" w:hAnsi="Arial" w:cs="Arial"/>
          <w:b/>
          <w:color w:val="000000" w:themeColor="text1"/>
          <w:sz w:val="26"/>
          <w:szCs w:val="26"/>
        </w:rPr>
        <w:t xml:space="preserve">Фиг. </w:t>
      </w:r>
      <w:r>
        <w:rPr>
          <w:rFonts w:ascii="Arial" w:hAnsi="Arial" w:cs="Arial"/>
          <w:b/>
          <w:color w:val="000000" w:themeColor="text1"/>
          <w:sz w:val="26"/>
          <w:szCs w:val="26"/>
          <w:lang w:val="en-US"/>
        </w:rPr>
        <w:t>41</w:t>
      </w:r>
      <w:r w:rsidR="003E224A" w:rsidRPr="00582DA4">
        <w:rPr>
          <w:rFonts w:ascii="Arial" w:hAnsi="Arial" w:cs="Arial"/>
          <w:b/>
          <w:color w:val="000000" w:themeColor="text1"/>
          <w:sz w:val="26"/>
          <w:szCs w:val="26"/>
        </w:rPr>
        <w:t>. Сравнение на основните лесовъдски варианти при държавно финансиране</w:t>
      </w:r>
    </w:p>
    <w:p w:rsidR="006A0852" w:rsidRDefault="003D4DD9" w:rsidP="000F50DF">
      <w:pPr>
        <w:spacing w:before="120" w:line="276" w:lineRule="auto"/>
        <w:jc w:val="both"/>
        <w:rPr>
          <w:rFonts w:ascii="Arial" w:hAnsi="Arial" w:cs="Arial"/>
          <w:sz w:val="26"/>
          <w:szCs w:val="26"/>
        </w:rPr>
      </w:pPr>
      <w:r w:rsidRPr="003D4DD9">
        <w:rPr>
          <w:noProof/>
          <w:szCs w:val="26"/>
          <w:lang w:eastAsia="bg-BG"/>
        </w:rPr>
        <w:lastRenderedPageBreak/>
        <w:drawing>
          <wp:inline distT="0" distB="0" distL="0" distR="0">
            <wp:extent cx="5943600" cy="3619500"/>
            <wp:effectExtent l="19050" t="0" r="0" b="0"/>
            <wp:docPr id="1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cstate="print"/>
                    <a:srcRect/>
                    <a:stretch>
                      <a:fillRect/>
                    </a:stretch>
                  </pic:blipFill>
                  <pic:spPr bwMode="auto">
                    <a:xfrm>
                      <a:off x="0" y="0"/>
                      <a:ext cx="5943600" cy="3619500"/>
                    </a:xfrm>
                    <a:prstGeom prst="rect">
                      <a:avLst/>
                    </a:prstGeom>
                    <a:noFill/>
                    <a:ln w="9525">
                      <a:noFill/>
                      <a:miter lim="800000"/>
                      <a:headEnd/>
                      <a:tailEnd/>
                    </a:ln>
                  </pic:spPr>
                </pic:pic>
              </a:graphicData>
            </a:graphic>
          </wp:inline>
        </w:drawing>
      </w:r>
    </w:p>
    <w:p w:rsidR="003E224A" w:rsidRPr="00582DA4" w:rsidRDefault="00674A01" w:rsidP="003E224A">
      <w:pPr>
        <w:spacing w:before="120" w:line="276" w:lineRule="auto"/>
        <w:jc w:val="both"/>
        <w:rPr>
          <w:rFonts w:ascii="Arial" w:hAnsi="Arial" w:cs="Arial"/>
          <w:b/>
          <w:color w:val="000000" w:themeColor="text1"/>
          <w:sz w:val="26"/>
          <w:szCs w:val="26"/>
        </w:rPr>
      </w:pPr>
      <w:r>
        <w:rPr>
          <w:rFonts w:ascii="Arial" w:hAnsi="Arial" w:cs="Arial"/>
          <w:b/>
          <w:color w:val="000000" w:themeColor="text1"/>
          <w:sz w:val="26"/>
          <w:szCs w:val="26"/>
        </w:rPr>
        <w:t>Фиг. 4</w:t>
      </w:r>
      <w:r>
        <w:rPr>
          <w:rFonts w:ascii="Arial" w:hAnsi="Arial" w:cs="Arial"/>
          <w:b/>
          <w:color w:val="000000" w:themeColor="text1"/>
          <w:sz w:val="26"/>
          <w:szCs w:val="26"/>
          <w:lang w:val="en-US"/>
        </w:rPr>
        <w:t>2</w:t>
      </w:r>
      <w:r w:rsidR="003E224A" w:rsidRPr="00582DA4">
        <w:rPr>
          <w:rFonts w:ascii="Arial" w:hAnsi="Arial" w:cs="Arial"/>
          <w:b/>
          <w:color w:val="000000" w:themeColor="text1"/>
          <w:sz w:val="26"/>
          <w:szCs w:val="26"/>
        </w:rPr>
        <w:t>. Сравнение на основните лесовъдски варианти при частно финансиране</w:t>
      </w:r>
    </w:p>
    <w:p w:rsidR="006A0852" w:rsidRDefault="006A0852" w:rsidP="000F50DF">
      <w:pPr>
        <w:spacing w:before="120" w:line="276" w:lineRule="auto"/>
        <w:jc w:val="both"/>
        <w:rPr>
          <w:rFonts w:ascii="Arial" w:hAnsi="Arial" w:cs="Arial"/>
          <w:sz w:val="26"/>
          <w:szCs w:val="26"/>
        </w:rPr>
      </w:pPr>
    </w:p>
    <w:p w:rsidR="000F50DF" w:rsidRPr="000F50DF" w:rsidRDefault="000F50DF" w:rsidP="00582DA4">
      <w:pPr>
        <w:spacing w:before="120" w:line="276" w:lineRule="auto"/>
        <w:ind w:firstLine="708"/>
        <w:jc w:val="both"/>
        <w:rPr>
          <w:rFonts w:ascii="Arial" w:hAnsi="Arial" w:cs="Arial"/>
          <w:sz w:val="26"/>
          <w:szCs w:val="26"/>
        </w:rPr>
      </w:pPr>
      <w:r w:rsidRPr="000F50DF">
        <w:rPr>
          <w:rFonts w:ascii="Arial" w:hAnsi="Arial" w:cs="Arial"/>
          <w:sz w:val="26"/>
          <w:szCs w:val="26"/>
        </w:rPr>
        <w:t>Разчетите показват, че при сегашните ценови съотношения най-изгодно е нискостъбленото стопанисване. То е единственият изгоден вариант при лихвен процент 4%, характерен за частните инвестиции с чисто комерческа цел, и най-изгодният вариант при лихвен процент 1%, отговарящ на средния процент на олихвяване на едрите горски капитали, които у нас са почти изключително държавни. Главната причина за този резултат е дисконтирането на бъдещите доходи, което елиминира всички предимства на дългите турнуси. Икономическата изгода от нискостъбленото стопанство напоследът отново намери международно признание (</w:t>
      </w:r>
      <w:r w:rsidRPr="000F50DF">
        <w:rPr>
          <w:rFonts w:ascii="Arial" w:hAnsi="Arial" w:cs="Arial"/>
          <w:sz w:val="26"/>
          <w:szCs w:val="26"/>
          <w:lang w:val="en-US"/>
        </w:rPr>
        <w:t>COST</w:t>
      </w:r>
      <w:r w:rsidRPr="000F50DF">
        <w:rPr>
          <w:rFonts w:ascii="Arial" w:hAnsi="Arial" w:cs="Arial"/>
          <w:sz w:val="26"/>
          <w:szCs w:val="26"/>
        </w:rPr>
        <w:t xml:space="preserve"> 2017).</w:t>
      </w:r>
    </w:p>
    <w:p w:rsidR="000F50DF" w:rsidRPr="000F50DF" w:rsidRDefault="000F50DF" w:rsidP="00582DA4">
      <w:pPr>
        <w:spacing w:before="120" w:line="276" w:lineRule="auto"/>
        <w:ind w:firstLine="708"/>
        <w:jc w:val="both"/>
        <w:rPr>
          <w:rFonts w:ascii="Arial" w:hAnsi="Arial" w:cs="Arial"/>
          <w:sz w:val="26"/>
          <w:szCs w:val="26"/>
        </w:rPr>
      </w:pPr>
      <w:r w:rsidRPr="000F50DF">
        <w:rPr>
          <w:rFonts w:ascii="Arial" w:hAnsi="Arial" w:cs="Arial"/>
          <w:sz w:val="26"/>
          <w:szCs w:val="26"/>
        </w:rPr>
        <w:t xml:space="preserve">Нискостъбленосто стопанство обаче крие значителен икономически и екологически риск. Въобще приемането на съвременните ценови съотношения е обичайно при икономическите разчети (не се гадае за ценовите съотношения на бъдещето), но в случая то предрешава за векове напред издънковия произход на насаждението, изхождайки от преходни съображения. Друго съображение е психологическата трудност да се даде нискостъблена насока на едно новосъздадено семенно насаждение и опозицията на значителни обществени среди към чисто икономическите решения. Поради това решението за нискостъблено стопанисване може да се препоръча само при много силна местна нужда от дърва за огрев. </w:t>
      </w:r>
    </w:p>
    <w:p w:rsidR="000F50DF" w:rsidRPr="000F50DF" w:rsidRDefault="000F50DF" w:rsidP="007A54FC">
      <w:pPr>
        <w:spacing w:before="120" w:line="276" w:lineRule="auto"/>
        <w:ind w:firstLine="708"/>
        <w:jc w:val="both"/>
        <w:rPr>
          <w:rFonts w:ascii="Arial" w:hAnsi="Arial" w:cs="Arial"/>
          <w:sz w:val="26"/>
          <w:szCs w:val="26"/>
        </w:rPr>
      </w:pPr>
      <w:r w:rsidRPr="000F50DF">
        <w:rPr>
          <w:rFonts w:ascii="Arial" w:hAnsi="Arial" w:cs="Arial"/>
          <w:sz w:val="26"/>
          <w:szCs w:val="26"/>
        </w:rPr>
        <w:lastRenderedPageBreak/>
        <w:t>Средностъбленото стопанство може да се препоръча като компромисен вариант, който също е твърде изгоден, и същевременно е свободен от казаните екологически и икономически рискове.</w:t>
      </w:r>
    </w:p>
    <w:p w:rsidR="000F50DF" w:rsidRPr="000F50DF" w:rsidRDefault="000F50DF" w:rsidP="007A54FC">
      <w:pPr>
        <w:spacing w:before="120" w:line="276" w:lineRule="auto"/>
        <w:ind w:firstLine="708"/>
        <w:jc w:val="both"/>
        <w:rPr>
          <w:rFonts w:ascii="Arial" w:hAnsi="Arial" w:cs="Arial"/>
          <w:sz w:val="26"/>
          <w:szCs w:val="26"/>
        </w:rPr>
      </w:pPr>
      <w:r w:rsidRPr="000F50DF">
        <w:rPr>
          <w:rFonts w:ascii="Arial" w:hAnsi="Arial" w:cs="Arial"/>
          <w:sz w:val="26"/>
          <w:szCs w:val="26"/>
        </w:rPr>
        <w:t xml:space="preserve">Разликата в броя на стандартите не оказва значително влияние, понеже ефектите й са отдалечени във времети и влиянието им се смекчава от дисконтирането. </w:t>
      </w:r>
    </w:p>
    <w:p w:rsidR="000F50DF" w:rsidRPr="000F50DF" w:rsidRDefault="000F50DF" w:rsidP="007A54FC">
      <w:pPr>
        <w:spacing w:before="120" w:line="276" w:lineRule="auto"/>
        <w:ind w:firstLine="708"/>
        <w:jc w:val="both"/>
        <w:rPr>
          <w:rFonts w:ascii="Arial" w:hAnsi="Arial" w:cs="Arial"/>
          <w:sz w:val="26"/>
          <w:szCs w:val="26"/>
        </w:rPr>
      </w:pPr>
      <w:r w:rsidRPr="000F50DF">
        <w:rPr>
          <w:rFonts w:ascii="Arial" w:hAnsi="Arial" w:cs="Arial"/>
          <w:sz w:val="26"/>
          <w:szCs w:val="26"/>
        </w:rPr>
        <w:t xml:space="preserve">Проверката на турнусите беше извършена по метода на количествената зрялост при нискостъблените насаждения и на техническата зрялост при високостъбените. Това е прост метод, който </w:t>
      </w:r>
      <w:r w:rsidR="00CE640A" w:rsidRPr="000F50DF">
        <w:rPr>
          <w:rFonts w:ascii="Arial" w:hAnsi="Arial" w:cs="Arial"/>
          <w:sz w:val="26"/>
          <w:szCs w:val="26"/>
        </w:rPr>
        <w:t xml:space="preserve">при нисък процент на олихвяване </w:t>
      </w:r>
      <w:r w:rsidRPr="000F50DF">
        <w:rPr>
          <w:rFonts w:ascii="Arial" w:hAnsi="Arial" w:cs="Arial"/>
          <w:sz w:val="26"/>
          <w:szCs w:val="26"/>
        </w:rPr>
        <w:t>дава близки резултати до ф</w:t>
      </w:r>
      <w:r w:rsidR="00CE640A">
        <w:rPr>
          <w:rFonts w:ascii="Arial" w:hAnsi="Arial" w:cs="Arial"/>
          <w:sz w:val="26"/>
          <w:szCs w:val="26"/>
        </w:rPr>
        <w:t>и</w:t>
      </w:r>
      <w:r w:rsidRPr="000F50DF">
        <w:rPr>
          <w:rFonts w:ascii="Arial" w:hAnsi="Arial" w:cs="Arial"/>
          <w:sz w:val="26"/>
          <w:szCs w:val="26"/>
        </w:rPr>
        <w:t xml:space="preserve">нансовата зрелост. </w:t>
      </w:r>
    </w:p>
    <w:p w:rsidR="000F50DF" w:rsidRPr="000F50DF" w:rsidRDefault="000F50DF" w:rsidP="007A54FC">
      <w:pPr>
        <w:spacing w:before="120" w:line="276" w:lineRule="auto"/>
        <w:ind w:firstLine="708"/>
        <w:jc w:val="both"/>
        <w:rPr>
          <w:rFonts w:ascii="Arial" w:hAnsi="Arial" w:cs="Arial"/>
          <w:sz w:val="26"/>
          <w:szCs w:val="26"/>
        </w:rPr>
      </w:pPr>
      <w:r w:rsidRPr="007A54FC">
        <w:rPr>
          <w:rFonts w:ascii="Arial" w:hAnsi="Arial" w:cs="Arial"/>
          <w:color w:val="000000" w:themeColor="text1"/>
          <w:sz w:val="26"/>
          <w:szCs w:val="26"/>
        </w:rPr>
        <w:t xml:space="preserve">Проверката потвърди обичайните турнуси на високостъбления дъб и цер. При нискостъблените гори разчетът даде турнуси от порядъка на </w:t>
      </w:r>
      <w:r w:rsidR="007C1695">
        <w:rPr>
          <w:rFonts w:ascii="Arial" w:hAnsi="Arial" w:cs="Arial"/>
          <w:color w:val="000000" w:themeColor="text1"/>
          <w:sz w:val="26"/>
          <w:szCs w:val="26"/>
        </w:rPr>
        <w:t>30-35 г (фиг. 43</w:t>
      </w:r>
      <w:r w:rsidR="00CE640A" w:rsidRPr="007A54FC">
        <w:rPr>
          <w:rFonts w:ascii="Arial" w:hAnsi="Arial" w:cs="Arial"/>
          <w:color w:val="000000" w:themeColor="text1"/>
          <w:sz w:val="26"/>
          <w:szCs w:val="26"/>
        </w:rPr>
        <w:t xml:space="preserve">). Разчетите са правени по таблицата за нискостъблен дъб на Сираков. От същата се вижда, </w:t>
      </w:r>
      <w:r w:rsidR="007C6A90" w:rsidRPr="007A54FC">
        <w:rPr>
          <w:rFonts w:ascii="Arial" w:hAnsi="Arial" w:cs="Arial"/>
          <w:color w:val="000000" w:themeColor="text1"/>
          <w:sz w:val="26"/>
          <w:szCs w:val="26"/>
        </w:rPr>
        <w:t xml:space="preserve">че прирастът не се изменя много в периода между 20 и 40 г, което позволява турнусът да се варира в тези доста широки граници без голямо понижаване на производителността. Този извод показва, че са оправдани и къси турнуси от </w:t>
      </w:r>
      <w:r w:rsidRPr="007A54FC">
        <w:rPr>
          <w:rFonts w:ascii="Arial" w:hAnsi="Arial" w:cs="Arial"/>
          <w:color w:val="000000" w:themeColor="text1"/>
          <w:sz w:val="26"/>
          <w:szCs w:val="26"/>
        </w:rPr>
        <w:t>20 г, които в миналото са били обичайни при примитивното селско нискостъблено стопанство. В</w:t>
      </w:r>
      <w:r w:rsidRPr="000F50DF">
        <w:rPr>
          <w:rFonts w:ascii="Arial" w:hAnsi="Arial" w:cs="Arial"/>
          <w:sz w:val="26"/>
          <w:szCs w:val="26"/>
        </w:rPr>
        <w:t xml:space="preserve"> настоящето такива турнуси са опра</w:t>
      </w:r>
      <w:r w:rsidR="008935E0" w:rsidRPr="000F50DF">
        <w:rPr>
          <w:rFonts w:ascii="Arial" w:hAnsi="Arial" w:cs="Arial"/>
          <w:sz w:val="26"/>
          <w:szCs w:val="26"/>
        </w:rPr>
        <w:t>в</w:t>
      </w:r>
      <w:r w:rsidRPr="000F50DF">
        <w:rPr>
          <w:rFonts w:ascii="Arial" w:hAnsi="Arial" w:cs="Arial"/>
          <w:sz w:val="26"/>
          <w:szCs w:val="26"/>
        </w:rPr>
        <w:t>дани при дробене на дървесината за около 15 лв./куб.м и употребата й като чипс. При сегашното състояние на техническата съоръженост на горското и въобще на народното стопаство е за препоръчване турнус 30-35 г., при който дървесината достига диаметрите, изисквани за рентабилен дърводобив и реализация на добитите дърва. Засега у нас липсват техническите средства както за добиване, така и за оползотворяване на биомасата във вид на пелети и чипс. От опита на развитите европейски страни знаем, че надробената биомаса дава двоен коефициент на полезно действие при добиването на топлина, но е капиталоинтензивна, т.е. изисква значителни инвестиции, което засега осуетява внедряването й у нас.</w:t>
      </w:r>
    </w:p>
    <w:p w:rsidR="000F50DF" w:rsidRPr="000F50DF" w:rsidRDefault="000F50DF" w:rsidP="007A54FC">
      <w:pPr>
        <w:spacing w:before="120" w:line="276" w:lineRule="auto"/>
        <w:ind w:firstLine="708"/>
        <w:jc w:val="both"/>
        <w:rPr>
          <w:rFonts w:ascii="Arial" w:hAnsi="Arial" w:cs="Arial"/>
          <w:sz w:val="26"/>
          <w:szCs w:val="26"/>
        </w:rPr>
      </w:pPr>
      <w:r w:rsidRPr="000F50DF">
        <w:rPr>
          <w:rFonts w:ascii="Arial" w:hAnsi="Arial" w:cs="Arial"/>
          <w:sz w:val="26"/>
          <w:szCs w:val="26"/>
        </w:rPr>
        <w:t>Решението за даване на нискостъблена, средностъблена или класическа високостъблена насока на насаждението във всеки случай е отложен във времето с 20-30 години, докато то достигне състояние, което позволява рентабилен добив на биомаса. 20 години са време, при което съотношенията на наш</w:t>
      </w:r>
      <w:r w:rsidR="001A02AD">
        <w:rPr>
          <w:rFonts w:ascii="Arial" w:hAnsi="Arial" w:cs="Arial"/>
          <w:sz w:val="26"/>
          <w:szCs w:val="26"/>
        </w:rPr>
        <w:t>и</w:t>
      </w:r>
      <w:r w:rsidRPr="000F50DF">
        <w:rPr>
          <w:rFonts w:ascii="Arial" w:hAnsi="Arial" w:cs="Arial"/>
          <w:sz w:val="26"/>
          <w:szCs w:val="26"/>
        </w:rPr>
        <w:t>я вътрешен пазар могат да се променят, поради което турнусът от 20 години за нискостъбленото стопанство все пак трябва да се има предвид като възможност.</w:t>
      </w:r>
    </w:p>
    <w:p w:rsidR="000F50DF" w:rsidRDefault="003D4DD9" w:rsidP="000F50DF">
      <w:pPr>
        <w:jc w:val="both"/>
        <w:rPr>
          <w:b/>
        </w:rPr>
      </w:pPr>
      <w:r w:rsidRPr="003D4DD9">
        <w:rPr>
          <w:noProof/>
          <w:lang w:eastAsia="bg-BG"/>
        </w:rPr>
        <w:lastRenderedPageBreak/>
        <w:drawing>
          <wp:inline distT="0" distB="0" distL="0" distR="0">
            <wp:extent cx="5943600" cy="3619500"/>
            <wp:effectExtent l="0" t="0" r="0" b="0"/>
            <wp:docPr id="10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9" cstate="print"/>
                    <a:srcRect/>
                    <a:stretch>
                      <a:fillRect/>
                    </a:stretch>
                  </pic:blipFill>
                  <pic:spPr bwMode="auto">
                    <a:xfrm>
                      <a:off x="0" y="0"/>
                      <a:ext cx="5943600" cy="3619500"/>
                    </a:xfrm>
                    <a:prstGeom prst="rect">
                      <a:avLst/>
                    </a:prstGeom>
                    <a:noFill/>
                    <a:ln w="9525">
                      <a:noFill/>
                      <a:miter lim="800000"/>
                      <a:headEnd/>
                      <a:tailEnd/>
                    </a:ln>
                  </pic:spPr>
                </pic:pic>
              </a:graphicData>
            </a:graphic>
          </wp:inline>
        </w:drawing>
      </w:r>
    </w:p>
    <w:p w:rsidR="003E224A" w:rsidRPr="007A54FC" w:rsidRDefault="004C71B2" w:rsidP="0058103E">
      <w:pPr>
        <w:spacing w:line="276" w:lineRule="auto"/>
        <w:jc w:val="both"/>
        <w:rPr>
          <w:rFonts w:ascii="Arial" w:hAnsi="Arial" w:cs="Arial"/>
          <w:b/>
          <w:color w:val="000000" w:themeColor="text1"/>
          <w:sz w:val="26"/>
          <w:szCs w:val="26"/>
        </w:rPr>
      </w:pPr>
      <w:r>
        <w:rPr>
          <w:rFonts w:ascii="Arial" w:hAnsi="Arial" w:cs="Arial"/>
          <w:b/>
          <w:color w:val="000000" w:themeColor="text1"/>
          <w:sz w:val="26"/>
          <w:szCs w:val="26"/>
        </w:rPr>
        <w:t xml:space="preserve">Фиг. </w:t>
      </w:r>
      <w:r w:rsidR="00CB0C2B">
        <w:rPr>
          <w:rFonts w:ascii="Arial" w:hAnsi="Arial" w:cs="Arial"/>
          <w:b/>
          <w:color w:val="000000" w:themeColor="text1"/>
          <w:sz w:val="26"/>
          <w:szCs w:val="26"/>
          <w:lang w:val="en-US"/>
        </w:rPr>
        <w:t>4</w:t>
      </w:r>
      <w:r w:rsidR="00674A01">
        <w:rPr>
          <w:rFonts w:ascii="Arial" w:hAnsi="Arial" w:cs="Arial"/>
          <w:b/>
          <w:color w:val="000000" w:themeColor="text1"/>
          <w:sz w:val="26"/>
          <w:szCs w:val="26"/>
          <w:lang w:val="en-US"/>
        </w:rPr>
        <w:t>3</w:t>
      </w:r>
      <w:r w:rsidR="003E224A" w:rsidRPr="007A54FC">
        <w:rPr>
          <w:rFonts w:ascii="Arial" w:hAnsi="Arial" w:cs="Arial"/>
          <w:b/>
          <w:color w:val="000000" w:themeColor="text1"/>
          <w:sz w:val="26"/>
          <w:szCs w:val="26"/>
        </w:rPr>
        <w:t>. Количествена зрялост при нискостъбления дъб по Сираков</w:t>
      </w:r>
    </w:p>
    <w:p w:rsidR="003E224A" w:rsidRPr="007A54FC" w:rsidRDefault="003E224A" w:rsidP="0058103E">
      <w:pPr>
        <w:spacing w:line="276" w:lineRule="auto"/>
        <w:jc w:val="both"/>
        <w:rPr>
          <w:rFonts w:ascii="Arial" w:hAnsi="Arial" w:cs="Arial"/>
          <w:color w:val="000000" w:themeColor="text1"/>
          <w:sz w:val="26"/>
          <w:szCs w:val="26"/>
        </w:rPr>
      </w:pPr>
    </w:p>
    <w:p w:rsidR="007C6A90" w:rsidRPr="007A54FC" w:rsidRDefault="008414F2" w:rsidP="007A54FC">
      <w:pPr>
        <w:spacing w:line="276" w:lineRule="auto"/>
        <w:ind w:firstLine="708"/>
        <w:jc w:val="both"/>
        <w:rPr>
          <w:rFonts w:ascii="Arial" w:hAnsi="Arial" w:cs="Arial"/>
          <w:color w:val="000000" w:themeColor="text1"/>
          <w:sz w:val="26"/>
          <w:szCs w:val="26"/>
        </w:rPr>
      </w:pPr>
      <w:r>
        <w:rPr>
          <w:rFonts w:ascii="Arial" w:hAnsi="Arial" w:cs="Arial"/>
          <w:color w:val="000000" w:themeColor="text1"/>
          <w:sz w:val="26"/>
          <w:szCs w:val="26"/>
        </w:rPr>
        <w:t>На фиг. 44.</w:t>
      </w:r>
      <w:r w:rsidR="007C6A90" w:rsidRPr="007A54FC">
        <w:rPr>
          <w:rFonts w:ascii="Arial" w:hAnsi="Arial" w:cs="Arial"/>
          <w:color w:val="000000" w:themeColor="text1"/>
          <w:sz w:val="26"/>
          <w:szCs w:val="26"/>
        </w:rPr>
        <w:t xml:space="preserve"> е показана кулминацията на прираста по таблицата на Шустов. Тази таблица е нормативно препоръчана за горите за прерастване, защото е развита до по-високи възрасти, но не отговаря на растежа на издънковия дъб у нас. Противно на всички таблици, които познаваме, при нея възрастта на сечищната зрялост намалява с влошаване на бонитета. </w:t>
      </w:r>
    </w:p>
    <w:p w:rsidR="003E224A" w:rsidRDefault="00E81F97" w:rsidP="000F50DF">
      <w:pPr>
        <w:jc w:val="both"/>
        <w:rPr>
          <w:b/>
        </w:rPr>
      </w:pPr>
      <w:r w:rsidRPr="00E81F97">
        <w:rPr>
          <w:noProof/>
          <w:lang w:eastAsia="bg-BG"/>
        </w:rPr>
        <w:drawing>
          <wp:inline distT="0" distB="0" distL="0" distR="0">
            <wp:extent cx="5943600" cy="3620369"/>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srcRect/>
                    <a:stretch>
                      <a:fillRect/>
                    </a:stretch>
                  </pic:blipFill>
                  <pic:spPr bwMode="auto">
                    <a:xfrm>
                      <a:off x="0" y="0"/>
                      <a:ext cx="5943600" cy="3620369"/>
                    </a:xfrm>
                    <a:prstGeom prst="rect">
                      <a:avLst/>
                    </a:prstGeom>
                    <a:noFill/>
                    <a:ln w="9525">
                      <a:noFill/>
                      <a:miter lim="800000"/>
                      <a:headEnd/>
                      <a:tailEnd/>
                    </a:ln>
                  </pic:spPr>
                </pic:pic>
              </a:graphicData>
            </a:graphic>
          </wp:inline>
        </w:drawing>
      </w:r>
    </w:p>
    <w:p w:rsidR="00CE640A" w:rsidRDefault="00CE640A" w:rsidP="000F50DF">
      <w:pPr>
        <w:jc w:val="both"/>
        <w:rPr>
          <w:b/>
        </w:rPr>
      </w:pPr>
    </w:p>
    <w:p w:rsidR="00CE640A" w:rsidRPr="007A54FC" w:rsidRDefault="00E81F97" w:rsidP="00D970A2">
      <w:pPr>
        <w:spacing w:line="276" w:lineRule="auto"/>
        <w:jc w:val="both"/>
        <w:rPr>
          <w:rFonts w:ascii="Arial" w:hAnsi="Arial" w:cs="Arial"/>
          <w:b/>
          <w:color w:val="000000" w:themeColor="text1"/>
          <w:sz w:val="26"/>
          <w:szCs w:val="26"/>
        </w:rPr>
      </w:pPr>
      <w:r>
        <w:rPr>
          <w:rFonts w:ascii="Arial" w:hAnsi="Arial" w:cs="Arial"/>
          <w:b/>
          <w:color w:val="000000" w:themeColor="text1"/>
          <w:sz w:val="26"/>
          <w:szCs w:val="26"/>
        </w:rPr>
        <w:lastRenderedPageBreak/>
        <w:t xml:space="preserve">Фиг. </w:t>
      </w:r>
      <w:r w:rsidR="00674A01">
        <w:rPr>
          <w:rFonts w:ascii="Arial" w:hAnsi="Arial" w:cs="Arial"/>
          <w:b/>
          <w:color w:val="000000" w:themeColor="text1"/>
          <w:sz w:val="26"/>
          <w:szCs w:val="26"/>
          <w:lang w:val="en-US"/>
        </w:rPr>
        <w:t>44</w:t>
      </w:r>
      <w:r w:rsidR="00CE640A" w:rsidRPr="007A54FC">
        <w:rPr>
          <w:rFonts w:ascii="Arial" w:hAnsi="Arial" w:cs="Arial"/>
          <w:b/>
          <w:color w:val="000000" w:themeColor="text1"/>
          <w:sz w:val="26"/>
          <w:szCs w:val="26"/>
        </w:rPr>
        <w:t>. Количествена зрялост при нискостъбления дъб по Шустов</w:t>
      </w:r>
    </w:p>
    <w:p w:rsidR="0058103E" w:rsidRDefault="0058103E" w:rsidP="0058103E">
      <w:pPr>
        <w:rPr>
          <w:rFonts w:ascii="Arial" w:hAnsi="Arial" w:cs="Arial"/>
          <w:b/>
          <w:sz w:val="26"/>
          <w:szCs w:val="26"/>
        </w:rPr>
      </w:pPr>
    </w:p>
    <w:p w:rsidR="0027540A" w:rsidRPr="007A54FC" w:rsidRDefault="0027540A" w:rsidP="007A54FC">
      <w:pPr>
        <w:ind w:firstLine="708"/>
        <w:rPr>
          <w:rFonts w:ascii="Arial" w:hAnsi="Arial" w:cs="Arial"/>
          <w:color w:val="000000" w:themeColor="text1"/>
          <w:sz w:val="26"/>
          <w:szCs w:val="26"/>
        </w:rPr>
      </w:pPr>
      <w:r w:rsidRPr="007A54FC">
        <w:rPr>
          <w:rFonts w:ascii="Arial" w:hAnsi="Arial" w:cs="Arial"/>
          <w:color w:val="000000" w:themeColor="text1"/>
          <w:sz w:val="26"/>
          <w:szCs w:val="26"/>
        </w:rPr>
        <w:t xml:space="preserve">На фиг. </w:t>
      </w:r>
      <w:r w:rsidR="00C45BDF" w:rsidRPr="007A54FC">
        <w:rPr>
          <w:rFonts w:ascii="Arial" w:hAnsi="Arial" w:cs="Arial"/>
          <w:color w:val="000000" w:themeColor="text1"/>
          <w:sz w:val="26"/>
          <w:szCs w:val="26"/>
        </w:rPr>
        <w:t>11</w:t>
      </w:r>
      <w:r w:rsidRPr="007A54FC">
        <w:rPr>
          <w:rFonts w:ascii="Arial" w:hAnsi="Arial" w:cs="Arial"/>
          <w:color w:val="000000" w:themeColor="text1"/>
          <w:sz w:val="26"/>
          <w:szCs w:val="26"/>
        </w:rPr>
        <w:t xml:space="preserve"> </w:t>
      </w:r>
      <w:r w:rsidR="00C45BDF" w:rsidRPr="007A54FC">
        <w:rPr>
          <w:rFonts w:ascii="Arial" w:hAnsi="Arial" w:cs="Arial"/>
          <w:color w:val="000000" w:themeColor="text1"/>
          <w:sz w:val="26"/>
          <w:szCs w:val="26"/>
        </w:rPr>
        <w:t xml:space="preserve">в предишен раздел </w:t>
      </w:r>
      <w:r w:rsidRPr="007A54FC">
        <w:rPr>
          <w:rFonts w:ascii="Arial" w:hAnsi="Arial" w:cs="Arial"/>
          <w:color w:val="000000" w:themeColor="text1"/>
          <w:sz w:val="26"/>
          <w:szCs w:val="26"/>
        </w:rPr>
        <w:t>таблица</w:t>
      </w:r>
      <w:r w:rsidR="00C45BDF" w:rsidRPr="007A54FC">
        <w:rPr>
          <w:rFonts w:ascii="Arial" w:hAnsi="Arial" w:cs="Arial"/>
          <w:color w:val="000000" w:themeColor="text1"/>
          <w:sz w:val="26"/>
          <w:szCs w:val="26"/>
        </w:rPr>
        <w:t>та на Шустов</w:t>
      </w:r>
      <w:r w:rsidRPr="007A54FC">
        <w:rPr>
          <w:rFonts w:ascii="Arial" w:hAnsi="Arial" w:cs="Arial"/>
          <w:color w:val="000000" w:themeColor="text1"/>
          <w:sz w:val="26"/>
          <w:szCs w:val="26"/>
        </w:rPr>
        <w:t xml:space="preserve"> е сравнена с действителното разпределение на височината на дървостоита по възраст у нас</w:t>
      </w:r>
      <w:r w:rsidR="00C45BDF" w:rsidRPr="007A54FC">
        <w:rPr>
          <w:rFonts w:ascii="Arial" w:hAnsi="Arial" w:cs="Arial"/>
          <w:color w:val="000000" w:themeColor="text1"/>
          <w:sz w:val="26"/>
          <w:szCs w:val="26"/>
        </w:rPr>
        <w:t>. От фиг 11 се вижда, че тази таблица силно преувеличава височините на високобонитетните насаждения на възраст над 30 г.</w:t>
      </w:r>
      <w:r w:rsidR="00CD525B" w:rsidRPr="007A54FC">
        <w:rPr>
          <w:rFonts w:ascii="Arial" w:hAnsi="Arial" w:cs="Arial"/>
          <w:color w:val="000000" w:themeColor="text1"/>
          <w:sz w:val="26"/>
          <w:szCs w:val="26"/>
        </w:rPr>
        <w:t xml:space="preserve"> </w:t>
      </w:r>
      <w:r w:rsidR="00C45BDF" w:rsidRPr="007A54FC">
        <w:rPr>
          <w:rFonts w:ascii="Arial" w:hAnsi="Arial" w:cs="Arial"/>
          <w:color w:val="000000" w:themeColor="text1"/>
          <w:sz w:val="26"/>
          <w:szCs w:val="26"/>
        </w:rPr>
        <w:t xml:space="preserve">Въз основа на това и на неправилното поведение на кривите на прираста считаме </w:t>
      </w:r>
      <w:r w:rsidR="007A54FC">
        <w:rPr>
          <w:rFonts w:ascii="Arial" w:hAnsi="Arial" w:cs="Arial"/>
          <w:color w:val="000000" w:themeColor="text1"/>
          <w:sz w:val="26"/>
          <w:szCs w:val="26"/>
        </w:rPr>
        <w:t>таблицат</w:t>
      </w:r>
      <w:r w:rsidR="00D970A2" w:rsidRPr="007A54FC">
        <w:rPr>
          <w:rFonts w:ascii="Arial" w:hAnsi="Arial" w:cs="Arial"/>
          <w:color w:val="000000" w:themeColor="text1"/>
          <w:sz w:val="26"/>
          <w:szCs w:val="26"/>
        </w:rPr>
        <w:t>а на Шустов за неприложима.</w:t>
      </w:r>
    </w:p>
    <w:p w:rsidR="0027540A" w:rsidRDefault="0027540A" w:rsidP="00055DB3">
      <w:pPr>
        <w:spacing w:line="276" w:lineRule="auto"/>
        <w:jc w:val="both"/>
        <w:rPr>
          <w:rFonts w:ascii="Arial" w:hAnsi="Arial" w:cs="Arial"/>
          <w:b/>
          <w:sz w:val="26"/>
          <w:szCs w:val="26"/>
        </w:rPr>
      </w:pPr>
    </w:p>
    <w:p w:rsidR="00103456" w:rsidRPr="001A02AD" w:rsidRDefault="00F360B0" w:rsidP="00055DB3">
      <w:pPr>
        <w:spacing w:line="276" w:lineRule="auto"/>
        <w:jc w:val="both"/>
        <w:rPr>
          <w:rFonts w:ascii="Arial" w:hAnsi="Arial" w:cs="Arial"/>
          <w:b/>
          <w:sz w:val="26"/>
          <w:szCs w:val="26"/>
        </w:rPr>
      </w:pPr>
      <w:r w:rsidRPr="00055DB3">
        <w:rPr>
          <w:rFonts w:ascii="Arial" w:hAnsi="Arial" w:cs="Arial"/>
          <w:b/>
          <w:sz w:val="26"/>
          <w:szCs w:val="26"/>
        </w:rPr>
        <w:t>15</w:t>
      </w:r>
      <w:r w:rsidR="00DD6597" w:rsidRPr="00055DB3">
        <w:rPr>
          <w:rFonts w:ascii="Arial" w:hAnsi="Arial" w:cs="Arial"/>
          <w:b/>
          <w:sz w:val="26"/>
          <w:szCs w:val="26"/>
        </w:rPr>
        <w:t xml:space="preserve">. </w:t>
      </w:r>
      <w:r w:rsidR="00103456" w:rsidRPr="00055DB3">
        <w:rPr>
          <w:rFonts w:ascii="Arial" w:hAnsi="Arial" w:cs="Arial"/>
          <w:b/>
          <w:sz w:val="26"/>
          <w:szCs w:val="26"/>
        </w:rPr>
        <w:t>Лесовъдска оценка на риска от предлаганите ме</w:t>
      </w:r>
      <w:r w:rsidR="00705814">
        <w:rPr>
          <w:rFonts w:ascii="Arial" w:hAnsi="Arial" w:cs="Arial"/>
          <w:b/>
          <w:sz w:val="26"/>
          <w:szCs w:val="26"/>
        </w:rPr>
        <w:t>роприятия. Йерархия на намесите</w:t>
      </w:r>
    </w:p>
    <w:p w:rsidR="00A54728" w:rsidRPr="00055DB3" w:rsidRDefault="009F22A0" w:rsidP="007A54FC">
      <w:pPr>
        <w:spacing w:before="120" w:line="276" w:lineRule="auto"/>
        <w:ind w:firstLine="708"/>
        <w:jc w:val="both"/>
        <w:rPr>
          <w:rFonts w:ascii="Arial" w:hAnsi="Arial" w:cs="Arial"/>
          <w:sz w:val="26"/>
          <w:szCs w:val="26"/>
        </w:rPr>
      </w:pPr>
      <w:r w:rsidRPr="00055DB3">
        <w:rPr>
          <w:rFonts w:ascii="Arial" w:hAnsi="Arial" w:cs="Arial"/>
          <w:sz w:val="26"/>
          <w:szCs w:val="26"/>
        </w:rPr>
        <w:t xml:space="preserve">За района на разпространените черноземи върху льосова основна скала на Добруджа и смолниците на Тракия, автохтонната растителност е от </w:t>
      </w:r>
      <w:r w:rsidR="001E03E9" w:rsidRPr="00055DB3">
        <w:rPr>
          <w:rFonts w:ascii="Arial" w:hAnsi="Arial" w:cs="Arial"/>
          <w:sz w:val="26"/>
          <w:szCs w:val="26"/>
        </w:rPr>
        <w:t>л</w:t>
      </w:r>
      <w:r w:rsidRPr="00055DB3">
        <w:rPr>
          <w:rFonts w:ascii="Arial" w:hAnsi="Arial" w:cs="Arial"/>
          <w:sz w:val="26"/>
          <w:szCs w:val="26"/>
        </w:rPr>
        <w:t>етния дъб</w:t>
      </w:r>
      <w:r w:rsidR="001E03E9" w:rsidRPr="00055DB3">
        <w:rPr>
          <w:rFonts w:ascii="Arial" w:hAnsi="Arial" w:cs="Arial"/>
          <w:b/>
          <w:i/>
          <w:sz w:val="26"/>
          <w:szCs w:val="26"/>
        </w:rPr>
        <w:t xml:space="preserve"> (</w:t>
      </w:r>
      <w:r w:rsidR="00A54728" w:rsidRPr="00055DB3">
        <w:rPr>
          <w:rFonts w:ascii="Arial" w:hAnsi="Arial" w:cs="Arial"/>
          <w:sz w:val="26"/>
          <w:szCs w:val="26"/>
        </w:rPr>
        <w:t>Quercus pedunculata Ehrh.</w:t>
      </w:r>
      <w:r w:rsidR="001E03E9" w:rsidRPr="00055DB3">
        <w:rPr>
          <w:rFonts w:ascii="Arial" w:hAnsi="Arial" w:cs="Arial"/>
          <w:sz w:val="26"/>
          <w:szCs w:val="26"/>
        </w:rPr>
        <w:t>)</w:t>
      </w:r>
      <w:r w:rsidRPr="00055DB3">
        <w:rPr>
          <w:rFonts w:ascii="Arial" w:hAnsi="Arial" w:cs="Arial"/>
          <w:sz w:val="26"/>
          <w:szCs w:val="26"/>
        </w:rPr>
        <w:t>, съпътстван от цера, ясена, липата. С</w:t>
      </w:r>
      <w:r w:rsidR="00E81F97">
        <w:rPr>
          <w:rFonts w:ascii="Arial" w:hAnsi="Arial" w:cs="Arial"/>
          <w:sz w:val="26"/>
          <w:szCs w:val="26"/>
        </w:rPr>
        <w:t>р</w:t>
      </w:r>
      <w:r w:rsidRPr="00055DB3">
        <w:rPr>
          <w:rFonts w:ascii="Arial" w:hAnsi="Arial" w:cs="Arial"/>
          <w:sz w:val="26"/>
          <w:szCs w:val="26"/>
        </w:rPr>
        <w:t>авнително малко е участие</w:t>
      </w:r>
      <w:r w:rsidR="00A54728" w:rsidRPr="00055DB3">
        <w:rPr>
          <w:rFonts w:ascii="Arial" w:hAnsi="Arial" w:cs="Arial"/>
          <w:sz w:val="26"/>
          <w:szCs w:val="26"/>
        </w:rPr>
        <w:t>то</w:t>
      </w:r>
      <w:r w:rsidR="00E81F97">
        <w:rPr>
          <w:rFonts w:ascii="Arial" w:hAnsi="Arial" w:cs="Arial"/>
          <w:sz w:val="26"/>
          <w:szCs w:val="26"/>
        </w:rPr>
        <w:t xml:space="preserve"> на благуна, а</w:t>
      </w:r>
      <w:r w:rsidRPr="00055DB3">
        <w:rPr>
          <w:rFonts w:ascii="Arial" w:hAnsi="Arial" w:cs="Arial"/>
          <w:sz w:val="26"/>
          <w:szCs w:val="26"/>
        </w:rPr>
        <w:t xml:space="preserve"> на сухите места косматия дъб. </w:t>
      </w:r>
    </w:p>
    <w:p w:rsidR="009F22A0" w:rsidRPr="00055DB3" w:rsidRDefault="009F22A0" w:rsidP="007A54FC">
      <w:pPr>
        <w:spacing w:before="120" w:line="276" w:lineRule="auto"/>
        <w:ind w:firstLine="708"/>
        <w:jc w:val="both"/>
        <w:rPr>
          <w:rFonts w:ascii="Arial" w:hAnsi="Arial" w:cs="Arial"/>
          <w:sz w:val="26"/>
          <w:szCs w:val="26"/>
        </w:rPr>
      </w:pPr>
      <w:r w:rsidRPr="00055DB3">
        <w:rPr>
          <w:rFonts w:ascii="Arial" w:hAnsi="Arial" w:cs="Arial"/>
          <w:sz w:val="26"/>
          <w:szCs w:val="26"/>
        </w:rPr>
        <w:t>Антропогената дейност е довела до изчезването на летния дъб</w:t>
      </w:r>
      <w:r w:rsidR="001E03E9" w:rsidRPr="00055DB3">
        <w:rPr>
          <w:rFonts w:ascii="Arial" w:hAnsi="Arial" w:cs="Arial"/>
          <w:b/>
          <w:i/>
          <w:sz w:val="26"/>
          <w:szCs w:val="26"/>
        </w:rPr>
        <w:t xml:space="preserve"> (</w:t>
      </w:r>
      <w:r w:rsidR="00A54728" w:rsidRPr="00055DB3">
        <w:rPr>
          <w:rFonts w:ascii="Arial" w:hAnsi="Arial" w:cs="Arial"/>
          <w:sz w:val="26"/>
          <w:szCs w:val="26"/>
        </w:rPr>
        <w:t>Quercus pedunculata Ehrh</w:t>
      </w:r>
      <w:r w:rsidR="00A54728" w:rsidRPr="00055DB3">
        <w:rPr>
          <w:rFonts w:ascii="Arial" w:hAnsi="Arial" w:cs="Arial"/>
          <w:b/>
          <w:i/>
          <w:sz w:val="26"/>
          <w:szCs w:val="26"/>
        </w:rPr>
        <w:t>.</w:t>
      </w:r>
      <w:r w:rsidR="001E03E9" w:rsidRPr="00055DB3">
        <w:rPr>
          <w:rFonts w:ascii="Arial" w:hAnsi="Arial" w:cs="Arial"/>
          <w:sz w:val="26"/>
          <w:szCs w:val="26"/>
        </w:rPr>
        <w:t>)</w:t>
      </w:r>
      <w:r w:rsidR="00CD525B">
        <w:rPr>
          <w:rFonts w:ascii="Arial" w:hAnsi="Arial" w:cs="Arial"/>
          <w:sz w:val="26"/>
          <w:szCs w:val="26"/>
        </w:rPr>
        <w:t xml:space="preserve"> </w:t>
      </w:r>
      <w:r w:rsidRPr="00055DB3">
        <w:rPr>
          <w:rFonts w:ascii="Arial" w:hAnsi="Arial" w:cs="Arial"/>
          <w:sz w:val="26"/>
          <w:szCs w:val="26"/>
        </w:rPr>
        <w:t>и смяната му с издънкови гори от цер и благун. Постепенно и благуна отстъпва място на цера.</w:t>
      </w:r>
    </w:p>
    <w:p w:rsidR="009F22A0" w:rsidRPr="00055DB3" w:rsidRDefault="009F22A0" w:rsidP="007A54FC">
      <w:pPr>
        <w:spacing w:before="120" w:line="276" w:lineRule="auto"/>
        <w:ind w:firstLine="708"/>
        <w:jc w:val="both"/>
        <w:rPr>
          <w:rFonts w:ascii="Arial" w:hAnsi="Arial" w:cs="Arial"/>
          <w:sz w:val="26"/>
          <w:szCs w:val="26"/>
        </w:rPr>
      </w:pPr>
      <w:r w:rsidRPr="00055DB3">
        <w:rPr>
          <w:rFonts w:ascii="Arial" w:hAnsi="Arial" w:cs="Arial"/>
          <w:sz w:val="26"/>
          <w:szCs w:val="26"/>
        </w:rPr>
        <w:t>Церовите издънкови гори могат да се разделят на две основни групи;</w:t>
      </w:r>
    </w:p>
    <w:p w:rsidR="009F22A0" w:rsidRPr="00055DB3" w:rsidRDefault="009F22A0" w:rsidP="007A54FC">
      <w:pPr>
        <w:spacing w:before="120" w:line="276" w:lineRule="auto"/>
        <w:ind w:firstLine="708"/>
        <w:jc w:val="both"/>
        <w:rPr>
          <w:rFonts w:ascii="Arial" w:hAnsi="Arial" w:cs="Arial"/>
          <w:sz w:val="26"/>
          <w:szCs w:val="26"/>
        </w:rPr>
      </w:pPr>
      <w:r w:rsidRPr="00055DB3">
        <w:rPr>
          <w:rFonts w:ascii="Arial" w:hAnsi="Arial" w:cs="Arial"/>
          <w:sz w:val="26"/>
          <w:szCs w:val="26"/>
        </w:rPr>
        <w:t>-Гори с развита подлесна растителност;</w:t>
      </w:r>
    </w:p>
    <w:p w:rsidR="009F22A0" w:rsidRPr="00055DB3" w:rsidRDefault="009F22A0" w:rsidP="007A54FC">
      <w:pPr>
        <w:spacing w:before="120" w:line="276" w:lineRule="auto"/>
        <w:ind w:firstLine="708"/>
        <w:jc w:val="both"/>
        <w:rPr>
          <w:rFonts w:ascii="Arial" w:hAnsi="Arial" w:cs="Arial"/>
          <w:sz w:val="26"/>
          <w:szCs w:val="26"/>
        </w:rPr>
      </w:pPr>
      <w:r w:rsidRPr="00055DB3">
        <w:rPr>
          <w:rFonts w:ascii="Arial" w:hAnsi="Arial" w:cs="Arial"/>
          <w:sz w:val="26"/>
          <w:szCs w:val="26"/>
        </w:rPr>
        <w:t>-Гори без подлесна растителност. / За Северна България този вид гори се срещат ограничено. Имат по-голямо разпространение в останалите части на страната/.</w:t>
      </w:r>
    </w:p>
    <w:p w:rsidR="009F22A0" w:rsidRPr="00055DB3" w:rsidRDefault="009F22A0" w:rsidP="00055DB3">
      <w:pPr>
        <w:spacing w:before="120" w:line="276" w:lineRule="auto"/>
        <w:jc w:val="both"/>
        <w:rPr>
          <w:rFonts w:ascii="Arial" w:hAnsi="Arial" w:cs="Arial"/>
          <w:sz w:val="26"/>
          <w:szCs w:val="26"/>
        </w:rPr>
      </w:pPr>
      <w:r w:rsidRPr="00055DB3">
        <w:rPr>
          <w:rFonts w:ascii="Arial" w:hAnsi="Arial" w:cs="Arial"/>
          <w:sz w:val="26"/>
          <w:szCs w:val="26"/>
        </w:rPr>
        <w:t>Това допуска различни подходи при различните видове гори.</w:t>
      </w:r>
    </w:p>
    <w:p w:rsidR="009F22A0" w:rsidRPr="00055DB3" w:rsidRDefault="009F22A0" w:rsidP="007A54FC">
      <w:pPr>
        <w:spacing w:before="120" w:line="276" w:lineRule="auto"/>
        <w:ind w:firstLine="708"/>
        <w:jc w:val="both"/>
        <w:rPr>
          <w:rFonts w:ascii="Arial" w:hAnsi="Arial" w:cs="Arial"/>
          <w:sz w:val="26"/>
          <w:szCs w:val="26"/>
        </w:rPr>
      </w:pPr>
      <w:r w:rsidRPr="00055DB3">
        <w:rPr>
          <w:rFonts w:ascii="Arial" w:hAnsi="Arial" w:cs="Arial"/>
          <w:sz w:val="26"/>
          <w:szCs w:val="26"/>
        </w:rPr>
        <w:t>Понятието „подлесна растителност” дефинирано в нарередбата за устройство на горите, съществено се разминава с понятието дадено в учебниците по лесовъдство. Това може да доведе до неправилно прилагане на някои концепции и указания.</w:t>
      </w:r>
    </w:p>
    <w:p w:rsidR="009F22A0" w:rsidRPr="00055DB3" w:rsidRDefault="006772E0" w:rsidP="00E81F97">
      <w:pPr>
        <w:spacing w:before="120" w:line="276" w:lineRule="auto"/>
        <w:ind w:firstLine="708"/>
        <w:jc w:val="both"/>
        <w:rPr>
          <w:rFonts w:ascii="Arial" w:hAnsi="Arial" w:cs="Arial"/>
          <w:sz w:val="26"/>
          <w:szCs w:val="26"/>
        </w:rPr>
      </w:pPr>
      <w:r w:rsidRPr="00055DB3">
        <w:rPr>
          <w:rFonts w:ascii="Arial" w:hAnsi="Arial" w:cs="Arial"/>
          <w:sz w:val="26"/>
          <w:szCs w:val="26"/>
        </w:rPr>
        <w:t>Т</w:t>
      </w:r>
      <w:r w:rsidR="009F22A0" w:rsidRPr="00055DB3">
        <w:rPr>
          <w:rFonts w:ascii="Arial" w:hAnsi="Arial" w:cs="Arial"/>
          <w:sz w:val="26"/>
          <w:szCs w:val="26"/>
        </w:rPr>
        <w:t>енденция</w:t>
      </w:r>
      <w:r w:rsidRPr="00055DB3">
        <w:rPr>
          <w:rFonts w:ascii="Arial" w:hAnsi="Arial" w:cs="Arial"/>
          <w:sz w:val="26"/>
          <w:szCs w:val="26"/>
        </w:rPr>
        <w:t>та е цената на едрата дъбова дървесина да расте</w:t>
      </w:r>
      <w:r w:rsidR="009F22A0" w:rsidRPr="00055DB3">
        <w:rPr>
          <w:rFonts w:ascii="Arial" w:hAnsi="Arial" w:cs="Arial"/>
          <w:sz w:val="26"/>
          <w:szCs w:val="26"/>
        </w:rPr>
        <w:t>. Добивът на едра дървесина от издънковите гори е едва 5%.</w:t>
      </w:r>
      <w:r w:rsidR="00A54728" w:rsidRPr="00055DB3">
        <w:rPr>
          <w:rFonts w:ascii="Arial" w:hAnsi="Arial" w:cs="Arial"/>
          <w:sz w:val="26"/>
          <w:szCs w:val="26"/>
        </w:rPr>
        <w:t xml:space="preserve"> Необходимо е да се търсят възмож</w:t>
      </w:r>
      <w:r w:rsidR="00B45997" w:rsidRPr="00055DB3">
        <w:rPr>
          <w:rFonts w:ascii="Arial" w:hAnsi="Arial" w:cs="Arial"/>
          <w:sz w:val="26"/>
          <w:szCs w:val="26"/>
        </w:rPr>
        <w:t>ности за производство на по-голя</w:t>
      </w:r>
      <w:r w:rsidR="00A54728" w:rsidRPr="00055DB3">
        <w:rPr>
          <w:rFonts w:ascii="Arial" w:hAnsi="Arial" w:cs="Arial"/>
          <w:sz w:val="26"/>
          <w:szCs w:val="26"/>
        </w:rPr>
        <w:t>мо количество</w:t>
      </w:r>
      <w:r w:rsidR="00B45997" w:rsidRPr="00055DB3">
        <w:rPr>
          <w:rFonts w:ascii="Arial" w:hAnsi="Arial" w:cs="Arial"/>
          <w:sz w:val="26"/>
          <w:szCs w:val="26"/>
        </w:rPr>
        <w:t xml:space="preserve"> едра строителна дървесина.</w:t>
      </w:r>
      <w:r w:rsidR="00A54728" w:rsidRPr="00055DB3">
        <w:rPr>
          <w:rFonts w:ascii="Arial" w:hAnsi="Arial" w:cs="Arial"/>
          <w:sz w:val="26"/>
          <w:szCs w:val="26"/>
        </w:rPr>
        <w:t xml:space="preserve"> </w:t>
      </w:r>
      <w:r w:rsidR="009F22A0" w:rsidRPr="00055DB3">
        <w:rPr>
          <w:rFonts w:ascii="Arial" w:hAnsi="Arial" w:cs="Arial"/>
          <w:sz w:val="26"/>
          <w:szCs w:val="26"/>
        </w:rPr>
        <w:t>Това оправдава разделянето на издънковите дъбо</w:t>
      </w:r>
      <w:r w:rsidR="00E81F97">
        <w:rPr>
          <w:rFonts w:ascii="Arial" w:hAnsi="Arial" w:cs="Arial"/>
          <w:sz w:val="26"/>
          <w:szCs w:val="26"/>
        </w:rPr>
        <w:t xml:space="preserve">ви гори на </w:t>
      </w:r>
      <w:r w:rsidR="009F22A0" w:rsidRPr="00055DB3">
        <w:rPr>
          <w:rFonts w:ascii="Arial" w:hAnsi="Arial" w:cs="Arial"/>
          <w:sz w:val="26"/>
          <w:szCs w:val="26"/>
        </w:rPr>
        <w:t xml:space="preserve"> групи според продуктивността на месторастенето.</w:t>
      </w:r>
    </w:p>
    <w:p w:rsidR="009F22A0" w:rsidRPr="00055DB3" w:rsidRDefault="009F22A0" w:rsidP="007A54FC">
      <w:pPr>
        <w:spacing w:before="120" w:line="276" w:lineRule="auto"/>
        <w:ind w:firstLine="360"/>
        <w:jc w:val="both"/>
        <w:rPr>
          <w:rFonts w:ascii="Arial" w:hAnsi="Arial" w:cs="Arial"/>
          <w:sz w:val="26"/>
          <w:szCs w:val="26"/>
        </w:rPr>
      </w:pPr>
      <w:r w:rsidRPr="00055DB3">
        <w:rPr>
          <w:rFonts w:ascii="Arial" w:hAnsi="Arial" w:cs="Arial"/>
          <w:sz w:val="26"/>
          <w:szCs w:val="26"/>
        </w:rPr>
        <w:t>Издънковите дъбови от</w:t>
      </w:r>
      <w:r w:rsidR="00CD525B">
        <w:rPr>
          <w:rFonts w:ascii="Arial" w:hAnsi="Arial" w:cs="Arial"/>
          <w:sz w:val="26"/>
          <w:szCs w:val="26"/>
        </w:rPr>
        <w:t xml:space="preserve"> </w:t>
      </w:r>
      <w:r w:rsidRPr="00055DB3">
        <w:rPr>
          <w:rFonts w:ascii="Arial" w:hAnsi="Arial" w:cs="Arial"/>
          <w:sz w:val="26"/>
          <w:szCs w:val="26"/>
        </w:rPr>
        <w:t>гори от класа за прерастване могат да се разглеждат на 3 групи:</w:t>
      </w:r>
    </w:p>
    <w:p w:rsidR="009F22A0" w:rsidRPr="00055DB3" w:rsidRDefault="00CD525B" w:rsidP="00055DB3">
      <w:pPr>
        <w:spacing w:before="120" w:line="276" w:lineRule="auto"/>
        <w:ind w:left="360"/>
        <w:jc w:val="both"/>
        <w:rPr>
          <w:rFonts w:ascii="Arial" w:hAnsi="Arial" w:cs="Arial"/>
          <w:sz w:val="26"/>
          <w:szCs w:val="26"/>
        </w:rPr>
      </w:pPr>
      <w:r>
        <w:rPr>
          <w:rFonts w:ascii="Arial" w:hAnsi="Arial" w:cs="Arial"/>
          <w:sz w:val="26"/>
          <w:szCs w:val="26"/>
        </w:rPr>
        <w:t xml:space="preserve"> </w:t>
      </w:r>
      <w:r w:rsidR="009F22A0" w:rsidRPr="00055DB3">
        <w:rPr>
          <w:rFonts w:ascii="Arial" w:hAnsi="Arial" w:cs="Arial"/>
          <w:sz w:val="26"/>
          <w:szCs w:val="26"/>
        </w:rPr>
        <w:t xml:space="preserve">-Млади гори в които няма плодоношение и превръщането им в семенни е затруднено. </w:t>
      </w:r>
    </w:p>
    <w:p w:rsidR="009F22A0" w:rsidRPr="00055DB3" w:rsidRDefault="009F22A0" w:rsidP="00055DB3">
      <w:pPr>
        <w:pStyle w:val="ListParagraph"/>
        <w:numPr>
          <w:ilvl w:val="0"/>
          <w:numId w:val="3"/>
        </w:numPr>
        <w:spacing w:before="120"/>
        <w:jc w:val="both"/>
        <w:rPr>
          <w:rFonts w:ascii="Arial" w:hAnsi="Arial" w:cs="Arial"/>
          <w:sz w:val="26"/>
          <w:szCs w:val="26"/>
        </w:rPr>
      </w:pPr>
      <w:r w:rsidRPr="00055DB3">
        <w:rPr>
          <w:rFonts w:ascii="Arial" w:hAnsi="Arial" w:cs="Arial"/>
          <w:sz w:val="26"/>
          <w:szCs w:val="26"/>
        </w:rPr>
        <w:lastRenderedPageBreak/>
        <w:t>Гори достигнали зряла възраст и имат добър възобновителен потенциал;</w:t>
      </w:r>
    </w:p>
    <w:p w:rsidR="009F22A0" w:rsidRPr="00055DB3" w:rsidRDefault="009F22A0" w:rsidP="00055DB3">
      <w:pPr>
        <w:pStyle w:val="ListParagraph"/>
        <w:numPr>
          <w:ilvl w:val="0"/>
          <w:numId w:val="3"/>
        </w:numPr>
        <w:spacing w:before="120"/>
        <w:jc w:val="both"/>
        <w:rPr>
          <w:rFonts w:ascii="Arial" w:hAnsi="Arial" w:cs="Arial"/>
          <w:sz w:val="26"/>
          <w:szCs w:val="26"/>
        </w:rPr>
      </w:pPr>
      <w:r w:rsidRPr="00055DB3">
        <w:rPr>
          <w:rFonts w:ascii="Arial" w:hAnsi="Arial" w:cs="Arial"/>
          <w:sz w:val="26"/>
          <w:szCs w:val="26"/>
        </w:rPr>
        <w:t>Издънкови гори без възобновителен потенциал. Това са най-вече съхнещите издънкови дъбови гори.</w:t>
      </w:r>
    </w:p>
    <w:p w:rsidR="009F22A0" w:rsidRPr="00055DB3" w:rsidRDefault="009F22A0" w:rsidP="007A54FC">
      <w:pPr>
        <w:spacing w:before="120" w:line="276" w:lineRule="auto"/>
        <w:ind w:left="360" w:firstLine="348"/>
        <w:jc w:val="both"/>
        <w:rPr>
          <w:rFonts w:ascii="Arial" w:hAnsi="Arial" w:cs="Arial"/>
          <w:sz w:val="26"/>
          <w:szCs w:val="26"/>
        </w:rPr>
      </w:pPr>
      <w:r w:rsidRPr="00055DB3">
        <w:rPr>
          <w:rFonts w:ascii="Arial" w:hAnsi="Arial" w:cs="Arial"/>
          <w:sz w:val="26"/>
          <w:szCs w:val="26"/>
        </w:rPr>
        <w:t>Биологията на издънковите дъбови гори се различава същественно от биологията на семенните дъбови гори. Поради тази причина стопанският клас при издънковите гори е 5 години, а при високостъблените 20 г. Това изисква и различно прилагане на установените лесовъдски сечи за тяхното възобновяване и превръщане в семенни. При издънковите гори възобновителните сечи следва да са със значително по-кратък възобновителен период.</w:t>
      </w:r>
    </w:p>
    <w:p w:rsidR="006772E0" w:rsidRPr="00055DB3" w:rsidRDefault="009F22A0" w:rsidP="007A54FC">
      <w:pPr>
        <w:spacing w:before="120" w:line="276" w:lineRule="auto"/>
        <w:ind w:left="360" w:firstLine="348"/>
        <w:jc w:val="both"/>
        <w:rPr>
          <w:rFonts w:ascii="Arial" w:hAnsi="Arial" w:cs="Arial"/>
          <w:sz w:val="26"/>
          <w:szCs w:val="26"/>
        </w:rPr>
      </w:pPr>
      <w:r w:rsidRPr="00055DB3">
        <w:rPr>
          <w:rFonts w:ascii="Arial" w:hAnsi="Arial" w:cs="Arial"/>
          <w:sz w:val="26"/>
          <w:szCs w:val="26"/>
        </w:rPr>
        <w:t xml:space="preserve">Проблем за устойчивостта на издънковите дъбови гори, особено церовите, е загниването на централния корен и развитието на повърхностна коренова система. </w:t>
      </w:r>
      <w:r w:rsidR="006772E0" w:rsidRPr="00055DB3">
        <w:rPr>
          <w:rFonts w:ascii="Arial" w:hAnsi="Arial" w:cs="Arial"/>
          <w:sz w:val="26"/>
          <w:szCs w:val="26"/>
        </w:rPr>
        <w:t>Това ги прави неустойчиви и с реална опасност от масово съхнене при поява на поредица от сушави години.</w:t>
      </w:r>
    </w:p>
    <w:p w:rsidR="009F22A0" w:rsidRPr="00055DB3" w:rsidRDefault="009F22A0" w:rsidP="007A54FC">
      <w:pPr>
        <w:spacing w:before="120" w:line="276" w:lineRule="auto"/>
        <w:ind w:left="360" w:firstLine="348"/>
        <w:jc w:val="both"/>
        <w:rPr>
          <w:rFonts w:ascii="Arial" w:hAnsi="Arial" w:cs="Arial"/>
          <w:sz w:val="26"/>
          <w:szCs w:val="26"/>
        </w:rPr>
      </w:pPr>
      <w:r w:rsidRPr="00055DB3">
        <w:rPr>
          <w:rFonts w:ascii="Arial" w:hAnsi="Arial" w:cs="Arial"/>
          <w:sz w:val="26"/>
          <w:szCs w:val="26"/>
        </w:rPr>
        <w:t>Генетичната заложеност на всеки вид</w:t>
      </w:r>
      <w:r w:rsidR="00E81F97">
        <w:rPr>
          <w:rFonts w:ascii="Arial" w:hAnsi="Arial" w:cs="Arial"/>
          <w:sz w:val="26"/>
          <w:szCs w:val="26"/>
        </w:rPr>
        <w:t xml:space="preserve"> е да даде поколение и прерасналите церови гори</w:t>
      </w:r>
      <w:r w:rsidRPr="00055DB3">
        <w:rPr>
          <w:rFonts w:ascii="Arial" w:hAnsi="Arial" w:cs="Arial"/>
          <w:sz w:val="26"/>
          <w:szCs w:val="26"/>
        </w:rPr>
        <w:t xml:space="preserve"> започват да се самовъзобновяват. Същото явление се наблюдава и при иглолистните култури. Основан пречка се явява подлесната растителност.</w:t>
      </w:r>
    </w:p>
    <w:p w:rsidR="009F22A0" w:rsidRPr="00055DB3" w:rsidRDefault="009F22A0" w:rsidP="007A54FC">
      <w:pPr>
        <w:spacing w:before="120" w:line="276" w:lineRule="auto"/>
        <w:ind w:left="360" w:firstLine="348"/>
        <w:jc w:val="both"/>
        <w:rPr>
          <w:rFonts w:ascii="Arial" w:hAnsi="Arial" w:cs="Arial"/>
          <w:sz w:val="26"/>
          <w:szCs w:val="26"/>
        </w:rPr>
      </w:pPr>
      <w:r w:rsidRPr="00055DB3">
        <w:rPr>
          <w:rFonts w:ascii="Arial" w:hAnsi="Arial" w:cs="Arial"/>
          <w:sz w:val="26"/>
          <w:szCs w:val="26"/>
        </w:rPr>
        <w:t xml:space="preserve">В горите с добър възобновителен потенциал с появил се достатъчно количество подраст при сравнително висока пълнота извеждането на голи сечи с предварително семенно възобновяване се оказват неудачни. Причината е в укрепването на </w:t>
      </w:r>
      <w:r w:rsidR="002B65E3">
        <w:rPr>
          <w:rFonts w:ascii="Arial" w:hAnsi="Arial" w:cs="Arial"/>
          <w:sz w:val="26"/>
          <w:szCs w:val="26"/>
        </w:rPr>
        <w:t>подрастът</w:t>
      </w:r>
      <w:r w:rsidRPr="00055DB3">
        <w:rPr>
          <w:rFonts w:ascii="Arial" w:hAnsi="Arial" w:cs="Arial"/>
          <w:sz w:val="26"/>
          <w:szCs w:val="26"/>
        </w:rPr>
        <w:t>.</w:t>
      </w:r>
    </w:p>
    <w:p w:rsidR="009F22A0" w:rsidRPr="00055DB3" w:rsidRDefault="009F22A0" w:rsidP="007A54FC">
      <w:pPr>
        <w:spacing w:before="120" w:line="276" w:lineRule="auto"/>
        <w:ind w:left="360" w:firstLine="348"/>
        <w:jc w:val="both"/>
        <w:rPr>
          <w:rFonts w:ascii="Arial" w:hAnsi="Arial" w:cs="Arial"/>
          <w:sz w:val="26"/>
          <w:szCs w:val="26"/>
        </w:rPr>
      </w:pPr>
      <w:r w:rsidRPr="00055DB3">
        <w:rPr>
          <w:rFonts w:ascii="Arial" w:hAnsi="Arial" w:cs="Arial"/>
          <w:sz w:val="26"/>
          <w:szCs w:val="26"/>
        </w:rPr>
        <w:t xml:space="preserve">Под укрепнал подраст трябва да се разбира, </w:t>
      </w:r>
      <w:r w:rsidR="002B65E3">
        <w:rPr>
          <w:rFonts w:ascii="Arial" w:hAnsi="Arial" w:cs="Arial"/>
          <w:sz w:val="26"/>
          <w:szCs w:val="26"/>
        </w:rPr>
        <w:t>подрастът</w:t>
      </w:r>
      <w:r w:rsidRPr="00055DB3">
        <w:rPr>
          <w:rFonts w:ascii="Arial" w:hAnsi="Arial" w:cs="Arial"/>
          <w:sz w:val="26"/>
          <w:szCs w:val="26"/>
        </w:rPr>
        <w:t xml:space="preserve">,който е с добре развита коренова система. Възрастта на </w:t>
      </w:r>
      <w:r w:rsidR="002B65E3">
        <w:rPr>
          <w:rFonts w:ascii="Arial" w:hAnsi="Arial" w:cs="Arial"/>
          <w:sz w:val="26"/>
          <w:szCs w:val="26"/>
        </w:rPr>
        <w:t>подрастът</w:t>
      </w:r>
      <w:r w:rsidRPr="00055DB3">
        <w:rPr>
          <w:rFonts w:ascii="Arial" w:hAnsi="Arial" w:cs="Arial"/>
          <w:sz w:val="26"/>
          <w:szCs w:val="26"/>
        </w:rPr>
        <w:t xml:space="preserve"> не винаги е в корелация с развитието на кореновата система. В условията на засенчване от подлесна растителност и дървостоя, се затруднява</w:t>
      </w:r>
      <w:r w:rsidR="00CD525B">
        <w:rPr>
          <w:rFonts w:ascii="Arial" w:hAnsi="Arial" w:cs="Arial"/>
          <w:sz w:val="26"/>
          <w:szCs w:val="26"/>
        </w:rPr>
        <w:t xml:space="preserve"> </w:t>
      </w:r>
      <w:r w:rsidRPr="00055DB3">
        <w:rPr>
          <w:rFonts w:ascii="Arial" w:hAnsi="Arial" w:cs="Arial"/>
          <w:sz w:val="26"/>
          <w:szCs w:val="26"/>
        </w:rPr>
        <w:t xml:space="preserve">развитието на кореновата система. Затова кореновата система на </w:t>
      </w:r>
      <w:r w:rsidR="002B65E3">
        <w:rPr>
          <w:rFonts w:ascii="Arial" w:hAnsi="Arial" w:cs="Arial"/>
          <w:sz w:val="26"/>
          <w:szCs w:val="26"/>
        </w:rPr>
        <w:t>подрастът</w:t>
      </w:r>
      <w:r w:rsidRPr="00055DB3">
        <w:rPr>
          <w:rFonts w:ascii="Arial" w:hAnsi="Arial" w:cs="Arial"/>
          <w:sz w:val="26"/>
          <w:szCs w:val="26"/>
        </w:rPr>
        <w:t xml:space="preserve"> трябва да се изгради по време на възобновителната сеч за сравнително кратък срок. </w:t>
      </w:r>
    </w:p>
    <w:p w:rsidR="009F22A0" w:rsidRPr="00055DB3" w:rsidRDefault="009F22A0" w:rsidP="007A54FC">
      <w:pPr>
        <w:spacing w:before="120" w:line="276" w:lineRule="auto"/>
        <w:ind w:left="360" w:firstLine="348"/>
        <w:jc w:val="both"/>
        <w:rPr>
          <w:rFonts w:ascii="Arial" w:hAnsi="Arial" w:cs="Arial"/>
          <w:sz w:val="26"/>
          <w:szCs w:val="26"/>
        </w:rPr>
      </w:pPr>
      <w:r w:rsidRPr="00055DB3">
        <w:rPr>
          <w:rFonts w:ascii="Arial" w:hAnsi="Arial" w:cs="Arial"/>
          <w:sz w:val="26"/>
          <w:szCs w:val="26"/>
        </w:rPr>
        <w:t>Подходящи за целта са краткосрочно постепенната и постепенно котловината сеч.</w:t>
      </w:r>
    </w:p>
    <w:p w:rsidR="009F22A0" w:rsidRPr="00055DB3" w:rsidRDefault="009F22A0" w:rsidP="007A54FC">
      <w:pPr>
        <w:spacing w:before="120" w:line="276" w:lineRule="auto"/>
        <w:ind w:left="360" w:firstLine="348"/>
        <w:jc w:val="both"/>
        <w:rPr>
          <w:rFonts w:ascii="Arial" w:hAnsi="Arial" w:cs="Arial"/>
          <w:sz w:val="26"/>
          <w:szCs w:val="26"/>
        </w:rPr>
      </w:pPr>
      <w:r w:rsidRPr="00055DB3">
        <w:rPr>
          <w:rFonts w:ascii="Arial" w:hAnsi="Arial" w:cs="Arial"/>
          <w:sz w:val="26"/>
          <w:szCs w:val="26"/>
        </w:rPr>
        <w:t>При наличието на достатъчно подраст, което е често явление за издънковите церови гори,</w:t>
      </w:r>
      <w:r w:rsidR="00B45997" w:rsidRPr="00055DB3">
        <w:rPr>
          <w:rFonts w:ascii="Arial" w:hAnsi="Arial" w:cs="Arial"/>
          <w:sz w:val="26"/>
          <w:szCs w:val="26"/>
        </w:rPr>
        <w:t xml:space="preserve"> </w:t>
      </w:r>
      <w:r w:rsidRPr="00055DB3">
        <w:rPr>
          <w:rFonts w:ascii="Arial" w:hAnsi="Arial" w:cs="Arial"/>
          <w:sz w:val="26"/>
          <w:szCs w:val="26"/>
        </w:rPr>
        <w:t>поради посочените по-горе причини,</w:t>
      </w:r>
      <w:r w:rsidR="00CD525B">
        <w:rPr>
          <w:rFonts w:ascii="Arial" w:hAnsi="Arial" w:cs="Arial"/>
          <w:sz w:val="26"/>
          <w:szCs w:val="26"/>
        </w:rPr>
        <w:t xml:space="preserve"> </w:t>
      </w:r>
      <w:r w:rsidRPr="00055DB3">
        <w:rPr>
          <w:rFonts w:ascii="Arial" w:hAnsi="Arial" w:cs="Arial"/>
          <w:sz w:val="26"/>
          <w:szCs w:val="26"/>
        </w:rPr>
        <w:t xml:space="preserve">сечта </w:t>
      </w:r>
      <w:r w:rsidR="007A54FC">
        <w:rPr>
          <w:rFonts w:ascii="Arial" w:hAnsi="Arial" w:cs="Arial"/>
          <w:sz w:val="26"/>
          <w:szCs w:val="26"/>
        </w:rPr>
        <w:t xml:space="preserve">е двуфазна и </w:t>
      </w:r>
      <w:r w:rsidRPr="00055DB3">
        <w:rPr>
          <w:rFonts w:ascii="Arial" w:hAnsi="Arial" w:cs="Arial"/>
          <w:sz w:val="26"/>
          <w:szCs w:val="26"/>
        </w:rPr>
        <w:t>може да започне от осветителната фаза, като тази фаза се повтаря</w:t>
      </w:r>
      <w:r w:rsidR="00CD525B">
        <w:rPr>
          <w:rFonts w:ascii="Arial" w:hAnsi="Arial" w:cs="Arial"/>
          <w:sz w:val="26"/>
          <w:szCs w:val="26"/>
        </w:rPr>
        <w:t xml:space="preserve"> </w:t>
      </w:r>
      <w:r w:rsidRPr="00055DB3">
        <w:rPr>
          <w:rFonts w:ascii="Arial" w:hAnsi="Arial" w:cs="Arial"/>
          <w:sz w:val="26"/>
          <w:szCs w:val="26"/>
        </w:rPr>
        <w:t xml:space="preserve">3 пъти през </w:t>
      </w:r>
      <w:r w:rsidR="008A2D2B">
        <w:rPr>
          <w:rFonts w:ascii="Arial" w:hAnsi="Arial" w:cs="Arial"/>
          <w:sz w:val="26"/>
          <w:szCs w:val="26"/>
        </w:rPr>
        <w:t xml:space="preserve">не помалко от </w:t>
      </w:r>
      <w:r w:rsidRPr="00055DB3">
        <w:rPr>
          <w:rFonts w:ascii="Arial" w:hAnsi="Arial" w:cs="Arial"/>
          <w:sz w:val="26"/>
          <w:szCs w:val="26"/>
        </w:rPr>
        <w:t xml:space="preserve">три години или общо до 9 години. Като склопеността при окончателната фаза се свежда до 0,2. При всяка една фаза задължително се отглежда </w:t>
      </w:r>
      <w:r w:rsidR="002B65E3">
        <w:rPr>
          <w:rFonts w:ascii="Arial" w:hAnsi="Arial" w:cs="Arial"/>
          <w:sz w:val="26"/>
          <w:szCs w:val="26"/>
        </w:rPr>
        <w:t>подрастът</w:t>
      </w:r>
      <w:r w:rsidRPr="00055DB3">
        <w:rPr>
          <w:rFonts w:ascii="Arial" w:hAnsi="Arial" w:cs="Arial"/>
          <w:sz w:val="26"/>
          <w:szCs w:val="26"/>
        </w:rPr>
        <w:t xml:space="preserve"> и се изсича подлесната растителност. По този начин се дава възможност за срок от десет до </w:t>
      </w:r>
      <w:r w:rsidRPr="00055DB3">
        <w:rPr>
          <w:rFonts w:ascii="Arial" w:hAnsi="Arial" w:cs="Arial"/>
          <w:sz w:val="26"/>
          <w:szCs w:val="26"/>
        </w:rPr>
        <w:lastRenderedPageBreak/>
        <w:t xml:space="preserve">дванадесет години кореновата система на </w:t>
      </w:r>
      <w:r w:rsidR="002B65E3">
        <w:rPr>
          <w:rFonts w:ascii="Arial" w:hAnsi="Arial" w:cs="Arial"/>
          <w:sz w:val="26"/>
          <w:szCs w:val="26"/>
        </w:rPr>
        <w:t>подрастът</w:t>
      </w:r>
      <w:r w:rsidRPr="00055DB3">
        <w:rPr>
          <w:rFonts w:ascii="Arial" w:hAnsi="Arial" w:cs="Arial"/>
          <w:sz w:val="26"/>
          <w:szCs w:val="26"/>
        </w:rPr>
        <w:t xml:space="preserve"> да се развие и той да стане конкурентно способен на подлеса.</w:t>
      </w:r>
    </w:p>
    <w:p w:rsidR="009F22A0" w:rsidRPr="00055DB3" w:rsidRDefault="009F22A0" w:rsidP="007A54FC">
      <w:pPr>
        <w:spacing w:before="120" w:line="276" w:lineRule="auto"/>
        <w:ind w:left="360" w:firstLine="348"/>
        <w:jc w:val="both"/>
        <w:rPr>
          <w:rFonts w:ascii="Arial" w:hAnsi="Arial" w:cs="Arial"/>
          <w:sz w:val="26"/>
          <w:szCs w:val="26"/>
        </w:rPr>
      </w:pPr>
      <w:r w:rsidRPr="00055DB3">
        <w:rPr>
          <w:rFonts w:ascii="Arial" w:hAnsi="Arial" w:cs="Arial"/>
          <w:sz w:val="26"/>
          <w:szCs w:val="26"/>
        </w:rPr>
        <w:t>С цел запазване на ландш</w:t>
      </w:r>
      <w:r w:rsidR="006772E0" w:rsidRPr="00055DB3">
        <w:rPr>
          <w:rFonts w:ascii="Arial" w:hAnsi="Arial" w:cs="Arial"/>
          <w:sz w:val="26"/>
          <w:szCs w:val="26"/>
        </w:rPr>
        <w:t>афта големината на сечището в горите със специални функции</w:t>
      </w:r>
      <w:r w:rsidR="00CD525B">
        <w:rPr>
          <w:rFonts w:ascii="Arial" w:hAnsi="Arial" w:cs="Arial"/>
          <w:sz w:val="26"/>
          <w:szCs w:val="26"/>
        </w:rPr>
        <w:t xml:space="preserve"> </w:t>
      </w:r>
      <w:r w:rsidRPr="00055DB3">
        <w:rPr>
          <w:rFonts w:ascii="Arial" w:hAnsi="Arial" w:cs="Arial"/>
          <w:sz w:val="26"/>
          <w:szCs w:val="26"/>
        </w:rPr>
        <w:t>да се ограничи до 2 ха.</w:t>
      </w:r>
    </w:p>
    <w:p w:rsidR="009F22A0" w:rsidRPr="00055DB3" w:rsidRDefault="009F22A0" w:rsidP="007A54FC">
      <w:pPr>
        <w:spacing w:before="120" w:line="276" w:lineRule="auto"/>
        <w:ind w:left="360" w:firstLine="348"/>
        <w:jc w:val="both"/>
        <w:rPr>
          <w:rFonts w:ascii="Arial" w:hAnsi="Arial" w:cs="Arial"/>
          <w:sz w:val="26"/>
          <w:szCs w:val="26"/>
        </w:rPr>
      </w:pPr>
      <w:r w:rsidRPr="00055DB3">
        <w:rPr>
          <w:rFonts w:ascii="Arial" w:hAnsi="Arial" w:cs="Arial"/>
          <w:sz w:val="26"/>
          <w:szCs w:val="26"/>
        </w:rPr>
        <w:t>В горите на богати мисторастения</w:t>
      </w:r>
      <w:r w:rsidR="00CD525B">
        <w:rPr>
          <w:rFonts w:ascii="Arial" w:hAnsi="Arial" w:cs="Arial"/>
          <w:sz w:val="26"/>
          <w:szCs w:val="26"/>
        </w:rPr>
        <w:t xml:space="preserve"> </w:t>
      </w:r>
      <w:r w:rsidRPr="00055DB3">
        <w:rPr>
          <w:rFonts w:ascii="Arial" w:hAnsi="Arial" w:cs="Arial"/>
          <w:sz w:val="26"/>
          <w:szCs w:val="26"/>
        </w:rPr>
        <w:t>е целесъобразно да се премине към възстановяване на автохтоната растителност от летен дъб</w:t>
      </w:r>
      <w:r w:rsidR="001E03E9" w:rsidRPr="00055DB3">
        <w:rPr>
          <w:rFonts w:ascii="Arial" w:hAnsi="Arial" w:cs="Arial"/>
          <w:sz w:val="26"/>
          <w:szCs w:val="26"/>
        </w:rPr>
        <w:t xml:space="preserve"> (</w:t>
      </w:r>
      <w:r w:rsidR="00B45997" w:rsidRPr="00055DB3">
        <w:rPr>
          <w:rFonts w:ascii="Arial" w:hAnsi="Arial" w:cs="Arial"/>
          <w:sz w:val="26"/>
          <w:szCs w:val="26"/>
        </w:rPr>
        <w:t>Quercus pedunculata Ehrh</w:t>
      </w:r>
      <w:r w:rsidR="001E03E9" w:rsidRPr="00055DB3">
        <w:rPr>
          <w:rFonts w:ascii="Arial" w:hAnsi="Arial" w:cs="Arial"/>
          <w:sz w:val="26"/>
          <w:szCs w:val="26"/>
        </w:rPr>
        <w:t>.)</w:t>
      </w:r>
      <w:r w:rsidRPr="00055DB3">
        <w:rPr>
          <w:rFonts w:ascii="Arial" w:hAnsi="Arial" w:cs="Arial"/>
          <w:sz w:val="26"/>
          <w:szCs w:val="26"/>
        </w:rPr>
        <w:t>, благун</w:t>
      </w:r>
      <w:r w:rsidR="0072661D" w:rsidRPr="00055DB3">
        <w:rPr>
          <w:rFonts w:ascii="Arial" w:hAnsi="Arial" w:cs="Arial"/>
          <w:sz w:val="26"/>
          <w:szCs w:val="26"/>
        </w:rPr>
        <w:t xml:space="preserve"> (Quercus conferta Kit.)</w:t>
      </w:r>
      <w:r w:rsidRPr="00055DB3">
        <w:rPr>
          <w:rFonts w:ascii="Arial" w:hAnsi="Arial" w:cs="Arial"/>
          <w:sz w:val="26"/>
          <w:szCs w:val="26"/>
        </w:rPr>
        <w:t>, ясен</w:t>
      </w:r>
      <w:r w:rsidR="0072661D" w:rsidRPr="00055DB3">
        <w:rPr>
          <w:rFonts w:ascii="Arial" w:hAnsi="Arial" w:cs="Arial"/>
          <w:sz w:val="26"/>
          <w:szCs w:val="26"/>
        </w:rPr>
        <w:t xml:space="preserve"> (</w:t>
      </w:r>
      <w:r w:rsidR="0072661D" w:rsidRPr="00055DB3">
        <w:rPr>
          <w:rFonts w:ascii="Arial" w:eastAsia="Times New Roman" w:hAnsi="Arial" w:cs="Arial"/>
          <w:color w:val="000000"/>
          <w:sz w:val="26"/>
          <w:szCs w:val="26"/>
        </w:rPr>
        <w:t>Fraxinus angustifolia</w:t>
      </w:r>
      <w:r w:rsidR="0072661D" w:rsidRPr="00055DB3">
        <w:rPr>
          <w:rFonts w:ascii="Arial" w:eastAsia="Times New Roman" w:hAnsi="Arial" w:cs="Arial"/>
          <w:color w:val="000000"/>
          <w:sz w:val="26"/>
          <w:szCs w:val="26"/>
          <w:lang w:val="fr-FR"/>
        </w:rPr>
        <w:t xml:space="preserve"> Vahl. ssp.oxycarpa</w:t>
      </w:r>
      <w:r w:rsidR="0072661D" w:rsidRPr="00055DB3">
        <w:rPr>
          <w:rFonts w:ascii="Arial" w:eastAsia="Times New Roman" w:hAnsi="Arial" w:cs="Arial"/>
          <w:color w:val="000000"/>
          <w:sz w:val="26"/>
          <w:szCs w:val="26"/>
        </w:rPr>
        <w:t>)</w:t>
      </w:r>
      <w:r w:rsidRPr="00055DB3">
        <w:rPr>
          <w:rFonts w:ascii="Arial" w:hAnsi="Arial" w:cs="Arial"/>
          <w:sz w:val="26"/>
          <w:szCs w:val="26"/>
        </w:rPr>
        <w:t>. Предлагаме това да стане чрез преминаване към средностъблено стопанство.</w:t>
      </w:r>
    </w:p>
    <w:p w:rsidR="009F22A0" w:rsidRPr="00055DB3" w:rsidRDefault="009F22A0" w:rsidP="007A54FC">
      <w:pPr>
        <w:spacing w:before="120" w:line="276" w:lineRule="auto"/>
        <w:ind w:left="360" w:firstLine="348"/>
        <w:jc w:val="both"/>
        <w:rPr>
          <w:rFonts w:ascii="Arial" w:hAnsi="Arial" w:cs="Arial"/>
          <w:sz w:val="26"/>
          <w:szCs w:val="26"/>
        </w:rPr>
      </w:pPr>
      <w:r w:rsidRPr="00055DB3">
        <w:rPr>
          <w:rFonts w:ascii="Arial" w:hAnsi="Arial" w:cs="Arial"/>
          <w:sz w:val="26"/>
          <w:szCs w:val="26"/>
        </w:rPr>
        <w:t>Преминаването към средностъблено стопанство става непосредствено след окончателната фаза на възобновителната сеч. Определят се и се отбелязват бъдещите стандарти, като от ранна възраст им се осигурява растежен простор за развитие на корона. С предимство</w:t>
      </w:r>
      <w:r w:rsidR="00CD525B">
        <w:rPr>
          <w:rFonts w:ascii="Arial" w:hAnsi="Arial" w:cs="Arial"/>
          <w:sz w:val="26"/>
          <w:szCs w:val="26"/>
        </w:rPr>
        <w:t xml:space="preserve"> </w:t>
      </w:r>
      <w:r w:rsidRPr="00055DB3">
        <w:rPr>
          <w:rFonts w:ascii="Arial" w:hAnsi="Arial" w:cs="Arial"/>
          <w:sz w:val="26"/>
          <w:szCs w:val="26"/>
        </w:rPr>
        <w:t>за стандарти се отбелязват дърветата от летен дъб, благун, ясен. Стандартите по възм</w:t>
      </w:r>
      <w:r w:rsidR="007A54FC">
        <w:rPr>
          <w:rFonts w:ascii="Arial" w:hAnsi="Arial" w:cs="Arial"/>
          <w:sz w:val="26"/>
          <w:szCs w:val="26"/>
        </w:rPr>
        <w:t>ожност са през не по-малко от 20</w:t>
      </w:r>
      <w:r w:rsidRPr="00055DB3">
        <w:rPr>
          <w:rFonts w:ascii="Arial" w:hAnsi="Arial" w:cs="Arial"/>
          <w:sz w:val="26"/>
          <w:szCs w:val="26"/>
        </w:rPr>
        <w:t xml:space="preserve"> метра. При липса на такива могат да се внесат на малки групи жълъди или фиданки, които да формират надлесния етаж. Останалата част от насаждението се стопанисва на принципа на нискостъбленото стопанство, като турнуса на сечта е</w:t>
      </w:r>
      <w:r w:rsidR="00CD525B">
        <w:rPr>
          <w:rFonts w:ascii="Arial" w:hAnsi="Arial" w:cs="Arial"/>
          <w:sz w:val="26"/>
          <w:szCs w:val="26"/>
        </w:rPr>
        <w:t xml:space="preserve"> </w:t>
      </w:r>
      <w:r w:rsidRPr="00055DB3">
        <w:rPr>
          <w:rFonts w:ascii="Arial" w:hAnsi="Arial" w:cs="Arial"/>
          <w:sz w:val="26"/>
          <w:szCs w:val="26"/>
        </w:rPr>
        <w:t>30 години. Постепено се преминава към високостъблено стопанство. Като този преходен период е около 100 години.</w:t>
      </w:r>
    </w:p>
    <w:p w:rsidR="009F22A0" w:rsidRPr="00055DB3" w:rsidRDefault="009F22A0" w:rsidP="00055DB3">
      <w:pPr>
        <w:spacing w:before="120" w:line="276" w:lineRule="auto"/>
        <w:ind w:left="360"/>
        <w:jc w:val="both"/>
        <w:rPr>
          <w:rFonts w:ascii="Arial" w:hAnsi="Arial" w:cs="Arial"/>
          <w:sz w:val="26"/>
          <w:szCs w:val="26"/>
        </w:rPr>
      </w:pPr>
      <w:r w:rsidRPr="00055DB3">
        <w:rPr>
          <w:rFonts w:ascii="Arial" w:hAnsi="Arial" w:cs="Arial"/>
          <w:sz w:val="26"/>
          <w:szCs w:val="26"/>
        </w:rPr>
        <w:t>Създаването на култури от летен дъб или внасянето му в церовите насаждения, може да се прилага с успех. Препоръчително е създаването на изкуствени насаждения, да става чрез сеене на жълъди. По този начин не се нарушава новосъздадената коренова система.</w:t>
      </w:r>
    </w:p>
    <w:p w:rsidR="000F50DF" w:rsidRDefault="000F50DF" w:rsidP="00055DB3">
      <w:pPr>
        <w:spacing w:line="276" w:lineRule="auto"/>
        <w:jc w:val="both"/>
        <w:rPr>
          <w:rFonts w:ascii="Arial" w:hAnsi="Arial" w:cs="Arial"/>
          <w:b/>
          <w:sz w:val="26"/>
          <w:szCs w:val="26"/>
        </w:rPr>
      </w:pPr>
    </w:p>
    <w:p w:rsidR="000F50DF" w:rsidRPr="00055DB3" w:rsidRDefault="000F50DF" w:rsidP="00055DB3">
      <w:pPr>
        <w:spacing w:line="276" w:lineRule="auto"/>
        <w:jc w:val="both"/>
        <w:rPr>
          <w:rFonts w:ascii="Arial" w:hAnsi="Arial" w:cs="Arial"/>
          <w:b/>
          <w:sz w:val="26"/>
          <w:szCs w:val="26"/>
        </w:rPr>
      </w:pPr>
    </w:p>
    <w:p w:rsidR="00103456" w:rsidRPr="00055DB3" w:rsidRDefault="006321AC" w:rsidP="00055DB3">
      <w:pPr>
        <w:spacing w:line="276" w:lineRule="auto"/>
        <w:jc w:val="both"/>
        <w:rPr>
          <w:rFonts w:ascii="Arial" w:hAnsi="Arial" w:cs="Arial"/>
          <w:b/>
          <w:sz w:val="26"/>
          <w:szCs w:val="26"/>
        </w:rPr>
      </w:pPr>
      <w:r w:rsidRPr="00055DB3">
        <w:rPr>
          <w:rFonts w:ascii="Arial" w:hAnsi="Arial" w:cs="Arial"/>
          <w:b/>
          <w:sz w:val="26"/>
          <w:szCs w:val="26"/>
        </w:rPr>
        <w:t>Заключение</w:t>
      </w:r>
    </w:p>
    <w:p w:rsidR="006321AC" w:rsidRPr="00055DB3" w:rsidRDefault="006321AC" w:rsidP="00055DB3">
      <w:pPr>
        <w:spacing w:line="276" w:lineRule="auto"/>
        <w:jc w:val="both"/>
        <w:rPr>
          <w:rFonts w:ascii="Arial" w:hAnsi="Arial" w:cs="Arial"/>
          <w:b/>
          <w:sz w:val="26"/>
          <w:szCs w:val="26"/>
        </w:rPr>
      </w:pPr>
    </w:p>
    <w:p w:rsidR="003176E4" w:rsidRPr="00055DB3" w:rsidRDefault="006321AC" w:rsidP="00055DB3">
      <w:pPr>
        <w:spacing w:line="276" w:lineRule="auto"/>
        <w:ind w:firstLine="708"/>
        <w:jc w:val="both"/>
        <w:rPr>
          <w:rFonts w:ascii="Arial" w:hAnsi="Arial" w:cs="Arial"/>
          <w:sz w:val="26"/>
          <w:szCs w:val="26"/>
        </w:rPr>
      </w:pPr>
      <w:r w:rsidRPr="00055DB3">
        <w:rPr>
          <w:rFonts w:ascii="Arial" w:hAnsi="Arial" w:cs="Arial"/>
          <w:sz w:val="26"/>
          <w:szCs w:val="26"/>
        </w:rPr>
        <w:t>Установено е, че 57% от издънковите дъбови гори</w:t>
      </w:r>
      <w:r w:rsidR="003176E4" w:rsidRPr="00055DB3">
        <w:rPr>
          <w:rFonts w:ascii="Arial" w:hAnsi="Arial" w:cs="Arial"/>
          <w:sz w:val="26"/>
          <w:szCs w:val="26"/>
        </w:rPr>
        <w:t xml:space="preserve"> на СЦДП са</w:t>
      </w:r>
      <w:r w:rsidRPr="00055DB3">
        <w:rPr>
          <w:rFonts w:ascii="Arial" w:hAnsi="Arial" w:cs="Arial"/>
          <w:sz w:val="26"/>
          <w:szCs w:val="26"/>
        </w:rPr>
        <w:t xml:space="preserve"> </w:t>
      </w:r>
      <w:r w:rsidR="003176E4" w:rsidRPr="00055DB3">
        <w:rPr>
          <w:rFonts w:ascii="Arial" w:hAnsi="Arial" w:cs="Arial"/>
          <w:sz w:val="26"/>
          <w:szCs w:val="26"/>
        </w:rPr>
        <w:t>с индекс по Де Мартон – 20 до 29. Съгл</w:t>
      </w:r>
      <w:r w:rsidR="0013519F" w:rsidRPr="00055DB3">
        <w:rPr>
          <w:rFonts w:ascii="Arial" w:hAnsi="Arial" w:cs="Arial"/>
          <w:sz w:val="26"/>
          <w:szCs w:val="26"/>
        </w:rPr>
        <w:t>асно климатичните промени,</w:t>
      </w:r>
      <w:r w:rsidR="00CD525B">
        <w:rPr>
          <w:rFonts w:ascii="Arial" w:hAnsi="Arial" w:cs="Arial"/>
          <w:sz w:val="26"/>
          <w:szCs w:val="26"/>
        </w:rPr>
        <w:t xml:space="preserve"> </w:t>
      </w:r>
      <w:r w:rsidR="0013519F" w:rsidRPr="00055DB3">
        <w:rPr>
          <w:rFonts w:ascii="Arial" w:hAnsi="Arial" w:cs="Arial"/>
          <w:sz w:val="26"/>
          <w:szCs w:val="26"/>
        </w:rPr>
        <w:t>се предвижда тези гори да</w:t>
      </w:r>
      <w:r w:rsidR="003176E4" w:rsidRPr="00055DB3">
        <w:rPr>
          <w:rFonts w:ascii="Arial" w:hAnsi="Arial" w:cs="Arial"/>
          <w:sz w:val="26"/>
          <w:szCs w:val="26"/>
        </w:rPr>
        <w:t xml:space="preserve"> попадат в ново установената зона В. Това е зоната на степната и полустепна растителност. Прогнозира се тези гори за в бъдеще да се превърнат в тревни и храсталачни съобщества.</w:t>
      </w:r>
    </w:p>
    <w:p w:rsidR="0013519F" w:rsidRPr="00055DB3" w:rsidRDefault="0013519F" w:rsidP="00055DB3">
      <w:pPr>
        <w:spacing w:line="276" w:lineRule="auto"/>
        <w:ind w:firstLine="708"/>
        <w:jc w:val="both"/>
        <w:rPr>
          <w:rFonts w:ascii="Arial" w:hAnsi="Arial" w:cs="Arial"/>
          <w:sz w:val="26"/>
          <w:szCs w:val="26"/>
        </w:rPr>
      </w:pPr>
      <w:r w:rsidRPr="00055DB3">
        <w:rPr>
          <w:rFonts w:ascii="Arial" w:hAnsi="Arial" w:cs="Arial"/>
          <w:sz w:val="26"/>
          <w:szCs w:val="26"/>
        </w:rPr>
        <w:t>Изследванията показват, че дърветата в</w:t>
      </w:r>
      <w:r w:rsidR="00CD525B">
        <w:rPr>
          <w:rFonts w:ascii="Arial" w:hAnsi="Arial" w:cs="Arial"/>
          <w:sz w:val="26"/>
          <w:szCs w:val="26"/>
        </w:rPr>
        <w:t xml:space="preserve"> </w:t>
      </w:r>
      <w:r w:rsidRPr="00055DB3">
        <w:rPr>
          <w:rFonts w:ascii="Arial" w:hAnsi="Arial" w:cs="Arial"/>
          <w:sz w:val="26"/>
          <w:szCs w:val="26"/>
        </w:rPr>
        <w:t>издънковите дъбови гори нямат развит типичен централен корен, който е характерен за дъбовете.</w:t>
      </w:r>
      <w:r w:rsidR="008346F9" w:rsidRPr="00055DB3">
        <w:rPr>
          <w:rFonts w:ascii="Arial" w:hAnsi="Arial" w:cs="Arial"/>
          <w:sz w:val="26"/>
          <w:szCs w:val="26"/>
        </w:rPr>
        <w:t xml:space="preserve"> Статистическата вероятност е от порядъка на 95%.</w:t>
      </w:r>
      <w:r w:rsidRPr="00055DB3">
        <w:rPr>
          <w:rFonts w:ascii="Arial" w:hAnsi="Arial" w:cs="Arial"/>
          <w:sz w:val="26"/>
          <w:szCs w:val="26"/>
        </w:rPr>
        <w:t xml:space="preserve"> С повърхностната си коренова система през сушавия период те не могат да</w:t>
      </w:r>
      <w:r w:rsidR="00CD525B">
        <w:rPr>
          <w:rFonts w:ascii="Arial" w:hAnsi="Arial" w:cs="Arial"/>
          <w:sz w:val="26"/>
          <w:szCs w:val="26"/>
        </w:rPr>
        <w:t xml:space="preserve"> </w:t>
      </w:r>
      <w:r w:rsidRPr="00055DB3">
        <w:rPr>
          <w:rFonts w:ascii="Arial" w:hAnsi="Arial" w:cs="Arial"/>
          <w:sz w:val="26"/>
          <w:szCs w:val="26"/>
        </w:rPr>
        <w:t>достигнат до почвен слой с усвоима влага. Това ги прави твърде неустойчиви на екологичен стрес.</w:t>
      </w:r>
    </w:p>
    <w:p w:rsidR="0013519F" w:rsidRPr="00055DB3" w:rsidRDefault="006B6B17" w:rsidP="00055DB3">
      <w:pPr>
        <w:spacing w:line="276" w:lineRule="auto"/>
        <w:ind w:firstLine="708"/>
        <w:jc w:val="both"/>
        <w:rPr>
          <w:rFonts w:ascii="Arial" w:hAnsi="Arial" w:cs="Arial"/>
          <w:sz w:val="26"/>
          <w:szCs w:val="26"/>
        </w:rPr>
      </w:pPr>
      <w:r w:rsidRPr="00055DB3">
        <w:rPr>
          <w:rFonts w:ascii="Arial" w:hAnsi="Arial" w:cs="Arial"/>
          <w:sz w:val="26"/>
          <w:szCs w:val="26"/>
        </w:rPr>
        <w:lastRenderedPageBreak/>
        <w:t xml:space="preserve"> Над 80 % от издънковите дъбови гори на СЦДП са преминали</w:t>
      </w:r>
      <w:r w:rsidR="00CD525B">
        <w:rPr>
          <w:rFonts w:ascii="Arial" w:hAnsi="Arial" w:cs="Arial"/>
          <w:sz w:val="26"/>
          <w:szCs w:val="26"/>
        </w:rPr>
        <w:t xml:space="preserve"> </w:t>
      </w:r>
      <w:r w:rsidRPr="00055DB3">
        <w:rPr>
          <w:rFonts w:ascii="Arial" w:hAnsi="Arial" w:cs="Arial"/>
          <w:sz w:val="26"/>
          <w:szCs w:val="26"/>
        </w:rPr>
        <w:t>турнусната</w:t>
      </w:r>
      <w:r w:rsidR="008346F9" w:rsidRPr="00055DB3">
        <w:rPr>
          <w:rFonts w:ascii="Arial" w:hAnsi="Arial" w:cs="Arial"/>
          <w:sz w:val="26"/>
          <w:szCs w:val="26"/>
        </w:rPr>
        <w:t xml:space="preserve"> възраст. Следствие на</w:t>
      </w:r>
      <w:r w:rsidRPr="00055DB3">
        <w:rPr>
          <w:rFonts w:ascii="Arial" w:hAnsi="Arial" w:cs="Arial"/>
          <w:sz w:val="26"/>
          <w:szCs w:val="26"/>
        </w:rPr>
        <w:t xml:space="preserve"> застаряването им в</w:t>
      </w:r>
      <w:r w:rsidR="0013519F" w:rsidRPr="00055DB3">
        <w:rPr>
          <w:rFonts w:ascii="Arial" w:hAnsi="Arial" w:cs="Arial"/>
          <w:sz w:val="26"/>
          <w:szCs w:val="26"/>
        </w:rPr>
        <w:t xml:space="preserve"> издънковите дъбови гори се наблюдават прояви на разпад – намалена листна маса на короната, частично съхнене. </w:t>
      </w:r>
    </w:p>
    <w:p w:rsidR="0013519F" w:rsidRPr="00055DB3" w:rsidRDefault="0013519F" w:rsidP="00055DB3">
      <w:pPr>
        <w:spacing w:line="276" w:lineRule="auto"/>
        <w:ind w:firstLine="708"/>
        <w:jc w:val="both"/>
        <w:rPr>
          <w:rFonts w:ascii="Arial" w:hAnsi="Arial" w:cs="Arial"/>
          <w:sz w:val="26"/>
          <w:szCs w:val="26"/>
        </w:rPr>
      </w:pPr>
      <w:r w:rsidRPr="00055DB3">
        <w:rPr>
          <w:rFonts w:ascii="Arial" w:hAnsi="Arial" w:cs="Arial"/>
          <w:sz w:val="26"/>
          <w:szCs w:val="26"/>
        </w:rPr>
        <w:t>Поради стресовото състояние в което се намират тези гори те плодоносят често. Ко</w:t>
      </w:r>
      <w:r w:rsidR="008346F9" w:rsidRPr="00055DB3">
        <w:rPr>
          <w:rFonts w:ascii="Arial" w:hAnsi="Arial" w:cs="Arial"/>
          <w:sz w:val="26"/>
          <w:szCs w:val="26"/>
        </w:rPr>
        <w:t>н</w:t>
      </w:r>
      <w:r w:rsidRPr="00055DB3">
        <w:rPr>
          <w:rFonts w:ascii="Arial" w:hAnsi="Arial" w:cs="Arial"/>
          <w:sz w:val="26"/>
          <w:szCs w:val="26"/>
        </w:rPr>
        <w:t xml:space="preserve">статирано е, че появата на подраст е повсеместна. </w:t>
      </w:r>
      <w:r w:rsidR="006B6B17" w:rsidRPr="00055DB3">
        <w:rPr>
          <w:rFonts w:ascii="Arial" w:hAnsi="Arial" w:cs="Arial"/>
          <w:sz w:val="26"/>
          <w:szCs w:val="26"/>
        </w:rPr>
        <w:t xml:space="preserve">Паралелно с </w:t>
      </w:r>
      <w:r w:rsidR="002B65E3">
        <w:rPr>
          <w:rFonts w:ascii="Arial" w:hAnsi="Arial" w:cs="Arial"/>
          <w:sz w:val="26"/>
          <w:szCs w:val="26"/>
        </w:rPr>
        <w:t>подрастът</w:t>
      </w:r>
      <w:r w:rsidR="006B6B17" w:rsidRPr="00055DB3">
        <w:rPr>
          <w:rFonts w:ascii="Arial" w:hAnsi="Arial" w:cs="Arial"/>
          <w:sz w:val="26"/>
          <w:szCs w:val="26"/>
        </w:rPr>
        <w:t xml:space="preserve"> се появява и подлесна растителност, която го надраства. Под сянката на склопа от дървостоя и плътната подлесна растителност </w:t>
      </w:r>
      <w:r w:rsidR="002B65E3">
        <w:rPr>
          <w:rFonts w:ascii="Arial" w:hAnsi="Arial" w:cs="Arial"/>
          <w:sz w:val="26"/>
          <w:szCs w:val="26"/>
        </w:rPr>
        <w:t>подрастът</w:t>
      </w:r>
      <w:r w:rsidR="006B6B17" w:rsidRPr="00055DB3">
        <w:rPr>
          <w:rFonts w:ascii="Arial" w:hAnsi="Arial" w:cs="Arial"/>
          <w:sz w:val="26"/>
          <w:szCs w:val="26"/>
        </w:rPr>
        <w:t xml:space="preserve"> устоява от 3 до 4 години, след това загива или торчкува.</w:t>
      </w:r>
      <w:r w:rsidR="00CD525B">
        <w:rPr>
          <w:rFonts w:ascii="Arial" w:hAnsi="Arial" w:cs="Arial"/>
          <w:sz w:val="26"/>
          <w:szCs w:val="26"/>
        </w:rPr>
        <w:t xml:space="preserve"> </w:t>
      </w:r>
    </w:p>
    <w:p w:rsidR="006B6B17" w:rsidRPr="00055DB3" w:rsidRDefault="008346F9" w:rsidP="00055DB3">
      <w:pPr>
        <w:spacing w:line="276" w:lineRule="auto"/>
        <w:ind w:firstLine="708"/>
        <w:jc w:val="both"/>
        <w:rPr>
          <w:rFonts w:ascii="Arial" w:hAnsi="Arial" w:cs="Arial"/>
          <w:sz w:val="26"/>
          <w:szCs w:val="26"/>
        </w:rPr>
      </w:pPr>
      <w:r w:rsidRPr="00055DB3">
        <w:rPr>
          <w:rFonts w:ascii="Arial" w:hAnsi="Arial" w:cs="Arial"/>
          <w:sz w:val="26"/>
          <w:szCs w:val="26"/>
        </w:rPr>
        <w:t>Ускореното п</w:t>
      </w:r>
      <w:r w:rsidR="006B6B17" w:rsidRPr="00055DB3">
        <w:rPr>
          <w:rFonts w:ascii="Arial" w:hAnsi="Arial" w:cs="Arial"/>
          <w:sz w:val="26"/>
          <w:szCs w:val="26"/>
        </w:rPr>
        <w:t>ре</w:t>
      </w:r>
      <w:r w:rsidRPr="00055DB3">
        <w:rPr>
          <w:rFonts w:ascii="Arial" w:hAnsi="Arial" w:cs="Arial"/>
          <w:sz w:val="26"/>
          <w:szCs w:val="26"/>
        </w:rPr>
        <w:t>връщане на тези гори в семенни е крайно наложително, с оглед на създаване на устойчиви дървостои в които дърветата да имат развит централен корен.</w:t>
      </w:r>
    </w:p>
    <w:p w:rsidR="00B7763C" w:rsidRDefault="008346F9" w:rsidP="00B7763C">
      <w:pPr>
        <w:spacing w:line="276" w:lineRule="auto"/>
        <w:ind w:firstLine="708"/>
        <w:jc w:val="both"/>
        <w:rPr>
          <w:rFonts w:ascii="Arial" w:hAnsi="Arial" w:cs="Arial"/>
          <w:color w:val="000000" w:themeColor="text1"/>
          <w:sz w:val="26"/>
          <w:szCs w:val="26"/>
        </w:rPr>
      </w:pPr>
      <w:r w:rsidRPr="00055DB3">
        <w:rPr>
          <w:rFonts w:ascii="Arial" w:hAnsi="Arial" w:cs="Arial"/>
          <w:sz w:val="26"/>
          <w:szCs w:val="26"/>
        </w:rPr>
        <w:t>Направените икономически разчети се базират на</w:t>
      </w:r>
      <w:r w:rsidR="00B7763C">
        <w:rPr>
          <w:rFonts w:ascii="Arial" w:hAnsi="Arial" w:cs="Arial"/>
          <w:sz w:val="26"/>
          <w:szCs w:val="26"/>
        </w:rPr>
        <w:t xml:space="preserve"> </w:t>
      </w:r>
      <w:r w:rsidR="00B7763C" w:rsidRPr="00582DA4">
        <w:rPr>
          <w:rFonts w:ascii="Arial" w:hAnsi="Arial" w:cs="Arial"/>
          <w:color w:val="000000" w:themeColor="text1"/>
          <w:sz w:val="26"/>
          <w:szCs w:val="26"/>
        </w:rPr>
        <w:t xml:space="preserve"> методът на ННС (настоящата нетна стойност, </w:t>
      </w:r>
      <w:r w:rsidR="00B7763C" w:rsidRPr="00582DA4">
        <w:rPr>
          <w:rFonts w:ascii="Arial" w:hAnsi="Arial" w:cs="Arial"/>
          <w:color w:val="000000" w:themeColor="text1"/>
          <w:sz w:val="26"/>
          <w:szCs w:val="26"/>
          <w:lang w:val="en-US"/>
        </w:rPr>
        <w:t>net</w:t>
      </w:r>
      <w:r w:rsidR="00B7763C" w:rsidRPr="00582DA4">
        <w:rPr>
          <w:rFonts w:ascii="Arial" w:hAnsi="Arial" w:cs="Arial"/>
          <w:color w:val="000000" w:themeColor="text1"/>
          <w:sz w:val="26"/>
          <w:szCs w:val="26"/>
        </w:rPr>
        <w:t xml:space="preserve"> </w:t>
      </w:r>
      <w:r w:rsidR="00B7763C" w:rsidRPr="00582DA4">
        <w:rPr>
          <w:rFonts w:ascii="Arial" w:hAnsi="Arial" w:cs="Arial"/>
          <w:color w:val="000000" w:themeColor="text1"/>
          <w:sz w:val="26"/>
          <w:szCs w:val="26"/>
          <w:lang w:val="en-US"/>
        </w:rPr>
        <w:t>present</w:t>
      </w:r>
      <w:r w:rsidR="00B7763C" w:rsidRPr="00582DA4">
        <w:rPr>
          <w:rFonts w:ascii="Arial" w:hAnsi="Arial" w:cs="Arial"/>
          <w:color w:val="000000" w:themeColor="text1"/>
          <w:sz w:val="26"/>
          <w:szCs w:val="26"/>
        </w:rPr>
        <w:t xml:space="preserve"> </w:t>
      </w:r>
      <w:r w:rsidR="00B7763C" w:rsidRPr="00582DA4">
        <w:rPr>
          <w:rFonts w:ascii="Arial" w:hAnsi="Arial" w:cs="Arial"/>
          <w:color w:val="000000" w:themeColor="text1"/>
          <w:sz w:val="26"/>
          <w:szCs w:val="26"/>
          <w:lang w:val="en-US"/>
        </w:rPr>
        <w:t>value</w:t>
      </w:r>
      <w:r w:rsidR="00B7763C" w:rsidRPr="00582DA4">
        <w:rPr>
          <w:rFonts w:ascii="Arial" w:hAnsi="Arial" w:cs="Arial"/>
          <w:color w:val="000000" w:themeColor="text1"/>
          <w:sz w:val="26"/>
          <w:szCs w:val="26"/>
        </w:rPr>
        <w:t xml:space="preserve">, </w:t>
      </w:r>
      <w:r w:rsidR="00B7763C" w:rsidRPr="00582DA4">
        <w:rPr>
          <w:rFonts w:ascii="Arial" w:hAnsi="Arial" w:cs="Arial"/>
          <w:color w:val="000000" w:themeColor="text1"/>
          <w:sz w:val="26"/>
          <w:szCs w:val="26"/>
          <w:lang w:val="en-US"/>
        </w:rPr>
        <w:t>NPV</w:t>
      </w:r>
      <w:r w:rsidR="00B7763C" w:rsidRPr="00582DA4">
        <w:rPr>
          <w:rFonts w:ascii="Arial" w:hAnsi="Arial" w:cs="Arial"/>
          <w:color w:val="000000" w:themeColor="text1"/>
          <w:sz w:val="26"/>
          <w:szCs w:val="26"/>
        </w:rPr>
        <w:t xml:space="preserve">) при лихвен процент 1% или 4%. </w:t>
      </w:r>
    </w:p>
    <w:p w:rsidR="003176E4" w:rsidRPr="00055DB3" w:rsidRDefault="008346F9" w:rsidP="00B7763C">
      <w:pPr>
        <w:spacing w:line="276" w:lineRule="auto"/>
        <w:ind w:firstLine="708"/>
        <w:jc w:val="both"/>
        <w:rPr>
          <w:rFonts w:ascii="Arial" w:hAnsi="Arial" w:cs="Arial"/>
          <w:sz w:val="26"/>
          <w:szCs w:val="26"/>
        </w:rPr>
      </w:pPr>
      <w:r w:rsidRPr="00055DB3">
        <w:rPr>
          <w:rFonts w:ascii="Arial" w:hAnsi="Arial" w:cs="Arial"/>
          <w:b/>
          <w:sz w:val="26"/>
          <w:szCs w:val="26"/>
        </w:rPr>
        <w:tab/>
      </w:r>
      <w:r w:rsidR="008925D4" w:rsidRPr="00055DB3">
        <w:rPr>
          <w:rFonts w:ascii="Arial" w:hAnsi="Arial" w:cs="Arial"/>
          <w:sz w:val="26"/>
          <w:szCs w:val="26"/>
        </w:rPr>
        <w:t>Разработени</w:t>
      </w:r>
      <w:r w:rsidR="00CD525B">
        <w:rPr>
          <w:rFonts w:ascii="Arial" w:hAnsi="Arial" w:cs="Arial"/>
          <w:sz w:val="26"/>
          <w:szCs w:val="26"/>
        </w:rPr>
        <w:t xml:space="preserve"> </w:t>
      </w:r>
      <w:r w:rsidR="00ED7E80" w:rsidRPr="00055DB3">
        <w:rPr>
          <w:rFonts w:ascii="Arial" w:hAnsi="Arial" w:cs="Arial"/>
          <w:sz w:val="26"/>
          <w:szCs w:val="26"/>
        </w:rPr>
        <w:t>са</w:t>
      </w:r>
      <w:r w:rsidR="008925D4" w:rsidRPr="00055DB3">
        <w:rPr>
          <w:rFonts w:ascii="Arial" w:hAnsi="Arial" w:cs="Arial"/>
          <w:sz w:val="26"/>
          <w:szCs w:val="26"/>
        </w:rPr>
        <w:t xml:space="preserve"> и апробирани</w:t>
      </w:r>
      <w:r w:rsidR="00CD525B">
        <w:rPr>
          <w:rFonts w:ascii="Arial" w:hAnsi="Arial" w:cs="Arial"/>
          <w:sz w:val="26"/>
          <w:szCs w:val="26"/>
        </w:rPr>
        <w:t xml:space="preserve"> </w:t>
      </w:r>
      <w:r w:rsidR="00ED7E80" w:rsidRPr="00055DB3">
        <w:rPr>
          <w:rFonts w:ascii="Arial" w:hAnsi="Arial" w:cs="Arial"/>
          <w:sz w:val="26"/>
          <w:szCs w:val="26"/>
        </w:rPr>
        <w:t>лесовъ</w:t>
      </w:r>
      <w:r w:rsidRPr="00055DB3">
        <w:rPr>
          <w:rFonts w:ascii="Arial" w:hAnsi="Arial" w:cs="Arial"/>
          <w:sz w:val="26"/>
          <w:szCs w:val="26"/>
        </w:rPr>
        <w:t xml:space="preserve">дски системи, които дават възможност издънковите дъбови гори на СЦДП да </w:t>
      </w:r>
      <w:r w:rsidR="00ED7E80" w:rsidRPr="00055DB3">
        <w:rPr>
          <w:rFonts w:ascii="Arial" w:hAnsi="Arial" w:cs="Arial"/>
          <w:sz w:val="26"/>
          <w:szCs w:val="26"/>
        </w:rPr>
        <w:t>бъдат успешно превърнати</w:t>
      </w:r>
      <w:r w:rsidR="008925D4" w:rsidRPr="00055DB3">
        <w:rPr>
          <w:rFonts w:ascii="Arial" w:hAnsi="Arial" w:cs="Arial"/>
          <w:sz w:val="26"/>
          <w:szCs w:val="26"/>
        </w:rPr>
        <w:t xml:space="preserve"> в семенни</w:t>
      </w:r>
      <w:r w:rsidR="00CD525B">
        <w:rPr>
          <w:rFonts w:ascii="Arial" w:hAnsi="Arial" w:cs="Arial"/>
          <w:sz w:val="26"/>
          <w:szCs w:val="26"/>
        </w:rPr>
        <w:t xml:space="preserve"> </w:t>
      </w:r>
      <w:r w:rsidR="00ED7E80" w:rsidRPr="00055DB3">
        <w:rPr>
          <w:rFonts w:ascii="Arial" w:hAnsi="Arial" w:cs="Arial"/>
          <w:sz w:val="26"/>
          <w:szCs w:val="26"/>
        </w:rPr>
        <w:t>и стопанисвани, с оглед запазването им като гора за идните поколения.</w:t>
      </w:r>
      <w:r w:rsidRPr="00055DB3">
        <w:rPr>
          <w:rFonts w:ascii="Arial" w:hAnsi="Arial" w:cs="Arial"/>
          <w:sz w:val="26"/>
          <w:szCs w:val="26"/>
        </w:rPr>
        <w:t xml:space="preserve"> </w:t>
      </w:r>
    </w:p>
    <w:p w:rsidR="006321AC" w:rsidRPr="00055DB3" w:rsidRDefault="006321AC" w:rsidP="00055DB3">
      <w:pPr>
        <w:spacing w:line="276" w:lineRule="auto"/>
        <w:jc w:val="both"/>
        <w:rPr>
          <w:rFonts w:ascii="Arial" w:hAnsi="Arial" w:cs="Arial"/>
          <w:b/>
          <w:sz w:val="26"/>
          <w:szCs w:val="26"/>
        </w:rPr>
      </w:pPr>
    </w:p>
    <w:p w:rsidR="006321AC" w:rsidRPr="00055DB3" w:rsidRDefault="006321AC" w:rsidP="00055DB3">
      <w:pPr>
        <w:spacing w:line="276" w:lineRule="auto"/>
        <w:jc w:val="both"/>
        <w:rPr>
          <w:rFonts w:ascii="Arial" w:hAnsi="Arial" w:cs="Arial"/>
          <w:b/>
          <w:sz w:val="26"/>
          <w:szCs w:val="26"/>
        </w:rPr>
      </w:pPr>
    </w:p>
    <w:p w:rsidR="00103456" w:rsidRPr="00055DB3" w:rsidRDefault="006321AC" w:rsidP="00055DB3">
      <w:pPr>
        <w:spacing w:line="276" w:lineRule="auto"/>
        <w:jc w:val="both"/>
        <w:rPr>
          <w:rFonts w:ascii="Arial" w:hAnsi="Arial" w:cs="Arial"/>
          <w:b/>
          <w:sz w:val="26"/>
          <w:szCs w:val="26"/>
        </w:rPr>
      </w:pPr>
      <w:r w:rsidRPr="00055DB3">
        <w:rPr>
          <w:rFonts w:ascii="Arial" w:hAnsi="Arial" w:cs="Arial"/>
          <w:b/>
          <w:sz w:val="26"/>
          <w:szCs w:val="26"/>
        </w:rPr>
        <w:t>Послеслов</w:t>
      </w:r>
    </w:p>
    <w:p w:rsidR="00ED2568" w:rsidRPr="00055DB3" w:rsidRDefault="00ED2568" w:rsidP="00055DB3">
      <w:pPr>
        <w:spacing w:line="276" w:lineRule="auto"/>
        <w:jc w:val="both"/>
        <w:rPr>
          <w:rFonts w:ascii="Arial" w:hAnsi="Arial" w:cs="Arial"/>
          <w:b/>
          <w:sz w:val="26"/>
          <w:szCs w:val="26"/>
        </w:rPr>
      </w:pPr>
    </w:p>
    <w:p w:rsidR="00ED2568" w:rsidRPr="00055DB3" w:rsidRDefault="00ED2568" w:rsidP="00055DB3">
      <w:pPr>
        <w:spacing w:line="276" w:lineRule="auto"/>
        <w:ind w:firstLine="708"/>
        <w:jc w:val="both"/>
        <w:rPr>
          <w:rFonts w:ascii="Arial" w:hAnsi="Arial" w:cs="Arial"/>
          <w:b/>
          <w:i/>
          <w:sz w:val="26"/>
          <w:szCs w:val="26"/>
        </w:rPr>
      </w:pPr>
      <w:r w:rsidRPr="00055DB3">
        <w:rPr>
          <w:rFonts w:ascii="Arial" w:hAnsi="Arial" w:cs="Arial"/>
          <w:b/>
          <w:i/>
          <w:sz w:val="26"/>
          <w:szCs w:val="26"/>
        </w:rPr>
        <w:t>Гората е отворена книга, но могат да я четат само тези които са учили тази азбука. Нека оставим лесовъдите да работят. Да не се месим в това което секат, а да гледаме какво оставят след себе си. В същото време грешките трябва навреме и строго да се наказват, както го прави природата.</w:t>
      </w:r>
    </w:p>
    <w:p w:rsidR="00943CDF" w:rsidRPr="00055DB3" w:rsidRDefault="00943CDF" w:rsidP="00055DB3">
      <w:pPr>
        <w:spacing w:before="120" w:line="276" w:lineRule="auto"/>
        <w:jc w:val="both"/>
        <w:rPr>
          <w:rFonts w:ascii="Arial" w:hAnsi="Arial" w:cs="Arial"/>
          <w:b/>
          <w:sz w:val="26"/>
          <w:szCs w:val="26"/>
        </w:rPr>
      </w:pPr>
    </w:p>
    <w:p w:rsidR="00DA6B1D" w:rsidRPr="00055DB3" w:rsidRDefault="00705814" w:rsidP="00055DB3">
      <w:pPr>
        <w:spacing w:before="120" w:line="276" w:lineRule="auto"/>
        <w:jc w:val="both"/>
        <w:rPr>
          <w:rFonts w:ascii="Arial" w:hAnsi="Arial" w:cs="Arial"/>
          <w:b/>
          <w:sz w:val="26"/>
          <w:szCs w:val="26"/>
        </w:rPr>
      </w:pPr>
      <w:r>
        <w:rPr>
          <w:rFonts w:ascii="Arial" w:hAnsi="Arial" w:cs="Arial"/>
          <w:b/>
          <w:sz w:val="26"/>
          <w:szCs w:val="26"/>
        </w:rPr>
        <w:t>Л</w:t>
      </w:r>
      <w:r w:rsidR="008346F9" w:rsidRPr="00055DB3">
        <w:rPr>
          <w:rFonts w:ascii="Arial" w:hAnsi="Arial" w:cs="Arial"/>
          <w:b/>
          <w:sz w:val="26"/>
          <w:szCs w:val="26"/>
        </w:rPr>
        <w:t>итература</w:t>
      </w:r>
    </w:p>
    <w:p w:rsidR="008346F9" w:rsidRPr="00055DB3" w:rsidRDefault="008346F9" w:rsidP="00055DB3">
      <w:pPr>
        <w:spacing w:before="120" w:line="276" w:lineRule="auto"/>
        <w:jc w:val="both"/>
        <w:rPr>
          <w:rFonts w:ascii="Arial" w:hAnsi="Arial" w:cs="Arial"/>
          <w:b/>
          <w:sz w:val="26"/>
          <w:szCs w:val="26"/>
        </w:rPr>
      </w:pPr>
    </w:p>
    <w:p w:rsidR="003F261C" w:rsidRPr="00055DB3" w:rsidRDefault="00EA7E30" w:rsidP="00055DB3">
      <w:pPr>
        <w:spacing w:after="120" w:line="276" w:lineRule="auto"/>
        <w:jc w:val="both"/>
        <w:rPr>
          <w:rFonts w:ascii="Arial" w:hAnsi="Arial" w:cs="Arial"/>
          <w:sz w:val="26"/>
          <w:szCs w:val="26"/>
        </w:rPr>
      </w:pPr>
      <w:r w:rsidRPr="00055DB3">
        <w:rPr>
          <w:rFonts w:ascii="Arial" w:hAnsi="Arial" w:cs="Arial"/>
          <w:b/>
          <w:sz w:val="26"/>
          <w:szCs w:val="26"/>
        </w:rPr>
        <w:t xml:space="preserve">Брощилов, К., М. Брощилова. 2017. </w:t>
      </w:r>
      <w:r w:rsidRPr="00055DB3">
        <w:rPr>
          <w:rFonts w:ascii="Arial" w:hAnsi="Arial" w:cs="Arial"/>
          <w:sz w:val="26"/>
          <w:szCs w:val="26"/>
        </w:rPr>
        <w:t xml:space="preserve">В какво превръщаме издънковите дъбови гори на България ? </w:t>
      </w:r>
      <w:r w:rsidR="005B0843">
        <w:rPr>
          <w:rFonts w:ascii="Arial" w:hAnsi="Arial" w:cs="Arial"/>
          <w:sz w:val="26"/>
          <w:szCs w:val="26"/>
        </w:rPr>
        <w:t>(</w:t>
      </w:r>
      <w:r w:rsidRPr="00055DB3">
        <w:rPr>
          <w:rFonts w:ascii="Arial" w:hAnsi="Arial" w:cs="Arial"/>
          <w:sz w:val="26"/>
          <w:szCs w:val="26"/>
        </w:rPr>
        <w:t>сп. Гора,</w:t>
      </w:r>
      <w:r w:rsidR="005B0843">
        <w:rPr>
          <w:rFonts w:ascii="Arial" w:hAnsi="Arial" w:cs="Arial"/>
          <w:sz w:val="26"/>
          <w:szCs w:val="26"/>
        </w:rPr>
        <w:t>)</w:t>
      </w:r>
    </w:p>
    <w:p w:rsidR="003F261C" w:rsidRPr="00055DB3" w:rsidRDefault="003F261C" w:rsidP="00055DB3">
      <w:pPr>
        <w:spacing w:before="120" w:line="276" w:lineRule="auto"/>
        <w:jc w:val="both"/>
        <w:rPr>
          <w:rFonts w:ascii="Arial" w:hAnsi="Arial" w:cs="Arial"/>
          <w:sz w:val="26"/>
          <w:szCs w:val="26"/>
        </w:rPr>
      </w:pPr>
      <w:r w:rsidRPr="00055DB3">
        <w:rPr>
          <w:rFonts w:ascii="Arial" w:hAnsi="Arial" w:cs="Arial"/>
          <w:sz w:val="26"/>
          <w:szCs w:val="26"/>
        </w:rPr>
        <w:t>.</w:t>
      </w:r>
      <w:r w:rsidRPr="00055DB3">
        <w:rPr>
          <w:rFonts w:ascii="Arial" w:hAnsi="Arial" w:cs="Arial"/>
          <w:b/>
          <w:sz w:val="26"/>
          <w:szCs w:val="26"/>
        </w:rPr>
        <w:t>Въчовски Х., Димитров</w:t>
      </w:r>
      <w:r w:rsidRPr="00055DB3">
        <w:rPr>
          <w:rFonts w:ascii="Arial" w:hAnsi="Arial" w:cs="Arial"/>
          <w:sz w:val="26"/>
          <w:szCs w:val="26"/>
        </w:rPr>
        <w:t xml:space="preserve"> С. (2003) „Горите и горското стопанство на България през ХХ век.” Изд. „АПРИКОМ” ООД, </w:t>
      </w:r>
      <w:r w:rsidRPr="00055DB3">
        <w:rPr>
          <w:rFonts w:ascii="Arial" w:hAnsi="Arial" w:cs="Arial"/>
          <w:sz w:val="26"/>
          <w:szCs w:val="26"/>
          <w:lang w:val="en-US"/>
        </w:rPr>
        <w:t>ISBN</w:t>
      </w:r>
      <w:r w:rsidRPr="00055DB3">
        <w:rPr>
          <w:rFonts w:ascii="Arial" w:hAnsi="Arial" w:cs="Arial"/>
          <w:sz w:val="26"/>
          <w:szCs w:val="26"/>
        </w:rPr>
        <w:t>: 954-90748-2-Х</w:t>
      </w:r>
    </w:p>
    <w:p w:rsidR="00041F4C" w:rsidRPr="00055DB3" w:rsidRDefault="00041F4C" w:rsidP="00055DB3">
      <w:pPr>
        <w:spacing w:line="276" w:lineRule="auto"/>
        <w:rPr>
          <w:rFonts w:ascii="Arial" w:hAnsi="Arial" w:cs="Arial"/>
          <w:sz w:val="26"/>
          <w:szCs w:val="26"/>
        </w:rPr>
      </w:pPr>
      <w:r w:rsidRPr="00055DB3">
        <w:rPr>
          <w:rFonts w:ascii="Arial" w:hAnsi="Arial" w:cs="Arial"/>
          <w:b/>
          <w:sz w:val="26"/>
          <w:szCs w:val="26"/>
        </w:rPr>
        <w:t>Гарелков Д., Стипцов В., Стоичков, М., Тонев А</w:t>
      </w:r>
      <w:r w:rsidRPr="00055DB3">
        <w:rPr>
          <w:rFonts w:ascii="Arial" w:hAnsi="Arial" w:cs="Arial"/>
          <w:sz w:val="26"/>
          <w:szCs w:val="26"/>
        </w:rPr>
        <w:t>. 1990, „Санитарно състояние на церовите гори” Горско стопанство, кн.9, с.9-12.</w:t>
      </w:r>
    </w:p>
    <w:p w:rsidR="00EA7E30" w:rsidRPr="00055DB3" w:rsidRDefault="00EA7E30" w:rsidP="00055DB3">
      <w:pPr>
        <w:spacing w:after="120" w:line="276" w:lineRule="auto"/>
        <w:jc w:val="both"/>
        <w:rPr>
          <w:rFonts w:ascii="Arial" w:hAnsi="Arial" w:cs="Arial"/>
          <w:sz w:val="26"/>
          <w:szCs w:val="26"/>
        </w:rPr>
      </w:pPr>
      <w:r w:rsidRPr="00055DB3">
        <w:rPr>
          <w:rFonts w:ascii="Arial" w:hAnsi="Arial" w:cs="Arial"/>
          <w:b/>
          <w:sz w:val="26"/>
          <w:szCs w:val="26"/>
        </w:rPr>
        <w:t xml:space="preserve">Даков, М., Вл. Власев. </w:t>
      </w:r>
      <w:r w:rsidRPr="00055DB3">
        <w:rPr>
          <w:rFonts w:ascii="Arial" w:hAnsi="Arial" w:cs="Arial"/>
          <w:sz w:val="26"/>
          <w:szCs w:val="26"/>
        </w:rPr>
        <w:t xml:space="preserve">1979. </w:t>
      </w:r>
      <w:r w:rsidRPr="00055DB3">
        <w:rPr>
          <w:rFonts w:ascii="Arial" w:hAnsi="Arial" w:cs="Arial"/>
          <w:i/>
          <w:sz w:val="26"/>
          <w:szCs w:val="26"/>
        </w:rPr>
        <w:t>Общо Лесовъдство</w:t>
      </w:r>
      <w:r w:rsidRPr="00055DB3">
        <w:rPr>
          <w:rFonts w:ascii="Arial" w:hAnsi="Arial" w:cs="Arial"/>
          <w:sz w:val="26"/>
          <w:szCs w:val="26"/>
        </w:rPr>
        <w:t>, Земиздат.</w:t>
      </w:r>
    </w:p>
    <w:p w:rsidR="00EA7E30" w:rsidRPr="00055DB3" w:rsidRDefault="00EA7E30" w:rsidP="00055DB3">
      <w:pPr>
        <w:spacing w:after="120" w:line="276" w:lineRule="auto"/>
        <w:jc w:val="both"/>
        <w:rPr>
          <w:rFonts w:ascii="Arial" w:hAnsi="Arial" w:cs="Arial"/>
          <w:sz w:val="26"/>
          <w:szCs w:val="26"/>
        </w:rPr>
      </w:pPr>
      <w:r w:rsidRPr="00055DB3">
        <w:rPr>
          <w:rFonts w:ascii="Arial" w:hAnsi="Arial" w:cs="Arial"/>
          <w:b/>
          <w:sz w:val="26"/>
          <w:szCs w:val="26"/>
        </w:rPr>
        <w:lastRenderedPageBreak/>
        <w:t>Дооренбуш, A., и др.</w:t>
      </w:r>
      <w:r w:rsidRPr="00055DB3">
        <w:rPr>
          <w:rFonts w:ascii="Arial" w:hAnsi="Arial" w:cs="Arial"/>
          <w:sz w:val="26"/>
          <w:szCs w:val="26"/>
        </w:rPr>
        <w:t xml:space="preserve"> 2005. </w:t>
      </w:r>
      <w:r w:rsidRPr="00055DB3">
        <w:rPr>
          <w:rFonts w:ascii="Arial" w:hAnsi="Arial" w:cs="Arial"/>
          <w:i/>
          <w:sz w:val="26"/>
          <w:szCs w:val="26"/>
        </w:rPr>
        <w:t>Възможности за стопанисване на издънковите дъбови гори в България</w:t>
      </w:r>
      <w:r w:rsidRPr="00055DB3">
        <w:rPr>
          <w:rFonts w:ascii="Arial" w:hAnsi="Arial" w:cs="Arial"/>
          <w:sz w:val="26"/>
          <w:szCs w:val="26"/>
        </w:rPr>
        <w:t>, GTZ.</w:t>
      </w:r>
    </w:p>
    <w:p w:rsidR="00EA7E30" w:rsidRPr="00055DB3" w:rsidRDefault="00041F4C" w:rsidP="00055DB3">
      <w:pPr>
        <w:spacing w:line="276" w:lineRule="auto"/>
        <w:jc w:val="both"/>
        <w:rPr>
          <w:rFonts w:ascii="Arial" w:hAnsi="Arial" w:cs="Arial"/>
          <w:sz w:val="26"/>
          <w:szCs w:val="26"/>
        </w:rPr>
      </w:pPr>
      <w:r w:rsidRPr="00055DB3">
        <w:rPr>
          <w:rFonts w:ascii="Arial" w:hAnsi="Arial" w:cs="Arial"/>
          <w:b/>
          <w:sz w:val="26"/>
          <w:szCs w:val="26"/>
        </w:rPr>
        <w:t>Желев И.., Д. Димитров</w:t>
      </w:r>
      <w:r w:rsidRPr="00055DB3">
        <w:rPr>
          <w:rFonts w:ascii="Arial" w:hAnsi="Arial" w:cs="Arial"/>
          <w:sz w:val="26"/>
          <w:szCs w:val="26"/>
        </w:rPr>
        <w:t xml:space="preserve"> „ За растежа на горуновия подраст при различна склопеност при различно засенчване и на открито” Горскостопанска наука, кн.1, 1965.</w:t>
      </w:r>
    </w:p>
    <w:p w:rsidR="003F261C" w:rsidRPr="00055DB3" w:rsidRDefault="003F261C" w:rsidP="00055DB3">
      <w:pPr>
        <w:spacing w:line="276" w:lineRule="auto"/>
        <w:jc w:val="both"/>
        <w:rPr>
          <w:rFonts w:ascii="Arial" w:hAnsi="Arial" w:cs="Arial"/>
          <w:sz w:val="26"/>
          <w:szCs w:val="26"/>
        </w:rPr>
      </w:pPr>
      <w:r w:rsidRPr="00055DB3">
        <w:rPr>
          <w:rFonts w:ascii="Arial" w:hAnsi="Arial" w:cs="Arial"/>
          <w:b/>
          <w:sz w:val="26"/>
          <w:szCs w:val="26"/>
        </w:rPr>
        <w:t>Маринов М., Д. Димитров</w:t>
      </w:r>
      <w:r w:rsidRPr="00055DB3">
        <w:rPr>
          <w:rFonts w:ascii="Arial" w:hAnsi="Arial" w:cs="Arial"/>
          <w:sz w:val="26"/>
          <w:szCs w:val="26"/>
        </w:rPr>
        <w:t>, „Върху някои въпроси от стопанисването на дъбовите гори” – Горско стопанство кн.1 , 1969 г.</w:t>
      </w:r>
    </w:p>
    <w:p w:rsidR="003F261C" w:rsidRPr="00055DB3" w:rsidRDefault="003F261C" w:rsidP="00055DB3">
      <w:pPr>
        <w:spacing w:line="276" w:lineRule="auto"/>
        <w:rPr>
          <w:rFonts w:ascii="Arial" w:hAnsi="Arial" w:cs="Arial"/>
          <w:sz w:val="26"/>
          <w:szCs w:val="26"/>
        </w:rPr>
      </w:pPr>
      <w:r w:rsidRPr="00055DB3">
        <w:rPr>
          <w:rFonts w:ascii="Arial" w:hAnsi="Arial" w:cs="Arial"/>
          <w:b/>
          <w:sz w:val="26"/>
          <w:szCs w:val="26"/>
        </w:rPr>
        <w:t>Маринов, М</w:t>
      </w:r>
      <w:r w:rsidRPr="00055DB3">
        <w:rPr>
          <w:rFonts w:ascii="Arial" w:hAnsi="Arial" w:cs="Arial"/>
          <w:sz w:val="26"/>
          <w:szCs w:val="26"/>
        </w:rPr>
        <w:t>. 1952”Възобновяване на дъбовите насаждения във Воденската гора” Научни трудове на Институт за гората , томІ.</w:t>
      </w:r>
    </w:p>
    <w:p w:rsidR="003F261C" w:rsidRPr="00055DB3" w:rsidRDefault="003F261C" w:rsidP="00055DB3">
      <w:pPr>
        <w:spacing w:before="120" w:line="276" w:lineRule="auto"/>
        <w:jc w:val="both"/>
        <w:rPr>
          <w:rFonts w:ascii="Arial" w:hAnsi="Arial" w:cs="Arial"/>
          <w:sz w:val="26"/>
          <w:szCs w:val="26"/>
          <w:lang w:val="ru-RU"/>
        </w:rPr>
      </w:pPr>
      <w:r w:rsidRPr="00055DB3">
        <w:rPr>
          <w:rFonts w:ascii="Arial" w:hAnsi="Arial" w:cs="Arial"/>
          <w:b/>
          <w:sz w:val="26"/>
          <w:szCs w:val="26"/>
        </w:rPr>
        <w:t>Патронов Д., Костов И</w:t>
      </w:r>
      <w:r w:rsidRPr="00055DB3">
        <w:rPr>
          <w:rFonts w:ascii="Arial" w:hAnsi="Arial" w:cs="Arial"/>
          <w:sz w:val="26"/>
          <w:szCs w:val="26"/>
        </w:rPr>
        <w:t xml:space="preserve">. (2002) „Стопанисване и ползване на издънковите дъбови гори в РУГ Бургас” </w:t>
      </w:r>
      <w:r w:rsidRPr="00055DB3">
        <w:rPr>
          <w:rFonts w:ascii="Arial" w:hAnsi="Arial" w:cs="Arial"/>
          <w:sz w:val="26"/>
          <w:szCs w:val="26"/>
          <w:lang w:val="ru-RU"/>
        </w:rPr>
        <w:t>Доклад на НДСИГ – Бургас.</w:t>
      </w:r>
    </w:p>
    <w:p w:rsidR="003F261C" w:rsidRDefault="003F261C" w:rsidP="00055DB3">
      <w:pPr>
        <w:spacing w:after="120" w:line="276" w:lineRule="auto"/>
        <w:jc w:val="both"/>
        <w:rPr>
          <w:rFonts w:ascii="Arial" w:hAnsi="Arial" w:cs="Arial"/>
          <w:i/>
          <w:sz w:val="26"/>
          <w:szCs w:val="26"/>
        </w:rPr>
      </w:pPr>
      <w:r w:rsidRPr="00055DB3">
        <w:rPr>
          <w:rFonts w:ascii="Arial" w:hAnsi="Arial" w:cs="Arial"/>
          <w:b/>
          <w:sz w:val="26"/>
          <w:szCs w:val="26"/>
        </w:rPr>
        <w:t>Костов, Г., Н. Александров, М. Борисов, Т. Тончев</w:t>
      </w:r>
      <w:r w:rsidRPr="00055DB3">
        <w:rPr>
          <w:rFonts w:ascii="Arial" w:hAnsi="Arial" w:cs="Arial"/>
          <w:sz w:val="26"/>
          <w:szCs w:val="26"/>
        </w:rPr>
        <w:t>.</w:t>
      </w:r>
      <w:r w:rsidRPr="00055DB3">
        <w:rPr>
          <w:rFonts w:ascii="Arial" w:hAnsi="Arial" w:cs="Arial"/>
          <w:b/>
          <w:sz w:val="26"/>
          <w:szCs w:val="26"/>
        </w:rPr>
        <w:t xml:space="preserve"> </w:t>
      </w:r>
      <w:r w:rsidRPr="00055DB3">
        <w:rPr>
          <w:rFonts w:ascii="Arial" w:hAnsi="Arial" w:cs="Arial"/>
          <w:sz w:val="26"/>
          <w:szCs w:val="26"/>
        </w:rPr>
        <w:t>2017.</w:t>
      </w:r>
      <w:r w:rsidRPr="00055DB3">
        <w:rPr>
          <w:rFonts w:ascii="Arial" w:hAnsi="Arial" w:cs="Arial"/>
          <w:b/>
          <w:sz w:val="26"/>
          <w:szCs w:val="26"/>
        </w:rPr>
        <w:t xml:space="preserve"> </w:t>
      </w:r>
      <w:r w:rsidRPr="00055DB3">
        <w:rPr>
          <w:rFonts w:ascii="Arial" w:hAnsi="Arial" w:cs="Arial"/>
          <w:i/>
          <w:sz w:val="26"/>
          <w:szCs w:val="26"/>
        </w:rPr>
        <w:t>Състояние и насоки за стопанисване на издънковите дъбови гори в България. сп. Гора, бр. 2.</w:t>
      </w:r>
    </w:p>
    <w:p w:rsidR="001A087F" w:rsidRPr="001A087F" w:rsidRDefault="001A087F" w:rsidP="00055DB3">
      <w:pPr>
        <w:spacing w:after="120" w:line="276" w:lineRule="auto"/>
        <w:jc w:val="both"/>
        <w:rPr>
          <w:rFonts w:ascii="Arial" w:hAnsi="Arial" w:cs="Arial"/>
          <w:sz w:val="26"/>
          <w:szCs w:val="26"/>
        </w:rPr>
      </w:pPr>
      <w:r>
        <w:rPr>
          <w:rFonts w:ascii="Arial" w:hAnsi="Arial" w:cs="Arial"/>
          <w:sz w:val="26"/>
          <w:szCs w:val="26"/>
        </w:rPr>
        <w:t>Попов Г. (1984) „Лесовъдска характеристика на смесените горуново-букови насаждения в Северна Странджа и методи на стопанисването им” Дисертация.</w:t>
      </w:r>
    </w:p>
    <w:p w:rsidR="003F261C" w:rsidRPr="00055DB3" w:rsidRDefault="003F261C" w:rsidP="00055DB3">
      <w:pPr>
        <w:spacing w:line="276" w:lineRule="auto"/>
        <w:rPr>
          <w:rFonts w:ascii="Arial" w:hAnsi="Arial" w:cs="Arial"/>
          <w:sz w:val="26"/>
          <w:szCs w:val="26"/>
        </w:rPr>
      </w:pPr>
      <w:r w:rsidRPr="00055DB3">
        <w:rPr>
          <w:rFonts w:ascii="Arial" w:hAnsi="Arial" w:cs="Arial"/>
          <w:b/>
          <w:sz w:val="26"/>
          <w:szCs w:val="26"/>
        </w:rPr>
        <w:t>Костов Г., Н. Александров</w:t>
      </w:r>
      <w:r w:rsidRPr="00055DB3">
        <w:rPr>
          <w:rFonts w:ascii="Arial" w:hAnsi="Arial" w:cs="Arial"/>
          <w:sz w:val="26"/>
          <w:szCs w:val="26"/>
        </w:rPr>
        <w:t>, 2018. Стопанисване на издънковите гори. Дийор Принт. София, 84 стр.</w:t>
      </w:r>
    </w:p>
    <w:p w:rsidR="003F261C" w:rsidRPr="00055DB3" w:rsidRDefault="006321AC" w:rsidP="00055DB3">
      <w:pPr>
        <w:spacing w:before="120" w:line="276" w:lineRule="auto"/>
        <w:jc w:val="both"/>
        <w:rPr>
          <w:rFonts w:ascii="Arial" w:hAnsi="Arial" w:cs="Arial"/>
          <w:sz w:val="26"/>
          <w:szCs w:val="26"/>
        </w:rPr>
      </w:pPr>
      <w:r w:rsidRPr="00055DB3">
        <w:rPr>
          <w:rFonts w:ascii="Arial" w:hAnsi="Arial" w:cs="Arial"/>
          <w:b/>
          <w:sz w:val="26"/>
          <w:szCs w:val="26"/>
        </w:rPr>
        <w:t>Кръстанов, К., Райков</w:t>
      </w:r>
      <w:r w:rsidRPr="00055DB3">
        <w:rPr>
          <w:rFonts w:ascii="Arial" w:hAnsi="Arial" w:cs="Arial"/>
          <w:sz w:val="26"/>
          <w:szCs w:val="26"/>
        </w:rPr>
        <w:t xml:space="preserve"> Р. 2004. Справочник по Дендробиометрия, София. Булпрофор. </w:t>
      </w:r>
      <w:r w:rsidRPr="00055DB3">
        <w:rPr>
          <w:rFonts w:ascii="Arial" w:hAnsi="Arial" w:cs="Arial"/>
          <w:sz w:val="26"/>
          <w:szCs w:val="26"/>
          <w:lang w:val="en-US"/>
        </w:rPr>
        <w:t>ISBN</w:t>
      </w:r>
      <w:r w:rsidRPr="001A02AD">
        <w:rPr>
          <w:rFonts w:ascii="Arial" w:hAnsi="Arial" w:cs="Arial"/>
          <w:sz w:val="26"/>
          <w:szCs w:val="26"/>
        </w:rPr>
        <w:t xml:space="preserve"> </w:t>
      </w:r>
      <w:r w:rsidRPr="00055DB3">
        <w:rPr>
          <w:rFonts w:ascii="Arial" w:hAnsi="Arial" w:cs="Arial"/>
          <w:sz w:val="26"/>
          <w:szCs w:val="26"/>
        </w:rPr>
        <w:t>954-91514-2-5.</w:t>
      </w:r>
    </w:p>
    <w:p w:rsidR="003F261C" w:rsidRPr="00055DB3" w:rsidRDefault="003F261C" w:rsidP="00055DB3">
      <w:pPr>
        <w:spacing w:before="120" w:line="276" w:lineRule="auto"/>
        <w:jc w:val="both"/>
        <w:rPr>
          <w:rFonts w:ascii="Arial" w:hAnsi="Arial" w:cs="Arial"/>
          <w:sz w:val="26"/>
          <w:szCs w:val="26"/>
          <w:lang w:val="ru-RU"/>
        </w:rPr>
      </w:pPr>
      <w:r w:rsidRPr="00055DB3">
        <w:rPr>
          <w:rFonts w:ascii="Arial" w:hAnsi="Arial" w:cs="Arial"/>
          <w:b/>
          <w:sz w:val="26"/>
          <w:szCs w:val="26"/>
          <w:lang w:val="ru-RU"/>
        </w:rPr>
        <w:t>Ракаджиев Е.</w:t>
      </w:r>
      <w:r w:rsidRPr="00055DB3">
        <w:rPr>
          <w:rFonts w:ascii="Arial" w:hAnsi="Arial" w:cs="Arial"/>
          <w:sz w:val="26"/>
          <w:szCs w:val="26"/>
          <w:lang w:val="ru-RU"/>
        </w:rPr>
        <w:t xml:space="preserve"> 2002. «Състояние проблеми и переспективи за стопанисване</w:t>
      </w:r>
      <w:r w:rsidR="00CD525B">
        <w:rPr>
          <w:rFonts w:ascii="Arial" w:hAnsi="Arial" w:cs="Arial"/>
          <w:sz w:val="26"/>
          <w:szCs w:val="26"/>
          <w:lang w:val="ru-RU"/>
        </w:rPr>
        <w:t xml:space="preserve"> </w:t>
      </w:r>
      <w:r w:rsidRPr="00055DB3">
        <w:rPr>
          <w:rFonts w:ascii="Arial" w:hAnsi="Arial" w:cs="Arial"/>
          <w:sz w:val="26"/>
          <w:szCs w:val="26"/>
          <w:lang w:val="ru-RU"/>
        </w:rPr>
        <w:t>на издънковите дъбови гори»</w:t>
      </w:r>
      <w:r w:rsidR="00CD525B">
        <w:rPr>
          <w:rFonts w:ascii="Arial" w:hAnsi="Arial" w:cs="Arial"/>
          <w:sz w:val="26"/>
          <w:szCs w:val="26"/>
          <w:lang w:val="ru-RU"/>
        </w:rPr>
        <w:t xml:space="preserve"> </w:t>
      </w:r>
      <w:r w:rsidRPr="00055DB3">
        <w:rPr>
          <w:rFonts w:ascii="Arial" w:hAnsi="Arial" w:cs="Arial"/>
          <w:sz w:val="26"/>
          <w:szCs w:val="26"/>
          <w:lang w:val="ru-RU"/>
        </w:rPr>
        <w:t>Доклад на НДСИГ – Бургас.</w:t>
      </w:r>
    </w:p>
    <w:p w:rsidR="003B2633" w:rsidRPr="00055DB3" w:rsidRDefault="003B2633" w:rsidP="003B2633">
      <w:pPr>
        <w:spacing w:after="120" w:line="276" w:lineRule="auto"/>
        <w:jc w:val="both"/>
        <w:rPr>
          <w:rFonts w:ascii="Arial" w:hAnsi="Arial" w:cs="Arial"/>
          <w:sz w:val="26"/>
          <w:szCs w:val="26"/>
        </w:rPr>
      </w:pPr>
      <w:r w:rsidRPr="00055DB3">
        <w:rPr>
          <w:rFonts w:ascii="Arial" w:hAnsi="Arial" w:cs="Arial"/>
          <w:b/>
          <w:sz w:val="26"/>
          <w:szCs w:val="26"/>
        </w:rPr>
        <w:t>Радков, И., Й. Минков. 1963</w:t>
      </w:r>
      <w:r w:rsidRPr="00055DB3">
        <w:rPr>
          <w:rFonts w:ascii="Arial" w:hAnsi="Arial" w:cs="Arial"/>
          <w:sz w:val="26"/>
          <w:szCs w:val="26"/>
        </w:rPr>
        <w:t>. Дъбовите гори в България, Земиздат.</w:t>
      </w:r>
    </w:p>
    <w:p w:rsidR="003F261C" w:rsidRPr="00055DB3" w:rsidRDefault="003F261C" w:rsidP="00055DB3">
      <w:pPr>
        <w:spacing w:before="40" w:after="40" w:line="276" w:lineRule="auto"/>
        <w:jc w:val="both"/>
        <w:rPr>
          <w:rFonts w:ascii="Arial" w:hAnsi="Arial" w:cs="Arial"/>
          <w:sz w:val="26"/>
          <w:szCs w:val="26"/>
        </w:rPr>
      </w:pPr>
      <w:r w:rsidRPr="00055DB3">
        <w:rPr>
          <w:rFonts w:ascii="Arial" w:hAnsi="Arial" w:cs="Arial"/>
          <w:b/>
          <w:sz w:val="26"/>
          <w:szCs w:val="26"/>
        </w:rPr>
        <w:t>Раев И. и кол.2011</w:t>
      </w:r>
      <w:r w:rsidRPr="00055DB3">
        <w:rPr>
          <w:rFonts w:ascii="Arial" w:hAnsi="Arial" w:cs="Arial"/>
          <w:sz w:val="26"/>
          <w:szCs w:val="26"/>
        </w:rPr>
        <w:t>, „Програма от мерки за адаптиране на горите в Република България и смекчаване на негативното влияние на климатичните промени в тях”. София.</w:t>
      </w:r>
    </w:p>
    <w:p w:rsidR="003F261C" w:rsidRPr="00055DB3" w:rsidRDefault="003F261C" w:rsidP="00055DB3">
      <w:pPr>
        <w:spacing w:line="276" w:lineRule="auto"/>
        <w:jc w:val="both"/>
        <w:rPr>
          <w:rFonts w:ascii="Arial" w:hAnsi="Arial" w:cs="Arial"/>
          <w:sz w:val="26"/>
          <w:szCs w:val="26"/>
        </w:rPr>
      </w:pPr>
      <w:r w:rsidRPr="00055DB3">
        <w:rPr>
          <w:rFonts w:ascii="Arial" w:hAnsi="Arial" w:cs="Arial"/>
          <w:sz w:val="26"/>
          <w:szCs w:val="26"/>
        </w:rPr>
        <w:t xml:space="preserve"> </w:t>
      </w:r>
      <w:r w:rsidRPr="00055DB3">
        <w:rPr>
          <w:rFonts w:ascii="Arial" w:hAnsi="Arial" w:cs="Arial"/>
          <w:b/>
          <w:sz w:val="26"/>
          <w:szCs w:val="26"/>
        </w:rPr>
        <w:t>Радков И., Й. Минков</w:t>
      </w:r>
      <w:r w:rsidRPr="00055DB3">
        <w:rPr>
          <w:rFonts w:ascii="Arial" w:hAnsi="Arial" w:cs="Arial"/>
          <w:sz w:val="26"/>
          <w:szCs w:val="26"/>
        </w:rPr>
        <w:t>. „Възобновяване и главни сечи в дъбовите гори” София, 1964 г.</w:t>
      </w:r>
    </w:p>
    <w:p w:rsidR="003F261C" w:rsidRPr="00055DB3" w:rsidRDefault="003F261C" w:rsidP="00055DB3">
      <w:pPr>
        <w:spacing w:line="276" w:lineRule="auto"/>
        <w:jc w:val="both"/>
        <w:rPr>
          <w:rFonts w:ascii="Arial" w:hAnsi="Arial" w:cs="Arial"/>
          <w:sz w:val="26"/>
          <w:szCs w:val="26"/>
        </w:rPr>
      </w:pPr>
      <w:r w:rsidRPr="00055DB3">
        <w:rPr>
          <w:rFonts w:ascii="Arial" w:hAnsi="Arial" w:cs="Arial"/>
          <w:sz w:val="26"/>
          <w:szCs w:val="26"/>
        </w:rPr>
        <w:t xml:space="preserve"> </w:t>
      </w:r>
      <w:r w:rsidRPr="00055DB3">
        <w:rPr>
          <w:rFonts w:ascii="Arial" w:hAnsi="Arial" w:cs="Arial"/>
          <w:b/>
          <w:sz w:val="26"/>
          <w:szCs w:val="26"/>
        </w:rPr>
        <w:t>Радков И.</w:t>
      </w:r>
      <w:r w:rsidRPr="00055DB3">
        <w:rPr>
          <w:rFonts w:ascii="Arial" w:hAnsi="Arial" w:cs="Arial"/>
          <w:sz w:val="26"/>
          <w:szCs w:val="26"/>
        </w:rPr>
        <w:t xml:space="preserve"> „Възобновяване на дъбовите гори в Северна Странджа” Сб. На ЦГИИ, кн 4, 1948 г.</w:t>
      </w:r>
    </w:p>
    <w:p w:rsidR="003F261C" w:rsidRPr="00055DB3" w:rsidRDefault="003F261C" w:rsidP="00055DB3">
      <w:pPr>
        <w:spacing w:line="276" w:lineRule="auto"/>
        <w:rPr>
          <w:rFonts w:ascii="Arial" w:hAnsi="Arial" w:cs="Arial"/>
          <w:sz w:val="26"/>
          <w:szCs w:val="26"/>
        </w:rPr>
      </w:pPr>
      <w:r w:rsidRPr="00055DB3">
        <w:rPr>
          <w:rFonts w:ascii="Arial" w:hAnsi="Arial" w:cs="Arial"/>
          <w:b/>
          <w:sz w:val="26"/>
          <w:szCs w:val="26"/>
        </w:rPr>
        <w:t xml:space="preserve">Радков, И. </w:t>
      </w:r>
      <w:r w:rsidRPr="00055DB3">
        <w:rPr>
          <w:rFonts w:ascii="Arial" w:hAnsi="Arial" w:cs="Arial"/>
          <w:sz w:val="26"/>
          <w:szCs w:val="26"/>
        </w:rPr>
        <w:t>1948.„ Биологични особености на дъбовия подраст” Сборник на Института за гората.изд. 1948.</w:t>
      </w:r>
    </w:p>
    <w:p w:rsidR="003F261C" w:rsidRPr="00055DB3" w:rsidRDefault="003F261C" w:rsidP="00055DB3">
      <w:pPr>
        <w:spacing w:line="276" w:lineRule="auto"/>
        <w:jc w:val="both"/>
        <w:rPr>
          <w:rFonts w:ascii="Arial" w:hAnsi="Arial" w:cs="Arial"/>
          <w:sz w:val="26"/>
          <w:szCs w:val="26"/>
        </w:rPr>
      </w:pPr>
    </w:p>
    <w:p w:rsidR="003F261C" w:rsidRPr="00055DB3" w:rsidRDefault="003F261C" w:rsidP="00055DB3">
      <w:pPr>
        <w:autoSpaceDE w:val="0"/>
        <w:autoSpaceDN w:val="0"/>
        <w:adjustRightInd w:val="0"/>
        <w:spacing w:line="276" w:lineRule="auto"/>
        <w:rPr>
          <w:rFonts w:ascii="Arial" w:eastAsia="Times New Roman" w:hAnsi="Arial" w:cs="Arial"/>
          <w:color w:val="231F20"/>
          <w:sz w:val="26"/>
          <w:szCs w:val="26"/>
          <w:lang w:eastAsia="bg-BG"/>
        </w:rPr>
      </w:pPr>
      <w:r w:rsidRPr="00055DB3">
        <w:rPr>
          <w:rFonts w:ascii="Arial" w:hAnsi="Arial" w:cs="Arial"/>
          <w:b/>
          <w:sz w:val="26"/>
          <w:szCs w:val="26"/>
        </w:rPr>
        <w:t>Роснев Б., Мирчев П., Георгиев Г., Петков П., Найденов Я., Цанков Г., Овчаров Д., Дончев, Мирчев, С.,</w:t>
      </w:r>
      <w:r w:rsidR="00CD525B">
        <w:rPr>
          <w:rFonts w:ascii="Arial" w:hAnsi="Arial" w:cs="Arial"/>
          <w:b/>
          <w:sz w:val="26"/>
          <w:szCs w:val="26"/>
        </w:rPr>
        <w:t xml:space="preserve"> </w:t>
      </w:r>
      <w:r w:rsidRPr="00055DB3">
        <w:rPr>
          <w:rFonts w:ascii="Arial" w:hAnsi="Arial" w:cs="Arial"/>
          <w:b/>
          <w:sz w:val="26"/>
          <w:szCs w:val="26"/>
        </w:rPr>
        <w:t>Д. Георгиева М., Матова М.</w:t>
      </w:r>
      <w:r w:rsidRPr="00055DB3">
        <w:rPr>
          <w:rFonts w:ascii="Arial" w:hAnsi="Arial" w:cs="Arial"/>
          <w:sz w:val="26"/>
          <w:szCs w:val="26"/>
        </w:rPr>
        <w:t xml:space="preserve"> 2006. „Ръководство по защита на горите” София. МЗХ, Българска академия на науките,</w:t>
      </w:r>
      <w:r w:rsidR="00CD525B">
        <w:rPr>
          <w:rFonts w:ascii="Arial" w:hAnsi="Arial" w:cs="Arial"/>
          <w:sz w:val="26"/>
          <w:szCs w:val="26"/>
        </w:rPr>
        <w:t xml:space="preserve"> </w:t>
      </w:r>
      <w:r w:rsidRPr="00055DB3">
        <w:rPr>
          <w:rFonts w:ascii="Arial" w:eastAsia="Times New Roman" w:hAnsi="Arial" w:cs="Arial"/>
          <w:color w:val="231F20"/>
          <w:sz w:val="26"/>
          <w:szCs w:val="26"/>
          <w:lang w:eastAsia="bg-BG"/>
        </w:rPr>
        <w:t>ISBN-10: 954-91590-2-7ISBN-13: 978-954-91590-2-8</w:t>
      </w:r>
    </w:p>
    <w:p w:rsidR="003F261C" w:rsidRPr="00055DB3" w:rsidRDefault="003F261C" w:rsidP="00055DB3">
      <w:pPr>
        <w:spacing w:line="276" w:lineRule="auto"/>
        <w:jc w:val="both"/>
        <w:rPr>
          <w:rFonts w:ascii="Arial" w:hAnsi="Arial" w:cs="Arial"/>
          <w:sz w:val="26"/>
          <w:szCs w:val="26"/>
        </w:rPr>
      </w:pPr>
      <w:r w:rsidRPr="00055DB3">
        <w:rPr>
          <w:rFonts w:ascii="Arial" w:hAnsi="Arial" w:cs="Arial"/>
          <w:b/>
          <w:sz w:val="26"/>
          <w:szCs w:val="26"/>
        </w:rPr>
        <w:lastRenderedPageBreak/>
        <w:t>Русков М</w:t>
      </w:r>
      <w:r w:rsidRPr="00055DB3">
        <w:rPr>
          <w:rFonts w:ascii="Arial" w:hAnsi="Arial" w:cs="Arial"/>
          <w:sz w:val="26"/>
          <w:szCs w:val="26"/>
        </w:rPr>
        <w:t>. „ По въпроса за възобновяването на високостъблените дъбови гори у нас” Горски преглед, кн. 5, 1927г.</w:t>
      </w:r>
    </w:p>
    <w:p w:rsidR="003F261C" w:rsidRPr="00055DB3" w:rsidRDefault="003F261C" w:rsidP="00055DB3">
      <w:pPr>
        <w:spacing w:line="276" w:lineRule="auto"/>
        <w:rPr>
          <w:rFonts w:ascii="Arial" w:hAnsi="Arial" w:cs="Arial"/>
          <w:sz w:val="26"/>
          <w:szCs w:val="26"/>
        </w:rPr>
      </w:pPr>
      <w:r w:rsidRPr="00055DB3">
        <w:rPr>
          <w:rFonts w:ascii="Arial" w:hAnsi="Arial" w:cs="Arial"/>
          <w:b/>
          <w:sz w:val="26"/>
          <w:szCs w:val="26"/>
        </w:rPr>
        <w:t>Русков, М</w:t>
      </w:r>
      <w:r w:rsidRPr="00055DB3">
        <w:rPr>
          <w:rFonts w:ascii="Arial" w:hAnsi="Arial" w:cs="Arial"/>
          <w:sz w:val="26"/>
          <w:szCs w:val="26"/>
        </w:rPr>
        <w:t>., „Състав, растеж и възобновяване на дъбовите и буковите гори в Источна Стара планина”.</w:t>
      </w:r>
    </w:p>
    <w:p w:rsidR="003F261C" w:rsidRPr="00055DB3" w:rsidRDefault="003F261C" w:rsidP="00055DB3">
      <w:pPr>
        <w:spacing w:line="276" w:lineRule="auto"/>
        <w:jc w:val="both"/>
        <w:rPr>
          <w:rFonts w:ascii="Arial" w:hAnsi="Arial" w:cs="Arial"/>
          <w:sz w:val="26"/>
          <w:szCs w:val="26"/>
        </w:rPr>
      </w:pPr>
      <w:r w:rsidRPr="00055DB3">
        <w:rPr>
          <w:rFonts w:ascii="Arial" w:hAnsi="Arial" w:cs="Arial"/>
          <w:b/>
          <w:sz w:val="26"/>
          <w:szCs w:val="26"/>
        </w:rPr>
        <w:t>Стефанов Б</w:t>
      </w:r>
      <w:r w:rsidRPr="00055DB3">
        <w:rPr>
          <w:rFonts w:ascii="Arial" w:hAnsi="Arial" w:cs="Arial"/>
          <w:sz w:val="26"/>
          <w:szCs w:val="26"/>
        </w:rPr>
        <w:t>. „Горските формации в Северна Странджа.” Годишник на СУ, АФ2, 1924 г.</w:t>
      </w:r>
    </w:p>
    <w:p w:rsidR="003F261C" w:rsidRPr="00055DB3" w:rsidRDefault="003F261C" w:rsidP="00055DB3">
      <w:pPr>
        <w:spacing w:line="276" w:lineRule="auto"/>
        <w:rPr>
          <w:rFonts w:ascii="Arial" w:hAnsi="Arial" w:cs="Arial"/>
          <w:sz w:val="26"/>
          <w:szCs w:val="26"/>
        </w:rPr>
      </w:pPr>
      <w:r w:rsidRPr="00055DB3">
        <w:rPr>
          <w:rFonts w:ascii="Arial" w:hAnsi="Arial" w:cs="Arial"/>
          <w:b/>
          <w:sz w:val="26"/>
          <w:szCs w:val="26"/>
        </w:rPr>
        <w:t>Стефанов Б</w:t>
      </w:r>
      <w:r w:rsidRPr="00055DB3">
        <w:rPr>
          <w:rFonts w:ascii="Arial" w:hAnsi="Arial" w:cs="Arial"/>
          <w:sz w:val="26"/>
          <w:szCs w:val="26"/>
        </w:rPr>
        <w:t xml:space="preserve">.,1943. „Принос за проучването и класификацията на дъбовите гори в България”. Годишник на Агрономо-лесовъдния факултет, том ХХІ. </w:t>
      </w:r>
    </w:p>
    <w:p w:rsidR="00041F4C" w:rsidRPr="00055DB3" w:rsidRDefault="00041F4C" w:rsidP="00055DB3">
      <w:pPr>
        <w:spacing w:before="40" w:after="40" w:line="276" w:lineRule="auto"/>
        <w:jc w:val="both"/>
        <w:rPr>
          <w:rFonts w:ascii="Arial" w:hAnsi="Arial" w:cs="Arial"/>
          <w:sz w:val="26"/>
          <w:szCs w:val="26"/>
        </w:rPr>
      </w:pPr>
    </w:p>
    <w:p w:rsidR="00CD1606" w:rsidRPr="00055DB3" w:rsidRDefault="00CD1606" w:rsidP="00055DB3">
      <w:pPr>
        <w:spacing w:before="120" w:line="276" w:lineRule="auto"/>
        <w:jc w:val="both"/>
        <w:rPr>
          <w:rFonts w:ascii="Arial" w:hAnsi="Arial" w:cs="Arial"/>
          <w:sz w:val="26"/>
          <w:szCs w:val="26"/>
        </w:rPr>
      </w:pPr>
      <w:r w:rsidRPr="00055DB3">
        <w:rPr>
          <w:rFonts w:ascii="Arial" w:hAnsi="Arial" w:cs="Arial"/>
          <w:b/>
          <w:sz w:val="26"/>
          <w:szCs w:val="26"/>
          <w:lang w:val="ru-RU"/>
        </w:rPr>
        <w:t>Христо Х</w:t>
      </w:r>
      <w:r w:rsidRPr="00055DB3">
        <w:rPr>
          <w:rFonts w:ascii="Arial" w:hAnsi="Arial" w:cs="Arial"/>
          <w:sz w:val="26"/>
          <w:szCs w:val="26"/>
          <w:lang w:val="ru-RU"/>
        </w:rPr>
        <w:t>.(2002) «Издънковите дъбови гори в РУГ Шумен» Доклад на НДСИГ – Бургас</w:t>
      </w:r>
      <w:r w:rsidR="009F62D9" w:rsidRPr="00055DB3">
        <w:rPr>
          <w:rFonts w:ascii="Arial" w:hAnsi="Arial" w:cs="Arial"/>
          <w:sz w:val="26"/>
          <w:szCs w:val="26"/>
        </w:rPr>
        <w:t>.</w:t>
      </w:r>
    </w:p>
    <w:p w:rsidR="00B6461F" w:rsidRPr="00055DB3" w:rsidRDefault="00B6461F" w:rsidP="00055DB3">
      <w:pPr>
        <w:spacing w:line="276" w:lineRule="auto"/>
        <w:rPr>
          <w:rFonts w:ascii="Arial" w:hAnsi="Arial" w:cs="Arial"/>
          <w:sz w:val="26"/>
          <w:szCs w:val="26"/>
        </w:rPr>
      </w:pPr>
    </w:p>
    <w:p w:rsidR="000A0CE2" w:rsidRPr="00055DB3" w:rsidRDefault="000A0CE2" w:rsidP="00055DB3">
      <w:pPr>
        <w:spacing w:line="276" w:lineRule="auto"/>
        <w:rPr>
          <w:rFonts w:ascii="Arial" w:hAnsi="Arial" w:cs="Arial"/>
          <w:sz w:val="26"/>
          <w:szCs w:val="26"/>
        </w:rPr>
      </w:pPr>
      <w:r w:rsidRPr="00055DB3">
        <w:rPr>
          <w:rFonts w:ascii="Arial" w:hAnsi="Arial" w:cs="Arial"/>
          <w:b/>
          <w:bCs/>
          <w:iCs/>
          <w:sz w:val="26"/>
          <w:szCs w:val="26"/>
          <w:lang w:val="ru-RU"/>
        </w:rPr>
        <w:t xml:space="preserve"> Ценов</w:t>
      </w:r>
      <w:r w:rsidR="00041F4C" w:rsidRPr="00055DB3">
        <w:rPr>
          <w:rFonts w:ascii="Arial" w:hAnsi="Arial" w:cs="Arial"/>
          <w:b/>
          <w:bCs/>
          <w:iCs/>
          <w:sz w:val="26"/>
          <w:szCs w:val="26"/>
          <w:lang w:val="ru-RU"/>
        </w:rPr>
        <w:t xml:space="preserve"> И.</w:t>
      </w:r>
      <w:r w:rsidRPr="00055DB3">
        <w:rPr>
          <w:rFonts w:ascii="Arial" w:hAnsi="Arial" w:cs="Arial"/>
          <w:b/>
          <w:bCs/>
          <w:iCs/>
          <w:sz w:val="26"/>
          <w:szCs w:val="26"/>
          <w:lang w:val="ru-RU"/>
        </w:rPr>
        <w:t>, Е. Велизарова, Г. Попов</w:t>
      </w:r>
      <w:r w:rsidR="00C85084" w:rsidRPr="00055DB3">
        <w:rPr>
          <w:rFonts w:ascii="Arial" w:hAnsi="Arial" w:cs="Arial"/>
          <w:bCs/>
          <w:iCs/>
          <w:sz w:val="26"/>
          <w:szCs w:val="26"/>
          <w:lang w:val="ru-RU"/>
        </w:rPr>
        <w:t>. 2015.</w:t>
      </w:r>
      <w:r w:rsidRPr="00055DB3">
        <w:rPr>
          <w:rFonts w:ascii="Arial" w:hAnsi="Arial" w:cs="Arial"/>
          <w:color w:val="000000"/>
          <w:sz w:val="26"/>
          <w:szCs w:val="26"/>
        </w:rPr>
        <w:t xml:space="preserve">Mitigating Vulnerability of Water Resources under Climate Change - CC-WARE (project code: SEE/D/0143/2.1/X). </w:t>
      </w:r>
      <w:r w:rsidRPr="00055DB3">
        <w:rPr>
          <w:rFonts w:ascii="Arial" w:hAnsi="Arial" w:cs="Arial"/>
          <w:color w:val="000000"/>
          <w:sz w:val="26"/>
          <w:szCs w:val="26"/>
          <w:lang w:val="ru-RU"/>
        </w:rPr>
        <w:t>Смекчаване уязвимостта на водните ресурси към климатичните промени. Оперативна програма за Югоизточна Европа чрез Европейския фонд за регионално развитие.</w:t>
      </w:r>
    </w:p>
    <w:p w:rsidR="000A0CE2" w:rsidRPr="00055DB3" w:rsidRDefault="000A0CE2" w:rsidP="00055DB3">
      <w:pPr>
        <w:autoSpaceDE w:val="0"/>
        <w:autoSpaceDN w:val="0"/>
        <w:adjustRightInd w:val="0"/>
        <w:spacing w:line="276" w:lineRule="auto"/>
        <w:rPr>
          <w:rFonts w:ascii="Arial" w:hAnsi="Arial" w:cs="Arial"/>
          <w:bCs/>
          <w:iCs/>
          <w:color w:val="005800"/>
          <w:sz w:val="26"/>
          <w:szCs w:val="26"/>
          <w:lang w:val="ru-RU"/>
        </w:rPr>
      </w:pPr>
      <w:r w:rsidRPr="00055DB3">
        <w:rPr>
          <w:rFonts w:ascii="Arial" w:hAnsi="Arial" w:cs="Arial"/>
          <w:bCs/>
          <w:iCs/>
          <w:color w:val="005800"/>
          <w:sz w:val="26"/>
          <w:szCs w:val="26"/>
          <w:lang w:val="ru-RU"/>
        </w:rPr>
        <w:t xml:space="preserve">Международен проект </w:t>
      </w:r>
      <w:r w:rsidRPr="00055DB3">
        <w:rPr>
          <w:rFonts w:ascii="Arial" w:hAnsi="Arial" w:cs="Arial"/>
          <w:bCs/>
          <w:iCs/>
          <w:color w:val="005800"/>
          <w:sz w:val="26"/>
          <w:szCs w:val="26"/>
          <w:lang w:val="en-US"/>
        </w:rPr>
        <w:t>CC</w:t>
      </w:r>
      <w:r w:rsidRPr="00055DB3">
        <w:rPr>
          <w:rFonts w:ascii="Arial" w:hAnsi="Arial" w:cs="Arial"/>
          <w:bCs/>
          <w:iCs/>
          <w:color w:val="005800"/>
          <w:sz w:val="26"/>
          <w:szCs w:val="26"/>
          <w:lang w:val="ru-RU"/>
        </w:rPr>
        <w:t xml:space="preserve">- </w:t>
      </w:r>
      <w:r w:rsidRPr="00055DB3">
        <w:rPr>
          <w:rFonts w:ascii="Arial" w:hAnsi="Arial" w:cs="Arial"/>
          <w:bCs/>
          <w:iCs/>
          <w:color w:val="005800"/>
          <w:sz w:val="26"/>
          <w:szCs w:val="26"/>
          <w:lang w:val="en-US"/>
        </w:rPr>
        <w:t>WAERE</w:t>
      </w:r>
      <w:r w:rsidRPr="00055DB3">
        <w:rPr>
          <w:rFonts w:ascii="Arial" w:hAnsi="Arial" w:cs="Arial"/>
          <w:bCs/>
          <w:iCs/>
          <w:color w:val="005800"/>
          <w:sz w:val="26"/>
          <w:szCs w:val="26"/>
          <w:lang w:val="ru-RU"/>
        </w:rPr>
        <w:t xml:space="preserve"> (отчет отпечатан на български и английски)</w:t>
      </w:r>
    </w:p>
    <w:p w:rsidR="00EA7E30" w:rsidRPr="001A02AD" w:rsidRDefault="00EA7E30" w:rsidP="00055DB3">
      <w:pPr>
        <w:autoSpaceDE w:val="0"/>
        <w:autoSpaceDN w:val="0"/>
        <w:adjustRightInd w:val="0"/>
        <w:spacing w:line="276" w:lineRule="auto"/>
        <w:rPr>
          <w:rFonts w:ascii="Arial" w:hAnsi="Arial" w:cs="Arial"/>
          <w:bCs/>
          <w:iCs/>
          <w:color w:val="005800"/>
          <w:sz w:val="26"/>
          <w:szCs w:val="26"/>
        </w:rPr>
      </w:pPr>
    </w:p>
    <w:p w:rsidR="00EA7E30" w:rsidRPr="00055DB3" w:rsidRDefault="00EA7E30" w:rsidP="00055DB3">
      <w:pPr>
        <w:spacing w:after="120" w:line="276" w:lineRule="auto"/>
        <w:jc w:val="both"/>
        <w:rPr>
          <w:rFonts w:ascii="Arial" w:hAnsi="Arial" w:cs="Arial"/>
          <w:sz w:val="26"/>
          <w:szCs w:val="26"/>
        </w:rPr>
      </w:pPr>
      <w:r w:rsidRPr="00055DB3">
        <w:rPr>
          <w:rFonts w:ascii="Arial" w:hAnsi="Arial" w:cs="Arial"/>
          <w:b/>
          <w:sz w:val="26"/>
          <w:szCs w:val="26"/>
        </w:rPr>
        <w:t>НУГ.</w:t>
      </w:r>
      <w:r w:rsidRPr="00055DB3">
        <w:rPr>
          <w:rFonts w:ascii="Arial" w:hAnsi="Arial" w:cs="Arial"/>
          <w:sz w:val="26"/>
          <w:szCs w:val="26"/>
        </w:rPr>
        <w:t xml:space="preserve"> 2006.</w:t>
      </w:r>
      <w:r w:rsidRPr="00055DB3">
        <w:rPr>
          <w:rFonts w:ascii="Arial" w:hAnsi="Arial" w:cs="Arial"/>
          <w:i/>
          <w:sz w:val="26"/>
          <w:szCs w:val="26"/>
        </w:rPr>
        <w:t xml:space="preserve"> Решения на национално съвещание по стопанисване на горите от стопанския клас за реконструкция</w:t>
      </w:r>
      <w:r w:rsidRPr="00055DB3">
        <w:rPr>
          <w:rFonts w:ascii="Arial" w:hAnsi="Arial" w:cs="Arial"/>
          <w:sz w:val="26"/>
          <w:szCs w:val="26"/>
        </w:rPr>
        <w:t>, гр. Хисаря.</w:t>
      </w:r>
    </w:p>
    <w:p w:rsidR="00731F7B" w:rsidRPr="00055DB3" w:rsidRDefault="00EA7E30" w:rsidP="00055DB3">
      <w:pPr>
        <w:spacing w:after="120" w:line="276" w:lineRule="auto"/>
        <w:jc w:val="both"/>
        <w:rPr>
          <w:rFonts w:ascii="Arial" w:hAnsi="Arial" w:cs="Arial"/>
          <w:sz w:val="26"/>
          <w:szCs w:val="26"/>
        </w:rPr>
      </w:pPr>
      <w:r w:rsidRPr="00055DB3">
        <w:rPr>
          <w:rFonts w:ascii="Arial" w:hAnsi="Arial" w:cs="Arial"/>
          <w:b/>
          <w:sz w:val="26"/>
          <w:szCs w:val="26"/>
        </w:rPr>
        <w:t>ИАГ</w:t>
      </w:r>
      <w:r w:rsidRPr="00055DB3">
        <w:rPr>
          <w:rFonts w:ascii="Arial" w:hAnsi="Arial" w:cs="Arial"/>
          <w:sz w:val="26"/>
          <w:szCs w:val="26"/>
        </w:rPr>
        <w:t>. 2016. Решения на национално съвещание по стопанисване на издънковите дъбови гори, гр. Генерал Тошево.</w:t>
      </w:r>
    </w:p>
    <w:p w:rsidR="00731F7B" w:rsidRPr="00055DB3" w:rsidRDefault="00731F7B" w:rsidP="00055DB3">
      <w:pPr>
        <w:spacing w:before="80" w:after="80" w:line="276" w:lineRule="auto"/>
        <w:jc w:val="both"/>
        <w:rPr>
          <w:rFonts w:ascii="Arial" w:hAnsi="Arial" w:cs="Arial"/>
          <w:sz w:val="26"/>
          <w:szCs w:val="26"/>
        </w:rPr>
      </w:pPr>
    </w:p>
    <w:p w:rsidR="00731F7B" w:rsidRPr="00055DB3" w:rsidRDefault="00731F7B" w:rsidP="00055DB3">
      <w:pPr>
        <w:spacing w:before="80" w:after="80" w:line="276" w:lineRule="auto"/>
        <w:ind w:left="709" w:hanging="709"/>
        <w:jc w:val="both"/>
        <w:rPr>
          <w:rFonts w:ascii="Arial" w:hAnsi="Arial" w:cs="Arial"/>
          <w:sz w:val="26"/>
          <w:szCs w:val="26"/>
        </w:rPr>
      </w:pPr>
      <w:r w:rsidRPr="00055DB3">
        <w:rPr>
          <w:rFonts w:ascii="Arial" w:hAnsi="Arial" w:cs="Arial"/>
          <w:b/>
          <w:sz w:val="26"/>
          <w:szCs w:val="26"/>
        </w:rPr>
        <w:t>Hollander M., Wolfe D. A.,</w:t>
      </w:r>
      <w:r w:rsidRPr="00055DB3">
        <w:rPr>
          <w:rFonts w:ascii="Arial" w:hAnsi="Arial" w:cs="Arial"/>
          <w:sz w:val="26"/>
          <w:szCs w:val="26"/>
        </w:rPr>
        <w:t xml:space="preserve"> 1973, Nonparametric Statistic Methods, John Wiley and sons, New York, Londin, Sidney, Toronto.</w:t>
      </w:r>
    </w:p>
    <w:p w:rsidR="00055DB3" w:rsidRPr="000F50DF" w:rsidRDefault="00731F7B" w:rsidP="000F50DF">
      <w:pPr>
        <w:spacing w:before="80" w:after="80" w:line="276" w:lineRule="auto"/>
        <w:ind w:left="709" w:hanging="709"/>
        <w:jc w:val="both"/>
        <w:rPr>
          <w:rFonts w:ascii="Arial" w:hAnsi="Arial" w:cs="Arial"/>
          <w:sz w:val="26"/>
          <w:szCs w:val="26"/>
        </w:rPr>
      </w:pPr>
      <w:r w:rsidRPr="00055DB3">
        <w:rPr>
          <w:rFonts w:ascii="Arial" w:hAnsi="Arial" w:cs="Arial"/>
          <w:b/>
          <w:sz w:val="26"/>
          <w:szCs w:val="26"/>
        </w:rPr>
        <w:t>Холлендер М., Вулф Д. А.,</w:t>
      </w:r>
      <w:r w:rsidRPr="00055DB3">
        <w:rPr>
          <w:rFonts w:ascii="Arial" w:hAnsi="Arial" w:cs="Arial"/>
          <w:sz w:val="26"/>
          <w:szCs w:val="26"/>
        </w:rPr>
        <w:t xml:space="preserve"> 1983, Непараметрические методы статистики, Фин</w:t>
      </w:r>
      <w:r w:rsidR="000F50DF">
        <w:rPr>
          <w:rFonts w:ascii="Arial" w:hAnsi="Arial" w:cs="Arial"/>
          <w:sz w:val="26"/>
          <w:szCs w:val="26"/>
        </w:rPr>
        <w:t>ансы и статистика, М., 518 с.</w:t>
      </w:r>
    </w:p>
    <w:p w:rsidR="00ED7E80" w:rsidRDefault="00ED7E80" w:rsidP="00103456">
      <w:pPr>
        <w:rPr>
          <w:sz w:val="26"/>
          <w:szCs w:val="26"/>
        </w:rPr>
      </w:pPr>
    </w:p>
    <w:p w:rsidR="006321AC" w:rsidRDefault="006321AC" w:rsidP="00103456">
      <w:pPr>
        <w:rPr>
          <w:sz w:val="26"/>
          <w:szCs w:val="26"/>
        </w:rPr>
      </w:pPr>
    </w:p>
    <w:p w:rsidR="00B7763C" w:rsidRDefault="00B7763C" w:rsidP="00103456">
      <w:pPr>
        <w:rPr>
          <w:sz w:val="26"/>
          <w:szCs w:val="26"/>
        </w:rPr>
      </w:pPr>
    </w:p>
    <w:p w:rsidR="00B7763C" w:rsidRDefault="00B7763C" w:rsidP="00103456">
      <w:pPr>
        <w:rPr>
          <w:sz w:val="26"/>
          <w:szCs w:val="26"/>
        </w:rPr>
      </w:pPr>
    </w:p>
    <w:p w:rsidR="00B7763C" w:rsidRDefault="00B7763C" w:rsidP="00103456">
      <w:pPr>
        <w:rPr>
          <w:sz w:val="26"/>
          <w:szCs w:val="26"/>
        </w:rPr>
      </w:pPr>
    </w:p>
    <w:p w:rsidR="00B7763C" w:rsidRDefault="00B7763C" w:rsidP="00103456">
      <w:pPr>
        <w:rPr>
          <w:sz w:val="26"/>
          <w:szCs w:val="26"/>
        </w:rPr>
      </w:pPr>
    </w:p>
    <w:p w:rsidR="00E72716" w:rsidRDefault="00E72716" w:rsidP="00103456">
      <w:pPr>
        <w:rPr>
          <w:sz w:val="26"/>
          <w:szCs w:val="26"/>
        </w:rPr>
      </w:pPr>
    </w:p>
    <w:p w:rsidR="00E72716" w:rsidRDefault="00E72716" w:rsidP="00103456">
      <w:pPr>
        <w:rPr>
          <w:sz w:val="26"/>
          <w:szCs w:val="26"/>
        </w:rPr>
      </w:pPr>
    </w:p>
    <w:p w:rsidR="00E72716" w:rsidRDefault="00E72716" w:rsidP="00103456">
      <w:pPr>
        <w:rPr>
          <w:sz w:val="26"/>
          <w:szCs w:val="26"/>
        </w:rPr>
      </w:pPr>
    </w:p>
    <w:p w:rsidR="00E72716" w:rsidRDefault="00E72716" w:rsidP="00103456">
      <w:pPr>
        <w:rPr>
          <w:sz w:val="26"/>
          <w:szCs w:val="26"/>
        </w:rPr>
      </w:pPr>
    </w:p>
    <w:p w:rsidR="00E72716" w:rsidRDefault="00E72716" w:rsidP="00103456">
      <w:pPr>
        <w:rPr>
          <w:sz w:val="26"/>
          <w:szCs w:val="26"/>
        </w:rPr>
      </w:pPr>
    </w:p>
    <w:p w:rsidR="00B7763C" w:rsidRDefault="00B7763C" w:rsidP="00103456">
      <w:pPr>
        <w:rPr>
          <w:sz w:val="26"/>
          <w:szCs w:val="26"/>
        </w:rPr>
      </w:pPr>
    </w:p>
    <w:p w:rsidR="00B7763C" w:rsidRDefault="00B7763C" w:rsidP="00103456">
      <w:pPr>
        <w:rPr>
          <w:sz w:val="26"/>
          <w:szCs w:val="26"/>
        </w:rPr>
      </w:pPr>
    </w:p>
    <w:p w:rsidR="00B7763C" w:rsidRPr="00731F7B" w:rsidRDefault="00B7763C" w:rsidP="00103456">
      <w:pPr>
        <w:rPr>
          <w:sz w:val="26"/>
          <w:szCs w:val="26"/>
        </w:rPr>
      </w:pPr>
    </w:p>
    <w:p w:rsidR="00103456" w:rsidRPr="00055DB3" w:rsidRDefault="006321AC" w:rsidP="006321AC">
      <w:pPr>
        <w:jc w:val="right"/>
        <w:rPr>
          <w:rFonts w:ascii="Arial" w:hAnsi="Arial" w:cs="Arial"/>
          <w:b/>
          <w:sz w:val="28"/>
          <w:szCs w:val="28"/>
        </w:rPr>
      </w:pPr>
      <w:r w:rsidRPr="00055DB3">
        <w:rPr>
          <w:rFonts w:ascii="Arial" w:hAnsi="Arial" w:cs="Arial"/>
          <w:b/>
          <w:sz w:val="28"/>
          <w:szCs w:val="28"/>
        </w:rPr>
        <w:t>ПРОЕКТ</w:t>
      </w:r>
    </w:p>
    <w:p w:rsidR="00103456" w:rsidRPr="001A02AD" w:rsidRDefault="00103456" w:rsidP="00103456">
      <w:pPr>
        <w:jc w:val="center"/>
        <w:rPr>
          <w:rFonts w:ascii="Arial" w:hAnsi="Arial" w:cs="Arial"/>
          <w:b/>
          <w:sz w:val="28"/>
          <w:szCs w:val="28"/>
        </w:rPr>
      </w:pPr>
      <w:r w:rsidRPr="00055DB3">
        <w:rPr>
          <w:rFonts w:ascii="Arial" w:hAnsi="Arial" w:cs="Arial"/>
          <w:b/>
          <w:sz w:val="28"/>
          <w:szCs w:val="28"/>
        </w:rPr>
        <w:t>ІІ УКАЗАНИЯ</w:t>
      </w:r>
    </w:p>
    <w:p w:rsidR="00FA337A" w:rsidRPr="001A02AD" w:rsidRDefault="00FA337A" w:rsidP="00103456">
      <w:pPr>
        <w:jc w:val="center"/>
        <w:rPr>
          <w:b/>
          <w:sz w:val="28"/>
          <w:szCs w:val="28"/>
        </w:rPr>
      </w:pPr>
    </w:p>
    <w:p w:rsidR="00103456" w:rsidRPr="00055DB3" w:rsidRDefault="003B30F0" w:rsidP="00103456">
      <w:pPr>
        <w:jc w:val="both"/>
        <w:rPr>
          <w:rFonts w:ascii="Arial" w:hAnsi="Arial" w:cs="Arial"/>
          <w:sz w:val="26"/>
          <w:szCs w:val="26"/>
        </w:rPr>
      </w:pPr>
      <w:r w:rsidRPr="00055DB3">
        <w:rPr>
          <w:rFonts w:ascii="Arial" w:hAnsi="Arial" w:cs="Arial"/>
          <w:sz w:val="26"/>
          <w:szCs w:val="26"/>
        </w:rPr>
        <w:t>Чл1.</w:t>
      </w:r>
      <w:r w:rsidR="00103456" w:rsidRPr="00055DB3">
        <w:rPr>
          <w:rFonts w:ascii="Arial" w:hAnsi="Arial" w:cs="Arial"/>
          <w:sz w:val="26"/>
          <w:szCs w:val="26"/>
        </w:rPr>
        <w:t>С тези указания се определят видовете сечи и други лесовъдски мероприятия необходими за стопанисване на издънковите дъбови гори на ЦСДП „Габрово”</w:t>
      </w:r>
    </w:p>
    <w:p w:rsidR="00103456" w:rsidRPr="00055DB3" w:rsidRDefault="003B30F0" w:rsidP="00103456">
      <w:pPr>
        <w:jc w:val="both"/>
        <w:rPr>
          <w:rFonts w:ascii="Arial" w:hAnsi="Arial" w:cs="Arial"/>
          <w:sz w:val="26"/>
          <w:szCs w:val="26"/>
        </w:rPr>
      </w:pPr>
      <w:r w:rsidRPr="00055DB3">
        <w:rPr>
          <w:rFonts w:ascii="Arial" w:hAnsi="Arial" w:cs="Arial"/>
          <w:sz w:val="26"/>
          <w:szCs w:val="26"/>
        </w:rPr>
        <w:t>Чл.2.</w:t>
      </w:r>
      <w:r w:rsidR="007B52A5" w:rsidRPr="00055DB3">
        <w:rPr>
          <w:rFonts w:ascii="Arial" w:hAnsi="Arial" w:cs="Arial"/>
          <w:sz w:val="26"/>
          <w:szCs w:val="26"/>
        </w:rPr>
        <w:t>Указанията се отнасят</w:t>
      </w:r>
      <w:r w:rsidR="00103456" w:rsidRPr="00055DB3">
        <w:rPr>
          <w:rFonts w:ascii="Arial" w:hAnsi="Arial" w:cs="Arial"/>
          <w:sz w:val="26"/>
          <w:szCs w:val="26"/>
        </w:rPr>
        <w:t xml:space="preserve"> за всички издънкови дъбови гори независимо от тяхната собственост.</w:t>
      </w:r>
    </w:p>
    <w:p w:rsidR="00103456" w:rsidRPr="00055DB3" w:rsidRDefault="003B30F0" w:rsidP="00103456">
      <w:pPr>
        <w:jc w:val="both"/>
        <w:rPr>
          <w:rFonts w:ascii="Arial" w:hAnsi="Arial" w:cs="Arial"/>
          <w:sz w:val="26"/>
          <w:szCs w:val="26"/>
        </w:rPr>
      </w:pPr>
      <w:r w:rsidRPr="00055DB3">
        <w:rPr>
          <w:rFonts w:ascii="Arial" w:hAnsi="Arial" w:cs="Arial"/>
          <w:sz w:val="26"/>
          <w:szCs w:val="26"/>
        </w:rPr>
        <w:t>Чл.3.</w:t>
      </w:r>
      <w:r w:rsidR="00103456" w:rsidRPr="00055DB3">
        <w:rPr>
          <w:rFonts w:ascii="Arial" w:hAnsi="Arial" w:cs="Arial"/>
          <w:sz w:val="26"/>
          <w:szCs w:val="26"/>
        </w:rPr>
        <w:t>Интензивността и повтаряемостта на сечите, които се провеждат са според</w:t>
      </w:r>
      <w:r w:rsidRPr="00055DB3">
        <w:rPr>
          <w:rFonts w:ascii="Arial" w:hAnsi="Arial" w:cs="Arial"/>
          <w:sz w:val="26"/>
          <w:szCs w:val="26"/>
        </w:rPr>
        <w:t xml:space="preserve"> тяхното състояние както следва:</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При отгледните сечи в зависимост от дългосрочната цел, санитарното състояние, пълнотата и склопеността на насаждението.</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При възобновителните сечи се провеждат в зависимост от</w:t>
      </w:r>
      <w:r w:rsidR="00CD525B">
        <w:rPr>
          <w:rFonts w:ascii="Arial" w:hAnsi="Arial" w:cs="Arial"/>
          <w:sz w:val="26"/>
          <w:szCs w:val="26"/>
        </w:rPr>
        <w:t xml:space="preserve"> </w:t>
      </w:r>
      <w:r w:rsidRPr="00055DB3">
        <w:rPr>
          <w:rFonts w:ascii="Arial" w:hAnsi="Arial" w:cs="Arial"/>
          <w:sz w:val="26"/>
          <w:szCs w:val="26"/>
        </w:rPr>
        <w:t>състоянието, поставената цел, възобновяване и тяхната структура.</w:t>
      </w:r>
    </w:p>
    <w:p w:rsidR="00103456" w:rsidRPr="00055DB3" w:rsidRDefault="003B30F0" w:rsidP="00103456">
      <w:pPr>
        <w:jc w:val="both"/>
        <w:rPr>
          <w:rFonts w:ascii="Arial" w:hAnsi="Arial" w:cs="Arial"/>
          <w:b/>
          <w:sz w:val="26"/>
          <w:szCs w:val="26"/>
        </w:rPr>
      </w:pPr>
      <w:r w:rsidRPr="00055DB3">
        <w:rPr>
          <w:rFonts w:ascii="Arial" w:hAnsi="Arial" w:cs="Arial"/>
          <w:b/>
          <w:sz w:val="26"/>
          <w:szCs w:val="26"/>
        </w:rPr>
        <w:t>Чл.4.(1)</w:t>
      </w:r>
      <w:r w:rsidR="00103456" w:rsidRPr="00055DB3">
        <w:rPr>
          <w:rFonts w:ascii="Arial" w:hAnsi="Arial" w:cs="Arial"/>
          <w:b/>
          <w:sz w:val="26"/>
          <w:szCs w:val="26"/>
        </w:rPr>
        <w:t>Възобновителни сечи</w:t>
      </w:r>
      <w:r w:rsidR="00CD525B">
        <w:rPr>
          <w:rFonts w:ascii="Arial" w:hAnsi="Arial" w:cs="Arial"/>
          <w:b/>
          <w:sz w:val="26"/>
          <w:szCs w:val="26"/>
        </w:rPr>
        <w:t xml:space="preserve"> </w:t>
      </w:r>
      <w:r w:rsidR="00103456" w:rsidRPr="00055DB3">
        <w:rPr>
          <w:rFonts w:ascii="Arial" w:hAnsi="Arial" w:cs="Arial"/>
          <w:b/>
          <w:sz w:val="26"/>
          <w:szCs w:val="26"/>
        </w:rPr>
        <w:t>в издънковите дъбови</w:t>
      </w:r>
      <w:r w:rsidR="00103456" w:rsidRPr="001A02AD">
        <w:rPr>
          <w:rFonts w:ascii="Arial" w:hAnsi="Arial" w:cs="Arial"/>
          <w:b/>
          <w:sz w:val="26"/>
          <w:szCs w:val="26"/>
        </w:rPr>
        <w:t xml:space="preserve"> </w:t>
      </w:r>
      <w:r w:rsidR="00103456" w:rsidRPr="00055DB3">
        <w:rPr>
          <w:rFonts w:ascii="Arial" w:hAnsi="Arial" w:cs="Arial"/>
          <w:b/>
          <w:sz w:val="26"/>
          <w:szCs w:val="26"/>
        </w:rPr>
        <w:t>гори за пр</w:t>
      </w:r>
      <w:r w:rsidR="00103456" w:rsidRPr="00055DB3">
        <w:rPr>
          <w:rFonts w:ascii="Arial" w:hAnsi="Arial" w:cs="Arial"/>
          <w:b/>
          <w:sz w:val="26"/>
          <w:szCs w:val="26"/>
          <w:lang w:val="en-US"/>
        </w:rPr>
        <w:t>e</w:t>
      </w:r>
      <w:r w:rsidR="00103456" w:rsidRPr="00055DB3">
        <w:rPr>
          <w:rFonts w:ascii="Arial" w:hAnsi="Arial" w:cs="Arial"/>
          <w:b/>
          <w:sz w:val="26"/>
          <w:szCs w:val="26"/>
        </w:rPr>
        <w:t>връщане с цел трансформацията им в семенни целят:</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Максимално използване на потенциала на месторастенето;</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 xml:space="preserve">Осигуряване на достатъчно надежден семенен подраст; </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Направляване смените на дървесните видове;</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Добив на високо качествена дървесина;</w:t>
      </w:r>
    </w:p>
    <w:p w:rsidR="00B16AE1" w:rsidRPr="00055DB3" w:rsidRDefault="00103456" w:rsidP="00B16AE1">
      <w:pPr>
        <w:pStyle w:val="ListParagraph"/>
        <w:numPr>
          <w:ilvl w:val="0"/>
          <w:numId w:val="5"/>
        </w:numPr>
        <w:jc w:val="both"/>
        <w:rPr>
          <w:rFonts w:ascii="Arial" w:hAnsi="Arial" w:cs="Arial"/>
          <w:sz w:val="26"/>
          <w:szCs w:val="26"/>
        </w:rPr>
      </w:pPr>
      <w:r w:rsidRPr="00055DB3">
        <w:rPr>
          <w:rFonts w:ascii="Arial" w:hAnsi="Arial" w:cs="Arial"/>
          <w:sz w:val="26"/>
          <w:szCs w:val="26"/>
        </w:rPr>
        <w:t>Опазване на биологичното разнообразие.</w:t>
      </w:r>
    </w:p>
    <w:p w:rsidR="00B16AE1" w:rsidRPr="00055DB3" w:rsidRDefault="003B30F0" w:rsidP="003B30F0">
      <w:pPr>
        <w:ind w:firstLine="708"/>
        <w:jc w:val="both"/>
        <w:rPr>
          <w:rFonts w:ascii="Arial" w:hAnsi="Arial" w:cs="Arial"/>
          <w:sz w:val="26"/>
          <w:szCs w:val="26"/>
        </w:rPr>
      </w:pPr>
      <w:r w:rsidRPr="00055DB3">
        <w:rPr>
          <w:rFonts w:ascii="Arial" w:hAnsi="Arial" w:cs="Arial"/>
          <w:sz w:val="26"/>
          <w:szCs w:val="26"/>
        </w:rPr>
        <w:t>(2)</w:t>
      </w:r>
      <w:r w:rsidR="00B16AE1" w:rsidRPr="00055DB3">
        <w:rPr>
          <w:rFonts w:ascii="Arial" w:hAnsi="Arial" w:cs="Arial"/>
          <w:sz w:val="26"/>
          <w:szCs w:val="26"/>
        </w:rPr>
        <w:t>Видът на възобновителната сеч се определя от поставената лесовъдска цел, от възобновителният потенциал на насаждението,</w:t>
      </w:r>
      <w:r w:rsidR="007B52A5" w:rsidRPr="00055DB3">
        <w:rPr>
          <w:rFonts w:ascii="Arial" w:hAnsi="Arial" w:cs="Arial"/>
          <w:sz w:val="26"/>
          <w:szCs w:val="26"/>
        </w:rPr>
        <w:t>наличието на подлес,</w:t>
      </w:r>
      <w:r w:rsidR="00B16AE1" w:rsidRPr="00055DB3">
        <w:rPr>
          <w:rFonts w:ascii="Arial" w:hAnsi="Arial" w:cs="Arial"/>
          <w:sz w:val="26"/>
          <w:szCs w:val="26"/>
        </w:rPr>
        <w:t xml:space="preserve"> количеството и състоянието на </w:t>
      </w:r>
      <w:r w:rsidR="002B65E3">
        <w:rPr>
          <w:rFonts w:ascii="Arial" w:hAnsi="Arial" w:cs="Arial"/>
          <w:sz w:val="26"/>
          <w:szCs w:val="26"/>
        </w:rPr>
        <w:t>подрастът</w:t>
      </w:r>
      <w:r w:rsidR="00B16AE1" w:rsidRPr="00055DB3">
        <w:rPr>
          <w:rFonts w:ascii="Arial" w:hAnsi="Arial" w:cs="Arial"/>
          <w:sz w:val="26"/>
          <w:szCs w:val="26"/>
        </w:rPr>
        <w:t xml:space="preserve"> и неговите биологични особености.</w:t>
      </w:r>
    </w:p>
    <w:p w:rsidR="00B16AE1" w:rsidRPr="00055DB3" w:rsidRDefault="003B30F0" w:rsidP="003B30F0">
      <w:pPr>
        <w:ind w:firstLine="708"/>
        <w:jc w:val="both"/>
        <w:rPr>
          <w:rFonts w:ascii="Arial" w:hAnsi="Arial" w:cs="Arial"/>
          <w:sz w:val="26"/>
          <w:szCs w:val="26"/>
        </w:rPr>
      </w:pPr>
      <w:r w:rsidRPr="00055DB3">
        <w:rPr>
          <w:rFonts w:ascii="Arial" w:hAnsi="Arial" w:cs="Arial"/>
          <w:b/>
          <w:sz w:val="26"/>
          <w:szCs w:val="26"/>
        </w:rPr>
        <w:t>Чл.(5)</w:t>
      </w:r>
      <w:r w:rsidR="00B16AE1" w:rsidRPr="00055DB3">
        <w:rPr>
          <w:rFonts w:ascii="Arial" w:hAnsi="Arial" w:cs="Arial"/>
          <w:b/>
          <w:sz w:val="26"/>
          <w:szCs w:val="26"/>
        </w:rPr>
        <w:t>В издънковите дъбови гори определени за превръщане</w:t>
      </w:r>
      <w:r w:rsidR="00B16AE1" w:rsidRPr="00055DB3">
        <w:rPr>
          <w:rFonts w:ascii="Arial" w:hAnsi="Arial" w:cs="Arial"/>
          <w:sz w:val="26"/>
          <w:szCs w:val="26"/>
        </w:rPr>
        <w:t xml:space="preserve"> в</w:t>
      </w:r>
      <w:r w:rsidR="00CD525B">
        <w:rPr>
          <w:rFonts w:ascii="Arial" w:hAnsi="Arial" w:cs="Arial"/>
          <w:sz w:val="26"/>
          <w:szCs w:val="26"/>
        </w:rPr>
        <w:t xml:space="preserve"> </w:t>
      </w:r>
      <w:r w:rsidR="00B16AE1" w:rsidRPr="00055DB3">
        <w:rPr>
          <w:rFonts w:ascii="Arial" w:hAnsi="Arial" w:cs="Arial"/>
          <w:sz w:val="26"/>
          <w:szCs w:val="26"/>
        </w:rPr>
        <w:t>зависимост от начина на възобновяването, вида и състоянието на насажденията се провеждат:</w:t>
      </w:r>
    </w:p>
    <w:p w:rsidR="00B16AE1" w:rsidRPr="00055DB3" w:rsidRDefault="00B16AE1" w:rsidP="00B16AE1">
      <w:pPr>
        <w:pStyle w:val="ListParagraph"/>
        <w:numPr>
          <w:ilvl w:val="0"/>
          <w:numId w:val="5"/>
        </w:numPr>
        <w:jc w:val="both"/>
        <w:rPr>
          <w:rFonts w:ascii="Arial" w:hAnsi="Arial" w:cs="Arial"/>
          <w:sz w:val="26"/>
          <w:szCs w:val="26"/>
        </w:rPr>
      </w:pPr>
      <w:r w:rsidRPr="00055DB3">
        <w:rPr>
          <w:rFonts w:ascii="Arial" w:hAnsi="Arial" w:cs="Arial"/>
          <w:sz w:val="26"/>
          <w:szCs w:val="26"/>
        </w:rPr>
        <w:t>Сечи с предварително естествено възобновяване;</w:t>
      </w:r>
    </w:p>
    <w:p w:rsidR="00B16AE1" w:rsidRPr="00055DB3" w:rsidRDefault="00B16AE1" w:rsidP="00B16AE1">
      <w:pPr>
        <w:pStyle w:val="ListParagraph"/>
        <w:numPr>
          <w:ilvl w:val="0"/>
          <w:numId w:val="5"/>
        </w:numPr>
        <w:jc w:val="both"/>
        <w:rPr>
          <w:rFonts w:ascii="Arial" w:hAnsi="Arial" w:cs="Arial"/>
          <w:sz w:val="26"/>
          <w:szCs w:val="26"/>
        </w:rPr>
      </w:pPr>
      <w:r w:rsidRPr="00055DB3">
        <w:rPr>
          <w:rFonts w:ascii="Arial" w:hAnsi="Arial" w:cs="Arial"/>
          <w:sz w:val="26"/>
          <w:szCs w:val="26"/>
        </w:rPr>
        <w:t>Сечи със съчетаване на естественото и изкуственото възобновяване;</w:t>
      </w:r>
    </w:p>
    <w:p w:rsidR="00B16AE1" w:rsidRPr="00055DB3" w:rsidRDefault="003B30F0" w:rsidP="003B30F0">
      <w:pPr>
        <w:ind w:firstLine="708"/>
        <w:jc w:val="both"/>
        <w:rPr>
          <w:rFonts w:ascii="Arial" w:hAnsi="Arial" w:cs="Arial"/>
          <w:sz w:val="26"/>
          <w:szCs w:val="26"/>
        </w:rPr>
      </w:pPr>
      <w:r w:rsidRPr="00055DB3">
        <w:rPr>
          <w:rFonts w:ascii="Arial" w:hAnsi="Arial" w:cs="Arial"/>
          <w:sz w:val="26"/>
          <w:szCs w:val="26"/>
        </w:rPr>
        <w:t>Чл.6.(1)</w:t>
      </w:r>
      <w:r w:rsidR="00B16AE1" w:rsidRPr="00055DB3">
        <w:rPr>
          <w:rFonts w:ascii="Arial" w:hAnsi="Arial" w:cs="Arial"/>
          <w:sz w:val="26"/>
          <w:szCs w:val="26"/>
        </w:rPr>
        <w:t>Сечите се извършват при следните условия:</w:t>
      </w:r>
    </w:p>
    <w:p w:rsidR="00B16AE1" w:rsidRPr="00B7763C" w:rsidRDefault="003B30F0" w:rsidP="00B7763C">
      <w:pPr>
        <w:ind w:left="708" w:firstLine="708"/>
        <w:jc w:val="both"/>
        <w:rPr>
          <w:rFonts w:ascii="Arial" w:hAnsi="Arial" w:cs="Arial"/>
          <w:sz w:val="26"/>
          <w:szCs w:val="26"/>
        </w:rPr>
      </w:pPr>
      <w:r w:rsidRPr="00B7763C">
        <w:rPr>
          <w:rFonts w:ascii="Arial" w:hAnsi="Arial" w:cs="Arial"/>
          <w:sz w:val="26"/>
          <w:szCs w:val="26"/>
        </w:rPr>
        <w:t>1.</w:t>
      </w:r>
      <w:r w:rsidR="00B16AE1" w:rsidRPr="00B7763C">
        <w:rPr>
          <w:rFonts w:ascii="Arial" w:hAnsi="Arial" w:cs="Arial"/>
          <w:sz w:val="26"/>
          <w:szCs w:val="26"/>
        </w:rPr>
        <w:t>В насажденията със започнал възобновителен процес и такива с добър възобновителен потенциал се провеждат сечи с предварително естествено възобновяване;</w:t>
      </w:r>
    </w:p>
    <w:p w:rsidR="00B16AE1" w:rsidRPr="00B7763C" w:rsidRDefault="003B30F0" w:rsidP="00B7763C">
      <w:pPr>
        <w:ind w:left="708" w:firstLine="708"/>
        <w:jc w:val="both"/>
        <w:rPr>
          <w:rFonts w:ascii="Arial" w:hAnsi="Arial" w:cs="Arial"/>
          <w:sz w:val="26"/>
          <w:szCs w:val="26"/>
        </w:rPr>
      </w:pPr>
      <w:r w:rsidRPr="00B7763C">
        <w:rPr>
          <w:rFonts w:ascii="Arial" w:hAnsi="Arial" w:cs="Arial"/>
          <w:sz w:val="26"/>
          <w:szCs w:val="26"/>
        </w:rPr>
        <w:t>2.</w:t>
      </w:r>
      <w:r w:rsidR="00B16AE1" w:rsidRPr="00B7763C">
        <w:rPr>
          <w:rFonts w:ascii="Arial" w:hAnsi="Arial" w:cs="Arial"/>
          <w:sz w:val="26"/>
          <w:szCs w:val="26"/>
        </w:rPr>
        <w:t>В насаждения с частично</w:t>
      </w:r>
      <w:r w:rsidR="00CD525B" w:rsidRPr="00B7763C">
        <w:rPr>
          <w:rFonts w:ascii="Arial" w:hAnsi="Arial" w:cs="Arial"/>
          <w:sz w:val="26"/>
          <w:szCs w:val="26"/>
        </w:rPr>
        <w:t xml:space="preserve"> </w:t>
      </w:r>
      <w:r w:rsidR="00B16AE1" w:rsidRPr="00B7763C">
        <w:rPr>
          <w:rFonts w:ascii="Arial" w:hAnsi="Arial" w:cs="Arial"/>
          <w:sz w:val="26"/>
          <w:szCs w:val="26"/>
        </w:rPr>
        <w:t>затруднено възобновяване</w:t>
      </w:r>
      <w:r w:rsidR="00CD525B" w:rsidRPr="00B7763C">
        <w:rPr>
          <w:rFonts w:ascii="Arial" w:hAnsi="Arial" w:cs="Arial"/>
          <w:sz w:val="26"/>
          <w:szCs w:val="26"/>
        </w:rPr>
        <w:t xml:space="preserve"> </w:t>
      </w:r>
      <w:r w:rsidR="00B16AE1" w:rsidRPr="00B7763C">
        <w:rPr>
          <w:rFonts w:ascii="Arial" w:hAnsi="Arial" w:cs="Arial"/>
          <w:sz w:val="26"/>
          <w:szCs w:val="26"/>
        </w:rPr>
        <w:t>се провеждат сечи със съчетаване на естественото с изкуственото възобновяване;</w:t>
      </w:r>
    </w:p>
    <w:p w:rsidR="00B16AE1" w:rsidRPr="00B7763C" w:rsidRDefault="003B30F0" w:rsidP="00B7763C">
      <w:pPr>
        <w:ind w:left="708" w:firstLine="708"/>
        <w:jc w:val="both"/>
        <w:rPr>
          <w:rFonts w:ascii="Arial" w:hAnsi="Arial" w:cs="Arial"/>
          <w:sz w:val="26"/>
          <w:szCs w:val="26"/>
        </w:rPr>
      </w:pPr>
      <w:r w:rsidRPr="00B7763C">
        <w:rPr>
          <w:rFonts w:ascii="Arial" w:hAnsi="Arial" w:cs="Arial"/>
          <w:sz w:val="26"/>
          <w:szCs w:val="26"/>
        </w:rPr>
        <w:lastRenderedPageBreak/>
        <w:t>3.</w:t>
      </w:r>
      <w:r w:rsidR="00B16AE1" w:rsidRPr="00B7763C">
        <w:rPr>
          <w:rFonts w:ascii="Arial" w:hAnsi="Arial" w:cs="Arial"/>
          <w:sz w:val="26"/>
          <w:szCs w:val="26"/>
        </w:rPr>
        <w:t>В насаждения, където е невъзможнно на дадения етап да се осъществи цялостно семенно възобновяване се съчетава семенно и издънково възобновяване;</w:t>
      </w:r>
    </w:p>
    <w:p w:rsidR="00D15C5A" w:rsidRPr="00055DB3" w:rsidRDefault="003B30F0" w:rsidP="003B30F0">
      <w:pPr>
        <w:ind w:firstLine="708"/>
        <w:jc w:val="both"/>
        <w:rPr>
          <w:rFonts w:ascii="Arial" w:hAnsi="Arial" w:cs="Arial"/>
          <w:sz w:val="26"/>
          <w:szCs w:val="26"/>
        </w:rPr>
      </w:pPr>
      <w:r w:rsidRPr="00055DB3">
        <w:rPr>
          <w:rFonts w:ascii="Arial" w:hAnsi="Arial" w:cs="Arial"/>
          <w:sz w:val="26"/>
          <w:szCs w:val="26"/>
        </w:rPr>
        <w:t xml:space="preserve">Чл.7 </w:t>
      </w:r>
      <w:r w:rsidR="00D15C5A" w:rsidRPr="00055DB3">
        <w:rPr>
          <w:rFonts w:ascii="Arial" w:hAnsi="Arial" w:cs="Arial"/>
          <w:sz w:val="26"/>
          <w:szCs w:val="26"/>
        </w:rPr>
        <w:t>В издънковите дъбови гори предвидени за превръщане в семенни се водят</w:t>
      </w:r>
      <w:r w:rsidR="00CD525B">
        <w:rPr>
          <w:rFonts w:ascii="Arial" w:hAnsi="Arial" w:cs="Arial"/>
          <w:sz w:val="26"/>
          <w:szCs w:val="26"/>
        </w:rPr>
        <w:t xml:space="preserve"> </w:t>
      </w:r>
      <w:r w:rsidR="00D15C5A" w:rsidRPr="00055DB3">
        <w:rPr>
          <w:rFonts w:ascii="Arial" w:hAnsi="Arial" w:cs="Arial"/>
          <w:sz w:val="26"/>
          <w:szCs w:val="26"/>
        </w:rPr>
        <w:t>постепенни</w:t>
      </w:r>
      <w:r w:rsidR="00CD525B">
        <w:rPr>
          <w:rFonts w:ascii="Arial" w:hAnsi="Arial" w:cs="Arial"/>
          <w:sz w:val="26"/>
          <w:szCs w:val="26"/>
        </w:rPr>
        <w:t xml:space="preserve"> </w:t>
      </w:r>
      <w:r w:rsidR="00D15C5A" w:rsidRPr="00055DB3">
        <w:rPr>
          <w:rFonts w:ascii="Arial" w:hAnsi="Arial" w:cs="Arial"/>
          <w:sz w:val="26"/>
          <w:szCs w:val="26"/>
        </w:rPr>
        <w:t>сечи: краткосрочно постепенна, Постепенно котловинна и котловинно постепенна сечи.</w:t>
      </w:r>
    </w:p>
    <w:p w:rsidR="00D15C5A" w:rsidRPr="00055DB3" w:rsidRDefault="00D15C5A" w:rsidP="00D15C5A">
      <w:pPr>
        <w:ind w:firstLine="708"/>
        <w:jc w:val="both"/>
        <w:rPr>
          <w:rFonts w:ascii="Arial" w:hAnsi="Arial" w:cs="Arial"/>
          <w:sz w:val="26"/>
          <w:szCs w:val="26"/>
        </w:rPr>
      </w:pPr>
    </w:p>
    <w:p w:rsidR="00D15C5A" w:rsidRPr="00055DB3" w:rsidRDefault="00BF7F67" w:rsidP="00D15C5A">
      <w:pPr>
        <w:ind w:firstLine="708"/>
        <w:jc w:val="both"/>
        <w:rPr>
          <w:rFonts w:ascii="Arial" w:hAnsi="Arial" w:cs="Arial"/>
          <w:sz w:val="26"/>
          <w:szCs w:val="26"/>
        </w:rPr>
      </w:pPr>
      <w:r w:rsidRPr="00055DB3">
        <w:rPr>
          <w:rFonts w:ascii="Arial" w:hAnsi="Arial" w:cs="Arial"/>
          <w:sz w:val="26"/>
          <w:szCs w:val="26"/>
        </w:rPr>
        <w:t>(1)</w:t>
      </w:r>
      <w:r w:rsidR="00D15C5A" w:rsidRPr="00055DB3">
        <w:rPr>
          <w:rFonts w:ascii="Arial" w:hAnsi="Arial" w:cs="Arial"/>
          <w:sz w:val="26"/>
          <w:szCs w:val="26"/>
        </w:rPr>
        <w:t xml:space="preserve">Постепенните сечи са възобновителни сечи с предварително естествено възобновяване, при които дървостоят се изсича на два или повече пъти, като периода </w:t>
      </w:r>
      <w:r w:rsidR="00E663BF" w:rsidRPr="00055DB3">
        <w:rPr>
          <w:rFonts w:ascii="Arial" w:hAnsi="Arial" w:cs="Arial"/>
          <w:sz w:val="26"/>
          <w:szCs w:val="26"/>
        </w:rPr>
        <w:t>между отделните фази е</w:t>
      </w:r>
      <w:r w:rsidR="00CD525B">
        <w:rPr>
          <w:rFonts w:ascii="Arial" w:hAnsi="Arial" w:cs="Arial"/>
          <w:sz w:val="26"/>
          <w:szCs w:val="26"/>
        </w:rPr>
        <w:t xml:space="preserve"> </w:t>
      </w:r>
      <w:r w:rsidR="003B30F0" w:rsidRPr="00055DB3">
        <w:rPr>
          <w:rFonts w:ascii="Arial" w:hAnsi="Arial" w:cs="Arial"/>
          <w:sz w:val="26"/>
          <w:szCs w:val="26"/>
        </w:rPr>
        <w:t>не по-малък от</w:t>
      </w:r>
      <w:r w:rsidR="00CD525B">
        <w:rPr>
          <w:rFonts w:ascii="Arial" w:hAnsi="Arial" w:cs="Arial"/>
          <w:sz w:val="26"/>
          <w:szCs w:val="26"/>
        </w:rPr>
        <w:t xml:space="preserve"> </w:t>
      </w:r>
      <w:r w:rsidR="00D15C5A" w:rsidRPr="00055DB3">
        <w:rPr>
          <w:rFonts w:ascii="Arial" w:hAnsi="Arial" w:cs="Arial"/>
          <w:sz w:val="26"/>
          <w:szCs w:val="26"/>
        </w:rPr>
        <w:t>три години.</w:t>
      </w:r>
    </w:p>
    <w:p w:rsidR="00D15C5A" w:rsidRPr="00055DB3" w:rsidRDefault="00BF7F67" w:rsidP="00D15C5A">
      <w:pPr>
        <w:ind w:firstLine="708"/>
        <w:jc w:val="both"/>
        <w:rPr>
          <w:rFonts w:ascii="Arial" w:hAnsi="Arial" w:cs="Arial"/>
          <w:sz w:val="26"/>
          <w:szCs w:val="26"/>
        </w:rPr>
      </w:pPr>
      <w:r w:rsidRPr="00055DB3">
        <w:rPr>
          <w:rFonts w:ascii="Arial" w:hAnsi="Arial" w:cs="Arial"/>
          <w:sz w:val="26"/>
          <w:szCs w:val="26"/>
        </w:rPr>
        <w:t>(2)</w:t>
      </w:r>
      <w:r w:rsidR="00D15C5A" w:rsidRPr="00055DB3">
        <w:rPr>
          <w:rFonts w:ascii="Arial" w:hAnsi="Arial" w:cs="Arial"/>
          <w:sz w:val="26"/>
          <w:szCs w:val="26"/>
        </w:rPr>
        <w:t>Постепенните сечи са краткосрочни и дългосрочни в зависимост от продължителността на възобновителния период.</w:t>
      </w:r>
    </w:p>
    <w:p w:rsidR="00D15C5A" w:rsidRPr="00055DB3" w:rsidRDefault="00BF7F67" w:rsidP="00D15C5A">
      <w:pPr>
        <w:ind w:firstLine="708"/>
        <w:jc w:val="both"/>
        <w:rPr>
          <w:rFonts w:ascii="Arial" w:hAnsi="Arial" w:cs="Arial"/>
          <w:sz w:val="26"/>
          <w:szCs w:val="26"/>
        </w:rPr>
      </w:pPr>
      <w:r w:rsidRPr="00055DB3">
        <w:rPr>
          <w:rFonts w:ascii="Arial" w:hAnsi="Arial" w:cs="Arial"/>
          <w:sz w:val="26"/>
          <w:szCs w:val="26"/>
        </w:rPr>
        <w:t>(3)</w:t>
      </w:r>
      <w:r w:rsidR="00D15C5A" w:rsidRPr="00055DB3">
        <w:rPr>
          <w:rFonts w:ascii="Arial" w:hAnsi="Arial" w:cs="Arial"/>
          <w:sz w:val="26"/>
          <w:szCs w:val="26"/>
        </w:rPr>
        <w:t>Краткосрочно постепенните сечи са тези</w:t>
      </w:r>
      <w:r w:rsidRPr="00055DB3">
        <w:rPr>
          <w:rFonts w:ascii="Arial" w:hAnsi="Arial" w:cs="Arial"/>
          <w:sz w:val="26"/>
          <w:szCs w:val="26"/>
        </w:rPr>
        <w:t>,</w:t>
      </w:r>
      <w:r w:rsidR="00D15C5A" w:rsidRPr="00055DB3">
        <w:rPr>
          <w:rFonts w:ascii="Arial" w:hAnsi="Arial" w:cs="Arial"/>
          <w:sz w:val="26"/>
          <w:szCs w:val="26"/>
        </w:rPr>
        <w:t xml:space="preserve"> при които възобновителният период е не по-дълъг от 20 години. </w:t>
      </w:r>
    </w:p>
    <w:p w:rsidR="00F31FE9" w:rsidRPr="00EA331B" w:rsidRDefault="00F31FE9" w:rsidP="00F31FE9">
      <w:pPr>
        <w:jc w:val="both"/>
        <w:rPr>
          <w:rFonts w:ascii="Arial" w:hAnsi="Arial" w:cs="Arial"/>
          <w:highlight w:val="yellow"/>
        </w:rPr>
      </w:pPr>
      <w:r w:rsidRPr="00EA331B">
        <w:rPr>
          <w:rFonts w:ascii="Arial" w:hAnsi="Arial" w:cs="Arial"/>
          <w:highlight w:val="yellow"/>
        </w:rPr>
        <w:t>Чл.8. Краткосрочно постепенната сеч се провежда на малки площи с размер на отделното сечище до 2 ха и се препоръчва при насаждения с развита подлесна растителност и равномерно протичане на възобновителния процес по цялата площ“.</w:t>
      </w:r>
    </w:p>
    <w:p w:rsidR="00F31FE9" w:rsidRPr="00F31FE9" w:rsidRDefault="00F31FE9" w:rsidP="00D15C5A">
      <w:pPr>
        <w:jc w:val="both"/>
        <w:rPr>
          <w:rFonts w:ascii="Arial" w:hAnsi="Arial" w:cs="Arial"/>
          <w:sz w:val="26"/>
          <w:szCs w:val="26"/>
          <w:lang w:val="en-US"/>
        </w:rPr>
      </w:pPr>
    </w:p>
    <w:p w:rsidR="00D15C5A" w:rsidRPr="00055DB3" w:rsidRDefault="00BF7F67" w:rsidP="00D15C5A">
      <w:pPr>
        <w:ind w:firstLine="708"/>
        <w:jc w:val="both"/>
        <w:rPr>
          <w:rFonts w:ascii="Arial" w:hAnsi="Arial" w:cs="Arial"/>
          <w:sz w:val="26"/>
          <w:szCs w:val="26"/>
        </w:rPr>
      </w:pPr>
      <w:r w:rsidRPr="00055DB3">
        <w:rPr>
          <w:rFonts w:ascii="Arial" w:hAnsi="Arial" w:cs="Arial"/>
          <w:sz w:val="26"/>
          <w:szCs w:val="26"/>
        </w:rPr>
        <w:t>(1)</w:t>
      </w:r>
      <w:r w:rsidR="00D15C5A" w:rsidRPr="00055DB3">
        <w:rPr>
          <w:rFonts w:ascii="Arial" w:hAnsi="Arial" w:cs="Arial"/>
          <w:sz w:val="26"/>
          <w:szCs w:val="26"/>
        </w:rPr>
        <w:t xml:space="preserve">Краткосрочно постепенната сеч се провежда чрез изсичане на дърветата на 2, 3 или 4 пъти наречени фази на сечта. </w:t>
      </w:r>
    </w:p>
    <w:p w:rsidR="00D15C5A" w:rsidRPr="00055DB3" w:rsidRDefault="00BF7F67" w:rsidP="00D15C5A">
      <w:pPr>
        <w:ind w:firstLine="708"/>
        <w:jc w:val="both"/>
        <w:rPr>
          <w:rFonts w:ascii="Arial" w:hAnsi="Arial" w:cs="Arial"/>
          <w:sz w:val="26"/>
          <w:szCs w:val="26"/>
        </w:rPr>
      </w:pPr>
      <w:r w:rsidRPr="00055DB3">
        <w:rPr>
          <w:rFonts w:ascii="Arial" w:hAnsi="Arial" w:cs="Arial"/>
          <w:sz w:val="26"/>
          <w:szCs w:val="26"/>
        </w:rPr>
        <w:t>(2)</w:t>
      </w:r>
      <w:r w:rsidR="00D15C5A" w:rsidRPr="00055DB3">
        <w:rPr>
          <w:rFonts w:ascii="Arial" w:hAnsi="Arial" w:cs="Arial"/>
          <w:sz w:val="26"/>
          <w:szCs w:val="26"/>
        </w:rPr>
        <w:t>При</w:t>
      </w:r>
      <w:r w:rsidR="00CD525B">
        <w:rPr>
          <w:rFonts w:ascii="Arial" w:hAnsi="Arial" w:cs="Arial"/>
          <w:sz w:val="26"/>
          <w:szCs w:val="26"/>
        </w:rPr>
        <w:t xml:space="preserve"> </w:t>
      </w:r>
      <w:r w:rsidR="00D15C5A" w:rsidRPr="00055DB3">
        <w:rPr>
          <w:rFonts w:ascii="Arial" w:hAnsi="Arial" w:cs="Arial"/>
          <w:sz w:val="26"/>
          <w:szCs w:val="26"/>
        </w:rPr>
        <w:t xml:space="preserve">насажденията с наличие на подлесна растителност сечта се провежда минимум на 3 фази. </w:t>
      </w:r>
    </w:p>
    <w:p w:rsidR="00D15C5A" w:rsidRPr="00055DB3" w:rsidRDefault="00BF7F67" w:rsidP="00D15C5A">
      <w:pPr>
        <w:ind w:firstLine="708"/>
        <w:jc w:val="both"/>
        <w:rPr>
          <w:rFonts w:ascii="Arial" w:hAnsi="Arial" w:cs="Arial"/>
          <w:sz w:val="26"/>
          <w:szCs w:val="26"/>
        </w:rPr>
      </w:pPr>
      <w:r w:rsidRPr="00055DB3">
        <w:rPr>
          <w:rFonts w:ascii="Arial" w:hAnsi="Arial" w:cs="Arial"/>
          <w:sz w:val="26"/>
          <w:szCs w:val="26"/>
        </w:rPr>
        <w:t>(3)</w:t>
      </w:r>
      <w:r w:rsidR="00D15C5A" w:rsidRPr="00055DB3">
        <w:rPr>
          <w:rFonts w:ascii="Arial" w:hAnsi="Arial" w:cs="Arial"/>
          <w:sz w:val="26"/>
          <w:szCs w:val="26"/>
        </w:rPr>
        <w:t>При наличие на достатъчно подраст и добро семеношение сечта може да започне с осветителна фаза.</w:t>
      </w:r>
    </w:p>
    <w:p w:rsidR="00D15C5A" w:rsidRPr="00055DB3" w:rsidRDefault="00BF7F67" w:rsidP="00D15C5A">
      <w:pPr>
        <w:ind w:firstLine="708"/>
        <w:jc w:val="both"/>
        <w:rPr>
          <w:rFonts w:ascii="Arial" w:hAnsi="Arial" w:cs="Arial"/>
          <w:sz w:val="26"/>
          <w:szCs w:val="26"/>
        </w:rPr>
      </w:pPr>
      <w:r w:rsidRPr="00055DB3">
        <w:rPr>
          <w:rFonts w:ascii="Arial" w:hAnsi="Arial" w:cs="Arial"/>
          <w:sz w:val="26"/>
          <w:szCs w:val="26"/>
        </w:rPr>
        <w:t>(4)</w:t>
      </w:r>
      <w:r w:rsidR="00D15C5A" w:rsidRPr="00055DB3">
        <w:rPr>
          <w:rFonts w:ascii="Arial" w:hAnsi="Arial" w:cs="Arial"/>
          <w:sz w:val="26"/>
          <w:szCs w:val="26"/>
        </w:rPr>
        <w:t>Осветителната фаза</w:t>
      </w:r>
      <w:r w:rsidR="00CD525B">
        <w:rPr>
          <w:rFonts w:ascii="Arial" w:hAnsi="Arial" w:cs="Arial"/>
          <w:sz w:val="26"/>
          <w:szCs w:val="26"/>
        </w:rPr>
        <w:t xml:space="preserve"> </w:t>
      </w:r>
      <w:r w:rsidR="00D15C5A" w:rsidRPr="00055DB3">
        <w:rPr>
          <w:rFonts w:ascii="Arial" w:hAnsi="Arial" w:cs="Arial"/>
          <w:sz w:val="26"/>
          <w:szCs w:val="26"/>
        </w:rPr>
        <w:t xml:space="preserve">на сечта може да се изведе на 2 или 3 пъти. При всяко влизане склопеността се намалява с 0,2. </w:t>
      </w:r>
    </w:p>
    <w:p w:rsidR="00E663BF" w:rsidRPr="00055DB3" w:rsidRDefault="00BF7F67" w:rsidP="00D15C5A">
      <w:pPr>
        <w:ind w:firstLine="708"/>
        <w:jc w:val="both"/>
        <w:rPr>
          <w:rFonts w:ascii="Arial" w:hAnsi="Arial" w:cs="Arial"/>
          <w:sz w:val="26"/>
          <w:szCs w:val="26"/>
        </w:rPr>
      </w:pPr>
      <w:r w:rsidRPr="00055DB3">
        <w:rPr>
          <w:rFonts w:ascii="Arial" w:hAnsi="Arial" w:cs="Arial"/>
          <w:sz w:val="26"/>
          <w:szCs w:val="26"/>
        </w:rPr>
        <w:t>(5)</w:t>
      </w:r>
      <w:r w:rsidR="00E663BF" w:rsidRPr="00055DB3">
        <w:rPr>
          <w:rFonts w:ascii="Arial" w:hAnsi="Arial" w:cs="Arial"/>
          <w:sz w:val="26"/>
          <w:szCs w:val="26"/>
        </w:rPr>
        <w:t>Периодът на сечта при всяка следваща фаза</w:t>
      </w:r>
      <w:r w:rsidRPr="00055DB3">
        <w:rPr>
          <w:rFonts w:ascii="Arial" w:hAnsi="Arial" w:cs="Arial"/>
          <w:sz w:val="26"/>
          <w:szCs w:val="26"/>
        </w:rPr>
        <w:t xml:space="preserve"> е не по-малко от</w:t>
      </w:r>
      <w:r w:rsidR="00CD525B">
        <w:rPr>
          <w:rFonts w:ascii="Arial" w:hAnsi="Arial" w:cs="Arial"/>
          <w:sz w:val="26"/>
          <w:szCs w:val="26"/>
        </w:rPr>
        <w:t xml:space="preserve"> </w:t>
      </w:r>
      <w:r w:rsidR="00E663BF" w:rsidRPr="00055DB3">
        <w:rPr>
          <w:rFonts w:ascii="Arial" w:hAnsi="Arial" w:cs="Arial"/>
          <w:sz w:val="26"/>
          <w:szCs w:val="26"/>
        </w:rPr>
        <w:t>3 години</w:t>
      </w:r>
    </w:p>
    <w:p w:rsidR="00D15C5A" w:rsidRPr="00055DB3" w:rsidRDefault="00BF7F67" w:rsidP="00D15C5A">
      <w:pPr>
        <w:ind w:firstLine="708"/>
        <w:jc w:val="both"/>
        <w:rPr>
          <w:rFonts w:ascii="Arial" w:hAnsi="Arial" w:cs="Arial"/>
          <w:sz w:val="26"/>
          <w:szCs w:val="26"/>
        </w:rPr>
      </w:pPr>
      <w:r w:rsidRPr="00055DB3">
        <w:rPr>
          <w:rFonts w:ascii="Arial" w:hAnsi="Arial" w:cs="Arial"/>
          <w:sz w:val="26"/>
          <w:szCs w:val="26"/>
        </w:rPr>
        <w:t>(6)</w:t>
      </w:r>
      <w:r w:rsidR="00D15C5A" w:rsidRPr="00055DB3">
        <w:rPr>
          <w:rFonts w:ascii="Arial" w:hAnsi="Arial" w:cs="Arial"/>
          <w:sz w:val="26"/>
          <w:szCs w:val="26"/>
        </w:rPr>
        <w:t>При всяка фаза на сечта се води селекционна сеч, като се изсичат по-некачествените дървета.</w:t>
      </w:r>
    </w:p>
    <w:p w:rsidR="00D15C5A" w:rsidRPr="00055DB3" w:rsidRDefault="00BF7F67" w:rsidP="00D15C5A">
      <w:pPr>
        <w:ind w:firstLine="708"/>
        <w:jc w:val="both"/>
        <w:rPr>
          <w:rFonts w:ascii="Arial" w:hAnsi="Arial" w:cs="Arial"/>
          <w:sz w:val="26"/>
          <w:szCs w:val="26"/>
        </w:rPr>
      </w:pPr>
      <w:r w:rsidRPr="00055DB3">
        <w:rPr>
          <w:rFonts w:ascii="Arial" w:hAnsi="Arial" w:cs="Arial"/>
          <w:sz w:val="26"/>
          <w:szCs w:val="26"/>
        </w:rPr>
        <w:t>(7)</w:t>
      </w:r>
      <w:r w:rsidR="00D15C5A" w:rsidRPr="00055DB3">
        <w:rPr>
          <w:rFonts w:ascii="Arial" w:hAnsi="Arial" w:cs="Arial"/>
          <w:sz w:val="26"/>
          <w:szCs w:val="26"/>
        </w:rPr>
        <w:t xml:space="preserve">При церовите насаждение при наличие на благун и летен дъб </w:t>
      </w:r>
      <w:r w:rsidR="00573A7F" w:rsidRPr="00055DB3">
        <w:rPr>
          <w:rFonts w:ascii="Arial" w:hAnsi="Arial" w:cs="Arial"/>
          <w:sz w:val="26"/>
          <w:szCs w:val="26"/>
        </w:rPr>
        <w:t>последните се запазват с предимство в състава на дървостоя;</w:t>
      </w:r>
    </w:p>
    <w:p w:rsidR="00D15C5A" w:rsidRDefault="00BF7F67" w:rsidP="00D15C5A">
      <w:pPr>
        <w:ind w:firstLine="708"/>
        <w:jc w:val="both"/>
        <w:rPr>
          <w:rFonts w:ascii="Arial" w:hAnsi="Arial" w:cs="Arial"/>
          <w:sz w:val="26"/>
          <w:szCs w:val="26"/>
          <w:lang w:val="en-US"/>
        </w:rPr>
      </w:pPr>
      <w:r w:rsidRPr="00055DB3">
        <w:rPr>
          <w:rFonts w:ascii="Arial" w:hAnsi="Arial" w:cs="Arial"/>
          <w:sz w:val="26"/>
          <w:szCs w:val="26"/>
        </w:rPr>
        <w:t>(8)</w:t>
      </w:r>
      <w:r w:rsidR="00E663BF" w:rsidRPr="00055DB3">
        <w:rPr>
          <w:rFonts w:ascii="Arial" w:hAnsi="Arial" w:cs="Arial"/>
          <w:sz w:val="26"/>
          <w:szCs w:val="26"/>
        </w:rPr>
        <w:t>При всяка фаза на сечта</w:t>
      </w:r>
      <w:r w:rsidR="00D15C5A" w:rsidRPr="00055DB3">
        <w:rPr>
          <w:rFonts w:ascii="Arial" w:hAnsi="Arial" w:cs="Arial"/>
          <w:sz w:val="26"/>
          <w:szCs w:val="26"/>
        </w:rPr>
        <w:t xml:space="preserve"> задължително се отглежда </w:t>
      </w:r>
      <w:r w:rsidR="002B65E3">
        <w:rPr>
          <w:rFonts w:ascii="Arial" w:hAnsi="Arial" w:cs="Arial"/>
          <w:sz w:val="26"/>
          <w:szCs w:val="26"/>
        </w:rPr>
        <w:t>подрастът</w:t>
      </w:r>
      <w:r w:rsidR="00D15C5A" w:rsidRPr="00055DB3">
        <w:rPr>
          <w:rFonts w:ascii="Arial" w:hAnsi="Arial" w:cs="Arial"/>
          <w:sz w:val="26"/>
          <w:szCs w:val="26"/>
        </w:rPr>
        <w:t xml:space="preserve"> и изсича подлеса.</w:t>
      </w:r>
    </w:p>
    <w:p w:rsidR="00F31FE9" w:rsidRPr="00EA331B" w:rsidRDefault="00F31FE9" w:rsidP="00DB7E3B">
      <w:pPr>
        <w:ind w:firstLine="708"/>
        <w:jc w:val="both"/>
        <w:rPr>
          <w:rFonts w:ascii="Arial" w:hAnsi="Arial" w:cs="Arial"/>
          <w:highlight w:val="yellow"/>
        </w:rPr>
      </w:pPr>
      <w:r w:rsidRPr="00EA331B">
        <w:rPr>
          <w:rFonts w:ascii="Arial" w:hAnsi="Arial" w:cs="Arial"/>
          <w:highlight w:val="yellow"/>
        </w:rPr>
        <w:t>(9) При провеждане на фазите на краткосрочно-постепенната сеч се спазват следните изисквания:</w:t>
      </w:r>
    </w:p>
    <w:p w:rsidR="00F31FE9" w:rsidRPr="00EA331B" w:rsidRDefault="00F31FE9" w:rsidP="00F31FE9">
      <w:pPr>
        <w:jc w:val="both"/>
        <w:rPr>
          <w:rFonts w:ascii="Arial" w:hAnsi="Arial" w:cs="Arial"/>
          <w:highlight w:val="yellow"/>
        </w:rPr>
      </w:pPr>
      <w:r w:rsidRPr="00EA331B">
        <w:rPr>
          <w:rFonts w:ascii="Arial" w:hAnsi="Arial" w:cs="Arial"/>
          <w:highlight w:val="yellow"/>
        </w:rPr>
        <w:tab/>
        <w:t>1.площта от насаждението, в която не се провеждат сечи, е не по-малка от площта в която се провеждат;</w:t>
      </w:r>
    </w:p>
    <w:p w:rsidR="00F31FE9" w:rsidRPr="00EA331B" w:rsidRDefault="00F31FE9" w:rsidP="00F31FE9">
      <w:pPr>
        <w:jc w:val="both"/>
        <w:rPr>
          <w:rFonts w:ascii="Arial" w:hAnsi="Arial" w:cs="Arial"/>
          <w:highlight w:val="yellow"/>
        </w:rPr>
      </w:pPr>
      <w:r w:rsidRPr="00EA331B">
        <w:rPr>
          <w:rFonts w:ascii="Arial" w:hAnsi="Arial" w:cs="Arial"/>
          <w:highlight w:val="yellow"/>
        </w:rPr>
        <w:tab/>
        <w:t>2.сечта в площта от насаждението в която не са проведени сечи, започва, след като младият дървостой в съседните отсечени площи достигне средна височина от 2 м;</w:t>
      </w:r>
    </w:p>
    <w:p w:rsidR="00F31FE9" w:rsidRPr="00DB7E3B" w:rsidRDefault="00F31FE9" w:rsidP="00F31FE9">
      <w:pPr>
        <w:jc w:val="both"/>
        <w:rPr>
          <w:rFonts w:ascii="Arial" w:hAnsi="Arial" w:cs="Arial"/>
          <w:highlight w:val="yellow"/>
          <w:lang w:val="en-US"/>
        </w:rPr>
      </w:pPr>
      <w:r w:rsidRPr="00EA331B">
        <w:rPr>
          <w:rFonts w:ascii="Arial" w:hAnsi="Arial" w:cs="Arial"/>
          <w:highlight w:val="yellow"/>
        </w:rPr>
        <w:tab/>
        <w:t xml:space="preserve">3.не се допуска сливане на сечища в съседни насаждения с обща площ по-голяма от 2 ха, когато попадат в един имот. За целта </w:t>
      </w:r>
      <w:r w:rsidR="00DB7E3B">
        <w:rPr>
          <w:rFonts w:ascii="Arial" w:hAnsi="Arial" w:cs="Arial"/>
          <w:highlight w:val="yellow"/>
        </w:rPr>
        <w:t>се спазват изискванията по т.2.</w:t>
      </w:r>
    </w:p>
    <w:p w:rsidR="00F31FE9" w:rsidRPr="00F31FE9" w:rsidRDefault="00F31FE9" w:rsidP="00D15C5A">
      <w:pPr>
        <w:ind w:firstLine="708"/>
        <w:jc w:val="both"/>
        <w:rPr>
          <w:rFonts w:ascii="Arial" w:hAnsi="Arial" w:cs="Arial"/>
          <w:sz w:val="26"/>
          <w:szCs w:val="26"/>
          <w:lang w:val="en-US"/>
        </w:rPr>
      </w:pPr>
    </w:p>
    <w:p w:rsidR="00E663BF" w:rsidRPr="00055DB3" w:rsidRDefault="000C6F5C" w:rsidP="00D15C5A">
      <w:pPr>
        <w:ind w:firstLine="708"/>
        <w:jc w:val="both"/>
        <w:rPr>
          <w:rFonts w:ascii="Arial" w:hAnsi="Arial" w:cs="Arial"/>
          <w:sz w:val="26"/>
          <w:szCs w:val="26"/>
        </w:rPr>
      </w:pPr>
      <w:r w:rsidRPr="00055DB3">
        <w:rPr>
          <w:rFonts w:ascii="Arial" w:hAnsi="Arial" w:cs="Arial"/>
          <w:sz w:val="26"/>
          <w:szCs w:val="26"/>
        </w:rPr>
        <w:lastRenderedPageBreak/>
        <w:t>Чл.9(1)</w:t>
      </w:r>
      <w:r w:rsidR="00E663BF" w:rsidRPr="00055DB3">
        <w:rPr>
          <w:rFonts w:ascii="Arial" w:hAnsi="Arial" w:cs="Arial"/>
          <w:sz w:val="26"/>
          <w:szCs w:val="26"/>
        </w:rPr>
        <w:t>При насаждения с висока склопеност, без поява на подраст се извежда, класическа краткосрочно постепенна сеч на четири фази</w:t>
      </w:r>
      <w:r w:rsidR="005E3FBB" w:rsidRPr="00055DB3">
        <w:rPr>
          <w:rFonts w:ascii="Arial" w:hAnsi="Arial" w:cs="Arial"/>
          <w:sz w:val="26"/>
          <w:szCs w:val="26"/>
        </w:rPr>
        <w:t>.</w:t>
      </w:r>
    </w:p>
    <w:p w:rsidR="00D15C5A" w:rsidRPr="00055DB3" w:rsidRDefault="000C6F5C" w:rsidP="005E3FBB">
      <w:pPr>
        <w:ind w:firstLine="708"/>
        <w:jc w:val="both"/>
        <w:rPr>
          <w:rFonts w:ascii="Arial" w:hAnsi="Arial" w:cs="Arial"/>
          <w:sz w:val="26"/>
          <w:szCs w:val="26"/>
        </w:rPr>
      </w:pPr>
      <w:r w:rsidRPr="00055DB3">
        <w:rPr>
          <w:rFonts w:ascii="Arial" w:hAnsi="Arial" w:cs="Arial"/>
          <w:sz w:val="26"/>
          <w:szCs w:val="26"/>
        </w:rPr>
        <w:t>(2)</w:t>
      </w:r>
      <w:r w:rsidR="00D15C5A" w:rsidRPr="00055DB3">
        <w:rPr>
          <w:rFonts w:ascii="Arial" w:hAnsi="Arial" w:cs="Arial"/>
          <w:sz w:val="26"/>
          <w:szCs w:val="26"/>
        </w:rPr>
        <w:t>Подготвителната фаза на насаждението се провежда</w:t>
      </w:r>
      <w:r w:rsidR="00E663BF" w:rsidRPr="00055DB3">
        <w:rPr>
          <w:rFonts w:ascii="Arial" w:hAnsi="Arial" w:cs="Arial"/>
          <w:sz w:val="26"/>
          <w:szCs w:val="26"/>
        </w:rPr>
        <w:t xml:space="preserve"> само</w:t>
      </w:r>
      <w:r w:rsidR="00D15C5A" w:rsidRPr="00055DB3">
        <w:rPr>
          <w:rFonts w:ascii="Arial" w:hAnsi="Arial" w:cs="Arial"/>
          <w:sz w:val="26"/>
          <w:szCs w:val="26"/>
        </w:rPr>
        <w:t xml:space="preserve"> при висока склопеност над 0,9 при следните правила.</w:t>
      </w:r>
    </w:p>
    <w:p w:rsidR="00D15C5A" w:rsidRPr="00055DB3" w:rsidRDefault="000C6F5C" w:rsidP="000C6F5C">
      <w:pPr>
        <w:pStyle w:val="ListParagraph"/>
        <w:ind w:left="1800"/>
        <w:jc w:val="both"/>
        <w:rPr>
          <w:rFonts w:ascii="Arial" w:hAnsi="Arial" w:cs="Arial"/>
          <w:sz w:val="26"/>
          <w:szCs w:val="26"/>
        </w:rPr>
      </w:pPr>
      <w:r w:rsidRPr="00055DB3">
        <w:rPr>
          <w:rFonts w:ascii="Arial" w:hAnsi="Arial" w:cs="Arial"/>
          <w:sz w:val="26"/>
          <w:szCs w:val="26"/>
        </w:rPr>
        <w:t>1.</w:t>
      </w:r>
      <w:r w:rsidR="00D15C5A" w:rsidRPr="00055DB3">
        <w:rPr>
          <w:rFonts w:ascii="Arial" w:hAnsi="Arial" w:cs="Arial"/>
          <w:sz w:val="26"/>
          <w:szCs w:val="26"/>
        </w:rPr>
        <w:t>Изсичат се изостаналите в растежа си дървета, такива със силно развита корона, с некачествени и криви стъбла;</w:t>
      </w:r>
    </w:p>
    <w:p w:rsidR="00D15C5A" w:rsidRPr="00055DB3" w:rsidRDefault="000C6F5C" w:rsidP="000C6F5C">
      <w:pPr>
        <w:pStyle w:val="ListParagraph"/>
        <w:ind w:left="1800"/>
        <w:jc w:val="both"/>
        <w:rPr>
          <w:rFonts w:ascii="Arial" w:hAnsi="Arial" w:cs="Arial"/>
          <w:sz w:val="26"/>
          <w:szCs w:val="26"/>
        </w:rPr>
      </w:pPr>
      <w:r w:rsidRPr="00055DB3">
        <w:rPr>
          <w:rFonts w:ascii="Arial" w:hAnsi="Arial" w:cs="Arial"/>
          <w:sz w:val="26"/>
          <w:szCs w:val="26"/>
        </w:rPr>
        <w:t>2.</w:t>
      </w:r>
      <w:r w:rsidR="00D15C5A" w:rsidRPr="00055DB3">
        <w:rPr>
          <w:rFonts w:ascii="Arial" w:hAnsi="Arial" w:cs="Arial"/>
          <w:sz w:val="26"/>
          <w:szCs w:val="26"/>
        </w:rPr>
        <w:t>При наличие на подлесна растителност, която пречи на възобновяването</w:t>
      </w:r>
      <w:r w:rsidR="00CD525B">
        <w:rPr>
          <w:rFonts w:ascii="Arial" w:hAnsi="Arial" w:cs="Arial"/>
          <w:sz w:val="26"/>
          <w:szCs w:val="26"/>
        </w:rPr>
        <w:t xml:space="preserve"> </w:t>
      </w:r>
      <w:r w:rsidR="00D15C5A" w:rsidRPr="00055DB3">
        <w:rPr>
          <w:rFonts w:ascii="Arial" w:hAnsi="Arial" w:cs="Arial"/>
          <w:sz w:val="26"/>
          <w:szCs w:val="26"/>
        </w:rPr>
        <w:t>тя се изсича;</w:t>
      </w:r>
    </w:p>
    <w:p w:rsidR="00D15C5A" w:rsidRPr="00055DB3" w:rsidRDefault="000C6F5C" w:rsidP="000C6F5C">
      <w:pPr>
        <w:pStyle w:val="ListParagraph"/>
        <w:ind w:left="1800"/>
        <w:jc w:val="both"/>
        <w:rPr>
          <w:rFonts w:ascii="Arial" w:hAnsi="Arial" w:cs="Arial"/>
          <w:sz w:val="26"/>
          <w:szCs w:val="26"/>
        </w:rPr>
      </w:pPr>
      <w:r w:rsidRPr="00055DB3">
        <w:rPr>
          <w:rFonts w:ascii="Arial" w:hAnsi="Arial" w:cs="Arial"/>
          <w:sz w:val="26"/>
          <w:szCs w:val="26"/>
        </w:rPr>
        <w:t>3.</w:t>
      </w:r>
      <w:r w:rsidR="00D15C5A" w:rsidRPr="00055DB3">
        <w:rPr>
          <w:rFonts w:ascii="Arial" w:hAnsi="Arial" w:cs="Arial"/>
          <w:sz w:val="26"/>
          <w:szCs w:val="26"/>
        </w:rPr>
        <w:t>Склопеността на насаждението се намалява до 0,7.</w:t>
      </w:r>
    </w:p>
    <w:p w:rsidR="00D15C5A" w:rsidRDefault="000C6F5C" w:rsidP="00D15C5A">
      <w:pPr>
        <w:ind w:firstLine="708"/>
        <w:jc w:val="both"/>
        <w:rPr>
          <w:rFonts w:ascii="Arial" w:hAnsi="Arial" w:cs="Arial"/>
          <w:sz w:val="26"/>
          <w:szCs w:val="26"/>
          <w:lang w:val="en-US"/>
        </w:rPr>
      </w:pPr>
      <w:r w:rsidRPr="00055DB3">
        <w:rPr>
          <w:rFonts w:ascii="Arial" w:hAnsi="Arial" w:cs="Arial"/>
          <w:sz w:val="26"/>
          <w:szCs w:val="26"/>
        </w:rPr>
        <w:t>(3)</w:t>
      </w:r>
      <w:r w:rsidR="00D15C5A" w:rsidRPr="00055DB3">
        <w:rPr>
          <w:rFonts w:ascii="Arial" w:hAnsi="Arial" w:cs="Arial"/>
          <w:sz w:val="26"/>
          <w:szCs w:val="26"/>
        </w:rPr>
        <w:t xml:space="preserve">Осеменителната фаза се провежда през семеносна година и склопеността на насаждението се намалява до 0,5, като се създават условия за поява на поници и развитие на </w:t>
      </w:r>
      <w:r w:rsidR="002B65E3">
        <w:rPr>
          <w:rFonts w:ascii="Arial" w:hAnsi="Arial" w:cs="Arial"/>
          <w:sz w:val="26"/>
          <w:szCs w:val="26"/>
        </w:rPr>
        <w:t>подрастът</w:t>
      </w:r>
      <w:r w:rsidR="00D15C5A" w:rsidRPr="00055DB3">
        <w:rPr>
          <w:rFonts w:ascii="Arial" w:hAnsi="Arial" w:cs="Arial"/>
          <w:sz w:val="26"/>
          <w:szCs w:val="26"/>
        </w:rPr>
        <w:t>. Задължително се изсича подлеса и изостаналите в растежа си дървета, които пречат на възобновяването.</w:t>
      </w:r>
    </w:p>
    <w:p w:rsidR="00F31FE9" w:rsidRPr="00F31FE9" w:rsidRDefault="00F31FE9" w:rsidP="00D15C5A">
      <w:pPr>
        <w:ind w:firstLine="708"/>
        <w:jc w:val="both"/>
        <w:rPr>
          <w:rFonts w:ascii="Arial" w:hAnsi="Arial" w:cs="Arial"/>
          <w:sz w:val="26"/>
          <w:szCs w:val="26"/>
          <w:lang w:val="en-US"/>
        </w:rPr>
      </w:pPr>
    </w:p>
    <w:p w:rsidR="00D15C5A" w:rsidRPr="00055DB3" w:rsidRDefault="000C6F5C" w:rsidP="00D15C5A">
      <w:pPr>
        <w:ind w:firstLine="708"/>
        <w:jc w:val="both"/>
        <w:rPr>
          <w:rFonts w:ascii="Arial" w:hAnsi="Arial" w:cs="Arial"/>
          <w:sz w:val="26"/>
          <w:szCs w:val="26"/>
        </w:rPr>
      </w:pPr>
      <w:r w:rsidRPr="00055DB3">
        <w:rPr>
          <w:rFonts w:ascii="Arial" w:hAnsi="Arial" w:cs="Arial"/>
          <w:sz w:val="26"/>
          <w:szCs w:val="26"/>
        </w:rPr>
        <w:t>(4)</w:t>
      </w:r>
      <w:r w:rsidR="00D15C5A" w:rsidRPr="00055DB3">
        <w:rPr>
          <w:rFonts w:ascii="Arial" w:hAnsi="Arial" w:cs="Arial"/>
          <w:sz w:val="26"/>
          <w:szCs w:val="26"/>
        </w:rPr>
        <w:t>Осветителната фа</w:t>
      </w:r>
      <w:r w:rsidR="00E663BF" w:rsidRPr="00055DB3">
        <w:rPr>
          <w:rFonts w:ascii="Arial" w:hAnsi="Arial" w:cs="Arial"/>
          <w:sz w:val="26"/>
          <w:szCs w:val="26"/>
        </w:rPr>
        <w:t>за се провежда</w:t>
      </w:r>
      <w:r w:rsidR="00CD525B">
        <w:rPr>
          <w:rFonts w:ascii="Arial" w:hAnsi="Arial" w:cs="Arial"/>
          <w:sz w:val="26"/>
          <w:szCs w:val="26"/>
        </w:rPr>
        <w:t xml:space="preserve"> </w:t>
      </w:r>
      <w:r w:rsidR="00D15C5A" w:rsidRPr="00055DB3">
        <w:rPr>
          <w:rFonts w:ascii="Arial" w:hAnsi="Arial" w:cs="Arial"/>
          <w:sz w:val="26"/>
          <w:szCs w:val="26"/>
        </w:rPr>
        <w:t xml:space="preserve">3 години след осеменителната фаза с наличие на минимум 50% покритие </w:t>
      </w:r>
      <w:r w:rsidR="00573A7F" w:rsidRPr="00055DB3">
        <w:rPr>
          <w:rFonts w:ascii="Arial" w:hAnsi="Arial" w:cs="Arial"/>
          <w:sz w:val="26"/>
          <w:szCs w:val="26"/>
        </w:rPr>
        <w:t xml:space="preserve">от подраст </w:t>
      </w:r>
      <w:r w:rsidR="00D15C5A" w:rsidRPr="00055DB3">
        <w:rPr>
          <w:rFonts w:ascii="Arial" w:hAnsi="Arial" w:cs="Arial"/>
          <w:sz w:val="26"/>
          <w:szCs w:val="26"/>
        </w:rPr>
        <w:t>на площта на насаждението сравнително равномерно разпределен по цялата площ.</w:t>
      </w:r>
    </w:p>
    <w:p w:rsidR="00F31FE9" w:rsidRDefault="008827F4" w:rsidP="00935A1C">
      <w:pPr>
        <w:ind w:firstLine="708"/>
        <w:jc w:val="both"/>
        <w:rPr>
          <w:rFonts w:ascii="Arial" w:hAnsi="Arial" w:cs="Arial"/>
          <w:sz w:val="26"/>
          <w:szCs w:val="26"/>
          <w:lang w:val="en-US"/>
        </w:rPr>
      </w:pPr>
      <w:r w:rsidRPr="00055DB3">
        <w:rPr>
          <w:rFonts w:ascii="Arial" w:hAnsi="Arial" w:cs="Arial"/>
          <w:sz w:val="26"/>
          <w:szCs w:val="26"/>
        </w:rPr>
        <w:t>(5)</w:t>
      </w:r>
      <w:r w:rsidR="00D15C5A" w:rsidRPr="00055DB3">
        <w:rPr>
          <w:rFonts w:ascii="Arial" w:hAnsi="Arial" w:cs="Arial"/>
          <w:sz w:val="26"/>
          <w:szCs w:val="26"/>
        </w:rPr>
        <w:t xml:space="preserve">При провеждане на осветителната фаза склопеността на </w:t>
      </w:r>
      <w:r w:rsidR="00F31FE9">
        <w:rPr>
          <w:rFonts w:ascii="Arial" w:hAnsi="Arial" w:cs="Arial"/>
          <w:sz w:val="26"/>
          <w:szCs w:val="26"/>
        </w:rPr>
        <w:t xml:space="preserve">насаждението се намалява до </w:t>
      </w:r>
      <w:r w:rsidR="00935A1C">
        <w:rPr>
          <w:rFonts w:ascii="Arial" w:hAnsi="Arial" w:cs="Arial"/>
          <w:sz w:val="26"/>
          <w:szCs w:val="26"/>
        </w:rPr>
        <w:t xml:space="preserve"> 0,2</w:t>
      </w:r>
    </w:p>
    <w:p w:rsidR="00935A1C" w:rsidRPr="00935A1C" w:rsidRDefault="00935A1C" w:rsidP="00935A1C">
      <w:pPr>
        <w:ind w:firstLine="708"/>
        <w:jc w:val="both"/>
        <w:rPr>
          <w:rFonts w:ascii="Arial" w:hAnsi="Arial" w:cs="Arial"/>
          <w:sz w:val="26"/>
          <w:szCs w:val="26"/>
          <w:lang w:val="en-US"/>
        </w:rPr>
      </w:pPr>
    </w:p>
    <w:p w:rsidR="00F31FE9" w:rsidRPr="00EA331B" w:rsidRDefault="00F31FE9" w:rsidP="00F31FE9">
      <w:pPr>
        <w:ind w:firstLine="708"/>
        <w:jc w:val="both"/>
        <w:rPr>
          <w:rFonts w:ascii="Arial" w:hAnsi="Arial" w:cs="Arial"/>
          <w:highlight w:val="yellow"/>
        </w:rPr>
      </w:pPr>
      <w:r w:rsidRPr="00EA331B">
        <w:rPr>
          <w:rFonts w:ascii="Arial" w:hAnsi="Arial" w:cs="Arial"/>
          <w:highlight w:val="yellow"/>
        </w:rPr>
        <w:t>(6) Окончателната фаза  се провежда не по-малко от 3 години след осветителната  фаза при наличие на мининум 80% покритие на площта с укрепнал подраст“</w:t>
      </w:r>
    </w:p>
    <w:p w:rsidR="00F31FE9" w:rsidRPr="00F31FE9" w:rsidRDefault="00F31FE9" w:rsidP="00573A7F">
      <w:pPr>
        <w:ind w:firstLine="708"/>
        <w:jc w:val="both"/>
        <w:rPr>
          <w:rFonts w:ascii="Arial" w:hAnsi="Arial" w:cs="Arial"/>
          <w:sz w:val="26"/>
          <w:szCs w:val="26"/>
          <w:lang w:val="en-US"/>
        </w:rPr>
      </w:pPr>
    </w:p>
    <w:p w:rsidR="00D15C5A" w:rsidRPr="00055DB3" w:rsidRDefault="00F31FE9" w:rsidP="00D15C5A">
      <w:pPr>
        <w:ind w:firstLine="708"/>
        <w:jc w:val="both"/>
        <w:rPr>
          <w:rFonts w:ascii="Arial" w:hAnsi="Arial" w:cs="Arial"/>
          <w:sz w:val="26"/>
          <w:szCs w:val="26"/>
        </w:rPr>
      </w:pPr>
      <w:r w:rsidRPr="00055DB3">
        <w:rPr>
          <w:rFonts w:ascii="Arial" w:hAnsi="Arial" w:cs="Arial"/>
          <w:sz w:val="26"/>
          <w:szCs w:val="26"/>
        </w:rPr>
        <w:t xml:space="preserve"> </w:t>
      </w:r>
      <w:r w:rsidR="008827F4" w:rsidRPr="00055DB3">
        <w:rPr>
          <w:rFonts w:ascii="Arial" w:hAnsi="Arial" w:cs="Arial"/>
          <w:sz w:val="26"/>
          <w:szCs w:val="26"/>
        </w:rPr>
        <w:t>(7)</w:t>
      </w:r>
      <w:r w:rsidR="00D15C5A" w:rsidRPr="00055DB3">
        <w:rPr>
          <w:rFonts w:ascii="Arial" w:hAnsi="Arial" w:cs="Arial"/>
          <w:sz w:val="26"/>
          <w:szCs w:val="26"/>
        </w:rPr>
        <w:t>При недостатъчно покритие на площта с подраст и наличие на подлесна растителност, окончателната фаза може да се изведе на два пъти.</w:t>
      </w:r>
    </w:p>
    <w:p w:rsidR="00D15C5A" w:rsidRPr="00055DB3" w:rsidRDefault="008827F4" w:rsidP="005E3FBB">
      <w:pPr>
        <w:ind w:firstLine="708"/>
        <w:jc w:val="both"/>
        <w:rPr>
          <w:rFonts w:ascii="Arial" w:hAnsi="Arial" w:cs="Arial"/>
          <w:sz w:val="26"/>
          <w:szCs w:val="26"/>
        </w:rPr>
      </w:pPr>
      <w:r w:rsidRPr="00055DB3">
        <w:rPr>
          <w:rFonts w:ascii="Arial" w:hAnsi="Arial" w:cs="Arial"/>
          <w:sz w:val="26"/>
          <w:szCs w:val="26"/>
        </w:rPr>
        <w:t>(8)</w:t>
      </w:r>
      <w:r w:rsidR="00D15C5A" w:rsidRPr="00055DB3">
        <w:rPr>
          <w:rFonts w:ascii="Arial" w:hAnsi="Arial" w:cs="Arial"/>
          <w:sz w:val="26"/>
          <w:szCs w:val="26"/>
        </w:rPr>
        <w:t>Едновременно с извеждането на всяка</w:t>
      </w:r>
      <w:r w:rsidR="00CD525B">
        <w:rPr>
          <w:rFonts w:ascii="Arial" w:hAnsi="Arial" w:cs="Arial"/>
          <w:sz w:val="26"/>
          <w:szCs w:val="26"/>
        </w:rPr>
        <w:t xml:space="preserve"> </w:t>
      </w:r>
      <w:r w:rsidR="00D15C5A" w:rsidRPr="00055DB3">
        <w:rPr>
          <w:rFonts w:ascii="Arial" w:hAnsi="Arial" w:cs="Arial"/>
          <w:sz w:val="26"/>
          <w:szCs w:val="26"/>
        </w:rPr>
        <w:t>фаза на сечта се извършва и отглеждане на подраста и изсичане на подлесната растителност.</w:t>
      </w:r>
    </w:p>
    <w:p w:rsidR="00D15C5A" w:rsidRPr="00055DB3" w:rsidRDefault="00D15C5A" w:rsidP="00D15C5A">
      <w:pPr>
        <w:jc w:val="both"/>
        <w:rPr>
          <w:rFonts w:ascii="Arial" w:hAnsi="Arial" w:cs="Arial"/>
          <w:sz w:val="26"/>
          <w:szCs w:val="26"/>
        </w:rPr>
      </w:pPr>
    </w:p>
    <w:p w:rsidR="00D15C5A" w:rsidRDefault="008827F4" w:rsidP="00D15C5A">
      <w:pPr>
        <w:jc w:val="both"/>
        <w:rPr>
          <w:rFonts w:ascii="Arial" w:hAnsi="Arial" w:cs="Arial"/>
          <w:sz w:val="26"/>
          <w:szCs w:val="26"/>
          <w:lang w:val="en-US"/>
        </w:rPr>
      </w:pPr>
      <w:r w:rsidRPr="00055DB3">
        <w:rPr>
          <w:rFonts w:ascii="Arial" w:hAnsi="Arial" w:cs="Arial"/>
          <w:b/>
          <w:sz w:val="26"/>
          <w:szCs w:val="26"/>
        </w:rPr>
        <w:t>Чл.10(1)</w:t>
      </w:r>
      <w:r w:rsidR="00BE1FB9" w:rsidRPr="00055DB3">
        <w:rPr>
          <w:rFonts w:ascii="Arial" w:hAnsi="Arial" w:cs="Arial"/>
          <w:b/>
          <w:sz w:val="26"/>
          <w:szCs w:val="26"/>
        </w:rPr>
        <w:t xml:space="preserve"> </w:t>
      </w:r>
      <w:r w:rsidR="00D15C5A" w:rsidRPr="00055DB3">
        <w:rPr>
          <w:rFonts w:ascii="Arial" w:hAnsi="Arial" w:cs="Arial"/>
          <w:b/>
          <w:sz w:val="26"/>
          <w:szCs w:val="26"/>
        </w:rPr>
        <w:t>Постепенно котловината сеч</w:t>
      </w:r>
      <w:r w:rsidR="00D15C5A" w:rsidRPr="00055DB3">
        <w:rPr>
          <w:rFonts w:ascii="Arial" w:hAnsi="Arial" w:cs="Arial"/>
          <w:sz w:val="26"/>
          <w:szCs w:val="26"/>
        </w:rPr>
        <w:t xml:space="preserve"> се препоръчва</w:t>
      </w:r>
      <w:r w:rsidR="005E3FBB" w:rsidRPr="00055DB3">
        <w:rPr>
          <w:rFonts w:ascii="Arial" w:hAnsi="Arial" w:cs="Arial"/>
          <w:sz w:val="26"/>
          <w:szCs w:val="26"/>
        </w:rPr>
        <w:t>: за насаждения без подлесна растителност; за</w:t>
      </w:r>
      <w:r w:rsidR="00CD525B">
        <w:rPr>
          <w:rFonts w:ascii="Arial" w:hAnsi="Arial" w:cs="Arial"/>
          <w:sz w:val="26"/>
          <w:szCs w:val="26"/>
        </w:rPr>
        <w:t xml:space="preserve"> </w:t>
      </w:r>
      <w:r w:rsidR="00D15C5A" w:rsidRPr="00055DB3">
        <w:rPr>
          <w:rFonts w:ascii="Arial" w:hAnsi="Arial" w:cs="Arial"/>
          <w:sz w:val="26"/>
          <w:szCs w:val="26"/>
        </w:rPr>
        <w:t>издънкови гори</w:t>
      </w:r>
      <w:r w:rsidR="00CD525B">
        <w:rPr>
          <w:rFonts w:ascii="Arial" w:hAnsi="Arial" w:cs="Arial"/>
          <w:sz w:val="26"/>
          <w:szCs w:val="26"/>
        </w:rPr>
        <w:t xml:space="preserve"> </w:t>
      </w:r>
      <w:r w:rsidR="00D15C5A" w:rsidRPr="00055DB3">
        <w:rPr>
          <w:rFonts w:ascii="Arial" w:hAnsi="Arial" w:cs="Arial"/>
          <w:sz w:val="26"/>
          <w:szCs w:val="26"/>
        </w:rPr>
        <w:t>с поставена цел за превръщане в семенни, с площ на насаждението над 2 хектара.</w:t>
      </w:r>
      <w:r w:rsidR="00573A7F" w:rsidRPr="00055DB3">
        <w:rPr>
          <w:rFonts w:ascii="Arial" w:hAnsi="Arial" w:cs="Arial"/>
          <w:sz w:val="26"/>
          <w:szCs w:val="26"/>
        </w:rPr>
        <w:t xml:space="preserve"> </w:t>
      </w:r>
    </w:p>
    <w:p w:rsidR="00935A1C" w:rsidRPr="00935A1C" w:rsidRDefault="00935A1C" w:rsidP="00D15C5A">
      <w:pPr>
        <w:jc w:val="both"/>
        <w:rPr>
          <w:rFonts w:ascii="Arial" w:hAnsi="Arial" w:cs="Arial"/>
          <w:sz w:val="26"/>
          <w:szCs w:val="26"/>
          <w:lang w:val="en-US"/>
        </w:rPr>
      </w:pPr>
    </w:p>
    <w:p w:rsidR="00573A7F" w:rsidRPr="00055DB3" w:rsidRDefault="00573A7F" w:rsidP="00D15C5A">
      <w:pPr>
        <w:jc w:val="both"/>
        <w:rPr>
          <w:rFonts w:ascii="Arial" w:hAnsi="Arial" w:cs="Arial"/>
          <w:sz w:val="26"/>
          <w:szCs w:val="26"/>
        </w:rPr>
      </w:pPr>
      <w:r w:rsidRPr="00055DB3">
        <w:rPr>
          <w:rFonts w:ascii="Arial" w:hAnsi="Arial" w:cs="Arial"/>
          <w:sz w:val="26"/>
          <w:szCs w:val="26"/>
        </w:rPr>
        <w:tab/>
      </w:r>
      <w:r w:rsidR="008827F4" w:rsidRPr="00055DB3">
        <w:rPr>
          <w:rFonts w:ascii="Arial" w:hAnsi="Arial" w:cs="Arial"/>
          <w:sz w:val="26"/>
          <w:szCs w:val="26"/>
        </w:rPr>
        <w:t>(2)</w:t>
      </w:r>
      <w:r w:rsidRPr="00055DB3">
        <w:rPr>
          <w:rFonts w:ascii="Arial" w:hAnsi="Arial" w:cs="Arial"/>
          <w:sz w:val="26"/>
          <w:szCs w:val="26"/>
        </w:rPr>
        <w:t>Постепенно-котловината сеч е задължителна за насаждения при, които няма наличие на подлесна растителност.</w:t>
      </w:r>
    </w:p>
    <w:p w:rsidR="00D15C5A" w:rsidRPr="00055DB3" w:rsidRDefault="008827F4" w:rsidP="00D15C5A">
      <w:pPr>
        <w:ind w:firstLine="708"/>
        <w:jc w:val="both"/>
        <w:rPr>
          <w:rFonts w:ascii="Arial" w:hAnsi="Arial" w:cs="Arial"/>
          <w:sz w:val="26"/>
          <w:szCs w:val="26"/>
        </w:rPr>
      </w:pPr>
      <w:r w:rsidRPr="00055DB3">
        <w:rPr>
          <w:rFonts w:ascii="Arial" w:hAnsi="Arial" w:cs="Arial"/>
          <w:sz w:val="26"/>
          <w:szCs w:val="26"/>
        </w:rPr>
        <w:t>(3)</w:t>
      </w:r>
      <w:r w:rsidR="00D15C5A" w:rsidRPr="00055DB3">
        <w:rPr>
          <w:rFonts w:ascii="Arial" w:hAnsi="Arial" w:cs="Arial"/>
          <w:sz w:val="26"/>
          <w:szCs w:val="26"/>
        </w:rPr>
        <w:t>След поява на подраст след първа и втора фаза на краткосрочно постепенната сеч или поява на подраст поради антропогенни или биологични причини се преминав</w:t>
      </w:r>
      <w:r w:rsidR="007B52A5" w:rsidRPr="00055DB3">
        <w:rPr>
          <w:rFonts w:ascii="Arial" w:hAnsi="Arial" w:cs="Arial"/>
          <w:sz w:val="26"/>
          <w:szCs w:val="26"/>
        </w:rPr>
        <w:t>а към отваряне на котли</w:t>
      </w:r>
      <w:r w:rsidR="00D15C5A" w:rsidRPr="00055DB3">
        <w:rPr>
          <w:rFonts w:ascii="Arial" w:hAnsi="Arial" w:cs="Arial"/>
          <w:sz w:val="26"/>
          <w:szCs w:val="26"/>
        </w:rPr>
        <w:t>.</w:t>
      </w:r>
    </w:p>
    <w:p w:rsidR="00573A7F" w:rsidRPr="00055DB3" w:rsidRDefault="008827F4" w:rsidP="00573A7F">
      <w:pPr>
        <w:ind w:left="708"/>
        <w:jc w:val="both"/>
        <w:rPr>
          <w:rFonts w:ascii="Arial" w:hAnsi="Arial" w:cs="Arial"/>
          <w:sz w:val="26"/>
          <w:szCs w:val="26"/>
        </w:rPr>
      </w:pPr>
      <w:r w:rsidRPr="00055DB3">
        <w:rPr>
          <w:rFonts w:ascii="Arial" w:hAnsi="Arial" w:cs="Arial"/>
          <w:sz w:val="26"/>
          <w:szCs w:val="26"/>
        </w:rPr>
        <w:t>(4)</w:t>
      </w:r>
      <w:r w:rsidR="00D15C5A" w:rsidRPr="00055DB3">
        <w:rPr>
          <w:rFonts w:ascii="Arial" w:hAnsi="Arial" w:cs="Arial"/>
          <w:sz w:val="26"/>
          <w:szCs w:val="26"/>
        </w:rPr>
        <w:t xml:space="preserve">В най-добре възобновените места се </w:t>
      </w:r>
      <w:r w:rsidR="00573A7F" w:rsidRPr="00055DB3">
        <w:rPr>
          <w:rFonts w:ascii="Arial" w:hAnsi="Arial" w:cs="Arial"/>
          <w:sz w:val="26"/>
          <w:szCs w:val="26"/>
        </w:rPr>
        <w:t>залагат котли</w:t>
      </w:r>
      <w:r w:rsidR="00CD525B">
        <w:rPr>
          <w:rFonts w:ascii="Arial" w:hAnsi="Arial" w:cs="Arial"/>
          <w:sz w:val="26"/>
          <w:szCs w:val="26"/>
        </w:rPr>
        <w:t xml:space="preserve"> </w:t>
      </w:r>
      <w:r w:rsidR="00573A7F" w:rsidRPr="00055DB3">
        <w:rPr>
          <w:rFonts w:ascii="Arial" w:hAnsi="Arial" w:cs="Arial"/>
          <w:sz w:val="26"/>
          <w:szCs w:val="26"/>
        </w:rPr>
        <w:t xml:space="preserve">с площ до 2,5 </w:t>
      </w:r>
      <w:r w:rsidR="00D15C5A" w:rsidRPr="00055DB3">
        <w:rPr>
          <w:rFonts w:ascii="Arial" w:hAnsi="Arial" w:cs="Arial"/>
          <w:sz w:val="26"/>
          <w:szCs w:val="26"/>
        </w:rPr>
        <w:t>декара.</w:t>
      </w:r>
    </w:p>
    <w:p w:rsidR="00573A7F" w:rsidRPr="00055DB3" w:rsidRDefault="008827F4" w:rsidP="00573A7F">
      <w:pPr>
        <w:ind w:left="708"/>
        <w:jc w:val="both"/>
        <w:rPr>
          <w:rFonts w:ascii="Arial" w:hAnsi="Arial" w:cs="Arial"/>
          <w:sz w:val="26"/>
          <w:szCs w:val="26"/>
        </w:rPr>
      </w:pPr>
      <w:r w:rsidRPr="00055DB3">
        <w:rPr>
          <w:rFonts w:ascii="Arial" w:hAnsi="Arial" w:cs="Arial"/>
          <w:sz w:val="26"/>
          <w:szCs w:val="26"/>
        </w:rPr>
        <w:t>(5)</w:t>
      </w:r>
      <w:r w:rsidR="00D15C5A" w:rsidRPr="00055DB3">
        <w:rPr>
          <w:rFonts w:ascii="Arial" w:hAnsi="Arial" w:cs="Arial"/>
          <w:sz w:val="26"/>
          <w:szCs w:val="26"/>
        </w:rPr>
        <w:t xml:space="preserve"> Котлите се залагат, където </w:t>
      </w:r>
      <w:r w:rsidR="002B65E3">
        <w:rPr>
          <w:rFonts w:ascii="Arial" w:hAnsi="Arial" w:cs="Arial"/>
          <w:sz w:val="26"/>
          <w:szCs w:val="26"/>
        </w:rPr>
        <w:t>подрастът</w:t>
      </w:r>
      <w:r w:rsidR="00573A7F" w:rsidRPr="00055DB3">
        <w:rPr>
          <w:rFonts w:ascii="Arial" w:hAnsi="Arial" w:cs="Arial"/>
          <w:sz w:val="26"/>
          <w:szCs w:val="26"/>
        </w:rPr>
        <w:t xml:space="preserve"> е в достатъчно количество и</w:t>
      </w:r>
    </w:p>
    <w:p w:rsidR="005E3FBB" w:rsidRPr="00055DB3" w:rsidRDefault="00D15C5A" w:rsidP="00573A7F">
      <w:pPr>
        <w:ind w:left="708"/>
        <w:jc w:val="both"/>
        <w:rPr>
          <w:rFonts w:ascii="Arial" w:hAnsi="Arial" w:cs="Arial"/>
          <w:sz w:val="26"/>
          <w:szCs w:val="26"/>
        </w:rPr>
      </w:pPr>
      <w:r w:rsidRPr="00055DB3">
        <w:rPr>
          <w:rFonts w:ascii="Arial" w:hAnsi="Arial" w:cs="Arial"/>
          <w:sz w:val="26"/>
          <w:szCs w:val="26"/>
        </w:rPr>
        <w:t>добре обособен.</w:t>
      </w:r>
    </w:p>
    <w:p w:rsidR="00573A7F" w:rsidRPr="00055DB3" w:rsidRDefault="008827F4" w:rsidP="00573A7F">
      <w:pPr>
        <w:ind w:left="708"/>
        <w:jc w:val="both"/>
        <w:rPr>
          <w:rFonts w:ascii="Arial" w:hAnsi="Arial" w:cs="Arial"/>
          <w:sz w:val="26"/>
          <w:szCs w:val="26"/>
        </w:rPr>
      </w:pPr>
      <w:r w:rsidRPr="00055DB3">
        <w:rPr>
          <w:rFonts w:ascii="Arial" w:hAnsi="Arial" w:cs="Arial"/>
          <w:sz w:val="26"/>
          <w:szCs w:val="26"/>
        </w:rPr>
        <w:t>(6)</w:t>
      </w:r>
      <w:r w:rsidR="00D15C5A" w:rsidRPr="00055DB3">
        <w:rPr>
          <w:rFonts w:ascii="Arial" w:hAnsi="Arial" w:cs="Arial"/>
          <w:sz w:val="26"/>
          <w:szCs w:val="26"/>
        </w:rPr>
        <w:t xml:space="preserve"> Не е задължително котлите да се залагат равномерно.</w:t>
      </w:r>
    </w:p>
    <w:p w:rsidR="00D15C5A" w:rsidRPr="00055DB3" w:rsidRDefault="008827F4" w:rsidP="00573A7F">
      <w:pPr>
        <w:ind w:firstLine="708"/>
        <w:jc w:val="both"/>
        <w:rPr>
          <w:rFonts w:ascii="Arial" w:hAnsi="Arial" w:cs="Arial"/>
          <w:sz w:val="26"/>
          <w:szCs w:val="26"/>
        </w:rPr>
      </w:pPr>
      <w:r w:rsidRPr="00055DB3">
        <w:rPr>
          <w:rFonts w:ascii="Arial" w:hAnsi="Arial" w:cs="Arial"/>
          <w:sz w:val="26"/>
          <w:szCs w:val="26"/>
        </w:rPr>
        <w:lastRenderedPageBreak/>
        <w:t>(7)</w:t>
      </w:r>
      <w:r w:rsidR="00D15C5A" w:rsidRPr="00055DB3">
        <w:rPr>
          <w:rFonts w:ascii="Arial" w:hAnsi="Arial" w:cs="Arial"/>
          <w:sz w:val="26"/>
          <w:szCs w:val="26"/>
        </w:rPr>
        <w:t xml:space="preserve"> Броят на котлите върху единица площ се определя в зависимост от количеството и площното разпределение на </w:t>
      </w:r>
      <w:r w:rsidR="002B65E3">
        <w:rPr>
          <w:rFonts w:ascii="Arial" w:hAnsi="Arial" w:cs="Arial"/>
          <w:sz w:val="26"/>
          <w:szCs w:val="26"/>
        </w:rPr>
        <w:t>подрастът</w:t>
      </w:r>
      <w:r w:rsidR="00B13FAF" w:rsidRPr="00055DB3">
        <w:rPr>
          <w:rFonts w:ascii="Arial" w:hAnsi="Arial" w:cs="Arial"/>
          <w:sz w:val="26"/>
          <w:szCs w:val="26"/>
        </w:rPr>
        <w:t xml:space="preserve"> и особеностите на релефа.</w:t>
      </w:r>
      <w:r w:rsidR="00D15C5A" w:rsidRPr="00055DB3">
        <w:rPr>
          <w:rFonts w:ascii="Arial" w:hAnsi="Arial" w:cs="Arial"/>
          <w:sz w:val="26"/>
          <w:szCs w:val="26"/>
        </w:rPr>
        <w:t>.</w:t>
      </w:r>
      <w:r w:rsidR="00CD525B">
        <w:rPr>
          <w:rFonts w:ascii="Arial" w:hAnsi="Arial" w:cs="Arial"/>
          <w:sz w:val="26"/>
          <w:szCs w:val="26"/>
        </w:rPr>
        <w:t xml:space="preserve"> </w:t>
      </w:r>
    </w:p>
    <w:p w:rsidR="0021548B" w:rsidRPr="00055DB3" w:rsidRDefault="008827F4" w:rsidP="00573A7F">
      <w:pPr>
        <w:ind w:firstLine="708"/>
        <w:jc w:val="both"/>
        <w:rPr>
          <w:rFonts w:ascii="Arial" w:hAnsi="Arial" w:cs="Arial"/>
          <w:sz w:val="26"/>
          <w:szCs w:val="26"/>
        </w:rPr>
      </w:pPr>
      <w:r w:rsidRPr="00055DB3">
        <w:rPr>
          <w:rFonts w:ascii="Arial" w:hAnsi="Arial" w:cs="Arial"/>
          <w:sz w:val="26"/>
          <w:szCs w:val="26"/>
        </w:rPr>
        <w:t>(9)</w:t>
      </w:r>
      <w:r w:rsidR="0021548B" w:rsidRPr="00055DB3">
        <w:rPr>
          <w:rFonts w:ascii="Arial" w:hAnsi="Arial" w:cs="Arial"/>
          <w:sz w:val="26"/>
          <w:szCs w:val="26"/>
        </w:rPr>
        <w:t>В площта между котлите се води</w:t>
      </w:r>
      <w:r w:rsidR="00CD525B">
        <w:rPr>
          <w:rFonts w:ascii="Arial" w:hAnsi="Arial" w:cs="Arial"/>
          <w:sz w:val="26"/>
          <w:szCs w:val="26"/>
        </w:rPr>
        <w:t xml:space="preserve"> </w:t>
      </w:r>
      <w:r w:rsidR="0021548B" w:rsidRPr="00055DB3">
        <w:rPr>
          <w:rFonts w:ascii="Arial" w:hAnsi="Arial" w:cs="Arial"/>
          <w:sz w:val="26"/>
          <w:szCs w:val="26"/>
        </w:rPr>
        <w:t>селекционна сеч.</w:t>
      </w:r>
    </w:p>
    <w:p w:rsidR="0021548B" w:rsidRPr="00055DB3" w:rsidRDefault="00BE1FB9" w:rsidP="00573A7F">
      <w:pPr>
        <w:ind w:firstLine="708"/>
        <w:jc w:val="both"/>
        <w:rPr>
          <w:rFonts w:ascii="Arial" w:hAnsi="Arial" w:cs="Arial"/>
          <w:sz w:val="26"/>
          <w:szCs w:val="26"/>
        </w:rPr>
      </w:pPr>
      <w:r w:rsidRPr="00055DB3">
        <w:rPr>
          <w:rFonts w:ascii="Arial" w:hAnsi="Arial" w:cs="Arial"/>
          <w:sz w:val="26"/>
          <w:szCs w:val="26"/>
        </w:rPr>
        <w:t>(10)</w:t>
      </w:r>
      <w:r w:rsidR="00D15C5A" w:rsidRPr="00055DB3">
        <w:rPr>
          <w:rFonts w:ascii="Arial" w:hAnsi="Arial" w:cs="Arial"/>
          <w:sz w:val="26"/>
          <w:szCs w:val="26"/>
        </w:rPr>
        <w:t xml:space="preserve">Разширяването на котлите се извършва в посока на появата на </w:t>
      </w:r>
      <w:r w:rsidR="002B65E3">
        <w:rPr>
          <w:rFonts w:ascii="Arial" w:hAnsi="Arial" w:cs="Arial"/>
          <w:sz w:val="26"/>
          <w:szCs w:val="26"/>
        </w:rPr>
        <w:t>подрастът</w:t>
      </w:r>
      <w:r w:rsidR="00CD525B">
        <w:rPr>
          <w:rFonts w:ascii="Arial" w:hAnsi="Arial" w:cs="Arial"/>
          <w:sz w:val="26"/>
          <w:szCs w:val="26"/>
        </w:rPr>
        <w:t xml:space="preserve"> </w:t>
      </w:r>
      <w:r w:rsidR="00D15C5A" w:rsidRPr="00055DB3">
        <w:rPr>
          <w:rFonts w:ascii="Arial" w:hAnsi="Arial" w:cs="Arial"/>
          <w:sz w:val="26"/>
          <w:szCs w:val="26"/>
        </w:rPr>
        <w:t xml:space="preserve">до окончателното изсичане на целия дървостой. </w:t>
      </w:r>
    </w:p>
    <w:p w:rsidR="00D15C5A" w:rsidRPr="00055DB3" w:rsidRDefault="00BE1FB9" w:rsidP="00573A7F">
      <w:pPr>
        <w:ind w:firstLine="708"/>
        <w:jc w:val="both"/>
        <w:rPr>
          <w:rFonts w:ascii="Arial" w:hAnsi="Arial" w:cs="Arial"/>
          <w:sz w:val="26"/>
          <w:szCs w:val="26"/>
        </w:rPr>
      </w:pPr>
      <w:r w:rsidRPr="00055DB3">
        <w:rPr>
          <w:rFonts w:ascii="Arial" w:hAnsi="Arial" w:cs="Arial"/>
          <w:sz w:val="26"/>
          <w:szCs w:val="26"/>
        </w:rPr>
        <w:t>(11</w:t>
      </w:r>
      <w:r w:rsidR="008827F4" w:rsidRPr="00055DB3">
        <w:rPr>
          <w:rFonts w:ascii="Arial" w:hAnsi="Arial" w:cs="Arial"/>
          <w:sz w:val="26"/>
          <w:szCs w:val="26"/>
        </w:rPr>
        <w:t>)</w:t>
      </w:r>
      <w:r w:rsidR="00D15C5A" w:rsidRPr="00055DB3">
        <w:rPr>
          <w:rFonts w:ascii="Arial" w:hAnsi="Arial" w:cs="Arial"/>
          <w:sz w:val="26"/>
          <w:szCs w:val="26"/>
        </w:rPr>
        <w:t>Възобновите</w:t>
      </w:r>
      <w:r w:rsidR="0021548B" w:rsidRPr="00055DB3">
        <w:rPr>
          <w:rFonts w:ascii="Arial" w:hAnsi="Arial" w:cs="Arial"/>
          <w:sz w:val="26"/>
          <w:szCs w:val="26"/>
        </w:rPr>
        <w:t>лният период е не по-малък от</w:t>
      </w:r>
      <w:r w:rsidR="00D15C5A" w:rsidRPr="00055DB3">
        <w:rPr>
          <w:rFonts w:ascii="Arial" w:hAnsi="Arial" w:cs="Arial"/>
          <w:sz w:val="26"/>
          <w:szCs w:val="26"/>
        </w:rPr>
        <w:t xml:space="preserve"> 12</w:t>
      </w:r>
      <w:r w:rsidR="0021548B" w:rsidRPr="00055DB3">
        <w:rPr>
          <w:rFonts w:ascii="Arial" w:hAnsi="Arial" w:cs="Arial"/>
          <w:sz w:val="26"/>
          <w:szCs w:val="26"/>
        </w:rPr>
        <w:t xml:space="preserve"> години и не по-дълъг от 20 години.</w:t>
      </w:r>
    </w:p>
    <w:p w:rsidR="00D15C5A" w:rsidRPr="00055DB3" w:rsidRDefault="00BE1FB9" w:rsidP="008827F4">
      <w:pPr>
        <w:ind w:firstLine="708"/>
        <w:jc w:val="both"/>
        <w:rPr>
          <w:rFonts w:ascii="Arial" w:hAnsi="Arial" w:cs="Arial"/>
          <w:sz w:val="26"/>
          <w:szCs w:val="26"/>
        </w:rPr>
      </w:pPr>
      <w:r w:rsidRPr="00055DB3">
        <w:rPr>
          <w:rFonts w:ascii="Arial" w:hAnsi="Arial" w:cs="Arial"/>
          <w:sz w:val="26"/>
          <w:szCs w:val="26"/>
        </w:rPr>
        <w:t>(12</w:t>
      </w:r>
      <w:r w:rsidR="008827F4" w:rsidRPr="00055DB3">
        <w:rPr>
          <w:rFonts w:ascii="Arial" w:hAnsi="Arial" w:cs="Arial"/>
          <w:sz w:val="26"/>
          <w:szCs w:val="26"/>
        </w:rPr>
        <w:t>)</w:t>
      </w:r>
      <w:r w:rsidR="00D15C5A" w:rsidRPr="00055DB3">
        <w:rPr>
          <w:rFonts w:ascii="Arial" w:hAnsi="Arial" w:cs="Arial"/>
          <w:sz w:val="26"/>
          <w:szCs w:val="26"/>
        </w:rPr>
        <w:t>Едновременно със сечта се извършва отглежд</w:t>
      </w:r>
      <w:r w:rsidR="005E3FBB" w:rsidRPr="00055DB3">
        <w:rPr>
          <w:rFonts w:ascii="Arial" w:hAnsi="Arial" w:cs="Arial"/>
          <w:sz w:val="26"/>
          <w:szCs w:val="26"/>
        </w:rPr>
        <w:t xml:space="preserve">ане на </w:t>
      </w:r>
      <w:r w:rsidR="002B65E3">
        <w:rPr>
          <w:rFonts w:ascii="Arial" w:hAnsi="Arial" w:cs="Arial"/>
          <w:sz w:val="26"/>
          <w:szCs w:val="26"/>
        </w:rPr>
        <w:t>подрастът</w:t>
      </w:r>
      <w:r w:rsidR="005E3FBB" w:rsidRPr="00055DB3">
        <w:rPr>
          <w:rFonts w:ascii="Arial" w:hAnsi="Arial" w:cs="Arial"/>
          <w:sz w:val="26"/>
          <w:szCs w:val="26"/>
        </w:rPr>
        <w:t>, при поява на подлес той се изсича.</w:t>
      </w:r>
      <w:r w:rsidR="00D15C5A" w:rsidRPr="00055DB3">
        <w:rPr>
          <w:rFonts w:ascii="Arial" w:hAnsi="Arial" w:cs="Arial"/>
          <w:sz w:val="26"/>
          <w:szCs w:val="26"/>
        </w:rPr>
        <w:t xml:space="preserve">Отстраняват се щетите от повреди върху </w:t>
      </w:r>
      <w:r w:rsidR="002B65E3">
        <w:rPr>
          <w:rFonts w:ascii="Arial" w:hAnsi="Arial" w:cs="Arial"/>
          <w:sz w:val="26"/>
          <w:szCs w:val="26"/>
        </w:rPr>
        <w:t>подрастът</w:t>
      </w:r>
      <w:r w:rsidR="00D15C5A" w:rsidRPr="00055DB3">
        <w:rPr>
          <w:rFonts w:ascii="Arial" w:hAnsi="Arial" w:cs="Arial"/>
          <w:sz w:val="26"/>
          <w:szCs w:val="26"/>
        </w:rPr>
        <w:t xml:space="preserve"> при сечта и извоза. Отстраняват се издънки и нежелан подраст.</w:t>
      </w:r>
    </w:p>
    <w:p w:rsidR="00935A1C" w:rsidRDefault="00BE1FB9" w:rsidP="0021548B">
      <w:pPr>
        <w:ind w:firstLine="708"/>
        <w:jc w:val="both"/>
        <w:rPr>
          <w:rFonts w:ascii="Arial" w:hAnsi="Arial" w:cs="Arial"/>
          <w:sz w:val="26"/>
          <w:szCs w:val="26"/>
          <w:lang w:val="en-US"/>
        </w:rPr>
      </w:pPr>
      <w:r w:rsidRPr="00055DB3">
        <w:rPr>
          <w:rFonts w:ascii="Arial" w:hAnsi="Arial" w:cs="Arial"/>
          <w:sz w:val="26"/>
          <w:szCs w:val="26"/>
        </w:rPr>
        <w:t>(13</w:t>
      </w:r>
      <w:r w:rsidR="008827F4" w:rsidRPr="00055DB3">
        <w:rPr>
          <w:rFonts w:ascii="Arial" w:hAnsi="Arial" w:cs="Arial"/>
          <w:sz w:val="26"/>
          <w:szCs w:val="26"/>
        </w:rPr>
        <w:t>)</w:t>
      </w:r>
      <w:r w:rsidR="00D15C5A" w:rsidRPr="00055DB3">
        <w:rPr>
          <w:rFonts w:ascii="Arial" w:hAnsi="Arial" w:cs="Arial"/>
          <w:sz w:val="26"/>
          <w:szCs w:val="26"/>
        </w:rPr>
        <w:t>В насаждения на богати месторастения с преобладание на цер. Когато склопеността на дървостоя е под 0,7 и наличие на достатъчно подраст, сечта може да се изведе на две фази. Възобновителният период е до 12 години.</w:t>
      </w:r>
    </w:p>
    <w:p w:rsidR="00935A1C" w:rsidRPr="00935A1C" w:rsidRDefault="00935A1C" w:rsidP="00935A1C">
      <w:pPr>
        <w:jc w:val="both"/>
        <w:rPr>
          <w:rFonts w:ascii="Arial" w:hAnsi="Arial" w:cs="Arial"/>
          <w:highlight w:val="yellow"/>
          <w:lang w:val="en-US"/>
        </w:rPr>
      </w:pPr>
      <w:r w:rsidRPr="00EA331B">
        <w:rPr>
          <w:rFonts w:ascii="Arial" w:hAnsi="Arial" w:cs="Arial"/>
          <w:highlight w:val="yellow"/>
        </w:rPr>
        <w:t>(14) Периодът между отделните лесовъдски намеси е н</w:t>
      </w:r>
      <w:r>
        <w:rPr>
          <w:rFonts w:ascii="Arial" w:hAnsi="Arial" w:cs="Arial"/>
          <w:highlight w:val="yellow"/>
        </w:rPr>
        <w:t>е по-малък от 3 години</w:t>
      </w:r>
    </w:p>
    <w:p w:rsidR="005E3FBB" w:rsidRPr="00055DB3" w:rsidRDefault="00D15C5A" w:rsidP="0021548B">
      <w:pPr>
        <w:ind w:firstLine="708"/>
        <w:jc w:val="both"/>
        <w:rPr>
          <w:rFonts w:ascii="Arial" w:hAnsi="Arial" w:cs="Arial"/>
          <w:sz w:val="26"/>
          <w:szCs w:val="26"/>
        </w:rPr>
      </w:pPr>
      <w:r w:rsidRPr="00055DB3">
        <w:rPr>
          <w:rFonts w:ascii="Arial" w:hAnsi="Arial" w:cs="Arial"/>
          <w:sz w:val="26"/>
          <w:szCs w:val="26"/>
        </w:rPr>
        <w:t xml:space="preserve"> </w:t>
      </w:r>
    </w:p>
    <w:p w:rsidR="0021548B" w:rsidRPr="00055DB3" w:rsidRDefault="00935A1C" w:rsidP="0021548B">
      <w:pPr>
        <w:ind w:firstLine="708"/>
        <w:jc w:val="both"/>
        <w:rPr>
          <w:rFonts w:ascii="Arial" w:hAnsi="Arial" w:cs="Arial"/>
          <w:sz w:val="26"/>
          <w:szCs w:val="26"/>
        </w:rPr>
      </w:pPr>
      <w:r>
        <w:rPr>
          <w:rFonts w:ascii="Arial" w:hAnsi="Arial" w:cs="Arial"/>
          <w:b/>
          <w:sz w:val="26"/>
          <w:szCs w:val="26"/>
        </w:rPr>
        <w:t>Чл.1</w:t>
      </w:r>
      <w:r>
        <w:rPr>
          <w:rFonts w:ascii="Arial" w:hAnsi="Arial" w:cs="Arial"/>
          <w:b/>
          <w:sz w:val="26"/>
          <w:szCs w:val="26"/>
          <w:lang w:val="en-US"/>
        </w:rPr>
        <w:t>1</w:t>
      </w:r>
      <w:r w:rsidR="008827F4" w:rsidRPr="00055DB3">
        <w:rPr>
          <w:rFonts w:ascii="Arial" w:hAnsi="Arial" w:cs="Arial"/>
          <w:b/>
          <w:sz w:val="26"/>
          <w:szCs w:val="26"/>
        </w:rPr>
        <w:t>(1)</w:t>
      </w:r>
      <w:r w:rsidR="00D15C5A" w:rsidRPr="00055DB3">
        <w:rPr>
          <w:rFonts w:ascii="Arial" w:hAnsi="Arial" w:cs="Arial"/>
          <w:b/>
          <w:sz w:val="26"/>
          <w:szCs w:val="26"/>
        </w:rPr>
        <w:t>Котловинно постепенна сеч</w:t>
      </w:r>
      <w:r w:rsidR="00D15C5A" w:rsidRPr="00055DB3">
        <w:rPr>
          <w:rFonts w:ascii="Arial" w:hAnsi="Arial" w:cs="Arial"/>
          <w:sz w:val="26"/>
          <w:szCs w:val="26"/>
        </w:rPr>
        <w:t xml:space="preserve"> се прилага в насаждения с влошен възобновител</w:t>
      </w:r>
      <w:r w:rsidR="00DB7E3B">
        <w:rPr>
          <w:rFonts w:ascii="Arial" w:hAnsi="Arial" w:cs="Arial"/>
          <w:sz w:val="26"/>
          <w:szCs w:val="26"/>
        </w:rPr>
        <w:t>ен потенциал, в които е необходимо</w:t>
      </w:r>
      <w:r w:rsidR="00D15C5A" w:rsidRPr="00055DB3">
        <w:rPr>
          <w:rFonts w:ascii="Arial" w:hAnsi="Arial" w:cs="Arial"/>
          <w:sz w:val="26"/>
          <w:szCs w:val="26"/>
        </w:rPr>
        <w:t xml:space="preserve"> съчетаване на естественото с изкуствено възобновяване. </w:t>
      </w:r>
    </w:p>
    <w:p w:rsidR="0021548B" w:rsidRPr="00055DB3" w:rsidRDefault="008827F4" w:rsidP="008827F4">
      <w:pPr>
        <w:ind w:firstLine="708"/>
        <w:jc w:val="both"/>
        <w:rPr>
          <w:rFonts w:ascii="Arial" w:hAnsi="Arial" w:cs="Arial"/>
          <w:sz w:val="26"/>
          <w:szCs w:val="26"/>
        </w:rPr>
      </w:pPr>
      <w:r w:rsidRPr="00055DB3">
        <w:rPr>
          <w:rFonts w:ascii="Arial" w:hAnsi="Arial" w:cs="Arial"/>
          <w:sz w:val="26"/>
          <w:szCs w:val="26"/>
        </w:rPr>
        <w:t>(2)</w:t>
      </w:r>
      <w:r w:rsidR="00D15C5A" w:rsidRPr="00055DB3">
        <w:rPr>
          <w:rFonts w:ascii="Arial" w:hAnsi="Arial" w:cs="Arial"/>
          <w:sz w:val="26"/>
          <w:szCs w:val="26"/>
        </w:rPr>
        <w:t>Отварят се котли с площ до 0,3 ха</w:t>
      </w:r>
      <w:r w:rsidR="00CD525B">
        <w:rPr>
          <w:rFonts w:ascii="Arial" w:hAnsi="Arial" w:cs="Arial"/>
          <w:sz w:val="26"/>
          <w:szCs w:val="26"/>
        </w:rPr>
        <w:t xml:space="preserve"> </w:t>
      </w:r>
      <w:r w:rsidR="00D15C5A" w:rsidRPr="00055DB3">
        <w:rPr>
          <w:rFonts w:ascii="Arial" w:hAnsi="Arial" w:cs="Arial"/>
          <w:sz w:val="26"/>
          <w:szCs w:val="26"/>
        </w:rPr>
        <w:t xml:space="preserve">и се залесяват. </w:t>
      </w:r>
      <w:r w:rsidR="0021548B" w:rsidRPr="00055DB3">
        <w:rPr>
          <w:rFonts w:ascii="Arial" w:hAnsi="Arial" w:cs="Arial"/>
          <w:sz w:val="26"/>
          <w:szCs w:val="26"/>
        </w:rPr>
        <w:t>Котлите се залагат в празните невъзобновени места и в местата с влошен дървостой</w:t>
      </w:r>
      <w:r w:rsidR="00B13FAF" w:rsidRPr="00055DB3">
        <w:rPr>
          <w:rFonts w:ascii="Arial" w:hAnsi="Arial" w:cs="Arial"/>
          <w:sz w:val="26"/>
          <w:szCs w:val="26"/>
        </w:rPr>
        <w:t xml:space="preserve"> и в зависимост от конфигурацията на терена</w:t>
      </w:r>
      <w:r w:rsidR="0021548B" w:rsidRPr="00055DB3">
        <w:rPr>
          <w:rFonts w:ascii="Arial" w:hAnsi="Arial" w:cs="Arial"/>
          <w:sz w:val="26"/>
          <w:szCs w:val="26"/>
        </w:rPr>
        <w:t>.</w:t>
      </w:r>
    </w:p>
    <w:p w:rsidR="00D15C5A" w:rsidRPr="00055DB3" w:rsidRDefault="008827F4" w:rsidP="0021548B">
      <w:pPr>
        <w:ind w:firstLine="708"/>
        <w:jc w:val="both"/>
        <w:rPr>
          <w:rFonts w:ascii="Arial" w:hAnsi="Arial" w:cs="Arial"/>
          <w:sz w:val="26"/>
          <w:szCs w:val="26"/>
        </w:rPr>
      </w:pPr>
      <w:r w:rsidRPr="00055DB3">
        <w:rPr>
          <w:rFonts w:ascii="Arial" w:hAnsi="Arial" w:cs="Arial"/>
          <w:sz w:val="26"/>
          <w:szCs w:val="26"/>
        </w:rPr>
        <w:t>(3)</w:t>
      </w:r>
      <w:r w:rsidR="00D15C5A" w:rsidRPr="00055DB3">
        <w:rPr>
          <w:rFonts w:ascii="Arial" w:hAnsi="Arial" w:cs="Arial"/>
          <w:sz w:val="26"/>
          <w:szCs w:val="26"/>
        </w:rPr>
        <w:t>В останалата част на насаждението се води съответната фаза на краткосрочно постепенната сеч.</w:t>
      </w:r>
    </w:p>
    <w:p w:rsidR="00D15C5A" w:rsidRPr="00055DB3" w:rsidRDefault="008827F4" w:rsidP="005E3FBB">
      <w:pPr>
        <w:ind w:firstLine="708"/>
        <w:jc w:val="both"/>
        <w:rPr>
          <w:rFonts w:ascii="Arial" w:hAnsi="Arial" w:cs="Arial"/>
          <w:sz w:val="26"/>
          <w:szCs w:val="26"/>
        </w:rPr>
      </w:pPr>
      <w:r w:rsidRPr="00055DB3">
        <w:rPr>
          <w:rFonts w:ascii="Arial" w:hAnsi="Arial" w:cs="Arial"/>
          <w:sz w:val="26"/>
          <w:szCs w:val="26"/>
        </w:rPr>
        <w:t>(4)</w:t>
      </w:r>
      <w:r w:rsidR="00D15C5A" w:rsidRPr="00055DB3">
        <w:rPr>
          <w:rFonts w:ascii="Arial" w:hAnsi="Arial" w:cs="Arial"/>
          <w:sz w:val="26"/>
          <w:szCs w:val="26"/>
        </w:rPr>
        <w:t>Сечта се извежда на три пъти при възобновителен период до 12 години</w:t>
      </w:r>
      <w:r w:rsidR="0021548B" w:rsidRPr="00055DB3">
        <w:rPr>
          <w:rFonts w:ascii="Arial" w:hAnsi="Arial" w:cs="Arial"/>
          <w:sz w:val="26"/>
          <w:szCs w:val="26"/>
        </w:rPr>
        <w:t xml:space="preserve"> и период между отделните влизания не по-малко от 3 години.</w:t>
      </w:r>
    </w:p>
    <w:p w:rsidR="005E3FBB" w:rsidRPr="00055DB3" w:rsidRDefault="005E3FBB" w:rsidP="005E3FBB">
      <w:pPr>
        <w:ind w:firstLine="708"/>
        <w:jc w:val="both"/>
        <w:rPr>
          <w:rFonts w:ascii="Arial" w:hAnsi="Arial" w:cs="Arial"/>
          <w:sz w:val="26"/>
          <w:szCs w:val="26"/>
        </w:rPr>
      </w:pPr>
    </w:p>
    <w:p w:rsidR="005E3FBB" w:rsidRPr="00055DB3" w:rsidRDefault="00935A1C" w:rsidP="005E3FBB">
      <w:pPr>
        <w:ind w:firstLine="708"/>
        <w:jc w:val="both"/>
        <w:rPr>
          <w:rFonts w:ascii="Arial" w:hAnsi="Arial" w:cs="Arial"/>
          <w:sz w:val="26"/>
          <w:szCs w:val="26"/>
        </w:rPr>
      </w:pPr>
      <w:r>
        <w:rPr>
          <w:rFonts w:ascii="Arial" w:hAnsi="Arial" w:cs="Arial"/>
          <w:sz w:val="26"/>
          <w:szCs w:val="26"/>
        </w:rPr>
        <w:t>Чл.1</w:t>
      </w:r>
      <w:r>
        <w:rPr>
          <w:rFonts w:ascii="Arial" w:hAnsi="Arial" w:cs="Arial"/>
          <w:sz w:val="26"/>
          <w:szCs w:val="26"/>
          <w:lang w:val="en-US"/>
        </w:rPr>
        <w:t>2</w:t>
      </w:r>
      <w:r w:rsidR="008827F4" w:rsidRPr="00055DB3">
        <w:rPr>
          <w:rFonts w:ascii="Arial" w:hAnsi="Arial" w:cs="Arial"/>
          <w:sz w:val="26"/>
          <w:szCs w:val="26"/>
        </w:rPr>
        <w:t>.</w:t>
      </w:r>
      <w:r w:rsidR="005E3FBB" w:rsidRPr="00055DB3">
        <w:rPr>
          <w:rFonts w:ascii="Arial" w:hAnsi="Arial" w:cs="Arial"/>
          <w:sz w:val="26"/>
          <w:szCs w:val="26"/>
        </w:rPr>
        <w:t>На много богати месторастения след възобновяване на насаждението, последното</w:t>
      </w:r>
      <w:r w:rsidR="00CD525B">
        <w:rPr>
          <w:rFonts w:ascii="Arial" w:hAnsi="Arial" w:cs="Arial"/>
          <w:sz w:val="26"/>
          <w:szCs w:val="26"/>
        </w:rPr>
        <w:t xml:space="preserve"> </w:t>
      </w:r>
      <w:r w:rsidR="005E3FBB" w:rsidRPr="00055DB3">
        <w:rPr>
          <w:rFonts w:ascii="Arial" w:hAnsi="Arial" w:cs="Arial"/>
          <w:sz w:val="26"/>
          <w:szCs w:val="26"/>
        </w:rPr>
        <w:t>може да бъде планирано</w:t>
      </w:r>
      <w:r w:rsidR="00CD525B">
        <w:rPr>
          <w:rFonts w:ascii="Arial" w:hAnsi="Arial" w:cs="Arial"/>
          <w:sz w:val="26"/>
          <w:szCs w:val="26"/>
        </w:rPr>
        <w:t xml:space="preserve"> </w:t>
      </w:r>
      <w:r w:rsidR="005E3FBB" w:rsidRPr="00055DB3">
        <w:rPr>
          <w:rFonts w:ascii="Arial" w:hAnsi="Arial" w:cs="Arial"/>
          <w:sz w:val="26"/>
          <w:szCs w:val="26"/>
        </w:rPr>
        <w:t>за средностъблено стопанисване.</w:t>
      </w:r>
    </w:p>
    <w:p w:rsidR="005E3FBB" w:rsidRPr="00055DB3" w:rsidRDefault="005E3FBB" w:rsidP="005E3FBB">
      <w:pPr>
        <w:ind w:firstLine="708"/>
        <w:jc w:val="both"/>
        <w:rPr>
          <w:rFonts w:ascii="Arial" w:hAnsi="Arial" w:cs="Arial"/>
          <w:sz w:val="26"/>
          <w:szCs w:val="26"/>
        </w:rPr>
      </w:pPr>
    </w:p>
    <w:p w:rsidR="00B16AE1" w:rsidRPr="00055DB3" w:rsidRDefault="00B16AE1" w:rsidP="00B16AE1">
      <w:pPr>
        <w:jc w:val="both"/>
        <w:rPr>
          <w:rFonts w:ascii="Arial" w:hAnsi="Arial" w:cs="Arial"/>
          <w:sz w:val="26"/>
          <w:szCs w:val="26"/>
        </w:rPr>
      </w:pPr>
    </w:p>
    <w:p w:rsidR="00103456" w:rsidRPr="00055DB3" w:rsidRDefault="00935A1C" w:rsidP="00103456">
      <w:pPr>
        <w:jc w:val="both"/>
        <w:rPr>
          <w:rFonts w:ascii="Arial" w:hAnsi="Arial" w:cs="Arial"/>
          <w:b/>
          <w:sz w:val="26"/>
          <w:szCs w:val="26"/>
        </w:rPr>
      </w:pPr>
      <w:r>
        <w:rPr>
          <w:rFonts w:ascii="Arial" w:hAnsi="Arial" w:cs="Arial"/>
          <w:b/>
          <w:sz w:val="26"/>
          <w:szCs w:val="26"/>
        </w:rPr>
        <w:t>Чл.1</w:t>
      </w:r>
      <w:r>
        <w:rPr>
          <w:rFonts w:ascii="Arial" w:hAnsi="Arial" w:cs="Arial"/>
          <w:b/>
          <w:sz w:val="26"/>
          <w:szCs w:val="26"/>
          <w:lang w:val="en-US"/>
        </w:rPr>
        <w:t>3</w:t>
      </w:r>
      <w:r w:rsidR="008827F4" w:rsidRPr="00055DB3">
        <w:rPr>
          <w:rFonts w:ascii="Arial" w:hAnsi="Arial" w:cs="Arial"/>
          <w:b/>
          <w:sz w:val="26"/>
          <w:szCs w:val="26"/>
        </w:rPr>
        <w:t>.</w:t>
      </w:r>
      <w:r w:rsidR="00103456" w:rsidRPr="00055DB3">
        <w:rPr>
          <w:rFonts w:ascii="Arial" w:hAnsi="Arial" w:cs="Arial"/>
          <w:b/>
          <w:sz w:val="26"/>
          <w:szCs w:val="26"/>
        </w:rPr>
        <w:t>Възобновителните сечи в издънковите гори за нискостъблено стопанисване</w:t>
      </w:r>
      <w:r w:rsidR="00CD525B">
        <w:rPr>
          <w:rFonts w:ascii="Arial" w:hAnsi="Arial" w:cs="Arial"/>
          <w:b/>
          <w:sz w:val="26"/>
          <w:szCs w:val="26"/>
        </w:rPr>
        <w:t xml:space="preserve"> </w:t>
      </w:r>
      <w:r w:rsidR="00103456" w:rsidRPr="00055DB3">
        <w:rPr>
          <w:rFonts w:ascii="Arial" w:hAnsi="Arial" w:cs="Arial"/>
          <w:b/>
          <w:sz w:val="26"/>
          <w:szCs w:val="26"/>
        </w:rPr>
        <w:t>целят:</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Осигуряване на дребна строителна дървесина и дърва;</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Максимално използване на растежния прираст на дървостоите;</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Осигуряване на надежден вегетативен възобновителен потенциал на насажденията;</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Постепенна подмяна на кореновата система;</w:t>
      </w:r>
    </w:p>
    <w:p w:rsidR="00D15C5A" w:rsidRPr="00055DB3" w:rsidRDefault="00935A1C" w:rsidP="00B16AE1">
      <w:pPr>
        <w:ind w:firstLine="708"/>
        <w:jc w:val="both"/>
        <w:rPr>
          <w:rFonts w:ascii="Arial" w:hAnsi="Arial" w:cs="Arial"/>
          <w:sz w:val="26"/>
          <w:szCs w:val="26"/>
        </w:rPr>
      </w:pPr>
      <w:r>
        <w:rPr>
          <w:rFonts w:ascii="Arial" w:hAnsi="Arial" w:cs="Arial"/>
          <w:sz w:val="26"/>
          <w:szCs w:val="26"/>
        </w:rPr>
        <w:t>Чл.1</w:t>
      </w:r>
      <w:r>
        <w:rPr>
          <w:rFonts w:ascii="Arial" w:hAnsi="Arial" w:cs="Arial"/>
          <w:sz w:val="26"/>
          <w:szCs w:val="26"/>
          <w:lang w:val="en-US"/>
        </w:rPr>
        <w:t>4</w:t>
      </w:r>
      <w:r w:rsidR="00C44B89" w:rsidRPr="00055DB3">
        <w:rPr>
          <w:rFonts w:ascii="Arial" w:hAnsi="Arial" w:cs="Arial"/>
          <w:sz w:val="26"/>
          <w:szCs w:val="26"/>
        </w:rPr>
        <w:t>.</w:t>
      </w:r>
      <w:r w:rsidR="00B16AE1" w:rsidRPr="00055DB3">
        <w:rPr>
          <w:rFonts w:ascii="Arial" w:hAnsi="Arial" w:cs="Arial"/>
          <w:sz w:val="26"/>
          <w:szCs w:val="26"/>
        </w:rPr>
        <w:t>Провеждат се</w:t>
      </w:r>
      <w:r w:rsidR="00D15C5A" w:rsidRPr="00055DB3">
        <w:rPr>
          <w:rFonts w:ascii="Arial" w:hAnsi="Arial" w:cs="Arial"/>
          <w:sz w:val="26"/>
          <w:szCs w:val="26"/>
        </w:rPr>
        <w:t xml:space="preserve"> следните</w:t>
      </w:r>
      <w:r w:rsidR="00B16AE1" w:rsidRPr="00055DB3">
        <w:rPr>
          <w:rFonts w:ascii="Arial" w:hAnsi="Arial" w:cs="Arial"/>
          <w:sz w:val="26"/>
          <w:szCs w:val="26"/>
        </w:rPr>
        <w:t xml:space="preserve"> голи сечи</w:t>
      </w:r>
      <w:r w:rsidR="00D15C5A" w:rsidRPr="00055DB3">
        <w:rPr>
          <w:rFonts w:ascii="Arial" w:hAnsi="Arial" w:cs="Arial"/>
          <w:sz w:val="26"/>
          <w:szCs w:val="26"/>
        </w:rPr>
        <w:t>:</w:t>
      </w:r>
    </w:p>
    <w:p w:rsidR="00D15C5A" w:rsidRPr="00055DB3" w:rsidRDefault="00D15C5A" w:rsidP="00D15C5A">
      <w:pPr>
        <w:pStyle w:val="ListParagraph"/>
        <w:numPr>
          <w:ilvl w:val="0"/>
          <w:numId w:val="5"/>
        </w:numPr>
        <w:jc w:val="both"/>
        <w:rPr>
          <w:rFonts w:ascii="Arial" w:hAnsi="Arial" w:cs="Arial"/>
          <w:sz w:val="26"/>
          <w:szCs w:val="26"/>
        </w:rPr>
      </w:pPr>
      <w:r w:rsidRPr="00055DB3">
        <w:rPr>
          <w:rFonts w:ascii="Arial" w:hAnsi="Arial" w:cs="Arial"/>
          <w:sz w:val="26"/>
          <w:szCs w:val="26"/>
        </w:rPr>
        <w:t>Голи сечи с последващо вегетативно възобновяване;</w:t>
      </w:r>
    </w:p>
    <w:p w:rsidR="00D15C5A" w:rsidRPr="00055DB3" w:rsidRDefault="00D15C5A" w:rsidP="00D15C5A">
      <w:pPr>
        <w:pStyle w:val="ListParagraph"/>
        <w:numPr>
          <w:ilvl w:val="0"/>
          <w:numId w:val="5"/>
        </w:numPr>
        <w:jc w:val="both"/>
        <w:rPr>
          <w:rFonts w:ascii="Arial" w:hAnsi="Arial" w:cs="Arial"/>
          <w:sz w:val="26"/>
          <w:szCs w:val="26"/>
        </w:rPr>
      </w:pPr>
      <w:r w:rsidRPr="00055DB3">
        <w:rPr>
          <w:rFonts w:ascii="Arial" w:hAnsi="Arial" w:cs="Arial"/>
          <w:sz w:val="26"/>
          <w:szCs w:val="26"/>
        </w:rPr>
        <w:t>Голи сечи със съчетано</w:t>
      </w:r>
      <w:r w:rsidR="00CD525B">
        <w:rPr>
          <w:rFonts w:ascii="Arial" w:hAnsi="Arial" w:cs="Arial"/>
          <w:sz w:val="26"/>
          <w:szCs w:val="26"/>
        </w:rPr>
        <w:t xml:space="preserve"> </w:t>
      </w:r>
      <w:r w:rsidRPr="00055DB3">
        <w:rPr>
          <w:rFonts w:ascii="Arial" w:hAnsi="Arial" w:cs="Arial"/>
          <w:sz w:val="26"/>
          <w:szCs w:val="26"/>
        </w:rPr>
        <w:t>естествено семенно</w:t>
      </w:r>
      <w:r w:rsidR="00CD525B">
        <w:rPr>
          <w:rFonts w:ascii="Arial" w:hAnsi="Arial" w:cs="Arial"/>
          <w:sz w:val="26"/>
          <w:szCs w:val="26"/>
        </w:rPr>
        <w:t xml:space="preserve"> </w:t>
      </w:r>
      <w:r w:rsidRPr="00055DB3">
        <w:rPr>
          <w:rFonts w:ascii="Arial" w:hAnsi="Arial" w:cs="Arial"/>
          <w:sz w:val="26"/>
          <w:szCs w:val="26"/>
        </w:rPr>
        <w:t>и вегетативно възобновяване;</w:t>
      </w:r>
    </w:p>
    <w:p w:rsidR="00D15C5A" w:rsidRPr="00055DB3" w:rsidRDefault="00D15C5A" w:rsidP="00D15C5A">
      <w:pPr>
        <w:pStyle w:val="ListParagraph"/>
        <w:numPr>
          <w:ilvl w:val="0"/>
          <w:numId w:val="5"/>
        </w:numPr>
        <w:jc w:val="both"/>
        <w:rPr>
          <w:rFonts w:ascii="Arial" w:hAnsi="Arial" w:cs="Arial"/>
          <w:sz w:val="26"/>
          <w:szCs w:val="26"/>
        </w:rPr>
      </w:pPr>
      <w:r w:rsidRPr="00055DB3">
        <w:rPr>
          <w:rFonts w:ascii="Arial" w:hAnsi="Arial" w:cs="Arial"/>
          <w:sz w:val="26"/>
          <w:szCs w:val="26"/>
        </w:rPr>
        <w:lastRenderedPageBreak/>
        <w:t>Голи сечи с последващо изкуствено възобновяване се провеждат в насаждения със затруднено естествено възобновяване.</w:t>
      </w:r>
    </w:p>
    <w:p w:rsidR="00B16AE1" w:rsidRPr="00055DB3" w:rsidRDefault="00935A1C" w:rsidP="00B16AE1">
      <w:pPr>
        <w:ind w:firstLine="708"/>
        <w:jc w:val="both"/>
        <w:rPr>
          <w:rFonts w:ascii="Arial" w:hAnsi="Arial" w:cs="Arial"/>
          <w:sz w:val="26"/>
          <w:szCs w:val="26"/>
        </w:rPr>
      </w:pPr>
      <w:r>
        <w:rPr>
          <w:rFonts w:ascii="Arial" w:hAnsi="Arial" w:cs="Arial"/>
          <w:sz w:val="26"/>
          <w:szCs w:val="26"/>
        </w:rPr>
        <w:t>Чл.1</w:t>
      </w:r>
      <w:r>
        <w:rPr>
          <w:rFonts w:ascii="Arial" w:hAnsi="Arial" w:cs="Arial"/>
          <w:sz w:val="26"/>
          <w:szCs w:val="26"/>
          <w:lang w:val="en-US"/>
        </w:rPr>
        <w:t>5</w:t>
      </w:r>
      <w:r w:rsidR="00B16AE1" w:rsidRPr="00055DB3">
        <w:rPr>
          <w:rFonts w:ascii="Arial" w:hAnsi="Arial" w:cs="Arial"/>
          <w:sz w:val="26"/>
          <w:szCs w:val="26"/>
        </w:rPr>
        <w:t xml:space="preserve">. Сечта се извежда от 1 септември до 1 април. Големината на сечището е не повече от 2 хектара; </w:t>
      </w:r>
    </w:p>
    <w:p w:rsidR="00B16AE1" w:rsidRPr="00055DB3" w:rsidRDefault="00935A1C" w:rsidP="00B16AE1">
      <w:pPr>
        <w:ind w:firstLine="708"/>
        <w:jc w:val="both"/>
        <w:rPr>
          <w:rFonts w:ascii="Arial" w:hAnsi="Arial" w:cs="Arial"/>
          <w:sz w:val="26"/>
          <w:szCs w:val="26"/>
        </w:rPr>
      </w:pPr>
      <w:r>
        <w:rPr>
          <w:rFonts w:ascii="Arial" w:hAnsi="Arial" w:cs="Arial"/>
          <w:sz w:val="26"/>
          <w:szCs w:val="26"/>
        </w:rPr>
        <w:t>Чл.1</w:t>
      </w:r>
      <w:r>
        <w:rPr>
          <w:rFonts w:ascii="Arial" w:hAnsi="Arial" w:cs="Arial"/>
          <w:sz w:val="26"/>
          <w:szCs w:val="26"/>
          <w:lang w:val="en-US"/>
        </w:rPr>
        <w:t>6</w:t>
      </w:r>
      <w:r w:rsidR="00C44B89" w:rsidRPr="00055DB3">
        <w:rPr>
          <w:rFonts w:ascii="Arial" w:hAnsi="Arial" w:cs="Arial"/>
          <w:sz w:val="26"/>
          <w:szCs w:val="26"/>
        </w:rPr>
        <w:t>.</w:t>
      </w:r>
      <w:r w:rsidR="00B16AE1" w:rsidRPr="00055DB3">
        <w:rPr>
          <w:rFonts w:ascii="Arial" w:hAnsi="Arial" w:cs="Arial"/>
          <w:sz w:val="26"/>
          <w:szCs w:val="26"/>
        </w:rPr>
        <w:t>Сливането на сечищата става след склопяването на насаждението и след като достигане средна височина от 2 м.</w:t>
      </w:r>
    </w:p>
    <w:p w:rsidR="00B13FAF" w:rsidRPr="00055DB3" w:rsidRDefault="00935A1C" w:rsidP="00B16AE1">
      <w:pPr>
        <w:ind w:firstLine="708"/>
        <w:jc w:val="both"/>
        <w:rPr>
          <w:rFonts w:ascii="Arial" w:hAnsi="Arial" w:cs="Arial"/>
          <w:sz w:val="26"/>
          <w:szCs w:val="26"/>
        </w:rPr>
      </w:pPr>
      <w:r>
        <w:rPr>
          <w:rFonts w:ascii="Arial" w:hAnsi="Arial" w:cs="Arial"/>
          <w:sz w:val="26"/>
          <w:szCs w:val="26"/>
        </w:rPr>
        <w:t>Чл.1</w:t>
      </w:r>
      <w:r>
        <w:rPr>
          <w:rFonts w:ascii="Arial" w:hAnsi="Arial" w:cs="Arial"/>
          <w:sz w:val="26"/>
          <w:szCs w:val="26"/>
          <w:lang w:val="en-US"/>
        </w:rPr>
        <w:t>7</w:t>
      </w:r>
      <w:r w:rsidR="00B13FAF" w:rsidRPr="00055DB3">
        <w:rPr>
          <w:rFonts w:ascii="Arial" w:hAnsi="Arial" w:cs="Arial"/>
          <w:sz w:val="26"/>
          <w:szCs w:val="26"/>
        </w:rPr>
        <w:t>. При смесените дъбово-келяв габърови и дъбово-мъждрянови насаждения се води условно гола сеч. При която се запазват надлесните дървета с добре развити</w:t>
      </w:r>
      <w:r w:rsidR="00CD525B">
        <w:rPr>
          <w:rFonts w:ascii="Arial" w:hAnsi="Arial" w:cs="Arial"/>
          <w:sz w:val="26"/>
          <w:szCs w:val="26"/>
        </w:rPr>
        <w:t xml:space="preserve"> </w:t>
      </w:r>
      <w:r w:rsidR="00B13FAF" w:rsidRPr="00055DB3">
        <w:rPr>
          <w:rFonts w:ascii="Arial" w:hAnsi="Arial" w:cs="Arial"/>
          <w:sz w:val="26"/>
          <w:szCs w:val="26"/>
        </w:rPr>
        <w:t>корони.</w:t>
      </w:r>
    </w:p>
    <w:p w:rsidR="00B16AE1" w:rsidRPr="00055DB3" w:rsidRDefault="00B16AE1" w:rsidP="00B16AE1">
      <w:pPr>
        <w:jc w:val="both"/>
        <w:rPr>
          <w:rFonts w:ascii="Arial" w:hAnsi="Arial" w:cs="Arial"/>
          <w:sz w:val="26"/>
          <w:szCs w:val="26"/>
        </w:rPr>
      </w:pPr>
    </w:p>
    <w:p w:rsidR="00103456" w:rsidRPr="00055DB3" w:rsidRDefault="00103456" w:rsidP="00103456">
      <w:pPr>
        <w:jc w:val="both"/>
        <w:rPr>
          <w:rFonts w:ascii="Arial" w:hAnsi="Arial" w:cs="Arial"/>
          <w:b/>
          <w:sz w:val="26"/>
          <w:szCs w:val="26"/>
        </w:rPr>
      </w:pPr>
      <w:r w:rsidRPr="00055DB3">
        <w:rPr>
          <w:rFonts w:ascii="Arial" w:hAnsi="Arial" w:cs="Arial"/>
          <w:b/>
          <w:sz w:val="26"/>
          <w:szCs w:val="26"/>
        </w:rPr>
        <w:t>Средностъблено стопанисване на издънковите дъбови гори.</w:t>
      </w:r>
    </w:p>
    <w:p w:rsidR="00E61FEC" w:rsidRPr="00055DB3" w:rsidRDefault="00E61FEC" w:rsidP="00E61FEC">
      <w:pPr>
        <w:ind w:left="708"/>
        <w:jc w:val="both"/>
        <w:rPr>
          <w:rFonts w:ascii="Arial" w:hAnsi="Arial" w:cs="Arial"/>
          <w:b/>
          <w:sz w:val="26"/>
          <w:szCs w:val="26"/>
        </w:rPr>
      </w:pPr>
    </w:p>
    <w:p w:rsidR="00E61FEC" w:rsidRPr="00055DB3" w:rsidRDefault="00935A1C" w:rsidP="00BE1FB9">
      <w:pPr>
        <w:ind w:firstLine="708"/>
        <w:jc w:val="both"/>
        <w:rPr>
          <w:rFonts w:ascii="Arial" w:hAnsi="Arial" w:cs="Arial"/>
          <w:sz w:val="26"/>
          <w:szCs w:val="26"/>
        </w:rPr>
      </w:pPr>
      <w:r>
        <w:rPr>
          <w:rFonts w:ascii="Arial" w:hAnsi="Arial" w:cs="Arial"/>
          <w:sz w:val="26"/>
          <w:szCs w:val="26"/>
        </w:rPr>
        <w:t>Чл.1</w:t>
      </w:r>
      <w:r>
        <w:rPr>
          <w:rFonts w:ascii="Arial" w:hAnsi="Arial" w:cs="Arial"/>
          <w:sz w:val="26"/>
          <w:szCs w:val="26"/>
          <w:lang w:val="en-US"/>
        </w:rPr>
        <w:t>8</w:t>
      </w:r>
      <w:r w:rsidR="00DD4C07" w:rsidRPr="00055DB3">
        <w:rPr>
          <w:rFonts w:ascii="Arial" w:hAnsi="Arial" w:cs="Arial"/>
          <w:sz w:val="26"/>
          <w:szCs w:val="26"/>
        </w:rPr>
        <w:t>.(1)</w:t>
      </w:r>
      <w:r w:rsidR="0032636E" w:rsidRPr="00055DB3">
        <w:rPr>
          <w:rFonts w:ascii="Arial" w:hAnsi="Arial" w:cs="Arial"/>
          <w:sz w:val="26"/>
          <w:szCs w:val="26"/>
        </w:rPr>
        <w:t>За средностъблено стопанисване</w:t>
      </w:r>
      <w:r w:rsidR="00CD525B">
        <w:rPr>
          <w:rFonts w:ascii="Arial" w:hAnsi="Arial" w:cs="Arial"/>
          <w:sz w:val="26"/>
          <w:szCs w:val="26"/>
        </w:rPr>
        <w:t xml:space="preserve"> </w:t>
      </w:r>
      <w:r w:rsidR="0032636E" w:rsidRPr="00055DB3">
        <w:rPr>
          <w:rFonts w:ascii="Arial" w:hAnsi="Arial" w:cs="Arial"/>
          <w:sz w:val="26"/>
          <w:szCs w:val="26"/>
        </w:rPr>
        <w:t>се определят насаждения растящи на богати</w:t>
      </w:r>
      <w:r w:rsidR="00CD525B">
        <w:rPr>
          <w:rFonts w:ascii="Arial" w:hAnsi="Arial" w:cs="Arial"/>
          <w:sz w:val="26"/>
          <w:szCs w:val="26"/>
        </w:rPr>
        <w:t xml:space="preserve"> </w:t>
      </w:r>
      <w:r w:rsidR="0032636E" w:rsidRPr="00055DB3">
        <w:rPr>
          <w:rFonts w:ascii="Arial" w:hAnsi="Arial" w:cs="Arial"/>
          <w:sz w:val="26"/>
          <w:szCs w:val="26"/>
        </w:rPr>
        <w:t>месторастения с висок потенциал, където настоящата растителност е от видове, които са се настанили следствие главно на антропогенна дейност и са подменили основната автохтонна растителност от летен дъб и благун. Това са главно церовите гори разположени на черноземи върху льосова основна скала на Добруджа</w:t>
      </w:r>
    </w:p>
    <w:p w:rsidR="00103456" w:rsidRPr="00055DB3" w:rsidRDefault="00DD4C07" w:rsidP="00375597">
      <w:pPr>
        <w:ind w:firstLine="708"/>
        <w:jc w:val="both"/>
        <w:rPr>
          <w:rFonts w:ascii="Arial" w:hAnsi="Arial" w:cs="Arial"/>
          <w:sz w:val="26"/>
          <w:szCs w:val="26"/>
        </w:rPr>
      </w:pPr>
      <w:r w:rsidRPr="00055DB3">
        <w:rPr>
          <w:rFonts w:ascii="Arial" w:hAnsi="Arial" w:cs="Arial"/>
          <w:sz w:val="26"/>
          <w:szCs w:val="26"/>
        </w:rPr>
        <w:t>(2)</w:t>
      </w:r>
      <w:r w:rsidR="00445DEA" w:rsidRPr="00055DB3">
        <w:rPr>
          <w:rFonts w:ascii="Arial" w:hAnsi="Arial" w:cs="Arial"/>
          <w:sz w:val="26"/>
          <w:szCs w:val="26"/>
        </w:rPr>
        <w:t xml:space="preserve"> Към с</w:t>
      </w:r>
      <w:r w:rsidR="00561995" w:rsidRPr="00055DB3">
        <w:rPr>
          <w:rFonts w:ascii="Arial" w:hAnsi="Arial" w:cs="Arial"/>
          <w:sz w:val="26"/>
          <w:szCs w:val="26"/>
        </w:rPr>
        <w:t>редност</w:t>
      </w:r>
      <w:r w:rsidR="00445DEA" w:rsidRPr="00055DB3">
        <w:rPr>
          <w:rFonts w:ascii="Arial" w:hAnsi="Arial" w:cs="Arial"/>
          <w:sz w:val="26"/>
          <w:szCs w:val="26"/>
        </w:rPr>
        <w:t>ъбленото стопанисване се преминава</w:t>
      </w:r>
      <w:r w:rsidR="00561995" w:rsidRPr="00055DB3">
        <w:rPr>
          <w:rFonts w:ascii="Arial" w:hAnsi="Arial" w:cs="Arial"/>
          <w:sz w:val="26"/>
          <w:szCs w:val="26"/>
        </w:rPr>
        <w:t xml:space="preserve"> непосредствено</w:t>
      </w:r>
      <w:r w:rsidR="00375597" w:rsidRPr="00055DB3">
        <w:rPr>
          <w:rFonts w:ascii="Arial" w:hAnsi="Arial" w:cs="Arial"/>
          <w:sz w:val="26"/>
          <w:szCs w:val="26"/>
        </w:rPr>
        <w:t xml:space="preserve"> след като насаждението бъде превърнато в семенно</w:t>
      </w:r>
      <w:r w:rsidR="00103456" w:rsidRPr="00055DB3">
        <w:rPr>
          <w:rFonts w:ascii="Arial" w:hAnsi="Arial" w:cs="Arial"/>
          <w:sz w:val="26"/>
          <w:szCs w:val="26"/>
        </w:rPr>
        <w:t>;</w:t>
      </w:r>
    </w:p>
    <w:p w:rsidR="00375597" w:rsidRPr="00055DB3" w:rsidRDefault="00DD4C07" w:rsidP="00375597">
      <w:pPr>
        <w:ind w:firstLine="708"/>
        <w:jc w:val="both"/>
        <w:rPr>
          <w:rFonts w:ascii="Arial" w:hAnsi="Arial" w:cs="Arial"/>
          <w:sz w:val="26"/>
          <w:szCs w:val="26"/>
        </w:rPr>
      </w:pPr>
      <w:r w:rsidRPr="00055DB3">
        <w:rPr>
          <w:rFonts w:ascii="Arial" w:hAnsi="Arial" w:cs="Arial"/>
          <w:sz w:val="26"/>
          <w:szCs w:val="26"/>
        </w:rPr>
        <w:t>(3)</w:t>
      </w:r>
      <w:r w:rsidR="00375597" w:rsidRPr="00055DB3">
        <w:rPr>
          <w:rFonts w:ascii="Arial" w:hAnsi="Arial" w:cs="Arial"/>
          <w:sz w:val="26"/>
          <w:szCs w:val="26"/>
        </w:rPr>
        <w:t>Средностъбленото стопанисване цели:</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Постепенен преход към семенни чрез средностъблено стопанство;</w:t>
      </w:r>
    </w:p>
    <w:p w:rsidR="00103456" w:rsidRPr="00055DB3" w:rsidRDefault="009C04DC" w:rsidP="00103456">
      <w:pPr>
        <w:pStyle w:val="ListParagraph"/>
        <w:numPr>
          <w:ilvl w:val="0"/>
          <w:numId w:val="5"/>
        </w:numPr>
        <w:jc w:val="both"/>
        <w:rPr>
          <w:rFonts w:ascii="Arial" w:hAnsi="Arial" w:cs="Arial"/>
          <w:sz w:val="26"/>
          <w:szCs w:val="26"/>
        </w:rPr>
      </w:pPr>
      <w:r w:rsidRPr="00055DB3">
        <w:rPr>
          <w:rFonts w:ascii="Arial" w:hAnsi="Arial" w:cs="Arial"/>
          <w:sz w:val="26"/>
          <w:szCs w:val="26"/>
        </w:rPr>
        <w:t>Регулиране на дървесния състав</w:t>
      </w:r>
      <w:r w:rsidRPr="001A02AD">
        <w:rPr>
          <w:rFonts w:ascii="Arial" w:hAnsi="Arial" w:cs="Arial"/>
          <w:sz w:val="26"/>
          <w:szCs w:val="26"/>
        </w:rPr>
        <w:t xml:space="preserve"> </w:t>
      </w:r>
      <w:r w:rsidRPr="00055DB3">
        <w:rPr>
          <w:rFonts w:ascii="Arial" w:hAnsi="Arial" w:cs="Arial"/>
          <w:sz w:val="26"/>
          <w:szCs w:val="26"/>
        </w:rPr>
        <w:t>и съчетаване предимствата на високостъбленото с тези на нискостъбленото стопанисване;</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Осигуряване на нормално развити корони на стандартите от млада възраст;</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Максимално използване потенциала на месторастенето и добив на дърва и средна строителна</w:t>
      </w:r>
      <w:r w:rsidR="00CD525B">
        <w:rPr>
          <w:rFonts w:ascii="Arial" w:hAnsi="Arial" w:cs="Arial"/>
          <w:sz w:val="26"/>
          <w:szCs w:val="26"/>
        </w:rPr>
        <w:t xml:space="preserve"> </w:t>
      </w:r>
      <w:r w:rsidRPr="00055DB3">
        <w:rPr>
          <w:rFonts w:ascii="Arial" w:hAnsi="Arial" w:cs="Arial"/>
          <w:sz w:val="26"/>
          <w:szCs w:val="26"/>
        </w:rPr>
        <w:t>дървесина;</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 xml:space="preserve">Опазване </w:t>
      </w:r>
      <w:r w:rsidR="00375597" w:rsidRPr="00055DB3">
        <w:rPr>
          <w:rFonts w:ascii="Arial" w:hAnsi="Arial" w:cs="Arial"/>
          <w:sz w:val="26"/>
          <w:szCs w:val="26"/>
        </w:rPr>
        <w:t xml:space="preserve">и подобряване </w:t>
      </w:r>
      <w:r w:rsidRPr="00055DB3">
        <w:rPr>
          <w:rFonts w:ascii="Arial" w:hAnsi="Arial" w:cs="Arial"/>
          <w:sz w:val="26"/>
          <w:szCs w:val="26"/>
        </w:rPr>
        <w:t>на биологичното разнообразие.</w:t>
      </w:r>
    </w:p>
    <w:p w:rsidR="0032636E" w:rsidRPr="00055DB3" w:rsidRDefault="00DD4C07" w:rsidP="00A37F6C">
      <w:pPr>
        <w:ind w:firstLine="708"/>
        <w:jc w:val="both"/>
        <w:rPr>
          <w:rFonts w:ascii="Arial" w:hAnsi="Arial" w:cs="Arial"/>
          <w:sz w:val="26"/>
          <w:szCs w:val="26"/>
        </w:rPr>
      </w:pPr>
      <w:r w:rsidRPr="00055DB3">
        <w:rPr>
          <w:rFonts w:ascii="Arial" w:hAnsi="Arial" w:cs="Arial"/>
          <w:sz w:val="26"/>
          <w:szCs w:val="26"/>
        </w:rPr>
        <w:t>(4)</w:t>
      </w:r>
      <w:r w:rsidR="0032636E" w:rsidRPr="00055DB3">
        <w:rPr>
          <w:rFonts w:ascii="Arial" w:hAnsi="Arial" w:cs="Arial"/>
          <w:sz w:val="26"/>
          <w:szCs w:val="26"/>
        </w:rPr>
        <w:t>Преминаването към средностъблено стопанство се осъществява на два етапа:</w:t>
      </w:r>
    </w:p>
    <w:p w:rsidR="0032636E" w:rsidRPr="00055DB3" w:rsidRDefault="00DD4C07" w:rsidP="00A37F6C">
      <w:pPr>
        <w:ind w:firstLine="708"/>
        <w:jc w:val="both"/>
        <w:rPr>
          <w:rFonts w:ascii="Arial" w:hAnsi="Arial" w:cs="Arial"/>
          <w:sz w:val="26"/>
          <w:szCs w:val="26"/>
        </w:rPr>
      </w:pPr>
      <w:r w:rsidRPr="00055DB3">
        <w:rPr>
          <w:rFonts w:ascii="Arial" w:hAnsi="Arial" w:cs="Arial"/>
          <w:sz w:val="26"/>
          <w:szCs w:val="26"/>
        </w:rPr>
        <w:t>(5)</w:t>
      </w:r>
      <w:r w:rsidR="0032636E" w:rsidRPr="00055DB3">
        <w:rPr>
          <w:rFonts w:ascii="Arial" w:hAnsi="Arial" w:cs="Arial"/>
          <w:sz w:val="26"/>
          <w:szCs w:val="26"/>
        </w:rPr>
        <w:t>През първия етап се осъществява семенно-издънково възобновяване по описаните по горе методи.</w:t>
      </w:r>
    </w:p>
    <w:p w:rsidR="0032636E" w:rsidRPr="00055DB3" w:rsidRDefault="00DD4C07" w:rsidP="00A37F6C">
      <w:pPr>
        <w:ind w:firstLine="708"/>
        <w:jc w:val="both"/>
        <w:rPr>
          <w:rFonts w:ascii="Arial" w:hAnsi="Arial" w:cs="Arial"/>
          <w:sz w:val="26"/>
          <w:szCs w:val="26"/>
        </w:rPr>
      </w:pPr>
      <w:r w:rsidRPr="00055DB3">
        <w:rPr>
          <w:rFonts w:ascii="Arial" w:hAnsi="Arial" w:cs="Arial"/>
          <w:sz w:val="26"/>
          <w:szCs w:val="26"/>
        </w:rPr>
        <w:t>(6)</w:t>
      </w:r>
      <w:r w:rsidR="00A37F6C" w:rsidRPr="00055DB3">
        <w:rPr>
          <w:rFonts w:ascii="Arial" w:hAnsi="Arial" w:cs="Arial"/>
          <w:sz w:val="26"/>
          <w:szCs w:val="26"/>
        </w:rPr>
        <w:t xml:space="preserve">През втория етап. </w:t>
      </w:r>
      <w:r w:rsidR="0032636E" w:rsidRPr="00055DB3">
        <w:rPr>
          <w:rFonts w:ascii="Arial" w:hAnsi="Arial" w:cs="Arial"/>
          <w:sz w:val="26"/>
          <w:szCs w:val="26"/>
        </w:rPr>
        <w:t xml:space="preserve">След окончателната фаза на сечта още при отглеждането на насаждението се маркират единично появили се фиданки от летен дъб, ясен, благун, горун и други спътници на тези видове. От най ранна възраст за тях започват отгледни грижи за осигуряването им на растежен простор и възможност да развият корони, като на свободно растящи дървета. </w:t>
      </w:r>
    </w:p>
    <w:p w:rsidR="008F32DC" w:rsidRPr="00055DB3" w:rsidRDefault="00445DEA" w:rsidP="00445DEA">
      <w:pPr>
        <w:ind w:firstLine="708"/>
        <w:jc w:val="both"/>
        <w:rPr>
          <w:rFonts w:ascii="Arial" w:hAnsi="Arial" w:cs="Arial"/>
          <w:sz w:val="26"/>
          <w:szCs w:val="26"/>
        </w:rPr>
      </w:pPr>
      <w:r w:rsidRPr="00055DB3">
        <w:rPr>
          <w:rFonts w:ascii="Arial" w:hAnsi="Arial" w:cs="Arial"/>
          <w:sz w:val="26"/>
          <w:szCs w:val="26"/>
        </w:rPr>
        <w:lastRenderedPageBreak/>
        <w:t>(7)</w:t>
      </w:r>
      <w:r w:rsidR="008F32DC" w:rsidRPr="00055DB3">
        <w:rPr>
          <w:rFonts w:ascii="Arial" w:hAnsi="Arial" w:cs="Arial"/>
          <w:sz w:val="26"/>
          <w:szCs w:val="26"/>
        </w:rPr>
        <w:t>Броя на избраните дървета (стандарти) е до 100. Тяхният брой не трябва да пречи на провеждане на нискостъблено стопанство за останалата част от насаждението.</w:t>
      </w:r>
    </w:p>
    <w:p w:rsidR="0032636E" w:rsidRPr="00055DB3" w:rsidRDefault="00DD4C07" w:rsidP="00A37F6C">
      <w:pPr>
        <w:ind w:firstLine="708"/>
        <w:jc w:val="both"/>
        <w:rPr>
          <w:rFonts w:ascii="Arial" w:hAnsi="Arial" w:cs="Arial"/>
          <w:sz w:val="26"/>
          <w:szCs w:val="26"/>
        </w:rPr>
      </w:pPr>
      <w:r w:rsidRPr="00055DB3">
        <w:rPr>
          <w:rFonts w:ascii="Arial" w:hAnsi="Arial" w:cs="Arial"/>
          <w:sz w:val="26"/>
          <w:szCs w:val="26"/>
        </w:rPr>
        <w:t>(7)</w:t>
      </w:r>
      <w:r w:rsidR="0032636E" w:rsidRPr="00055DB3">
        <w:rPr>
          <w:rFonts w:ascii="Arial" w:hAnsi="Arial" w:cs="Arial"/>
          <w:sz w:val="26"/>
          <w:szCs w:val="26"/>
        </w:rPr>
        <w:t>В насаждението се води условно гола сеч с турнус от 35 години, като се запазват избраните дървета, след всяко извеждане на сечта се цели уве</w:t>
      </w:r>
      <w:r w:rsidR="00A37F6C" w:rsidRPr="00055DB3">
        <w:rPr>
          <w:rFonts w:ascii="Arial" w:hAnsi="Arial" w:cs="Arial"/>
          <w:sz w:val="26"/>
          <w:szCs w:val="26"/>
        </w:rPr>
        <w:t>личаване на броя на стандартите</w:t>
      </w:r>
      <w:r w:rsidR="0032636E" w:rsidRPr="00055DB3">
        <w:rPr>
          <w:rFonts w:ascii="Arial" w:hAnsi="Arial" w:cs="Arial"/>
          <w:sz w:val="26"/>
          <w:szCs w:val="26"/>
        </w:rPr>
        <w:t>.</w:t>
      </w:r>
    </w:p>
    <w:p w:rsidR="0032636E" w:rsidRPr="00055DB3" w:rsidRDefault="00DD4C07" w:rsidP="00A37F6C">
      <w:pPr>
        <w:ind w:firstLine="708"/>
        <w:jc w:val="both"/>
        <w:rPr>
          <w:rFonts w:ascii="Arial" w:hAnsi="Arial" w:cs="Arial"/>
          <w:sz w:val="26"/>
          <w:szCs w:val="26"/>
        </w:rPr>
      </w:pPr>
      <w:r w:rsidRPr="00055DB3">
        <w:rPr>
          <w:rFonts w:ascii="Arial" w:hAnsi="Arial" w:cs="Arial"/>
          <w:sz w:val="26"/>
          <w:szCs w:val="26"/>
        </w:rPr>
        <w:t>(8)</w:t>
      </w:r>
      <w:r w:rsidR="0032636E" w:rsidRPr="00055DB3">
        <w:rPr>
          <w:rFonts w:ascii="Arial" w:hAnsi="Arial" w:cs="Arial"/>
          <w:sz w:val="26"/>
          <w:szCs w:val="26"/>
        </w:rPr>
        <w:t xml:space="preserve">При липса на възобновяване от горе посочените видове, те се внасят изкуствено на </w:t>
      </w:r>
      <w:r w:rsidR="00A37F6C" w:rsidRPr="00055DB3">
        <w:rPr>
          <w:rFonts w:ascii="Arial" w:hAnsi="Arial" w:cs="Arial"/>
          <w:sz w:val="26"/>
          <w:szCs w:val="26"/>
        </w:rPr>
        <w:t>малки групи от няколко фиданки д</w:t>
      </w:r>
      <w:r w:rsidR="008F32DC" w:rsidRPr="00055DB3">
        <w:rPr>
          <w:rFonts w:ascii="Arial" w:hAnsi="Arial" w:cs="Arial"/>
          <w:sz w:val="26"/>
          <w:szCs w:val="26"/>
        </w:rPr>
        <w:t>о 10</w:t>
      </w:r>
      <w:r w:rsidR="0032636E" w:rsidRPr="00055DB3">
        <w:rPr>
          <w:rFonts w:ascii="Arial" w:hAnsi="Arial" w:cs="Arial"/>
          <w:sz w:val="26"/>
          <w:szCs w:val="26"/>
        </w:rPr>
        <w:t xml:space="preserve">0 </w:t>
      </w:r>
      <w:r w:rsidR="00A37F6C" w:rsidRPr="00055DB3">
        <w:rPr>
          <w:rFonts w:ascii="Arial" w:hAnsi="Arial" w:cs="Arial"/>
          <w:sz w:val="26"/>
          <w:szCs w:val="26"/>
        </w:rPr>
        <w:t xml:space="preserve">групи </w:t>
      </w:r>
      <w:r w:rsidR="0032636E" w:rsidRPr="00055DB3">
        <w:rPr>
          <w:rFonts w:ascii="Arial" w:hAnsi="Arial" w:cs="Arial"/>
          <w:sz w:val="26"/>
          <w:szCs w:val="26"/>
        </w:rPr>
        <w:t xml:space="preserve">на хектар върху цялата площ на насаждението, а в насаждението се води нискостъблено стопанисване. </w:t>
      </w:r>
    </w:p>
    <w:p w:rsidR="0032636E" w:rsidRPr="00055DB3" w:rsidRDefault="0032636E" w:rsidP="0032636E">
      <w:pPr>
        <w:jc w:val="both"/>
        <w:rPr>
          <w:rFonts w:ascii="Arial" w:hAnsi="Arial" w:cs="Arial"/>
          <w:sz w:val="26"/>
          <w:szCs w:val="26"/>
        </w:rPr>
      </w:pPr>
      <w:r w:rsidRPr="00055DB3">
        <w:rPr>
          <w:rFonts w:ascii="Arial" w:hAnsi="Arial" w:cs="Arial"/>
          <w:sz w:val="26"/>
          <w:szCs w:val="26"/>
        </w:rPr>
        <w:tab/>
      </w:r>
      <w:r w:rsidR="00DD4C07" w:rsidRPr="00055DB3">
        <w:rPr>
          <w:rFonts w:ascii="Arial" w:hAnsi="Arial" w:cs="Arial"/>
          <w:sz w:val="26"/>
          <w:szCs w:val="26"/>
        </w:rPr>
        <w:t>(9)</w:t>
      </w:r>
      <w:r w:rsidR="00A37F6C" w:rsidRPr="00055DB3">
        <w:rPr>
          <w:rFonts w:ascii="Arial" w:hAnsi="Arial" w:cs="Arial"/>
          <w:sz w:val="26"/>
          <w:szCs w:val="26"/>
        </w:rPr>
        <w:t>Н</w:t>
      </w:r>
      <w:r w:rsidRPr="00055DB3">
        <w:rPr>
          <w:rFonts w:ascii="Arial" w:hAnsi="Arial" w:cs="Arial"/>
          <w:sz w:val="26"/>
          <w:szCs w:val="26"/>
        </w:rPr>
        <w:t>е се допуска паша на добитък. Когато извоза на дървесината се извършва с животинска тяга, строго се съблюдава и не се допуска паша на конете или други животни, с които се извършва извоза.</w:t>
      </w:r>
    </w:p>
    <w:p w:rsidR="002A1048" w:rsidRPr="00055DB3" w:rsidRDefault="002A1048" w:rsidP="002A1048">
      <w:pPr>
        <w:jc w:val="both"/>
        <w:rPr>
          <w:rFonts w:ascii="Arial" w:hAnsi="Arial" w:cs="Arial"/>
          <w:sz w:val="26"/>
          <w:szCs w:val="26"/>
        </w:rPr>
      </w:pPr>
    </w:p>
    <w:p w:rsidR="00103456" w:rsidRPr="00055DB3" w:rsidRDefault="00935A1C" w:rsidP="00103456">
      <w:pPr>
        <w:jc w:val="both"/>
        <w:rPr>
          <w:rFonts w:ascii="Arial" w:hAnsi="Arial" w:cs="Arial"/>
          <w:sz w:val="26"/>
          <w:szCs w:val="26"/>
        </w:rPr>
      </w:pPr>
      <w:r>
        <w:rPr>
          <w:rFonts w:ascii="Arial" w:hAnsi="Arial" w:cs="Arial"/>
          <w:b/>
          <w:sz w:val="26"/>
          <w:szCs w:val="26"/>
        </w:rPr>
        <w:t>Чл.</w:t>
      </w:r>
      <w:r>
        <w:rPr>
          <w:rFonts w:ascii="Arial" w:hAnsi="Arial" w:cs="Arial"/>
          <w:b/>
          <w:sz w:val="26"/>
          <w:szCs w:val="26"/>
          <w:lang w:val="en-US"/>
        </w:rPr>
        <w:t>19</w:t>
      </w:r>
      <w:r w:rsidR="00DD4C07" w:rsidRPr="00055DB3">
        <w:rPr>
          <w:rFonts w:ascii="Arial" w:hAnsi="Arial" w:cs="Arial"/>
          <w:b/>
          <w:sz w:val="26"/>
          <w:szCs w:val="26"/>
        </w:rPr>
        <w:t xml:space="preserve"> </w:t>
      </w:r>
      <w:r w:rsidR="00103456" w:rsidRPr="00055DB3">
        <w:rPr>
          <w:rFonts w:ascii="Arial" w:hAnsi="Arial" w:cs="Arial"/>
          <w:b/>
          <w:sz w:val="26"/>
          <w:szCs w:val="26"/>
        </w:rPr>
        <w:t>Издънкови дъбови гори</w:t>
      </w:r>
      <w:r w:rsidR="008F32DC" w:rsidRPr="00055DB3">
        <w:rPr>
          <w:rFonts w:ascii="Arial" w:hAnsi="Arial" w:cs="Arial"/>
          <w:b/>
          <w:sz w:val="26"/>
          <w:szCs w:val="26"/>
        </w:rPr>
        <w:t xml:space="preserve"> за възстановяване</w:t>
      </w:r>
      <w:r w:rsidR="00103456" w:rsidRPr="00055DB3">
        <w:rPr>
          <w:rFonts w:ascii="Arial" w:hAnsi="Arial" w:cs="Arial"/>
          <w:b/>
          <w:sz w:val="26"/>
          <w:szCs w:val="26"/>
        </w:rPr>
        <w:t xml:space="preserve"> с висока консервационна стойност</w:t>
      </w:r>
      <w:r w:rsidR="00103456" w:rsidRPr="00055DB3">
        <w:rPr>
          <w:rFonts w:ascii="Arial" w:hAnsi="Arial" w:cs="Arial"/>
          <w:sz w:val="26"/>
          <w:szCs w:val="26"/>
        </w:rPr>
        <w:t>.</w:t>
      </w:r>
    </w:p>
    <w:p w:rsidR="00103456" w:rsidRPr="00055DB3" w:rsidRDefault="00103456" w:rsidP="00103456">
      <w:pPr>
        <w:jc w:val="both"/>
        <w:rPr>
          <w:rFonts w:ascii="Arial" w:hAnsi="Arial" w:cs="Arial"/>
          <w:sz w:val="26"/>
          <w:szCs w:val="26"/>
        </w:rPr>
      </w:pPr>
      <w:r w:rsidRPr="00055DB3">
        <w:rPr>
          <w:rFonts w:ascii="Arial" w:hAnsi="Arial" w:cs="Arial"/>
          <w:sz w:val="26"/>
          <w:szCs w:val="26"/>
        </w:rPr>
        <w:t xml:space="preserve"> Това са горски екосистеми растящи върху най-уязвимите и податливи на </w:t>
      </w:r>
      <w:r w:rsidR="009C04DC" w:rsidRPr="00055DB3">
        <w:rPr>
          <w:rFonts w:ascii="Arial" w:hAnsi="Arial" w:cs="Arial"/>
          <w:sz w:val="26"/>
          <w:szCs w:val="26"/>
        </w:rPr>
        <w:t>деградация месторастения, както и гори с вторично влошено състояние вследствие на биотични и абиотични фактори.</w:t>
      </w:r>
      <w:r w:rsidR="00CD525B">
        <w:rPr>
          <w:rFonts w:ascii="Arial" w:hAnsi="Arial" w:cs="Arial"/>
          <w:sz w:val="26"/>
          <w:szCs w:val="26"/>
        </w:rPr>
        <w:t xml:space="preserve"> </w:t>
      </w:r>
      <w:r w:rsidR="008F32DC" w:rsidRPr="00055DB3">
        <w:rPr>
          <w:rFonts w:ascii="Arial" w:hAnsi="Arial" w:cs="Arial"/>
          <w:sz w:val="26"/>
          <w:szCs w:val="26"/>
        </w:rPr>
        <w:t>Гори следствие на не</w:t>
      </w:r>
      <w:r w:rsidR="00445DEA" w:rsidRPr="00055DB3">
        <w:rPr>
          <w:rFonts w:ascii="Arial" w:hAnsi="Arial" w:cs="Arial"/>
          <w:sz w:val="26"/>
          <w:szCs w:val="26"/>
        </w:rPr>
        <w:t>правилни лесовъдски мероприятия или такива</w:t>
      </w:r>
      <w:r w:rsidR="008F32DC" w:rsidRPr="00055DB3">
        <w:rPr>
          <w:rFonts w:ascii="Arial" w:hAnsi="Arial" w:cs="Arial"/>
          <w:sz w:val="26"/>
          <w:szCs w:val="26"/>
        </w:rPr>
        <w:t xml:space="preserve"> които са превърнати в храсталачни съобщества. </w:t>
      </w:r>
      <w:r w:rsidRPr="00055DB3">
        <w:rPr>
          <w:rFonts w:ascii="Arial" w:hAnsi="Arial" w:cs="Arial"/>
          <w:sz w:val="26"/>
          <w:szCs w:val="26"/>
        </w:rPr>
        <w:t>При тях се цели:</w:t>
      </w:r>
    </w:p>
    <w:p w:rsidR="009C04DC" w:rsidRPr="00055DB3" w:rsidRDefault="009C04DC" w:rsidP="009C04DC">
      <w:pPr>
        <w:pStyle w:val="ListParagraph"/>
        <w:numPr>
          <w:ilvl w:val="0"/>
          <w:numId w:val="5"/>
        </w:numPr>
        <w:jc w:val="both"/>
        <w:rPr>
          <w:rFonts w:ascii="Arial" w:hAnsi="Arial" w:cs="Arial"/>
          <w:sz w:val="26"/>
          <w:szCs w:val="26"/>
        </w:rPr>
      </w:pPr>
      <w:r w:rsidRPr="00055DB3">
        <w:rPr>
          <w:rFonts w:ascii="Arial" w:hAnsi="Arial" w:cs="Arial"/>
          <w:sz w:val="26"/>
          <w:szCs w:val="26"/>
        </w:rPr>
        <w:t>Възтановяване на горската екосистема с необходимите за целта лесовъдски мероприятия;</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Осигуряване и подобряване на екосистемните услуги от гората;</w:t>
      </w:r>
    </w:p>
    <w:p w:rsidR="00103456" w:rsidRPr="00055DB3" w:rsidRDefault="00103456" w:rsidP="00103456">
      <w:pPr>
        <w:pStyle w:val="ListParagraph"/>
        <w:numPr>
          <w:ilvl w:val="0"/>
          <w:numId w:val="5"/>
        </w:numPr>
        <w:jc w:val="both"/>
        <w:rPr>
          <w:rFonts w:ascii="Arial" w:hAnsi="Arial" w:cs="Arial"/>
          <w:sz w:val="26"/>
          <w:szCs w:val="26"/>
        </w:rPr>
      </w:pPr>
      <w:r w:rsidRPr="00055DB3">
        <w:rPr>
          <w:rFonts w:ascii="Arial" w:hAnsi="Arial" w:cs="Arial"/>
          <w:sz w:val="26"/>
          <w:szCs w:val="26"/>
        </w:rPr>
        <w:t>Опазване</w:t>
      </w:r>
      <w:r w:rsidR="00CD525B">
        <w:rPr>
          <w:rFonts w:ascii="Arial" w:hAnsi="Arial" w:cs="Arial"/>
          <w:sz w:val="26"/>
          <w:szCs w:val="26"/>
        </w:rPr>
        <w:t xml:space="preserve"> </w:t>
      </w:r>
      <w:r w:rsidRPr="00055DB3">
        <w:rPr>
          <w:rFonts w:ascii="Arial" w:hAnsi="Arial" w:cs="Arial"/>
          <w:sz w:val="26"/>
          <w:szCs w:val="26"/>
        </w:rPr>
        <w:t>съхраняване и подобряване на защитните и водноохранни</w:t>
      </w:r>
      <w:r w:rsidR="00CD525B">
        <w:rPr>
          <w:rFonts w:ascii="Arial" w:hAnsi="Arial" w:cs="Arial"/>
          <w:sz w:val="26"/>
          <w:szCs w:val="26"/>
        </w:rPr>
        <w:t xml:space="preserve"> </w:t>
      </w:r>
      <w:r w:rsidRPr="00055DB3">
        <w:rPr>
          <w:rFonts w:ascii="Arial" w:hAnsi="Arial" w:cs="Arial"/>
          <w:sz w:val="26"/>
          <w:szCs w:val="26"/>
        </w:rPr>
        <w:t>функции на гората;</w:t>
      </w:r>
    </w:p>
    <w:p w:rsidR="00B16AE1" w:rsidRPr="00055DB3" w:rsidRDefault="00B16AE1" w:rsidP="00B16AE1">
      <w:pPr>
        <w:pStyle w:val="ListParagraph"/>
        <w:numPr>
          <w:ilvl w:val="0"/>
          <w:numId w:val="5"/>
        </w:numPr>
        <w:jc w:val="both"/>
        <w:rPr>
          <w:rFonts w:ascii="Arial" w:hAnsi="Arial" w:cs="Arial"/>
          <w:sz w:val="26"/>
          <w:szCs w:val="26"/>
        </w:rPr>
      </w:pPr>
      <w:r w:rsidRPr="00055DB3">
        <w:rPr>
          <w:rFonts w:ascii="Arial" w:hAnsi="Arial" w:cs="Arial"/>
          <w:sz w:val="26"/>
          <w:szCs w:val="26"/>
        </w:rPr>
        <w:t>Провеждат се само принудителни и санитарни сечи;</w:t>
      </w:r>
    </w:p>
    <w:p w:rsidR="00B16AE1" w:rsidRPr="00055DB3" w:rsidRDefault="00B16AE1" w:rsidP="00B16AE1">
      <w:pPr>
        <w:pStyle w:val="ListParagraph"/>
        <w:numPr>
          <w:ilvl w:val="0"/>
          <w:numId w:val="5"/>
        </w:numPr>
        <w:jc w:val="both"/>
        <w:rPr>
          <w:rFonts w:ascii="Arial" w:hAnsi="Arial" w:cs="Arial"/>
          <w:sz w:val="26"/>
          <w:szCs w:val="26"/>
        </w:rPr>
      </w:pPr>
      <w:r w:rsidRPr="00055DB3">
        <w:rPr>
          <w:rFonts w:ascii="Arial" w:hAnsi="Arial" w:cs="Arial"/>
          <w:sz w:val="26"/>
          <w:szCs w:val="26"/>
        </w:rPr>
        <w:t xml:space="preserve"> при необходимост, като поява на суховършие и други повреди от абиотичен и биотичен характер, се провеждат</w:t>
      </w:r>
      <w:r w:rsidR="00CD525B">
        <w:rPr>
          <w:rFonts w:ascii="Arial" w:hAnsi="Arial" w:cs="Arial"/>
          <w:sz w:val="26"/>
          <w:szCs w:val="26"/>
        </w:rPr>
        <w:t xml:space="preserve"> </w:t>
      </w:r>
      <w:r w:rsidRPr="00055DB3">
        <w:rPr>
          <w:rFonts w:ascii="Arial" w:hAnsi="Arial" w:cs="Arial"/>
          <w:sz w:val="26"/>
          <w:szCs w:val="26"/>
        </w:rPr>
        <w:t>сечи за подмладяване.</w:t>
      </w:r>
    </w:p>
    <w:p w:rsidR="008F32DC" w:rsidRPr="00055DB3" w:rsidRDefault="008F32DC" w:rsidP="00B16AE1">
      <w:pPr>
        <w:pStyle w:val="ListParagraph"/>
        <w:numPr>
          <w:ilvl w:val="0"/>
          <w:numId w:val="5"/>
        </w:numPr>
        <w:jc w:val="both"/>
        <w:rPr>
          <w:rFonts w:ascii="Arial" w:hAnsi="Arial" w:cs="Arial"/>
          <w:sz w:val="26"/>
          <w:szCs w:val="26"/>
        </w:rPr>
      </w:pPr>
      <w:r w:rsidRPr="00055DB3">
        <w:rPr>
          <w:rFonts w:ascii="Arial" w:hAnsi="Arial" w:cs="Arial"/>
          <w:sz w:val="26"/>
          <w:szCs w:val="26"/>
        </w:rPr>
        <w:t>Премахване (изкореняване</w:t>
      </w:r>
      <w:r w:rsidR="005B0843">
        <w:rPr>
          <w:rFonts w:ascii="Arial" w:hAnsi="Arial" w:cs="Arial"/>
          <w:sz w:val="26"/>
          <w:szCs w:val="26"/>
        </w:rPr>
        <w:t>)</w:t>
      </w:r>
      <w:r w:rsidRPr="00055DB3">
        <w:rPr>
          <w:rFonts w:ascii="Arial" w:hAnsi="Arial" w:cs="Arial"/>
          <w:sz w:val="26"/>
          <w:szCs w:val="26"/>
        </w:rPr>
        <w:t xml:space="preserve"> на подлесната растителност и залесяване за горите превърнати в храсталачни съобщества.</w:t>
      </w:r>
    </w:p>
    <w:p w:rsidR="00B16AE1" w:rsidRPr="00055DB3" w:rsidRDefault="00B16AE1" w:rsidP="00B16AE1">
      <w:pPr>
        <w:ind w:left="1440"/>
        <w:jc w:val="both"/>
        <w:rPr>
          <w:rFonts w:ascii="Arial" w:hAnsi="Arial" w:cs="Arial"/>
          <w:sz w:val="26"/>
          <w:szCs w:val="26"/>
        </w:rPr>
      </w:pPr>
    </w:p>
    <w:p w:rsidR="00103456" w:rsidRPr="00055DB3" w:rsidRDefault="00445DEA" w:rsidP="00B7763C">
      <w:pPr>
        <w:ind w:firstLine="708"/>
        <w:jc w:val="both"/>
        <w:rPr>
          <w:rFonts w:ascii="Arial" w:hAnsi="Arial" w:cs="Arial"/>
          <w:b/>
          <w:sz w:val="26"/>
          <w:szCs w:val="26"/>
        </w:rPr>
      </w:pPr>
      <w:r w:rsidRPr="00055DB3">
        <w:rPr>
          <w:rFonts w:ascii="Arial" w:hAnsi="Arial" w:cs="Arial"/>
          <w:b/>
          <w:sz w:val="26"/>
          <w:szCs w:val="26"/>
        </w:rPr>
        <w:t>Чл.</w:t>
      </w:r>
      <w:r w:rsidR="00CD525B">
        <w:rPr>
          <w:rFonts w:ascii="Arial" w:hAnsi="Arial" w:cs="Arial"/>
          <w:b/>
          <w:sz w:val="26"/>
          <w:szCs w:val="26"/>
        </w:rPr>
        <w:t xml:space="preserve"> </w:t>
      </w:r>
      <w:r w:rsidR="00935A1C">
        <w:rPr>
          <w:rFonts w:ascii="Arial" w:hAnsi="Arial" w:cs="Arial"/>
          <w:b/>
          <w:sz w:val="26"/>
          <w:szCs w:val="26"/>
        </w:rPr>
        <w:t>2</w:t>
      </w:r>
      <w:r w:rsidR="00935A1C">
        <w:rPr>
          <w:rFonts w:ascii="Arial" w:hAnsi="Arial" w:cs="Arial"/>
          <w:b/>
          <w:sz w:val="26"/>
          <w:szCs w:val="26"/>
          <w:lang w:val="en-US"/>
        </w:rPr>
        <w:t>0</w:t>
      </w:r>
      <w:r w:rsidR="00DD4C07" w:rsidRPr="00055DB3">
        <w:rPr>
          <w:rFonts w:ascii="Arial" w:hAnsi="Arial" w:cs="Arial"/>
          <w:b/>
          <w:sz w:val="26"/>
          <w:szCs w:val="26"/>
        </w:rPr>
        <w:t>.</w:t>
      </w:r>
      <w:r w:rsidR="00103456" w:rsidRPr="00055DB3">
        <w:rPr>
          <w:rFonts w:ascii="Arial" w:hAnsi="Arial" w:cs="Arial"/>
          <w:b/>
          <w:sz w:val="26"/>
          <w:szCs w:val="26"/>
        </w:rPr>
        <w:t>Отгледни сечи в издънковите дъбови гори</w:t>
      </w:r>
    </w:p>
    <w:p w:rsidR="00103456" w:rsidRPr="00055DB3" w:rsidRDefault="00103456" w:rsidP="00103456">
      <w:pPr>
        <w:jc w:val="both"/>
        <w:rPr>
          <w:rFonts w:ascii="Arial" w:hAnsi="Arial" w:cs="Arial"/>
          <w:sz w:val="26"/>
          <w:szCs w:val="26"/>
        </w:rPr>
      </w:pPr>
      <w:r w:rsidRPr="00055DB3">
        <w:rPr>
          <w:rFonts w:ascii="Arial" w:hAnsi="Arial" w:cs="Arial"/>
          <w:sz w:val="26"/>
          <w:szCs w:val="26"/>
        </w:rPr>
        <w:t>Отгледните сечи в издънковите дъбови гори целят, да формират насаждения с добра жизненост и качество. Формиране на дървета с добре развити корони, които да осигуряват устойчивото развитие и поддържане</w:t>
      </w:r>
      <w:r w:rsidR="00CD525B">
        <w:rPr>
          <w:rFonts w:ascii="Arial" w:hAnsi="Arial" w:cs="Arial"/>
          <w:sz w:val="26"/>
          <w:szCs w:val="26"/>
        </w:rPr>
        <w:t xml:space="preserve"> </w:t>
      </w:r>
      <w:r w:rsidRPr="00055DB3">
        <w:rPr>
          <w:rFonts w:ascii="Arial" w:hAnsi="Arial" w:cs="Arial"/>
          <w:sz w:val="26"/>
          <w:szCs w:val="26"/>
        </w:rPr>
        <w:t>на екосистемата.</w:t>
      </w:r>
    </w:p>
    <w:p w:rsidR="00103456" w:rsidRPr="00055DB3" w:rsidRDefault="00103456" w:rsidP="00B7763C">
      <w:pPr>
        <w:ind w:firstLine="708"/>
        <w:jc w:val="both"/>
        <w:rPr>
          <w:rFonts w:ascii="Arial" w:hAnsi="Arial" w:cs="Arial"/>
          <w:sz w:val="26"/>
          <w:szCs w:val="26"/>
        </w:rPr>
      </w:pPr>
      <w:r w:rsidRPr="00055DB3">
        <w:rPr>
          <w:rFonts w:ascii="Arial" w:hAnsi="Arial" w:cs="Arial"/>
          <w:b/>
          <w:sz w:val="26"/>
          <w:szCs w:val="26"/>
        </w:rPr>
        <w:t xml:space="preserve">Осветления. </w:t>
      </w:r>
      <w:r w:rsidRPr="00055DB3">
        <w:rPr>
          <w:rFonts w:ascii="Arial" w:hAnsi="Arial" w:cs="Arial"/>
          <w:sz w:val="26"/>
          <w:szCs w:val="26"/>
        </w:rPr>
        <w:t>Извеждат се едновременно с всяка фаза на главната сеч до склопяване на младото насаждение и достигане на височина до 3 метра. Извеждат се по площтния метод, отстраняват се нежеланите дървесни и храстови видове.</w:t>
      </w:r>
      <w:r w:rsidR="00CD525B">
        <w:rPr>
          <w:rFonts w:ascii="Arial" w:hAnsi="Arial" w:cs="Arial"/>
          <w:sz w:val="26"/>
          <w:szCs w:val="26"/>
        </w:rPr>
        <w:t xml:space="preserve"> </w:t>
      </w:r>
      <w:r w:rsidRPr="00055DB3">
        <w:rPr>
          <w:rFonts w:ascii="Arial" w:hAnsi="Arial" w:cs="Arial"/>
          <w:sz w:val="26"/>
          <w:szCs w:val="26"/>
        </w:rPr>
        <w:t xml:space="preserve">При наличие на семенни екземпляри и горскоплодни видове те се толерират. </w:t>
      </w:r>
    </w:p>
    <w:p w:rsidR="00103456" w:rsidRPr="00055DB3" w:rsidRDefault="00103456" w:rsidP="00103456">
      <w:pPr>
        <w:jc w:val="both"/>
        <w:rPr>
          <w:rFonts w:ascii="Arial" w:hAnsi="Arial" w:cs="Arial"/>
          <w:sz w:val="26"/>
          <w:szCs w:val="26"/>
        </w:rPr>
      </w:pPr>
      <w:r w:rsidRPr="00055DB3">
        <w:rPr>
          <w:rFonts w:ascii="Arial" w:hAnsi="Arial" w:cs="Arial"/>
          <w:sz w:val="26"/>
          <w:szCs w:val="26"/>
        </w:rPr>
        <w:t>През този период не се допуска паша.</w:t>
      </w:r>
    </w:p>
    <w:p w:rsidR="00103456" w:rsidRPr="00055DB3" w:rsidRDefault="00103456" w:rsidP="00B7763C">
      <w:pPr>
        <w:ind w:firstLine="708"/>
        <w:jc w:val="both"/>
        <w:rPr>
          <w:rFonts w:ascii="Arial" w:hAnsi="Arial" w:cs="Arial"/>
          <w:sz w:val="26"/>
          <w:szCs w:val="26"/>
        </w:rPr>
      </w:pPr>
      <w:r w:rsidRPr="00055DB3">
        <w:rPr>
          <w:rFonts w:ascii="Arial" w:hAnsi="Arial" w:cs="Arial"/>
          <w:b/>
          <w:sz w:val="26"/>
          <w:szCs w:val="26"/>
        </w:rPr>
        <w:lastRenderedPageBreak/>
        <w:t xml:space="preserve">Прочиски. </w:t>
      </w:r>
      <w:r w:rsidRPr="00055DB3">
        <w:rPr>
          <w:rFonts w:ascii="Arial" w:hAnsi="Arial" w:cs="Arial"/>
          <w:sz w:val="26"/>
          <w:szCs w:val="26"/>
        </w:rPr>
        <w:t>Прочиските се извеждат до 15 годишна възраст на насаждението, по площния метод на един или два пъти.</w:t>
      </w:r>
    </w:p>
    <w:p w:rsidR="00103456" w:rsidRPr="00055DB3" w:rsidRDefault="00103456" w:rsidP="00103456">
      <w:pPr>
        <w:jc w:val="both"/>
        <w:rPr>
          <w:rFonts w:ascii="Arial" w:hAnsi="Arial" w:cs="Arial"/>
          <w:sz w:val="26"/>
          <w:szCs w:val="26"/>
        </w:rPr>
      </w:pPr>
      <w:r w:rsidRPr="00055DB3">
        <w:rPr>
          <w:rFonts w:ascii="Arial" w:hAnsi="Arial" w:cs="Arial"/>
          <w:sz w:val="26"/>
          <w:szCs w:val="26"/>
        </w:rPr>
        <w:t>Толерират се семените, качествените издънкови екземпляри, горскоплодните видове и спътниците на дъба. Издънковите екземпляри</w:t>
      </w:r>
      <w:r w:rsidR="00CD525B">
        <w:rPr>
          <w:rFonts w:ascii="Arial" w:hAnsi="Arial" w:cs="Arial"/>
          <w:sz w:val="26"/>
          <w:szCs w:val="26"/>
        </w:rPr>
        <w:t xml:space="preserve"> </w:t>
      </w:r>
      <w:r w:rsidRPr="00055DB3">
        <w:rPr>
          <w:rFonts w:ascii="Arial" w:hAnsi="Arial" w:cs="Arial"/>
          <w:sz w:val="26"/>
          <w:szCs w:val="26"/>
        </w:rPr>
        <w:t>постепенно се свеждат до 1 на пън.</w:t>
      </w:r>
    </w:p>
    <w:p w:rsidR="00103456" w:rsidRPr="00055DB3" w:rsidRDefault="00103456" w:rsidP="00103456">
      <w:pPr>
        <w:jc w:val="both"/>
        <w:rPr>
          <w:rFonts w:ascii="Arial" w:hAnsi="Arial" w:cs="Arial"/>
          <w:sz w:val="26"/>
          <w:szCs w:val="26"/>
        </w:rPr>
      </w:pPr>
      <w:r w:rsidRPr="00055DB3">
        <w:rPr>
          <w:rFonts w:ascii="Arial" w:hAnsi="Arial" w:cs="Arial"/>
          <w:sz w:val="26"/>
          <w:szCs w:val="26"/>
        </w:rPr>
        <w:t>Задължително се отстраняват подлесните и нежеланите дървесни видове.</w:t>
      </w:r>
    </w:p>
    <w:p w:rsidR="00103456" w:rsidRPr="00055DB3" w:rsidRDefault="00103456" w:rsidP="00B7763C">
      <w:pPr>
        <w:ind w:firstLine="708"/>
        <w:jc w:val="both"/>
        <w:rPr>
          <w:rFonts w:ascii="Arial" w:hAnsi="Arial" w:cs="Arial"/>
          <w:sz w:val="26"/>
          <w:szCs w:val="26"/>
        </w:rPr>
      </w:pPr>
      <w:r w:rsidRPr="00055DB3">
        <w:rPr>
          <w:rFonts w:ascii="Arial" w:hAnsi="Arial" w:cs="Arial"/>
          <w:b/>
          <w:sz w:val="26"/>
          <w:szCs w:val="26"/>
        </w:rPr>
        <w:t xml:space="preserve">Прореждания. </w:t>
      </w:r>
      <w:r w:rsidRPr="00055DB3">
        <w:rPr>
          <w:rFonts w:ascii="Arial" w:hAnsi="Arial" w:cs="Arial"/>
          <w:sz w:val="26"/>
          <w:szCs w:val="26"/>
        </w:rPr>
        <w:t>Извеждат се до 30 годишна възраст при височина на дървостоя от 8 до 16 метра.</w:t>
      </w:r>
    </w:p>
    <w:p w:rsidR="00103456" w:rsidRPr="00055DB3" w:rsidRDefault="00103456" w:rsidP="00103456">
      <w:pPr>
        <w:jc w:val="both"/>
        <w:rPr>
          <w:rFonts w:ascii="Arial" w:hAnsi="Arial" w:cs="Arial"/>
          <w:sz w:val="26"/>
          <w:szCs w:val="26"/>
        </w:rPr>
      </w:pPr>
      <w:r w:rsidRPr="00055DB3">
        <w:rPr>
          <w:rFonts w:ascii="Arial" w:hAnsi="Arial" w:cs="Arial"/>
          <w:sz w:val="26"/>
          <w:szCs w:val="26"/>
        </w:rPr>
        <w:t>Извеждат се двукратно по върховия метод, като склопеността след сечта се свежда до 0,7 -</w:t>
      </w:r>
      <w:r w:rsidR="00CD525B">
        <w:rPr>
          <w:rFonts w:ascii="Arial" w:hAnsi="Arial" w:cs="Arial"/>
          <w:sz w:val="26"/>
          <w:szCs w:val="26"/>
        </w:rPr>
        <w:t xml:space="preserve"> </w:t>
      </w:r>
      <w:r w:rsidRPr="00055DB3">
        <w:rPr>
          <w:rFonts w:ascii="Arial" w:hAnsi="Arial" w:cs="Arial"/>
          <w:sz w:val="26"/>
          <w:szCs w:val="26"/>
        </w:rPr>
        <w:t>0,8.</w:t>
      </w:r>
    </w:p>
    <w:p w:rsidR="00103456" w:rsidRPr="00055DB3" w:rsidRDefault="00F83E61" w:rsidP="00103456">
      <w:pPr>
        <w:jc w:val="both"/>
        <w:rPr>
          <w:rFonts w:ascii="Arial" w:hAnsi="Arial" w:cs="Arial"/>
          <w:sz w:val="26"/>
          <w:szCs w:val="26"/>
        </w:rPr>
      </w:pPr>
      <w:r w:rsidRPr="00055DB3">
        <w:rPr>
          <w:rFonts w:ascii="Arial" w:hAnsi="Arial" w:cs="Arial"/>
          <w:sz w:val="26"/>
          <w:szCs w:val="26"/>
        </w:rPr>
        <w:t>И</w:t>
      </w:r>
      <w:r w:rsidR="00103456" w:rsidRPr="00055DB3">
        <w:rPr>
          <w:rFonts w:ascii="Arial" w:hAnsi="Arial" w:cs="Arial"/>
          <w:sz w:val="26"/>
          <w:szCs w:val="26"/>
        </w:rPr>
        <w:t>збират</w:t>
      </w:r>
      <w:r w:rsidRPr="00055DB3">
        <w:rPr>
          <w:rFonts w:ascii="Arial" w:hAnsi="Arial" w:cs="Arial"/>
          <w:sz w:val="26"/>
          <w:szCs w:val="26"/>
        </w:rPr>
        <w:t xml:space="preserve"> се качествени дървета</w:t>
      </w:r>
      <w:r w:rsidR="00103456" w:rsidRPr="00055DB3">
        <w:rPr>
          <w:rFonts w:ascii="Arial" w:hAnsi="Arial" w:cs="Arial"/>
          <w:sz w:val="26"/>
          <w:szCs w:val="26"/>
        </w:rPr>
        <w:t xml:space="preserve"> между семенните екземпляри и качествените издънки. При възможност се оставя по една издънка на пън.</w:t>
      </w:r>
    </w:p>
    <w:p w:rsidR="00103456" w:rsidRPr="00055DB3" w:rsidRDefault="00103456" w:rsidP="00103456">
      <w:pPr>
        <w:jc w:val="both"/>
        <w:rPr>
          <w:rFonts w:ascii="Arial" w:hAnsi="Arial" w:cs="Arial"/>
          <w:sz w:val="26"/>
          <w:szCs w:val="26"/>
        </w:rPr>
      </w:pPr>
      <w:r w:rsidRPr="00055DB3">
        <w:rPr>
          <w:rFonts w:ascii="Arial" w:hAnsi="Arial" w:cs="Arial"/>
          <w:sz w:val="26"/>
          <w:szCs w:val="26"/>
        </w:rPr>
        <w:t>Запазват се горскоплодните видове и спътниците на дъбовете.</w:t>
      </w:r>
    </w:p>
    <w:p w:rsidR="00103456" w:rsidRPr="00055DB3" w:rsidRDefault="00103456" w:rsidP="00103456">
      <w:pPr>
        <w:jc w:val="both"/>
        <w:rPr>
          <w:rFonts w:ascii="Arial" w:hAnsi="Arial" w:cs="Arial"/>
          <w:sz w:val="26"/>
          <w:szCs w:val="26"/>
        </w:rPr>
      </w:pPr>
      <w:r w:rsidRPr="00055DB3">
        <w:rPr>
          <w:rFonts w:ascii="Arial" w:hAnsi="Arial" w:cs="Arial"/>
          <w:sz w:val="26"/>
          <w:szCs w:val="26"/>
        </w:rPr>
        <w:t>На богати месторастения при, които се поставя за цел производство на висококачественна дървесина в смесените с цер дъбови насаждения с предимство се изваждат церовите екземпляри.</w:t>
      </w:r>
    </w:p>
    <w:p w:rsidR="00103456" w:rsidRPr="00055DB3" w:rsidRDefault="00103456" w:rsidP="00B7763C">
      <w:pPr>
        <w:ind w:firstLine="708"/>
        <w:jc w:val="both"/>
        <w:rPr>
          <w:rFonts w:ascii="Arial" w:hAnsi="Arial" w:cs="Arial"/>
          <w:sz w:val="26"/>
          <w:szCs w:val="26"/>
        </w:rPr>
      </w:pPr>
      <w:r w:rsidRPr="00055DB3">
        <w:rPr>
          <w:rFonts w:ascii="Arial" w:hAnsi="Arial" w:cs="Arial"/>
          <w:b/>
          <w:sz w:val="26"/>
          <w:szCs w:val="26"/>
        </w:rPr>
        <w:t xml:space="preserve">Пробирки. </w:t>
      </w:r>
      <w:r w:rsidRPr="00055DB3">
        <w:rPr>
          <w:rFonts w:ascii="Arial" w:hAnsi="Arial" w:cs="Arial"/>
          <w:sz w:val="26"/>
          <w:szCs w:val="26"/>
        </w:rPr>
        <w:t>Пробирки</w:t>
      </w:r>
      <w:r w:rsidR="00CD525B">
        <w:rPr>
          <w:rFonts w:ascii="Arial" w:hAnsi="Arial" w:cs="Arial"/>
          <w:sz w:val="26"/>
          <w:szCs w:val="26"/>
        </w:rPr>
        <w:t xml:space="preserve"> </w:t>
      </w:r>
      <w:r w:rsidRPr="00055DB3">
        <w:rPr>
          <w:rFonts w:ascii="Arial" w:hAnsi="Arial" w:cs="Arial"/>
          <w:sz w:val="26"/>
          <w:szCs w:val="26"/>
        </w:rPr>
        <w:t>се извършват в превърнати насаждения, в които се поставя за цел производство на висококачествена дървесина.</w:t>
      </w:r>
    </w:p>
    <w:p w:rsidR="00103456" w:rsidRPr="00055DB3" w:rsidRDefault="00103456" w:rsidP="00103456">
      <w:pPr>
        <w:jc w:val="both"/>
        <w:rPr>
          <w:rFonts w:ascii="Arial" w:hAnsi="Arial" w:cs="Arial"/>
          <w:sz w:val="26"/>
          <w:szCs w:val="26"/>
        </w:rPr>
      </w:pPr>
      <w:r w:rsidRPr="00055DB3">
        <w:rPr>
          <w:rFonts w:ascii="Arial" w:hAnsi="Arial" w:cs="Arial"/>
          <w:sz w:val="26"/>
          <w:szCs w:val="26"/>
        </w:rPr>
        <w:t>Пробирки се извършват в насажденията след 40 годишна възраст и височина над 15 метра.</w:t>
      </w:r>
    </w:p>
    <w:p w:rsidR="00103456" w:rsidRPr="00055DB3" w:rsidRDefault="00103456" w:rsidP="00103456">
      <w:pPr>
        <w:jc w:val="both"/>
        <w:rPr>
          <w:rFonts w:ascii="Arial" w:hAnsi="Arial" w:cs="Arial"/>
          <w:sz w:val="26"/>
          <w:szCs w:val="26"/>
        </w:rPr>
      </w:pPr>
      <w:r w:rsidRPr="00055DB3">
        <w:rPr>
          <w:rFonts w:ascii="Arial" w:hAnsi="Arial" w:cs="Arial"/>
          <w:sz w:val="26"/>
          <w:szCs w:val="26"/>
        </w:rPr>
        <w:t>Прилага се върхов метод. Дърветата на бъдещето се избират през 15 метра. Отстраняват се съседните дървета, които пречат на дърветата на бъдещето в областта на короната.</w:t>
      </w:r>
    </w:p>
    <w:p w:rsidR="00103456" w:rsidRPr="00055DB3" w:rsidRDefault="00103456" w:rsidP="00103456">
      <w:pPr>
        <w:jc w:val="both"/>
        <w:rPr>
          <w:rFonts w:ascii="Arial" w:hAnsi="Arial" w:cs="Arial"/>
          <w:sz w:val="26"/>
          <w:szCs w:val="26"/>
        </w:rPr>
      </w:pPr>
      <w:r w:rsidRPr="00055DB3">
        <w:rPr>
          <w:rFonts w:ascii="Arial" w:hAnsi="Arial" w:cs="Arial"/>
          <w:sz w:val="26"/>
          <w:szCs w:val="26"/>
        </w:rPr>
        <w:t>Интензивността на сечта е до 25%, като склопеността не се свежда под 0,7-0,8.</w:t>
      </w:r>
    </w:p>
    <w:p w:rsidR="00103456" w:rsidRPr="00055DB3" w:rsidRDefault="00103456" w:rsidP="00103456">
      <w:pPr>
        <w:jc w:val="both"/>
        <w:rPr>
          <w:rFonts w:ascii="Arial" w:hAnsi="Arial" w:cs="Arial"/>
          <w:sz w:val="26"/>
          <w:szCs w:val="26"/>
        </w:rPr>
      </w:pPr>
      <w:r w:rsidRPr="00055DB3">
        <w:rPr>
          <w:rFonts w:ascii="Arial" w:hAnsi="Arial" w:cs="Arial"/>
          <w:sz w:val="26"/>
          <w:szCs w:val="26"/>
        </w:rPr>
        <w:t>Повторяемостта на сечта е през 10-12 години.</w:t>
      </w:r>
    </w:p>
    <w:p w:rsidR="00103456" w:rsidRPr="00055DB3" w:rsidRDefault="00103456" w:rsidP="00103456">
      <w:pPr>
        <w:jc w:val="both"/>
        <w:rPr>
          <w:rFonts w:ascii="Arial" w:hAnsi="Arial" w:cs="Arial"/>
          <w:sz w:val="26"/>
          <w:szCs w:val="26"/>
        </w:rPr>
      </w:pPr>
      <w:r w:rsidRPr="00055DB3">
        <w:rPr>
          <w:rFonts w:ascii="Arial" w:hAnsi="Arial" w:cs="Arial"/>
          <w:sz w:val="26"/>
          <w:szCs w:val="26"/>
        </w:rPr>
        <w:t>Отгледните сечи се преустановяват 10 години преди настъпването на турнусната възраст.</w:t>
      </w:r>
    </w:p>
    <w:p w:rsidR="00103456" w:rsidRPr="00055DB3" w:rsidRDefault="00103456" w:rsidP="00103456">
      <w:pPr>
        <w:jc w:val="both"/>
        <w:rPr>
          <w:rFonts w:ascii="Arial" w:hAnsi="Arial" w:cs="Arial"/>
          <w:sz w:val="26"/>
          <w:szCs w:val="26"/>
        </w:rPr>
      </w:pPr>
    </w:p>
    <w:p w:rsidR="00724101" w:rsidRPr="00724101" w:rsidRDefault="00935A1C" w:rsidP="00103456">
      <w:pPr>
        <w:jc w:val="both"/>
        <w:rPr>
          <w:rFonts w:ascii="Arial" w:hAnsi="Arial" w:cs="Arial"/>
          <w:b/>
          <w:sz w:val="26"/>
          <w:szCs w:val="26"/>
        </w:rPr>
      </w:pPr>
      <w:r>
        <w:rPr>
          <w:rFonts w:ascii="Arial" w:hAnsi="Arial" w:cs="Arial"/>
          <w:b/>
          <w:sz w:val="26"/>
          <w:szCs w:val="26"/>
        </w:rPr>
        <w:t>Чл. 2</w:t>
      </w:r>
      <w:r>
        <w:rPr>
          <w:rFonts w:ascii="Arial" w:hAnsi="Arial" w:cs="Arial"/>
          <w:b/>
          <w:sz w:val="26"/>
          <w:szCs w:val="26"/>
          <w:lang w:val="en-US"/>
        </w:rPr>
        <w:t>1</w:t>
      </w:r>
      <w:r w:rsidR="00F33CEC" w:rsidRPr="00724101">
        <w:rPr>
          <w:rFonts w:ascii="Arial" w:hAnsi="Arial" w:cs="Arial"/>
          <w:b/>
          <w:sz w:val="26"/>
          <w:szCs w:val="26"/>
        </w:rPr>
        <w:t>. Отгледни сечи в насаждения с подлес от келяв габър</w:t>
      </w:r>
      <w:r w:rsidR="00724101" w:rsidRPr="00724101">
        <w:rPr>
          <w:rFonts w:ascii="Arial" w:hAnsi="Arial" w:cs="Arial"/>
          <w:b/>
          <w:sz w:val="26"/>
          <w:szCs w:val="26"/>
        </w:rPr>
        <w:t>.</w:t>
      </w:r>
    </w:p>
    <w:p w:rsidR="00724101" w:rsidRDefault="00724101" w:rsidP="00724101">
      <w:pPr>
        <w:pStyle w:val="ListParagraph"/>
        <w:numPr>
          <w:ilvl w:val="0"/>
          <w:numId w:val="10"/>
        </w:numPr>
        <w:jc w:val="both"/>
        <w:rPr>
          <w:rFonts w:ascii="Arial" w:hAnsi="Arial" w:cs="Arial"/>
          <w:sz w:val="26"/>
          <w:szCs w:val="26"/>
        </w:rPr>
      </w:pPr>
      <w:r>
        <w:rPr>
          <w:rFonts w:ascii="Arial" w:hAnsi="Arial" w:cs="Arial"/>
          <w:sz w:val="26"/>
          <w:szCs w:val="26"/>
        </w:rPr>
        <w:t>В групата от келяв габър се изрязват изостаналите в растежа си издънки, като се оставя най добре развитата.</w:t>
      </w:r>
    </w:p>
    <w:p w:rsidR="00103456" w:rsidRDefault="00F33CEC" w:rsidP="00724101">
      <w:pPr>
        <w:pStyle w:val="ListParagraph"/>
        <w:numPr>
          <w:ilvl w:val="0"/>
          <w:numId w:val="10"/>
        </w:numPr>
        <w:jc w:val="both"/>
        <w:rPr>
          <w:rFonts w:ascii="Arial" w:hAnsi="Arial" w:cs="Arial"/>
          <w:sz w:val="26"/>
          <w:szCs w:val="26"/>
        </w:rPr>
      </w:pPr>
      <w:r w:rsidRPr="00724101">
        <w:rPr>
          <w:rFonts w:ascii="Arial" w:hAnsi="Arial" w:cs="Arial"/>
          <w:sz w:val="26"/>
          <w:szCs w:val="26"/>
        </w:rPr>
        <w:t xml:space="preserve"> </w:t>
      </w:r>
      <w:r w:rsidR="00724101">
        <w:rPr>
          <w:rFonts w:ascii="Arial" w:hAnsi="Arial" w:cs="Arial"/>
          <w:sz w:val="26"/>
          <w:szCs w:val="26"/>
        </w:rPr>
        <w:t>Запазват се дъбовите дървета, които обикновено формират първи етаж.</w:t>
      </w:r>
    </w:p>
    <w:p w:rsidR="00724101" w:rsidRDefault="00724101" w:rsidP="00724101">
      <w:pPr>
        <w:pStyle w:val="ListParagraph"/>
        <w:numPr>
          <w:ilvl w:val="0"/>
          <w:numId w:val="10"/>
        </w:numPr>
        <w:jc w:val="both"/>
        <w:rPr>
          <w:rFonts w:ascii="Arial" w:hAnsi="Arial" w:cs="Arial"/>
          <w:sz w:val="26"/>
          <w:szCs w:val="26"/>
        </w:rPr>
      </w:pPr>
      <w:r>
        <w:rPr>
          <w:rFonts w:ascii="Arial" w:hAnsi="Arial" w:cs="Arial"/>
          <w:sz w:val="26"/>
          <w:szCs w:val="26"/>
        </w:rPr>
        <w:t xml:space="preserve">Създават се условия за поява на дъбов подраст и такъв от неговите спътници. </w:t>
      </w:r>
    </w:p>
    <w:p w:rsidR="00724101" w:rsidRPr="00724101" w:rsidRDefault="00724101" w:rsidP="00724101">
      <w:pPr>
        <w:pStyle w:val="ListParagraph"/>
        <w:numPr>
          <w:ilvl w:val="0"/>
          <w:numId w:val="10"/>
        </w:numPr>
        <w:jc w:val="both"/>
        <w:rPr>
          <w:rFonts w:ascii="Arial" w:hAnsi="Arial" w:cs="Arial"/>
          <w:sz w:val="26"/>
          <w:szCs w:val="26"/>
        </w:rPr>
      </w:pPr>
      <w:r>
        <w:rPr>
          <w:rFonts w:ascii="Arial" w:hAnsi="Arial" w:cs="Arial"/>
          <w:sz w:val="26"/>
          <w:szCs w:val="26"/>
        </w:rPr>
        <w:t xml:space="preserve">Планират се мероприятия за отглеждане на </w:t>
      </w:r>
      <w:r w:rsidR="002B65E3">
        <w:rPr>
          <w:rFonts w:ascii="Arial" w:hAnsi="Arial" w:cs="Arial"/>
          <w:sz w:val="26"/>
          <w:szCs w:val="26"/>
        </w:rPr>
        <w:t>подрастът</w:t>
      </w:r>
      <w:r>
        <w:rPr>
          <w:rFonts w:ascii="Arial" w:hAnsi="Arial" w:cs="Arial"/>
          <w:sz w:val="26"/>
          <w:szCs w:val="26"/>
        </w:rPr>
        <w:t>.</w:t>
      </w:r>
    </w:p>
    <w:p w:rsidR="00103456" w:rsidRPr="00055DB3" w:rsidRDefault="00103456" w:rsidP="00103456">
      <w:pPr>
        <w:jc w:val="both"/>
        <w:rPr>
          <w:rFonts w:ascii="Arial" w:hAnsi="Arial" w:cs="Arial"/>
          <w:sz w:val="26"/>
          <w:szCs w:val="26"/>
        </w:rPr>
      </w:pPr>
    </w:p>
    <w:p w:rsidR="00EA331B" w:rsidRPr="00EA331B" w:rsidRDefault="00EA331B" w:rsidP="00EA331B">
      <w:pPr>
        <w:ind w:firstLine="708"/>
        <w:jc w:val="both"/>
        <w:rPr>
          <w:rFonts w:ascii="Arial" w:hAnsi="Arial" w:cs="Arial"/>
          <w:highlight w:val="yellow"/>
        </w:rPr>
      </w:pPr>
    </w:p>
    <w:p w:rsidR="00EA331B" w:rsidRDefault="00EA331B" w:rsidP="00EA331B">
      <w:pPr>
        <w:jc w:val="both"/>
        <w:rPr>
          <w:rFonts w:ascii="Arial" w:hAnsi="Arial" w:cs="Arial"/>
        </w:rPr>
      </w:pPr>
    </w:p>
    <w:p w:rsidR="00103456" w:rsidRPr="00055DB3" w:rsidRDefault="00103456" w:rsidP="00103456">
      <w:pPr>
        <w:jc w:val="both"/>
        <w:rPr>
          <w:rFonts w:ascii="Arial" w:hAnsi="Arial" w:cs="Arial"/>
          <w:sz w:val="26"/>
          <w:szCs w:val="26"/>
        </w:rPr>
      </w:pPr>
    </w:p>
    <w:p w:rsidR="00103456" w:rsidRPr="00055DB3" w:rsidRDefault="00103456" w:rsidP="00103456">
      <w:pPr>
        <w:jc w:val="both"/>
        <w:rPr>
          <w:rFonts w:ascii="Arial" w:hAnsi="Arial" w:cs="Arial"/>
          <w:sz w:val="26"/>
          <w:szCs w:val="26"/>
        </w:rPr>
      </w:pPr>
    </w:p>
    <w:p w:rsidR="00103456" w:rsidRPr="00055DB3" w:rsidRDefault="00103456" w:rsidP="00103456">
      <w:pPr>
        <w:jc w:val="both"/>
        <w:rPr>
          <w:rFonts w:ascii="Arial" w:hAnsi="Arial" w:cs="Arial"/>
          <w:sz w:val="26"/>
          <w:szCs w:val="26"/>
        </w:rPr>
      </w:pPr>
    </w:p>
    <w:p w:rsidR="00EF45F3" w:rsidRPr="001A02AD" w:rsidRDefault="00EF45F3" w:rsidP="0032636E">
      <w:pPr>
        <w:jc w:val="both"/>
        <w:rPr>
          <w:rFonts w:ascii="Arial" w:hAnsi="Arial" w:cs="Arial"/>
          <w:sz w:val="26"/>
          <w:szCs w:val="26"/>
        </w:rPr>
      </w:pPr>
    </w:p>
    <w:p w:rsidR="006321AC" w:rsidRPr="001A02AD" w:rsidRDefault="006321AC" w:rsidP="0032636E">
      <w:pPr>
        <w:jc w:val="both"/>
        <w:rPr>
          <w:rFonts w:ascii="Arial" w:hAnsi="Arial" w:cs="Arial"/>
          <w:sz w:val="26"/>
          <w:szCs w:val="26"/>
        </w:rPr>
      </w:pPr>
    </w:p>
    <w:p w:rsidR="006321AC" w:rsidRDefault="006321AC" w:rsidP="0032636E">
      <w:pPr>
        <w:jc w:val="both"/>
        <w:rPr>
          <w:rFonts w:ascii="Arial" w:hAnsi="Arial" w:cs="Arial"/>
          <w:sz w:val="26"/>
          <w:szCs w:val="26"/>
        </w:rPr>
      </w:pPr>
    </w:p>
    <w:p w:rsidR="000F50DF" w:rsidRDefault="000F50DF" w:rsidP="0032636E">
      <w:pPr>
        <w:jc w:val="both"/>
        <w:rPr>
          <w:rFonts w:ascii="Arial" w:hAnsi="Arial" w:cs="Arial"/>
          <w:sz w:val="26"/>
          <w:szCs w:val="26"/>
        </w:rPr>
      </w:pPr>
    </w:p>
    <w:p w:rsidR="000F50DF" w:rsidRDefault="000F50DF" w:rsidP="0032636E">
      <w:pPr>
        <w:jc w:val="both"/>
        <w:rPr>
          <w:rFonts w:ascii="Arial" w:hAnsi="Arial" w:cs="Arial"/>
          <w:sz w:val="26"/>
          <w:szCs w:val="26"/>
        </w:rPr>
      </w:pPr>
    </w:p>
    <w:p w:rsidR="000F50DF" w:rsidRDefault="000F50DF" w:rsidP="0032636E">
      <w:pPr>
        <w:jc w:val="both"/>
        <w:rPr>
          <w:rFonts w:ascii="Arial" w:hAnsi="Arial" w:cs="Arial"/>
          <w:sz w:val="26"/>
          <w:szCs w:val="26"/>
        </w:rPr>
      </w:pPr>
    </w:p>
    <w:p w:rsidR="000F50DF" w:rsidRDefault="000F50DF" w:rsidP="0032636E">
      <w:pPr>
        <w:jc w:val="both"/>
        <w:rPr>
          <w:rFonts w:ascii="Arial" w:hAnsi="Arial" w:cs="Arial"/>
          <w:sz w:val="26"/>
          <w:szCs w:val="26"/>
        </w:rPr>
      </w:pPr>
    </w:p>
    <w:p w:rsidR="000F50DF" w:rsidRDefault="000F50DF" w:rsidP="0032636E">
      <w:pPr>
        <w:jc w:val="both"/>
        <w:rPr>
          <w:rFonts w:ascii="Arial" w:hAnsi="Arial" w:cs="Arial"/>
          <w:sz w:val="26"/>
          <w:szCs w:val="26"/>
        </w:rPr>
      </w:pPr>
    </w:p>
    <w:p w:rsidR="000F50DF" w:rsidRDefault="000F50DF" w:rsidP="0032636E">
      <w:pPr>
        <w:jc w:val="both"/>
        <w:rPr>
          <w:rFonts w:ascii="Arial" w:hAnsi="Arial" w:cs="Arial"/>
          <w:sz w:val="26"/>
          <w:szCs w:val="26"/>
        </w:rPr>
      </w:pPr>
    </w:p>
    <w:p w:rsidR="00B7763C" w:rsidRPr="00935A1C" w:rsidRDefault="00B7763C" w:rsidP="0032636E">
      <w:pPr>
        <w:jc w:val="both"/>
        <w:rPr>
          <w:rFonts w:ascii="Arial" w:hAnsi="Arial" w:cs="Arial"/>
          <w:sz w:val="26"/>
          <w:szCs w:val="26"/>
          <w:lang w:val="en-US"/>
        </w:rPr>
      </w:pPr>
    </w:p>
    <w:p w:rsidR="006321AC" w:rsidRPr="001A02AD" w:rsidRDefault="006321AC" w:rsidP="0032636E">
      <w:pPr>
        <w:jc w:val="both"/>
        <w:rPr>
          <w:rFonts w:ascii="Arial" w:hAnsi="Arial" w:cs="Arial"/>
          <w:sz w:val="26"/>
          <w:szCs w:val="26"/>
        </w:rPr>
      </w:pPr>
    </w:p>
    <w:p w:rsidR="006321AC" w:rsidRPr="001A02AD" w:rsidRDefault="006321AC" w:rsidP="0032636E">
      <w:pPr>
        <w:jc w:val="both"/>
        <w:rPr>
          <w:sz w:val="28"/>
          <w:szCs w:val="28"/>
        </w:rPr>
      </w:pPr>
    </w:p>
    <w:p w:rsidR="00EF45F3" w:rsidRPr="00055DB3" w:rsidRDefault="00EF45F3" w:rsidP="00EF45F3">
      <w:pPr>
        <w:jc w:val="center"/>
        <w:rPr>
          <w:rFonts w:ascii="Arial" w:hAnsi="Arial" w:cs="Arial"/>
          <w:b/>
          <w:sz w:val="28"/>
          <w:szCs w:val="28"/>
        </w:rPr>
      </w:pPr>
      <w:r w:rsidRPr="00055DB3">
        <w:rPr>
          <w:rFonts w:ascii="Arial" w:hAnsi="Arial" w:cs="Arial"/>
          <w:b/>
          <w:sz w:val="28"/>
          <w:szCs w:val="28"/>
        </w:rPr>
        <w:t>Използвани наименования на дървесни видове</w:t>
      </w:r>
    </w:p>
    <w:p w:rsidR="00EF45F3" w:rsidRPr="00055DB3" w:rsidRDefault="00EF45F3" w:rsidP="00EF45F3">
      <w:pPr>
        <w:jc w:val="center"/>
        <w:rPr>
          <w:rFonts w:ascii="Arial" w:hAnsi="Arial" w:cs="Arial"/>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900"/>
        <w:gridCol w:w="4280"/>
      </w:tblGrid>
      <w:tr w:rsidR="00E36405" w:rsidRPr="00055DB3" w:rsidTr="00554228">
        <w:tc>
          <w:tcPr>
            <w:tcW w:w="4900" w:type="dxa"/>
          </w:tcPr>
          <w:p w:rsidR="00E36405" w:rsidRPr="00055DB3" w:rsidRDefault="00E36405" w:rsidP="00554228">
            <w:pPr>
              <w:jc w:val="both"/>
              <w:rPr>
                <w:rFonts w:ascii="Arial" w:hAnsi="Arial" w:cs="Arial"/>
              </w:rPr>
            </w:pPr>
            <w:r w:rsidRPr="00055DB3">
              <w:rPr>
                <w:rFonts w:ascii="Arial" w:hAnsi="Arial" w:cs="Arial"/>
              </w:rPr>
              <w:t xml:space="preserve">Quercus borealis Michx. </w:t>
            </w:r>
          </w:p>
        </w:tc>
        <w:tc>
          <w:tcPr>
            <w:tcW w:w="4280" w:type="dxa"/>
          </w:tcPr>
          <w:p w:rsidR="00E36405" w:rsidRPr="00055DB3" w:rsidRDefault="00E36405" w:rsidP="00554228">
            <w:pPr>
              <w:jc w:val="both"/>
              <w:rPr>
                <w:rFonts w:ascii="Arial" w:hAnsi="Arial" w:cs="Arial"/>
              </w:rPr>
            </w:pPr>
            <w:r w:rsidRPr="00055DB3">
              <w:rPr>
                <w:rFonts w:ascii="Arial" w:hAnsi="Arial" w:cs="Arial"/>
              </w:rPr>
              <w:t>червен (американски) дъб</w:t>
            </w:r>
          </w:p>
        </w:tc>
      </w:tr>
      <w:tr w:rsidR="00E36405" w:rsidRPr="00055DB3" w:rsidTr="00554228">
        <w:tc>
          <w:tcPr>
            <w:tcW w:w="4900" w:type="dxa"/>
          </w:tcPr>
          <w:p w:rsidR="00E36405" w:rsidRPr="00055DB3" w:rsidRDefault="00E36405" w:rsidP="00554228">
            <w:pPr>
              <w:jc w:val="both"/>
              <w:rPr>
                <w:rFonts w:ascii="Arial" w:hAnsi="Arial" w:cs="Arial"/>
              </w:rPr>
            </w:pPr>
            <w:r w:rsidRPr="00055DB3">
              <w:rPr>
                <w:rFonts w:ascii="Arial" w:hAnsi="Arial" w:cs="Arial"/>
              </w:rPr>
              <w:t xml:space="preserve">Quercus borealis var. maxima Ashe </w:t>
            </w:r>
          </w:p>
        </w:tc>
        <w:tc>
          <w:tcPr>
            <w:tcW w:w="4280" w:type="dxa"/>
          </w:tcPr>
          <w:p w:rsidR="00E36405" w:rsidRPr="00055DB3" w:rsidRDefault="00E36405" w:rsidP="00554228">
            <w:pPr>
              <w:jc w:val="both"/>
              <w:rPr>
                <w:rFonts w:ascii="Arial" w:hAnsi="Arial" w:cs="Arial"/>
              </w:rPr>
            </w:pPr>
            <w:r w:rsidRPr="00055DB3">
              <w:rPr>
                <w:rFonts w:ascii="Arial" w:hAnsi="Arial" w:cs="Arial"/>
              </w:rPr>
              <w:t>червен (американски) дъб</w:t>
            </w:r>
          </w:p>
        </w:tc>
      </w:tr>
      <w:tr w:rsidR="00E36405" w:rsidRPr="00055DB3" w:rsidTr="00554228">
        <w:tc>
          <w:tcPr>
            <w:tcW w:w="4900" w:type="dxa"/>
          </w:tcPr>
          <w:p w:rsidR="00E36405" w:rsidRPr="00055DB3" w:rsidRDefault="00E36405" w:rsidP="00554228">
            <w:pPr>
              <w:jc w:val="both"/>
              <w:rPr>
                <w:rFonts w:ascii="Arial" w:hAnsi="Arial" w:cs="Arial"/>
              </w:rPr>
            </w:pPr>
            <w:r w:rsidRPr="00055DB3">
              <w:rPr>
                <w:rFonts w:ascii="Arial" w:hAnsi="Arial" w:cs="Arial"/>
                <w:b/>
                <w:i/>
              </w:rPr>
              <w:t>Quercus cerris</w:t>
            </w:r>
            <w:r w:rsidRPr="00055DB3">
              <w:rPr>
                <w:rFonts w:ascii="Arial" w:hAnsi="Arial" w:cs="Arial"/>
              </w:rPr>
              <w:t xml:space="preserve"> L. </w:t>
            </w:r>
          </w:p>
        </w:tc>
        <w:tc>
          <w:tcPr>
            <w:tcW w:w="4280" w:type="dxa"/>
          </w:tcPr>
          <w:p w:rsidR="00E36405" w:rsidRPr="00055DB3" w:rsidRDefault="00E36405" w:rsidP="00554228">
            <w:pPr>
              <w:jc w:val="both"/>
              <w:rPr>
                <w:rFonts w:ascii="Arial" w:hAnsi="Arial" w:cs="Arial"/>
              </w:rPr>
            </w:pPr>
            <w:r w:rsidRPr="00055DB3">
              <w:rPr>
                <w:rFonts w:ascii="Arial" w:hAnsi="Arial" w:cs="Arial"/>
              </w:rPr>
              <w:t>цер</w:t>
            </w:r>
          </w:p>
        </w:tc>
      </w:tr>
      <w:tr w:rsidR="00E36405" w:rsidRPr="00055DB3" w:rsidTr="00554228">
        <w:tc>
          <w:tcPr>
            <w:tcW w:w="4900" w:type="dxa"/>
          </w:tcPr>
          <w:p w:rsidR="00E36405" w:rsidRPr="00055DB3" w:rsidRDefault="00E36405" w:rsidP="00554228">
            <w:pPr>
              <w:jc w:val="both"/>
              <w:rPr>
                <w:rFonts w:ascii="Arial" w:hAnsi="Arial" w:cs="Arial"/>
              </w:rPr>
            </w:pPr>
            <w:r w:rsidRPr="00055DB3">
              <w:rPr>
                <w:rFonts w:ascii="Arial" w:hAnsi="Arial" w:cs="Arial"/>
              </w:rPr>
              <w:t xml:space="preserve">Quercus conferta Kit. </w:t>
            </w:r>
          </w:p>
        </w:tc>
        <w:tc>
          <w:tcPr>
            <w:tcW w:w="4280" w:type="dxa"/>
          </w:tcPr>
          <w:p w:rsidR="00E36405" w:rsidRPr="00055DB3" w:rsidRDefault="00E36405" w:rsidP="00554228">
            <w:pPr>
              <w:jc w:val="both"/>
              <w:rPr>
                <w:rFonts w:ascii="Arial" w:hAnsi="Arial" w:cs="Arial"/>
              </w:rPr>
            </w:pPr>
            <w:r w:rsidRPr="00055DB3">
              <w:rPr>
                <w:rFonts w:ascii="Arial" w:hAnsi="Arial" w:cs="Arial"/>
              </w:rPr>
              <w:t>благун</w:t>
            </w:r>
          </w:p>
        </w:tc>
      </w:tr>
      <w:tr w:rsidR="00E36405" w:rsidRPr="00055DB3" w:rsidTr="00554228">
        <w:tc>
          <w:tcPr>
            <w:tcW w:w="4900" w:type="dxa"/>
          </w:tcPr>
          <w:p w:rsidR="00E36405" w:rsidRPr="00055DB3" w:rsidRDefault="00E36405" w:rsidP="00554228">
            <w:pPr>
              <w:jc w:val="both"/>
              <w:rPr>
                <w:rFonts w:ascii="Arial" w:hAnsi="Arial" w:cs="Arial"/>
              </w:rPr>
            </w:pPr>
            <w:r w:rsidRPr="00055DB3">
              <w:rPr>
                <w:rFonts w:ascii="Arial" w:hAnsi="Arial" w:cs="Arial"/>
                <w:b/>
                <w:i/>
              </w:rPr>
              <w:t>Quercus frainetto</w:t>
            </w:r>
            <w:r w:rsidRPr="00055DB3">
              <w:rPr>
                <w:rFonts w:ascii="Arial" w:hAnsi="Arial" w:cs="Arial"/>
              </w:rPr>
              <w:t xml:space="preserve"> Ten. </w:t>
            </w:r>
          </w:p>
        </w:tc>
        <w:tc>
          <w:tcPr>
            <w:tcW w:w="4280" w:type="dxa"/>
          </w:tcPr>
          <w:p w:rsidR="00E36405" w:rsidRPr="00055DB3" w:rsidRDefault="00E36405" w:rsidP="00554228">
            <w:pPr>
              <w:jc w:val="both"/>
              <w:rPr>
                <w:rFonts w:ascii="Arial" w:hAnsi="Arial" w:cs="Arial"/>
              </w:rPr>
            </w:pPr>
            <w:r w:rsidRPr="00055DB3">
              <w:rPr>
                <w:rFonts w:ascii="Arial" w:hAnsi="Arial" w:cs="Arial"/>
              </w:rPr>
              <w:t>благун</w:t>
            </w:r>
          </w:p>
        </w:tc>
      </w:tr>
      <w:tr w:rsidR="00E36405" w:rsidRPr="00055DB3" w:rsidTr="00554228">
        <w:tc>
          <w:tcPr>
            <w:tcW w:w="4900" w:type="dxa"/>
          </w:tcPr>
          <w:p w:rsidR="00E36405" w:rsidRPr="00055DB3" w:rsidRDefault="00E36405" w:rsidP="00554228">
            <w:pPr>
              <w:jc w:val="both"/>
              <w:rPr>
                <w:rFonts w:ascii="Arial" w:hAnsi="Arial" w:cs="Arial"/>
              </w:rPr>
            </w:pPr>
            <w:r w:rsidRPr="00055DB3">
              <w:rPr>
                <w:rFonts w:ascii="Arial" w:hAnsi="Arial" w:cs="Arial"/>
                <w:b/>
                <w:i/>
              </w:rPr>
              <w:t>Quercus hartwissiana</w:t>
            </w:r>
            <w:r w:rsidRPr="00055DB3">
              <w:rPr>
                <w:rFonts w:ascii="Arial" w:hAnsi="Arial" w:cs="Arial"/>
              </w:rPr>
              <w:t xml:space="preserve"> Stev. </w:t>
            </w:r>
          </w:p>
        </w:tc>
        <w:tc>
          <w:tcPr>
            <w:tcW w:w="4280" w:type="dxa"/>
          </w:tcPr>
          <w:p w:rsidR="00E36405" w:rsidRPr="00055DB3" w:rsidRDefault="00E36405" w:rsidP="00554228">
            <w:pPr>
              <w:jc w:val="both"/>
              <w:rPr>
                <w:rFonts w:ascii="Arial" w:hAnsi="Arial" w:cs="Arial"/>
              </w:rPr>
            </w:pPr>
            <w:r w:rsidRPr="00055DB3">
              <w:rPr>
                <w:rFonts w:ascii="Arial" w:hAnsi="Arial" w:cs="Arial"/>
              </w:rPr>
              <w:t>лъжник (странджански) дъб</w:t>
            </w:r>
          </w:p>
        </w:tc>
      </w:tr>
      <w:tr w:rsidR="00E36405" w:rsidRPr="00055DB3" w:rsidTr="00554228">
        <w:tc>
          <w:tcPr>
            <w:tcW w:w="4900" w:type="dxa"/>
          </w:tcPr>
          <w:p w:rsidR="00E36405" w:rsidRPr="00055DB3" w:rsidRDefault="00E36405" w:rsidP="00554228">
            <w:pPr>
              <w:pStyle w:val="Heading4"/>
              <w:rPr>
                <w:rFonts w:ascii="Arial" w:hAnsi="Arial" w:cs="Arial"/>
                <w:i w:val="0"/>
                <w:color w:val="000000" w:themeColor="text1"/>
              </w:rPr>
            </w:pPr>
            <w:r w:rsidRPr="00055DB3">
              <w:rPr>
                <w:rFonts w:ascii="Arial" w:hAnsi="Arial" w:cs="Arial"/>
                <w:i w:val="0"/>
                <w:color w:val="000000" w:themeColor="text1"/>
              </w:rPr>
              <w:t xml:space="preserve">Quercus lanuginosa Turill </w:t>
            </w:r>
          </w:p>
        </w:tc>
        <w:tc>
          <w:tcPr>
            <w:tcW w:w="4280" w:type="dxa"/>
          </w:tcPr>
          <w:p w:rsidR="00E36405" w:rsidRPr="00055DB3" w:rsidRDefault="00E36405" w:rsidP="00554228">
            <w:pPr>
              <w:jc w:val="both"/>
              <w:rPr>
                <w:rFonts w:ascii="Arial" w:hAnsi="Arial" w:cs="Arial"/>
              </w:rPr>
            </w:pPr>
            <w:r w:rsidRPr="00055DB3">
              <w:rPr>
                <w:rFonts w:ascii="Arial" w:hAnsi="Arial" w:cs="Arial"/>
              </w:rPr>
              <w:t xml:space="preserve"> космат (бял) дъб</w:t>
            </w:r>
          </w:p>
        </w:tc>
      </w:tr>
      <w:tr w:rsidR="00E36405" w:rsidRPr="00055DB3" w:rsidTr="00554228">
        <w:tc>
          <w:tcPr>
            <w:tcW w:w="4900" w:type="dxa"/>
          </w:tcPr>
          <w:p w:rsidR="00E36405" w:rsidRPr="00055DB3" w:rsidRDefault="00E36405" w:rsidP="00554228">
            <w:pPr>
              <w:jc w:val="both"/>
              <w:rPr>
                <w:rFonts w:ascii="Arial" w:hAnsi="Arial" w:cs="Arial"/>
              </w:rPr>
            </w:pPr>
            <w:r w:rsidRPr="00055DB3">
              <w:rPr>
                <w:rFonts w:ascii="Arial" w:hAnsi="Arial" w:cs="Arial"/>
                <w:b/>
                <w:i/>
              </w:rPr>
              <w:t>Quercus palustris</w:t>
            </w:r>
            <w:r w:rsidRPr="00055DB3">
              <w:rPr>
                <w:rFonts w:ascii="Arial" w:hAnsi="Arial" w:cs="Arial"/>
              </w:rPr>
              <w:t xml:space="preserve"> Muench. </w:t>
            </w:r>
          </w:p>
        </w:tc>
        <w:tc>
          <w:tcPr>
            <w:tcW w:w="4280" w:type="dxa"/>
          </w:tcPr>
          <w:p w:rsidR="00E36405" w:rsidRPr="00055DB3" w:rsidRDefault="00E36405" w:rsidP="00554228">
            <w:pPr>
              <w:jc w:val="both"/>
              <w:rPr>
                <w:rFonts w:ascii="Arial" w:hAnsi="Arial" w:cs="Arial"/>
              </w:rPr>
            </w:pPr>
            <w:r w:rsidRPr="00055DB3">
              <w:rPr>
                <w:rFonts w:ascii="Arial" w:hAnsi="Arial" w:cs="Arial"/>
              </w:rPr>
              <w:t xml:space="preserve"> блатен дъб</w:t>
            </w:r>
          </w:p>
        </w:tc>
      </w:tr>
      <w:tr w:rsidR="00E36405" w:rsidRPr="00055DB3" w:rsidTr="00554228">
        <w:tc>
          <w:tcPr>
            <w:tcW w:w="4900" w:type="dxa"/>
          </w:tcPr>
          <w:p w:rsidR="00E36405" w:rsidRPr="00055DB3" w:rsidRDefault="00E36405" w:rsidP="00554228">
            <w:pPr>
              <w:jc w:val="both"/>
              <w:rPr>
                <w:rFonts w:ascii="Arial" w:hAnsi="Arial" w:cs="Arial"/>
              </w:rPr>
            </w:pPr>
            <w:r w:rsidRPr="00055DB3">
              <w:rPr>
                <w:rFonts w:ascii="Arial" w:hAnsi="Arial" w:cs="Arial"/>
              </w:rPr>
              <w:t xml:space="preserve">Quercus pedunculata Ehrh. </w:t>
            </w:r>
          </w:p>
        </w:tc>
        <w:tc>
          <w:tcPr>
            <w:tcW w:w="4280" w:type="dxa"/>
          </w:tcPr>
          <w:p w:rsidR="00E36405" w:rsidRPr="00055DB3" w:rsidRDefault="00E36405" w:rsidP="00554228">
            <w:pPr>
              <w:jc w:val="both"/>
              <w:rPr>
                <w:rFonts w:ascii="Arial" w:hAnsi="Arial" w:cs="Arial"/>
              </w:rPr>
            </w:pPr>
            <w:r w:rsidRPr="00055DB3">
              <w:rPr>
                <w:rFonts w:ascii="Arial" w:hAnsi="Arial" w:cs="Arial"/>
              </w:rPr>
              <w:t xml:space="preserve"> обикновен (летен) дъб</w:t>
            </w:r>
          </w:p>
        </w:tc>
      </w:tr>
      <w:tr w:rsidR="00E36405" w:rsidRPr="00055DB3" w:rsidTr="00554228">
        <w:tc>
          <w:tcPr>
            <w:tcW w:w="4900" w:type="dxa"/>
          </w:tcPr>
          <w:p w:rsidR="00E36405" w:rsidRPr="00055DB3" w:rsidRDefault="00E36405" w:rsidP="00554228">
            <w:pPr>
              <w:jc w:val="both"/>
              <w:rPr>
                <w:rFonts w:ascii="Arial" w:hAnsi="Arial" w:cs="Arial"/>
              </w:rPr>
            </w:pPr>
            <w:r w:rsidRPr="00055DB3">
              <w:rPr>
                <w:rFonts w:ascii="Arial" w:hAnsi="Arial" w:cs="Arial"/>
                <w:b/>
                <w:i/>
              </w:rPr>
              <w:t>Quercus petraea</w:t>
            </w:r>
            <w:r w:rsidRPr="00055DB3">
              <w:rPr>
                <w:rFonts w:ascii="Arial" w:hAnsi="Arial" w:cs="Arial"/>
              </w:rPr>
              <w:t xml:space="preserve"> (Matt.) Liebl. </w:t>
            </w:r>
          </w:p>
        </w:tc>
        <w:tc>
          <w:tcPr>
            <w:tcW w:w="4280" w:type="dxa"/>
          </w:tcPr>
          <w:p w:rsidR="00E36405" w:rsidRPr="00055DB3" w:rsidRDefault="00E36405" w:rsidP="00554228">
            <w:pPr>
              <w:jc w:val="both"/>
              <w:rPr>
                <w:rFonts w:ascii="Arial" w:hAnsi="Arial" w:cs="Arial"/>
              </w:rPr>
            </w:pPr>
            <w:r w:rsidRPr="00055DB3">
              <w:rPr>
                <w:rFonts w:ascii="Arial" w:hAnsi="Arial" w:cs="Arial"/>
              </w:rPr>
              <w:t xml:space="preserve"> горун (зимен дъб)</w:t>
            </w:r>
          </w:p>
        </w:tc>
      </w:tr>
      <w:tr w:rsidR="00E36405" w:rsidRPr="00055DB3" w:rsidTr="00554228">
        <w:tc>
          <w:tcPr>
            <w:tcW w:w="4900" w:type="dxa"/>
          </w:tcPr>
          <w:p w:rsidR="00E36405" w:rsidRPr="00055DB3" w:rsidRDefault="00AA4791" w:rsidP="00554228">
            <w:pPr>
              <w:jc w:val="both"/>
              <w:rPr>
                <w:rFonts w:ascii="Arial" w:hAnsi="Arial" w:cs="Arial"/>
              </w:rPr>
            </w:pPr>
            <w:r w:rsidRPr="00055DB3">
              <w:rPr>
                <w:rFonts w:ascii="Arial" w:hAnsi="Arial" w:cs="Arial"/>
                <w:b/>
                <w:i/>
              </w:rPr>
              <w:t>Quercus pubescens</w:t>
            </w:r>
            <w:r w:rsidRPr="00055DB3">
              <w:rPr>
                <w:rFonts w:ascii="Arial" w:hAnsi="Arial" w:cs="Arial"/>
              </w:rPr>
              <w:t xml:space="preserve"> Willd.</w:t>
            </w:r>
          </w:p>
        </w:tc>
        <w:tc>
          <w:tcPr>
            <w:tcW w:w="4280" w:type="dxa"/>
          </w:tcPr>
          <w:p w:rsidR="00E36405" w:rsidRPr="00055DB3" w:rsidRDefault="00E36405" w:rsidP="00554228">
            <w:pPr>
              <w:jc w:val="both"/>
              <w:rPr>
                <w:rFonts w:ascii="Arial" w:hAnsi="Arial" w:cs="Arial"/>
              </w:rPr>
            </w:pPr>
            <w:r w:rsidRPr="00055DB3">
              <w:rPr>
                <w:rFonts w:ascii="Arial" w:hAnsi="Arial" w:cs="Arial"/>
              </w:rPr>
              <w:t xml:space="preserve"> космат (бял) дъб</w:t>
            </w:r>
          </w:p>
        </w:tc>
      </w:tr>
      <w:tr w:rsidR="00E36405" w:rsidRPr="00055DB3" w:rsidTr="00554228">
        <w:tc>
          <w:tcPr>
            <w:tcW w:w="4900" w:type="dxa"/>
          </w:tcPr>
          <w:p w:rsidR="00E36405" w:rsidRPr="00055DB3" w:rsidRDefault="00E36405" w:rsidP="00554228">
            <w:pPr>
              <w:jc w:val="both"/>
              <w:rPr>
                <w:rFonts w:ascii="Arial" w:hAnsi="Arial" w:cs="Arial"/>
              </w:rPr>
            </w:pPr>
            <w:r w:rsidRPr="00055DB3">
              <w:rPr>
                <w:rFonts w:ascii="Arial" w:hAnsi="Arial" w:cs="Arial"/>
                <w:b/>
                <w:i/>
              </w:rPr>
              <w:t>Quercus robur</w:t>
            </w:r>
            <w:r w:rsidRPr="00055DB3">
              <w:rPr>
                <w:rFonts w:ascii="Arial" w:hAnsi="Arial" w:cs="Arial"/>
              </w:rPr>
              <w:t xml:space="preserve"> L. </w:t>
            </w:r>
          </w:p>
        </w:tc>
        <w:tc>
          <w:tcPr>
            <w:tcW w:w="4280" w:type="dxa"/>
          </w:tcPr>
          <w:p w:rsidR="00E36405" w:rsidRPr="00055DB3" w:rsidRDefault="00E36405" w:rsidP="00554228">
            <w:pPr>
              <w:jc w:val="both"/>
              <w:rPr>
                <w:rFonts w:ascii="Arial" w:hAnsi="Arial" w:cs="Arial"/>
              </w:rPr>
            </w:pPr>
            <w:r w:rsidRPr="00055DB3">
              <w:rPr>
                <w:rFonts w:ascii="Arial" w:hAnsi="Arial" w:cs="Arial"/>
              </w:rPr>
              <w:t xml:space="preserve"> обикновен (летен) дъб</w:t>
            </w:r>
          </w:p>
        </w:tc>
      </w:tr>
      <w:tr w:rsidR="00E36405" w:rsidRPr="00055DB3" w:rsidTr="00554228">
        <w:tc>
          <w:tcPr>
            <w:tcW w:w="4900" w:type="dxa"/>
          </w:tcPr>
          <w:p w:rsidR="00E36405" w:rsidRPr="00055DB3" w:rsidRDefault="00E36405" w:rsidP="00554228">
            <w:pPr>
              <w:jc w:val="both"/>
              <w:rPr>
                <w:rFonts w:ascii="Arial" w:hAnsi="Arial" w:cs="Arial"/>
              </w:rPr>
            </w:pPr>
            <w:r w:rsidRPr="00055DB3">
              <w:rPr>
                <w:rFonts w:ascii="Arial" w:hAnsi="Arial" w:cs="Arial"/>
                <w:b/>
                <w:i/>
              </w:rPr>
              <w:t>Quercus rubra</w:t>
            </w:r>
            <w:r w:rsidRPr="00055DB3">
              <w:rPr>
                <w:rFonts w:ascii="Arial" w:hAnsi="Arial" w:cs="Arial"/>
              </w:rPr>
              <w:t xml:space="preserve"> L. </w:t>
            </w:r>
          </w:p>
        </w:tc>
        <w:tc>
          <w:tcPr>
            <w:tcW w:w="4280" w:type="dxa"/>
          </w:tcPr>
          <w:p w:rsidR="00E36405" w:rsidRPr="00055DB3" w:rsidRDefault="00E36405" w:rsidP="00554228">
            <w:pPr>
              <w:jc w:val="both"/>
              <w:rPr>
                <w:rFonts w:ascii="Arial" w:hAnsi="Arial" w:cs="Arial"/>
              </w:rPr>
            </w:pPr>
            <w:r w:rsidRPr="00055DB3">
              <w:rPr>
                <w:rFonts w:ascii="Arial" w:hAnsi="Arial" w:cs="Arial"/>
              </w:rPr>
              <w:t xml:space="preserve"> червен (американски) дъб</w:t>
            </w:r>
          </w:p>
        </w:tc>
      </w:tr>
      <w:tr w:rsidR="00E36405" w:rsidRPr="00055DB3" w:rsidTr="00554228">
        <w:tc>
          <w:tcPr>
            <w:tcW w:w="4900" w:type="dxa"/>
          </w:tcPr>
          <w:p w:rsidR="00E36405" w:rsidRPr="00055DB3" w:rsidRDefault="00E36405" w:rsidP="00554228">
            <w:pPr>
              <w:jc w:val="both"/>
              <w:rPr>
                <w:rFonts w:ascii="Arial" w:hAnsi="Arial" w:cs="Arial"/>
              </w:rPr>
            </w:pPr>
            <w:r w:rsidRPr="00055DB3">
              <w:rPr>
                <w:rFonts w:ascii="Arial" w:hAnsi="Arial" w:cs="Arial"/>
              </w:rPr>
              <w:t xml:space="preserve">Quercus sessiliflora Salisb. </w:t>
            </w:r>
          </w:p>
        </w:tc>
        <w:tc>
          <w:tcPr>
            <w:tcW w:w="4280" w:type="dxa"/>
          </w:tcPr>
          <w:p w:rsidR="00E36405" w:rsidRPr="00055DB3" w:rsidRDefault="00E36405" w:rsidP="00554228">
            <w:pPr>
              <w:jc w:val="both"/>
              <w:rPr>
                <w:rFonts w:ascii="Arial" w:hAnsi="Arial" w:cs="Arial"/>
              </w:rPr>
            </w:pPr>
            <w:r w:rsidRPr="00055DB3">
              <w:rPr>
                <w:rFonts w:ascii="Arial" w:hAnsi="Arial" w:cs="Arial"/>
              </w:rPr>
              <w:t xml:space="preserve"> горун (зимен дъб)</w:t>
            </w:r>
          </w:p>
        </w:tc>
      </w:tr>
      <w:tr w:rsidR="0010213D" w:rsidRPr="00055DB3" w:rsidTr="00554228">
        <w:tc>
          <w:tcPr>
            <w:tcW w:w="4900" w:type="dxa"/>
          </w:tcPr>
          <w:p w:rsidR="0010213D" w:rsidRPr="00055DB3" w:rsidRDefault="0010213D" w:rsidP="00ED2568">
            <w:pPr>
              <w:jc w:val="both"/>
              <w:rPr>
                <w:rFonts w:ascii="Arial" w:hAnsi="Arial" w:cs="Arial"/>
              </w:rPr>
            </w:pPr>
            <w:r w:rsidRPr="00055DB3">
              <w:rPr>
                <w:rFonts w:ascii="Arial" w:hAnsi="Arial" w:cs="Arial"/>
                <w:b/>
                <w:i/>
              </w:rPr>
              <w:t>Carpinus orientalis</w:t>
            </w:r>
            <w:r w:rsidRPr="00055DB3">
              <w:rPr>
                <w:rFonts w:ascii="Arial" w:hAnsi="Arial" w:cs="Arial"/>
              </w:rPr>
              <w:t xml:space="preserve"> Mill. </w:t>
            </w:r>
          </w:p>
        </w:tc>
        <w:tc>
          <w:tcPr>
            <w:tcW w:w="4280" w:type="dxa"/>
          </w:tcPr>
          <w:p w:rsidR="0010213D" w:rsidRPr="00055DB3" w:rsidRDefault="0010213D" w:rsidP="00ED2568">
            <w:pPr>
              <w:jc w:val="both"/>
              <w:rPr>
                <w:rFonts w:ascii="Arial" w:hAnsi="Arial" w:cs="Arial"/>
              </w:rPr>
            </w:pPr>
            <w:r w:rsidRPr="00055DB3">
              <w:rPr>
                <w:rFonts w:ascii="Arial" w:hAnsi="Arial" w:cs="Arial"/>
              </w:rPr>
              <w:t>келяв габър</w:t>
            </w:r>
          </w:p>
        </w:tc>
      </w:tr>
      <w:tr w:rsidR="0010213D" w:rsidRPr="00055DB3" w:rsidTr="00ED2568">
        <w:tc>
          <w:tcPr>
            <w:tcW w:w="4900" w:type="dxa"/>
          </w:tcPr>
          <w:p w:rsidR="0010213D" w:rsidRPr="00055DB3" w:rsidRDefault="0010213D" w:rsidP="00ED2568">
            <w:pPr>
              <w:jc w:val="both"/>
              <w:rPr>
                <w:rFonts w:ascii="Arial" w:hAnsi="Arial" w:cs="Arial"/>
              </w:rPr>
            </w:pPr>
            <w:r w:rsidRPr="00055DB3">
              <w:rPr>
                <w:rFonts w:ascii="Arial" w:hAnsi="Arial" w:cs="Arial"/>
                <w:b/>
                <w:i/>
              </w:rPr>
              <w:t>Fagus sylvatica</w:t>
            </w:r>
            <w:r w:rsidRPr="00055DB3">
              <w:rPr>
                <w:rFonts w:ascii="Arial" w:hAnsi="Arial" w:cs="Arial"/>
              </w:rPr>
              <w:t xml:space="preserve"> L. </w:t>
            </w:r>
          </w:p>
        </w:tc>
        <w:tc>
          <w:tcPr>
            <w:tcW w:w="4280" w:type="dxa"/>
          </w:tcPr>
          <w:p w:rsidR="0010213D" w:rsidRPr="00055DB3" w:rsidRDefault="0010213D" w:rsidP="00ED2568">
            <w:pPr>
              <w:jc w:val="both"/>
              <w:rPr>
                <w:rFonts w:ascii="Arial" w:hAnsi="Arial" w:cs="Arial"/>
              </w:rPr>
            </w:pPr>
            <w:r w:rsidRPr="00055DB3">
              <w:rPr>
                <w:rFonts w:ascii="Arial" w:hAnsi="Arial" w:cs="Arial"/>
              </w:rPr>
              <w:t>обикновен бук</w:t>
            </w:r>
          </w:p>
        </w:tc>
      </w:tr>
      <w:tr w:rsidR="0010213D" w:rsidRPr="00055DB3" w:rsidTr="00ED2568">
        <w:tc>
          <w:tcPr>
            <w:tcW w:w="4900" w:type="dxa"/>
          </w:tcPr>
          <w:p w:rsidR="0010213D" w:rsidRPr="00055DB3" w:rsidRDefault="0010213D" w:rsidP="00ED2568">
            <w:pPr>
              <w:jc w:val="both"/>
              <w:rPr>
                <w:rFonts w:ascii="Arial" w:hAnsi="Arial" w:cs="Arial"/>
              </w:rPr>
            </w:pPr>
            <w:r w:rsidRPr="00055DB3">
              <w:rPr>
                <w:rFonts w:ascii="Arial" w:hAnsi="Arial" w:cs="Arial"/>
                <w:b/>
                <w:i/>
              </w:rPr>
              <w:t>Carpinus betulus</w:t>
            </w:r>
            <w:r w:rsidRPr="00055DB3">
              <w:rPr>
                <w:rFonts w:ascii="Arial" w:hAnsi="Arial" w:cs="Arial"/>
              </w:rPr>
              <w:t xml:space="preserve"> L. </w:t>
            </w:r>
          </w:p>
        </w:tc>
        <w:tc>
          <w:tcPr>
            <w:tcW w:w="4280" w:type="dxa"/>
          </w:tcPr>
          <w:p w:rsidR="0010213D" w:rsidRPr="00055DB3" w:rsidRDefault="0010213D" w:rsidP="00ED2568">
            <w:pPr>
              <w:jc w:val="both"/>
              <w:rPr>
                <w:rFonts w:ascii="Arial" w:hAnsi="Arial" w:cs="Arial"/>
              </w:rPr>
            </w:pPr>
            <w:r w:rsidRPr="00055DB3">
              <w:rPr>
                <w:rFonts w:ascii="Arial" w:hAnsi="Arial" w:cs="Arial"/>
              </w:rPr>
              <w:t>обикновен габър</w:t>
            </w:r>
          </w:p>
        </w:tc>
      </w:tr>
      <w:tr w:rsidR="0010213D" w:rsidRPr="00055DB3" w:rsidTr="00ED2568">
        <w:tc>
          <w:tcPr>
            <w:tcW w:w="4900" w:type="dxa"/>
          </w:tcPr>
          <w:p w:rsidR="0010213D" w:rsidRPr="00055DB3" w:rsidRDefault="0010213D" w:rsidP="00ED2568">
            <w:pPr>
              <w:jc w:val="both"/>
              <w:rPr>
                <w:rFonts w:ascii="Arial" w:hAnsi="Arial" w:cs="Arial"/>
              </w:rPr>
            </w:pPr>
            <w:r w:rsidRPr="00055DB3">
              <w:rPr>
                <w:rFonts w:ascii="Arial" w:hAnsi="Arial" w:cs="Arial"/>
                <w:b/>
                <w:i/>
              </w:rPr>
              <w:t>Tilia tomentosa</w:t>
            </w:r>
            <w:r w:rsidRPr="00055DB3">
              <w:rPr>
                <w:rFonts w:ascii="Arial" w:hAnsi="Arial" w:cs="Arial"/>
              </w:rPr>
              <w:t xml:space="preserve"> Moench. </w:t>
            </w:r>
          </w:p>
        </w:tc>
        <w:tc>
          <w:tcPr>
            <w:tcW w:w="4280" w:type="dxa"/>
          </w:tcPr>
          <w:p w:rsidR="0010213D" w:rsidRPr="00055DB3" w:rsidRDefault="0010213D" w:rsidP="00ED2568">
            <w:pPr>
              <w:jc w:val="both"/>
              <w:rPr>
                <w:rFonts w:ascii="Arial" w:hAnsi="Arial" w:cs="Arial"/>
              </w:rPr>
            </w:pPr>
            <w:r w:rsidRPr="00055DB3">
              <w:rPr>
                <w:rFonts w:ascii="Arial" w:hAnsi="Arial" w:cs="Arial"/>
              </w:rPr>
              <w:t xml:space="preserve"> сребролистна липа</w:t>
            </w:r>
          </w:p>
        </w:tc>
      </w:tr>
      <w:tr w:rsidR="00EF45F3" w:rsidRPr="00055DB3" w:rsidTr="00ED2568">
        <w:tc>
          <w:tcPr>
            <w:tcW w:w="4900" w:type="dxa"/>
          </w:tcPr>
          <w:p w:rsidR="00EF45F3" w:rsidRPr="00055DB3" w:rsidRDefault="00EF45F3" w:rsidP="00ED2568">
            <w:pPr>
              <w:jc w:val="both"/>
              <w:rPr>
                <w:rFonts w:ascii="Arial" w:hAnsi="Arial" w:cs="Arial"/>
              </w:rPr>
            </w:pPr>
            <w:r w:rsidRPr="00055DB3">
              <w:rPr>
                <w:rFonts w:ascii="Arial" w:hAnsi="Arial" w:cs="Arial"/>
                <w:b/>
                <w:i/>
              </w:rPr>
              <w:t>Robinia pseudoacacia</w:t>
            </w:r>
            <w:r w:rsidRPr="00055DB3">
              <w:rPr>
                <w:rFonts w:ascii="Arial" w:hAnsi="Arial" w:cs="Arial"/>
              </w:rPr>
              <w:t xml:space="preserve"> L.</w:t>
            </w:r>
          </w:p>
        </w:tc>
        <w:tc>
          <w:tcPr>
            <w:tcW w:w="4280" w:type="dxa"/>
          </w:tcPr>
          <w:p w:rsidR="00EF45F3" w:rsidRPr="00055DB3" w:rsidRDefault="00EF45F3" w:rsidP="00ED2568">
            <w:pPr>
              <w:jc w:val="both"/>
              <w:rPr>
                <w:rFonts w:ascii="Arial" w:hAnsi="Arial" w:cs="Arial"/>
              </w:rPr>
            </w:pPr>
            <w:r w:rsidRPr="00055DB3">
              <w:rPr>
                <w:rFonts w:ascii="Arial" w:hAnsi="Arial" w:cs="Arial"/>
              </w:rPr>
              <w:t>бял салкъм (бяла акация)</w:t>
            </w:r>
          </w:p>
        </w:tc>
      </w:tr>
      <w:tr w:rsidR="00EF45F3" w:rsidRPr="00055DB3" w:rsidTr="00ED2568">
        <w:tc>
          <w:tcPr>
            <w:tcW w:w="4900" w:type="dxa"/>
          </w:tcPr>
          <w:p w:rsidR="00EF45F3" w:rsidRPr="00055DB3" w:rsidRDefault="00EF45F3" w:rsidP="00ED2568">
            <w:pPr>
              <w:pStyle w:val="Heading3"/>
              <w:rPr>
                <w:rFonts w:ascii="Arial" w:eastAsia="Times New Roman" w:hAnsi="Arial" w:cs="Arial"/>
                <w:color w:val="000000"/>
                <w:lang w:val="fr-FR"/>
              </w:rPr>
            </w:pPr>
            <w:r w:rsidRPr="00055DB3">
              <w:rPr>
                <w:rFonts w:ascii="Arial" w:eastAsia="Times New Roman" w:hAnsi="Arial" w:cs="Arial"/>
                <w:color w:val="000000"/>
              </w:rPr>
              <w:t>Fraxinus angustifolia</w:t>
            </w:r>
            <w:r w:rsidRPr="00055DB3">
              <w:rPr>
                <w:rFonts w:ascii="Arial" w:eastAsia="Times New Roman" w:hAnsi="Arial" w:cs="Arial"/>
                <w:color w:val="000000"/>
                <w:lang w:val="fr-FR"/>
              </w:rPr>
              <w:t xml:space="preserve"> Vahl. ssp.oxycarpa</w:t>
            </w:r>
          </w:p>
        </w:tc>
        <w:tc>
          <w:tcPr>
            <w:tcW w:w="4280" w:type="dxa"/>
          </w:tcPr>
          <w:p w:rsidR="00EF45F3" w:rsidRPr="00055DB3" w:rsidRDefault="00EF45F3" w:rsidP="00ED2568">
            <w:pPr>
              <w:jc w:val="both"/>
              <w:rPr>
                <w:rFonts w:ascii="Arial" w:hAnsi="Arial" w:cs="Arial"/>
                <w:color w:val="000000"/>
              </w:rPr>
            </w:pPr>
            <w:r w:rsidRPr="00055DB3">
              <w:rPr>
                <w:rFonts w:ascii="Arial" w:hAnsi="Arial" w:cs="Arial"/>
                <w:color w:val="000000"/>
              </w:rPr>
              <w:t>полски ясен</w:t>
            </w:r>
          </w:p>
        </w:tc>
      </w:tr>
      <w:tr w:rsidR="00EF45F3" w:rsidRPr="00055DB3" w:rsidTr="00ED2568">
        <w:tc>
          <w:tcPr>
            <w:tcW w:w="4900" w:type="dxa"/>
          </w:tcPr>
          <w:p w:rsidR="00EF45F3" w:rsidRPr="00055DB3" w:rsidRDefault="00EF45F3" w:rsidP="00ED2568">
            <w:pPr>
              <w:jc w:val="both"/>
              <w:rPr>
                <w:rFonts w:ascii="Arial" w:hAnsi="Arial" w:cs="Arial"/>
              </w:rPr>
            </w:pPr>
            <w:r w:rsidRPr="00055DB3">
              <w:rPr>
                <w:rFonts w:ascii="Arial" w:hAnsi="Arial" w:cs="Arial"/>
                <w:b/>
                <w:i/>
              </w:rPr>
              <w:t>Ulmus minor</w:t>
            </w:r>
            <w:r w:rsidRPr="00055DB3">
              <w:rPr>
                <w:rFonts w:ascii="Arial" w:hAnsi="Arial" w:cs="Arial"/>
              </w:rPr>
              <w:t xml:space="preserve"> Mill. </w:t>
            </w:r>
          </w:p>
        </w:tc>
        <w:tc>
          <w:tcPr>
            <w:tcW w:w="4280" w:type="dxa"/>
          </w:tcPr>
          <w:p w:rsidR="00EF45F3" w:rsidRPr="00055DB3" w:rsidRDefault="00EF45F3" w:rsidP="00ED2568">
            <w:pPr>
              <w:jc w:val="both"/>
              <w:rPr>
                <w:rFonts w:ascii="Arial" w:hAnsi="Arial" w:cs="Arial"/>
              </w:rPr>
            </w:pPr>
            <w:r w:rsidRPr="00055DB3">
              <w:rPr>
                <w:rFonts w:ascii="Arial" w:hAnsi="Arial" w:cs="Arial"/>
              </w:rPr>
              <w:t xml:space="preserve"> полски бряст</w:t>
            </w:r>
          </w:p>
        </w:tc>
      </w:tr>
      <w:tr w:rsidR="00EF45F3" w:rsidRPr="00055DB3" w:rsidTr="00ED2568">
        <w:tc>
          <w:tcPr>
            <w:tcW w:w="4900" w:type="dxa"/>
          </w:tcPr>
          <w:p w:rsidR="00EF45F3" w:rsidRPr="00055DB3" w:rsidRDefault="00EF45F3" w:rsidP="00ED2568">
            <w:pPr>
              <w:jc w:val="both"/>
              <w:rPr>
                <w:rFonts w:ascii="Arial" w:hAnsi="Arial" w:cs="Arial"/>
              </w:rPr>
            </w:pPr>
            <w:r w:rsidRPr="00055DB3">
              <w:rPr>
                <w:rFonts w:ascii="Arial" w:hAnsi="Arial" w:cs="Arial"/>
                <w:b/>
                <w:i/>
              </w:rPr>
              <w:t>Juglans regia</w:t>
            </w:r>
            <w:r w:rsidRPr="00055DB3">
              <w:rPr>
                <w:rFonts w:ascii="Arial" w:hAnsi="Arial" w:cs="Arial"/>
              </w:rPr>
              <w:t xml:space="preserve"> L. </w:t>
            </w:r>
          </w:p>
        </w:tc>
        <w:tc>
          <w:tcPr>
            <w:tcW w:w="4280" w:type="dxa"/>
          </w:tcPr>
          <w:p w:rsidR="00EF45F3" w:rsidRPr="00055DB3" w:rsidRDefault="00EF45F3" w:rsidP="00ED2568">
            <w:pPr>
              <w:jc w:val="both"/>
              <w:rPr>
                <w:rFonts w:ascii="Arial" w:hAnsi="Arial" w:cs="Arial"/>
              </w:rPr>
            </w:pPr>
            <w:r w:rsidRPr="00055DB3">
              <w:rPr>
                <w:rFonts w:ascii="Arial" w:hAnsi="Arial" w:cs="Arial"/>
              </w:rPr>
              <w:t xml:space="preserve"> обикновен орех </w:t>
            </w:r>
          </w:p>
        </w:tc>
      </w:tr>
    </w:tbl>
    <w:p w:rsidR="00103456" w:rsidRPr="00055DB3" w:rsidRDefault="00103456" w:rsidP="00103456">
      <w:pPr>
        <w:jc w:val="both"/>
        <w:rPr>
          <w:rFonts w:ascii="Arial" w:hAnsi="Arial" w:cs="Arial"/>
          <w:sz w:val="28"/>
          <w:szCs w:val="28"/>
          <w:lang w:val="en-US"/>
        </w:rPr>
      </w:pPr>
    </w:p>
    <w:p w:rsidR="00156398" w:rsidRPr="00055DB3" w:rsidRDefault="00156398" w:rsidP="00103456">
      <w:pPr>
        <w:jc w:val="both"/>
        <w:rPr>
          <w:rFonts w:ascii="Arial" w:hAnsi="Arial" w:cs="Arial"/>
          <w:sz w:val="28"/>
          <w:szCs w:val="28"/>
          <w:lang w:val="en-US"/>
        </w:rPr>
      </w:pPr>
    </w:p>
    <w:p w:rsidR="00156398" w:rsidRPr="00055DB3" w:rsidRDefault="00156398" w:rsidP="00103456">
      <w:pPr>
        <w:jc w:val="both"/>
        <w:rPr>
          <w:rFonts w:ascii="Arial" w:hAnsi="Arial" w:cs="Arial"/>
          <w:sz w:val="28"/>
          <w:szCs w:val="28"/>
          <w:lang w:val="en-US"/>
        </w:rPr>
      </w:pPr>
    </w:p>
    <w:p w:rsidR="00156398" w:rsidRPr="00055DB3" w:rsidRDefault="00156398" w:rsidP="00103456">
      <w:pPr>
        <w:jc w:val="both"/>
        <w:rPr>
          <w:rFonts w:ascii="Arial" w:hAnsi="Arial" w:cs="Arial"/>
          <w:sz w:val="28"/>
          <w:szCs w:val="28"/>
          <w:lang w:val="en-US"/>
        </w:rPr>
      </w:pPr>
    </w:p>
    <w:tbl>
      <w:tblPr>
        <w:tblStyle w:val="TableGrid"/>
        <w:tblW w:w="0" w:type="auto"/>
        <w:tblLook w:val="04A0"/>
      </w:tblPr>
      <w:tblGrid>
        <w:gridCol w:w="2376"/>
        <w:gridCol w:w="7124"/>
      </w:tblGrid>
      <w:tr w:rsidR="00156398" w:rsidRPr="00055DB3" w:rsidTr="00156398">
        <w:tc>
          <w:tcPr>
            <w:tcW w:w="9500" w:type="dxa"/>
            <w:gridSpan w:val="2"/>
          </w:tcPr>
          <w:p w:rsidR="00156398" w:rsidRPr="00055DB3" w:rsidRDefault="006321AC" w:rsidP="00156398">
            <w:pPr>
              <w:jc w:val="center"/>
              <w:rPr>
                <w:rFonts w:ascii="Arial" w:hAnsi="Arial" w:cs="Arial"/>
                <w:b/>
              </w:rPr>
            </w:pPr>
            <w:r w:rsidRPr="00055DB3">
              <w:rPr>
                <w:rFonts w:ascii="Arial" w:hAnsi="Arial" w:cs="Arial"/>
                <w:b/>
              </w:rPr>
              <w:t>И</w:t>
            </w:r>
            <w:r w:rsidR="00156398" w:rsidRPr="00055DB3">
              <w:rPr>
                <w:rFonts w:ascii="Arial" w:hAnsi="Arial" w:cs="Arial"/>
                <w:b/>
              </w:rPr>
              <w:t>З</w:t>
            </w:r>
            <w:r w:rsidRPr="00055DB3">
              <w:rPr>
                <w:rFonts w:ascii="Arial" w:hAnsi="Arial" w:cs="Arial"/>
                <w:b/>
              </w:rPr>
              <w:t>ПОЛЗ</w:t>
            </w:r>
            <w:r w:rsidR="00156398" w:rsidRPr="00055DB3">
              <w:rPr>
                <w:rFonts w:ascii="Arial" w:hAnsi="Arial" w:cs="Arial"/>
                <w:b/>
              </w:rPr>
              <w:t>ВАНИ СЪКРАЩЕНИЯ</w:t>
            </w:r>
          </w:p>
        </w:tc>
      </w:tr>
      <w:tr w:rsidR="00156398" w:rsidRPr="00055DB3" w:rsidTr="00156398">
        <w:tc>
          <w:tcPr>
            <w:tcW w:w="2376" w:type="dxa"/>
          </w:tcPr>
          <w:p w:rsidR="00156398" w:rsidRPr="00055DB3" w:rsidRDefault="00156398" w:rsidP="00156398">
            <w:pPr>
              <w:jc w:val="center"/>
              <w:rPr>
                <w:rFonts w:ascii="Arial" w:hAnsi="Arial" w:cs="Arial"/>
                <w:sz w:val="28"/>
                <w:szCs w:val="28"/>
              </w:rPr>
            </w:pPr>
            <w:r w:rsidRPr="00055DB3">
              <w:rPr>
                <w:rFonts w:ascii="Arial" w:hAnsi="Arial" w:cs="Arial"/>
                <w:sz w:val="28"/>
                <w:szCs w:val="28"/>
              </w:rPr>
              <w:t>БАН</w:t>
            </w:r>
          </w:p>
        </w:tc>
        <w:tc>
          <w:tcPr>
            <w:tcW w:w="7124" w:type="dxa"/>
          </w:tcPr>
          <w:p w:rsidR="00156398" w:rsidRPr="00055DB3" w:rsidRDefault="00156398" w:rsidP="00156398">
            <w:pPr>
              <w:rPr>
                <w:rFonts w:ascii="Arial" w:hAnsi="Arial" w:cs="Arial"/>
                <w:sz w:val="28"/>
                <w:szCs w:val="28"/>
              </w:rPr>
            </w:pPr>
            <w:r w:rsidRPr="00055DB3">
              <w:rPr>
                <w:rFonts w:ascii="Arial" w:hAnsi="Arial" w:cs="Arial"/>
                <w:sz w:val="28"/>
                <w:szCs w:val="28"/>
              </w:rPr>
              <w:t>Българска академия на науките</w:t>
            </w:r>
          </w:p>
        </w:tc>
      </w:tr>
      <w:tr w:rsidR="00156398" w:rsidRPr="00055DB3" w:rsidTr="00156398">
        <w:tc>
          <w:tcPr>
            <w:tcW w:w="2376" w:type="dxa"/>
          </w:tcPr>
          <w:p w:rsidR="00156398" w:rsidRPr="00055DB3" w:rsidRDefault="00156398" w:rsidP="00156398">
            <w:pPr>
              <w:jc w:val="center"/>
              <w:rPr>
                <w:rFonts w:ascii="Arial" w:hAnsi="Arial" w:cs="Arial"/>
                <w:sz w:val="28"/>
                <w:szCs w:val="28"/>
              </w:rPr>
            </w:pPr>
            <w:r w:rsidRPr="00055DB3">
              <w:rPr>
                <w:rFonts w:ascii="Arial" w:hAnsi="Arial" w:cs="Arial"/>
                <w:sz w:val="28"/>
                <w:szCs w:val="28"/>
              </w:rPr>
              <w:t>ОСДГ</w:t>
            </w:r>
          </w:p>
        </w:tc>
        <w:tc>
          <w:tcPr>
            <w:tcW w:w="7124" w:type="dxa"/>
          </w:tcPr>
          <w:p w:rsidR="00156398" w:rsidRPr="00055DB3" w:rsidRDefault="00156398" w:rsidP="00156398">
            <w:pPr>
              <w:rPr>
                <w:rFonts w:ascii="Arial" w:hAnsi="Arial" w:cs="Arial"/>
                <w:sz w:val="28"/>
                <w:szCs w:val="28"/>
              </w:rPr>
            </w:pPr>
            <w:r w:rsidRPr="00055DB3">
              <w:rPr>
                <w:rFonts w:ascii="Arial" w:hAnsi="Arial" w:cs="Arial"/>
                <w:sz w:val="28"/>
                <w:szCs w:val="28"/>
              </w:rPr>
              <w:t>Опитна станция по дъбовите гори</w:t>
            </w:r>
          </w:p>
        </w:tc>
      </w:tr>
      <w:tr w:rsidR="00156398" w:rsidRPr="00055DB3" w:rsidTr="00156398">
        <w:tc>
          <w:tcPr>
            <w:tcW w:w="2376" w:type="dxa"/>
          </w:tcPr>
          <w:p w:rsidR="00156398" w:rsidRPr="00055DB3" w:rsidRDefault="00156398" w:rsidP="00156398">
            <w:pPr>
              <w:jc w:val="center"/>
              <w:rPr>
                <w:rFonts w:ascii="Arial" w:hAnsi="Arial" w:cs="Arial"/>
                <w:sz w:val="28"/>
                <w:szCs w:val="28"/>
              </w:rPr>
            </w:pPr>
            <w:r w:rsidRPr="00055DB3">
              <w:rPr>
                <w:rFonts w:ascii="Arial" w:hAnsi="Arial" w:cs="Arial"/>
                <w:sz w:val="28"/>
                <w:szCs w:val="28"/>
              </w:rPr>
              <w:t>РДГ</w:t>
            </w:r>
          </w:p>
        </w:tc>
        <w:tc>
          <w:tcPr>
            <w:tcW w:w="7124" w:type="dxa"/>
          </w:tcPr>
          <w:p w:rsidR="00156398" w:rsidRPr="00055DB3" w:rsidRDefault="00156398" w:rsidP="00156398">
            <w:pPr>
              <w:rPr>
                <w:rFonts w:ascii="Arial" w:hAnsi="Arial" w:cs="Arial"/>
                <w:sz w:val="28"/>
                <w:szCs w:val="28"/>
              </w:rPr>
            </w:pPr>
            <w:r w:rsidRPr="00055DB3">
              <w:rPr>
                <w:rFonts w:ascii="Arial" w:hAnsi="Arial" w:cs="Arial"/>
                <w:sz w:val="28"/>
                <w:szCs w:val="28"/>
              </w:rPr>
              <w:t>Регионална дирекция на горите</w:t>
            </w:r>
          </w:p>
        </w:tc>
      </w:tr>
      <w:tr w:rsidR="00156398" w:rsidRPr="00055DB3" w:rsidTr="00156398">
        <w:tc>
          <w:tcPr>
            <w:tcW w:w="2376" w:type="dxa"/>
          </w:tcPr>
          <w:p w:rsidR="00156398" w:rsidRPr="00055DB3" w:rsidRDefault="00156398" w:rsidP="00156398">
            <w:pPr>
              <w:jc w:val="center"/>
              <w:rPr>
                <w:rFonts w:ascii="Arial" w:hAnsi="Arial" w:cs="Arial"/>
                <w:sz w:val="28"/>
                <w:szCs w:val="28"/>
              </w:rPr>
            </w:pPr>
            <w:r w:rsidRPr="00055DB3">
              <w:rPr>
                <w:rFonts w:ascii="Arial" w:hAnsi="Arial" w:cs="Arial"/>
                <w:sz w:val="28"/>
                <w:szCs w:val="28"/>
              </w:rPr>
              <w:t>НСЗ</w:t>
            </w:r>
          </w:p>
        </w:tc>
        <w:tc>
          <w:tcPr>
            <w:tcW w:w="7124" w:type="dxa"/>
          </w:tcPr>
          <w:p w:rsidR="00156398" w:rsidRPr="00055DB3" w:rsidRDefault="00156398" w:rsidP="00156398">
            <w:pPr>
              <w:rPr>
                <w:rFonts w:ascii="Arial" w:hAnsi="Arial" w:cs="Arial"/>
                <w:sz w:val="28"/>
                <w:szCs w:val="28"/>
              </w:rPr>
            </w:pPr>
            <w:r w:rsidRPr="00055DB3">
              <w:rPr>
                <w:rFonts w:ascii="Arial" w:hAnsi="Arial" w:cs="Arial"/>
                <w:sz w:val="28"/>
                <w:szCs w:val="28"/>
              </w:rPr>
              <w:t>Научно структурно звено</w:t>
            </w:r>
          </w:p>
        </w:tc>
      </w:tr>
      <w:tr w:rsidR="00156398" w:rsidRPr="00055DB3" w:rsidTr="00156398">
        <w:tc>
          <w:tcPr>
            <w:tcW w:w="2376" w:type="dxa"/>
          </w:tcPr>
          <w:p w:rsidR="00156398" w:rsidRPr="00055DB3" w:rsidRDefault="00156398" w:rsidP="00156398">
            <w:pPr>
              <w:jc w:val="center"/>
              <w:rPr>
                <w:rFonts w:ascii="Arial" w:hAnsi="Arial" w:cs="Arial"/>
                <w:sz w:val="28"/>
                <w:szCs w:val="28"/>
              </w:rPr>
            </w:pPr>
            <w:r w:rsidRPr="00055DB3">
              <w:rPr>
                <w:rFonts w:ascii="Arial" w:hAnsi="Arial" w:cs="Arial"/>
                <w:sz w:val="28"/>
                <w:szCs w:val="28"/>
              </w:rPr>
              <w:t>ТП ДГС</w:t>
            </w:r>
          </w:p>
        </w:tc>
        <w:tc>
          <w:tcPr>
            <w:tcW w:w="7124" w:type="dxa"/>
          </w:tcPr>
          <w:p w:rsidR="00156398" w:rsidRPr="00055DB3" w:rsidRDefault="00156398" w:rsidP="00156398">
            <w:pPr>
              <w:rPr>
                <w:rFonts w:ascii="Arial" w:hAnsi="Arial" w:cs="Arial"/>
                <w:sz w:val="28"/>
                <w:szCs w:val="28"/>
              </w:rPr>
            </w:pPr>
            <w:r w:rsidRPr="00055DB3">
              <w:rPr>
                <w:rFonts w:ascii="Arial" w:hAnsi="Arial" w:cs="Arial"/>
                <w:sz w:val="28"/>
                <w:szCs w:val="28"/>
              </w:rPr>
              <w:t>Трудово предприятие. Държавно горско стопандтво</w:t>
            </w:r>
          </w:p>
        </w:tc>
      </w:tr>
      <w:tr w:rsidR="00156398" w:rsidRPr="00055DB3" w:rsidTr="00156398">
        <w:tc>
          <w:tcPr>
            <w:tcW w:w="2376" w:type="dxa"/>
          </w:tcPr>
          <w:p w:rsidR="00156398" w:rsidRPr="00055DB3" w:rsidRDefault="00156398" w:rsidP="00156398">
            <w:pPr>
              <w:jc w:val="center"/>
              <w:rPr>
                <w:rFonts w:ascii="Arial" w:hAnsi="Arial" w:cs="Arial"/>
                <w:sz w:val="28"/>
                <w:szCs w:val="28"/>
              </w:rPr>
            </w:pPr>
            <w:r w:rsidRPr="00055DB3">
              <w:rPr>
                <w:rFonts w:ascii="Arial" w:hAnsi="Arial" w:cs="Arial"/>
                <w:sz w:val="28"/>
                <w:szCs w:val="28"/>
              </w:rPr>
              <w:t>ТП ДЛС</w:t>
            </w:r>
          </w:p>
        </w:tc>
        <w:tc>
          <w:tcPr>
            <w:tcW w:w="7124" w:type="dxa"/>
          </w:tcPr>
          <w:p w:rsidR="00156398" w:rsidRPr="00055DB3" w:rsidRDefault="00156398" w:rsidP="00156398">
            <w:pPr>
              <w:rPr>
                <w:rFonts w:ascii="Arial" w:hAnsi="Arial" w:cs="Arial"/>
                <w:sz w:val="28"/>
                <w:szCs w:val="28"/>
              </w:rPr>
            </w:pPr>
            <w:r w:rsidRPr="00055DB3">
              <w:rPr>
                <w:rFonts w:ascii="Arial" w:hAnsi="Arial" w:cs="Arial"/>
                <w:sz w:val="28"/>
                <w:szCs w:val="28"/>
              </w:rPr>
              <w:t>Трудово предприятие. Държавно ловно стопанство</w:t>
            </w:r>
          </w:p>
        </w:tc>
      </w:tr>
    </w:tbl>
    <w:p w:rsidR="00156398" w:rsidRPr="001A02AD" w:rsidRDefault="00156398" w:rsidP="00103456">
      <w:pPr>
        <w:jc w:val="both"/>
        <w:rPr>
          <w:rFonts w:ascii="Arial" w:hAnsi="Arial" w:cs="Arial"/>
          <w:sz w:val="28"/>
          <w:szCs w:val="28"/>
        </w:rPr>
      </w:pPr>
    </w:p>
    <w:sectPr w:rsidR="00156398" w:rsidRPr="001A02AD" w:rsidSect="006F6F9B">
      <w:headerReference w:type="default" r:id="rId71"/>
      <w:footerReference w:type="even" r:id="rId72"/>
      <w:footerReference w:type="default" r:id="rId73"/>
      <w:pgSz w:w="11906" w:h="16838"/>
      <w:pgMar w:top="1276" w:right="926" w:bottom="1276" w:left="16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0EB1" w:rsidRDefault="00080EB1" w:rsidP="007A353F">
      <w:r>
        <w:separator/>
      </w:r>
    </w:p>
  </w:endnote>
  <w:endnote w:type="continuationSeparator" w:id="0">
    <w:p w:rsidR="00080EB1" w:rsidRDefault="00080EB1" w:rsidP="007A353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1A" w:rsidRDefault="00BC781A" w:rsidP="004E0C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C781A" w:rsidRDefault="00BC781A" w:rsidP="004E0C95">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1A" w:rsidRDefault="00BC781A" w:rsidP="004E0C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C1695">
      <w:rPr>
        <w:rStyle w:val="PageNumber"/>
        <w:noProof/>
      </w:rPr>
      <w:t>96</w:t>
    </w:r>
    <w:r>
      <w:rPr>
        <w:rStyle w:val="PageNumber"/>
      </w:rPr>
      <w:fldChar w:fldCharType="end"/>
    </w:r>
  </w:p>
  <w:p w:rsidR="00BC781A" w:rsidRDefault="00BC781A" w:rsidP="004E0C95">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0EB1" w:rsidRDefault="00080EB1" w:rsidP="007A353F">
      <w:r>
        <w:separator/>
      </w:r>
    </w:p>
  </w:footnote>
  <w:footnote w:type="continuationSeparator" w:id="0">
    <w:p w:rsidR="00080EB1" w:rsidRDefault="00080EB1" w:rsidP="007A35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81A" w:rsidRPr="00DF303A" w:rsidRDefault="00BC781A" w:rsidP="000F50DF">
    <w:pPr>
      <w:pStyle w:val="Header"/>
      <w:jc w:val="center"/>
      <w:rPr>
        <w:u w:val="single"/>
      </w:rPr>
    </w:pPr>
    <w:r>
      <w:rPr>
        <w:u w:val="single"/>
      </w:rPr>
      <w:t>Стопанисване на издънковите дъбови гори на СЦДП - Габрово</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F6F32"/>
    <w:multiLevelType w:val="hybridMultilevel"/>
    <w:tmpl w:val="64625B7A"/>
    <w:lvl w:ilvl="0" w:tplc="AA0E5D34">
      <w:start w:val="1"/>
      <w:numFmt w:val="decimal"/>
      <w:lvlText w:val="%1."/>
      <w:lvlJc w:val="left"/>
      <w:pPr>
        <w:tabs>
          <w:tab w:val="num" w:pos="720"/>
        </w:tabs>
        <w:ind w:left="720" w:hanging="360"/>
      </w:pPr>
    </w:lvl>
    <w:lvl w:ilvl="1" w:tplc="2A44E34E" w:tentative="1">
      <w:start w:val="1"/>
      <w:numFmt w:val="decimal"/>
      <w:lvlText w:val="%2."/>
      <w:lvlJc w:val="left"/>
      <w:pPr>
        <w:tabs>
          <w:tab w:val="num" w:pos="1440"/>
        </w:tabs>
        <w:ind w:left="1440" w:hanging="360"/>
      </w:pPr>
    </w:lvl>
    <w:lvl w:ilvl="2" w:tplc="E244EA0A" w:tentative="1">
      <w:start w:val="1"/>
      <w:numFmt w:val="decimal"/>
      <w:lvlText w:val="%3."/>
      <w:lvlJc w:val="left"/>
      <w:pPr>
        <w:tabs>
          <w:tab w:val="num" w:pos="2160"/>
        </w:tabs>
        <w:ind w:left="2160" w:hanging="360"/>
      </w:pPr>
    </w:lvl>
    <w:lvl w:ilvl="3" w:tplc="2AAA217C" w:tentative="1">
      <w:start w:val="1"/>
      <w:numFmt w:val="decimal"/>
      <w:lvlText w:val="%4."/>
      <w:lvlJc w:val="left"/>
      <w:pPr>
        <w:tabs>
          <w:tab w:val="num" w:pos="2880"/>
        </w:tabs>
        <w:ind w:left="2880" w:hanging="360"/>
      </w:pPr>
    </w:lvl>
    <w:lvl w:ilvl="4" w:tplc="FBE65220" w:tentative="1">
      <w:start w:val="1"/>
      <w:numFmt w:val="decimal"/>
      <w:lvlText w:val="%5."/>
      <w:lvlJc w:val="left"/>
      <w:pPr>
        <w:tabs>
          <w:tab w:val="num" w:pos="3600"/>
        </w:tabs>
        <w:ind w:left="3600" w:hanging="360"/>
      </w:pPr>
    </w:lvl>
    <w:lvl w:ilvl="5" w:tplc="E6C0F848" w:tentative="1">
      <w:start w:val="1"/>
      <w:numFmt w:val="decimal"/>
      <w:lvlText w:val="%6."/>
      <w:lvlJc w:val="left"/>
      <w:pPr>
        <w:tabs>
          <w:tab w:val="num" w:pos="4320"/>
        </w:tabs>
        <w:ind w:left="4320" w:hanging="360"/>
      </w:pPr>
    </w:lvl>
    <w:lvl w:ilvl="6" w:tplc="AAD8A304" w:tentative="1">
      <w:start w:val="1"/>
      <w:numFmt w:val="decimal"/>
      <w:lvlText w:val="%7."/>
      <w:lvlJc w:val="left"/>
      <w:pPr>
        <w:tabs>
          <w:tab w:val="num" w:pos="5040"/>
        </w:tabs>
        <w:ind w:left="5040" w:hanging="360"/>
      </w:pPr>
    </w:lvl>
    <w:lvl w:ilvl="7" w:tplc="436A9FE8" w:tentative="1">
      <w:start w:val="1"/>
      <w:numFmt w:val="decimal"/>
      <w:lvlText w:val="%8."/>
      <w:lvlJc w:val="left"/>
      <w:pPr>
        <w:tabs>
          <w:tab w:val="num" w:pos="5760"/>
        </w:tabs>
        <w:ind w:left="5760" w:hanging="360"/>
      </w:pPr>
    </w:lvl>
    <w:lvl w:ilvl="8" w:tplc="02421DC2" w:tentative="1">
      <w:start w:val="1"/>
      <w:numFmt w:val="decimal"/>
      <w:lvlText w:val="%9."/>
      <w:lvlJc w:val="left"/>
      <w:pPr>
        <w:tabs>
          <w:tab w:val="num" w:pos="6480"/>
        </w:tabs>
        <w:ind w:left="6480" w:hanging="360"/>
      </w:pPr>
    </w:lvl>
  </w:abstractNum>
  <w:abstractNum w:abstractNumId="1">
    <w:nsid w:val="0C931074"/>
    <w:multiLevelType w:val="hybridMultilevel"/>
    <w:tmpl w:val="B8D44960"/>
    <w:lvl w:ilvl="0" w:tplc="E3CEFD22">
      <w:start w:val="3"/>
      <w:numFmt w:val="bullet"/>
      <w:lvlText w:val="-"/>
      <w:lvlJc w:val="left"/>
      <w:pPr>
        <w:ind w:left="720" w:hanging="360"/>
      </w:pPr>
      <w:rPr>
        <w:rFonts w:ascii="Calibri" w:eastAsiaTheme="minorHAnsi" w:hAnsi="Calibri" w:cs="Calibri"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9963333"/>
    <w:multiLevelType w:val="hybridMultilevel"/>
    <w:tmpl w:val="EBAE3312"/>
    <w:lvl w:ilvl="0" w:tplc="1962393A">
      <w:start w:val="3"/>
      <w:numFmt w:val="bullet"/>
      <w:lvlText w:val="-"/>
      <w:lvlJc w:val="left"/>
      <w:pPr>
        <w:ind w:left="1800" w:hanging="360"/>
      </w:pPr>
      <w:rPr>
        <w:rFonts w:ascii="Calibri" w:eastAsiaTheme="minorHAnsi" w:hAnsi="Calibri" w:cs="Calibr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
    <w:nsid w:val="37E2250F"/>
    <w:multiLevelType w:val="hybridMultilevel"/>
    <w:tmpl w:val="F7D43A50"/>
    <w:lvl w:ilvl="0" w:tplc="0402000F">
      <w:start w:val="1"/>
      <w:numFmt w:val="decimal"/>
      <w:lvlText w:val="%1."/>
      <w:lvlJc w:val="left"/>
      <w:pPr>
        <w:ind w:left="360" w:hanging="360"/>
      </w:pPr>
      <w:rPr>
        <w:rFont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4C094685"/>
    <w:multiLevelType w:val="hybridMultilevel"/>
    <w:tmpl w:val="2D1629B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4F6B0AC0"/>
    <w:multiLevelType w:val="multilevel"/>
    <w:tmpl w:val="92C4DB66"/>
    <w:lvl w:ilvl="0">
      <w:start w:val="1"/>
      <w:numFmt w:val="decimal"/>
      <w:lvlText w:val="%1."/>
      <w:lvlJc w:val="left"/>
      <w:pPr>
        <w:ind w:left="720" w:hanging="360"/>
      </w:pPr>
      <w:rPr>
        <w:rFonts w:hint="default"/>
      </w:rPr>
    </w:lvl>
    <w:lvl w:ilvl="1">
      <w:start w:val="3"/>
      <w:numFmt w:val="decimal"/>
      <w:isLgl/>
      <w:lvlText w:val="%1.%2"/>
      <w:lvlJc w:val="left"/>
      <w:pPr>
        <w:ind w:left="1098" w:hanging="39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6">
    <w:nsid w:val="52317ABA"/>
    <w:multiLevelType w:val="hybridMultilevel"/>
    <w:tmpl w:val="4066EDB0"/>
    <w:lvl w:ilvl="0" w:tplc="04B2937A">
      <w:numFmt w:val="bullet"/>
      <w:lvlText w:val="-"/>
      <w:lvlJc w:val="left"/>
      <w:pPr>
        <w:ind w:left="720" w:hanging="360"/>
      </w:pPr>
      <w:rPr>
        <w:rFonts w:ascii="Times New Roman" w:eastAsia="MS Mincho"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556678C7"/>
    <w:multiLevelType w:val="hybridMultilevel"/>
    <w:tmpl w:val="94EA6FF4"/>
    <w:lvl w:ilvl="0" w:tplc="E3CEFD22">
      <w:start w:val="3"/>
      <w:numFmt w:val="bullet"/>
      <w:lvlText w:val="-"/>
      <w:lvlJc w:val="left"/>
      <w:pPr>
        <w:ind w:left="1800" w:hanging="360"/>
      </w:pPr>
      <w:rPr>
        <w:rFonts w:ascii="Calibri" w:eastAsiaTheme="minorHAnsi" w:hAnsi="Calibri" w:cs="Calibri"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8">
    <w:nsid w:val="721858D9"/>
    <w:multiLevelType w:val="multilevel"/>
    <w:tmpl w:val="4488814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nsid w:val="73A005C9"/>
    <w:multiLevelType w:val="hybridMultilevel"/>
    <w:tmpl w:val="318AFFD2"/>
    <w:lvl w:ilvl="0" w:tplc="D2361FB2">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3"/>
  </w:num>
  <w:num w:numId="2">
    <w:abstractNumId w:val="6"/>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7"/>
  </w:num>
  <w:num w:numId="6">
    <w:abstractNumId w:val="2"/>
  </w:num>
  <w:num w:numId="7">
    <w:abstractNumId w:val="4"/>
  </w:num>
  <w:num w:numId="8">
    <w:abstractNumId w:val="5"/>
  </w:num>
  <w:num w:numId="9">
    <w:abstractNumId w:val="0"/>
  </w:num>
  <w:num w:numId="10">
    <w:abstractNumId w:val="9"/>
  </w:num>
  <w:num w:numId="11">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08"/>
  <w:hyphenationZone w:val="425"/>
  <w:characterSpacingControl w:val="doNotCompress"/>
  <w:footnotePr>
    <w:footnote w:id="-1"/>
    <w:footnote w:id="0"/>
  </w:footnotePr>
  <w:endnotePr>
    <w:endnote w:id="-1"/>
    <w:endnote w:id="0"/>
  </w:endnotePr>
  <w:compat/>
  <w:rsids>
    <w:rsidRoot w:val="004C2BC1"/>
    <w:rsid w:val="000012E8"/>
    <w:rsid w:val="00002BFF"/>
    <w:rsid w:val="00004DB1"/>
    <w:rsid w:val="00016DCB"/>
    <w:rsid w:val="00017A6C"/>
    <w:rsid w:val="0002261A"/>
    <w:rsid w:val="00023D6D"/>
    <w:rsid w:val="00031907"/>
    <w:rsid w:val="00032F82"/>
    <w:rsid w:val="000337F7"/>
    <w:rsid w:val="00035A93"/>
    <w:rsid w:val="00037858"/>
    <w:rsid w:val="00041F4C"/>
    <w:rsid w:val="000453D9"/>
    <w:rsid w:val="000465D7"/>
    <w:rsid w:val="00050AD6"/>
    <w:rsid w:val="00051132"/>
    <w:rsid w:val="000531DA"/>
    <w:rsid w:val="0005449F"/>
    <w:rsid w:val="00055DB3"/>
    <w:rsid w:val="000571C8"/>
    <w:rsid w:val="00064E5F"/>
    <w:rsid w:val="000672A9"/>
    <w:rsid w:val="00080EB1"/>
    <w:rsid w:val="0008120F"/>
    <w:rsid w:val="00084BB7"/>
    <w:rsid w:val="000864FE"/>
    <w:rsid w:val="00086FC1"/>
    <w:rsid w:val="000903E5"/>
    <w:rsid w:val="00090FE6"/>
    <w:rsid w:val="00097125"/>
    <w:rsid w:val="000A0CE2"/>
    <w:rsid w:val="000A1F0A"/>
    <w:rsid w:val="000A3029"/>
    <w:rsid w:val="000A4775"/>
    <w:rsid w:val="000A5039"/>
    <w:rsid w:val="000A7A03"/>
    <w:rsid w:val="000B0494"/>
    <w:rsid w:val="000B326C"/>
    <w:rsid w:val="000C2F8F"/>
    <w:rsid w:val="000C5159"/>
    <w:rsid w:val="000C6A05"/>
    <w:rsid w:val="000C6F5C"/>
    <w:rsid w:val="000D095C"/>
    <w:rsid w:val="000D15FE"/>
    <w:rsid w:val="000D407F"/>
    <w:rsid w:val="000D42D9"/>
    <w:rsid w:val="000D4DB2"/>
    <w:rsid w:val="000D59BC"/>
    <w:rsid w:val="000E261F"/>
    <w:rsid w:val="000E3811"/>
    <w:rsid w:val="000E4A68"/>
    <w:rsid w:val="000E5B24"/>
    <w:rsid w:val="000F3023"/>
    <w:rsid w:val="000F50DF"/>
    <w:rsid w:val="000F5DC8"/>
    <w:rsid w:val="0010002F"/>
    <w:rsid w:val="0010213D"/>
    <w:rsid w:val="00103456"/>
    <w:rsid w:val="001058B2"/>
    <w:rsid w:val="00112C37"/>
    <w:rsid w:val="00113A45"/>
    <w:rsid w:val="00113B0C"/>
    <w:rsid w:val="0011496E"/>
    <w:rsid w:val="00121AA7"/>
    <w:rsid w:val="00124227"/>
    <w:rsid w:val="001336A8"/>
    <w:rsid w:val="0013519F"/>
    <w:rsid w:val="00143CE9"/>
    <w:rsid w:val="00146A99"/>
    <w:rsid w:val="00147C71"/>
    <w:rsid w:val="00151704"/>
    <w:rsid w:val="00152F90"/>
    <w:rsid w:val="001551A4"/>
    <w:rsid w:val="00156398"/>
    <w:rsid w:val="00160102"/>
    <w:rsid w:val="00161EC2"/>
    <w:rsid w:val="00163296"/>
    <w:rsid w:val="00163863"/>
    <w:rsid w:val="001775D0"/>
    <w:rsid w:val="00181440"/>
    <w:rsid w:val="00184CFD"/>
    <w:rsid w:val="001962A6"/>
    <w:rsid w:val="001962E6"/>
    <w:rsid w:val="00196800"/>
    <w:rsid w:val="001A02AD"/>
    <w:rsid w:val="001A087F"/>
    <w:rsid w:val="001A182E"/>
    <w:rsid w:val="001A2A46"/>
    <w:rsid w:val="001B514E"/>
    <w:rsid w:val="001B7137"/>
    <w:rsid w:val="001C0749"/>
    <w:rsid w:val="001C2B37"/>
    <w:rsid w:val="001C65A6"/>
    <w:rsid w:val="001D094A"/>
    <w:rsid w:val="001D1338"/>
    <w:rsid w:val="001D260B"/>
    <w:rsid w:val="001D477A"/>
    <w:rsid w:val="001D47F3"/>
    <w:rsid w:val="001D562D"/>
    <w:rsid w:val="001E03E9"/>
    <w:rsid w:val="001E4BCD"/>
    <w:rsid w:val="001F6610"/>
    <w:rsid w:val="00200190"/>
    <w:rsid w:val="00206489"/>
    <w:rsid w:val="00207628"/>
    <w:rsid w:val="002152F3"/>
    <w:rsid w:val="0021548B"/>
    <w:rsid w:val="002232E8"/>
    <w:rsid w:val="00225510"/>
    <w:rsid w:val="002324E5"/>
    <w:rsid w:val="00235111"/>
    <w:rsid w:val="002548BF"/>
    <w:rsid w:val="0026302C"/>
    <w:rsid w:val="00266EBA"/>
    <w:rsid w:val="00274BDE"/>
    <w:rsid w:val="0027540A"/>
    <w:rsid w:val="00276A6D"/>
    <w:rsid w:val="0028405F"/>
    <w:rsid w:val="00285E1C"/>
    <w:rsid w:val="0029267D"/>
    <w:rsid w:val="002937E6"/>
    <w:rsid w:val="002946FD"/>
    <w:rsid w:val="002959C8"/>
    <w:rsid w:val="0029631A"/>
    <w:rsid w:val="00296419"/>
    <w:rsid w:val="002974D1"/>
    <w:rsid w:val="002A1048"/>
    <w:rsid w:val="002A1A45"/>
    <w:rsid w:val="002B0091"/>
    <w:rsid w:val="002B0A14"/>
    <w:rsid w:val="002B2AF4"/>
    <w:rsid w:val="002B65E3"/>
    <w:rsid w:val="002C5D85"/>
    <w:rsid w:val="002C7436"/>
    <w:rsid w:val="002D405B"/>
    <w:rsid w:val="002D4F13"/>
    <w:rsid w:val="002D4F4F"/>
    <w:rsid w:val="002D543E"/>
    <w:rsid w:val="002F2940"/>
    <w:rsid w:val="002F5EE7"/>
    <w:rsid w:val="00303DEE"/>
    <w:rsid w:val="00310A33"/>
    <w:rsid w:val="00311EF8"/>
    <w:rsid w:val="00312046"/>
    <w:rsid w:val="00315F4B"/>
    <w:rsid w:val="0031672B"/>
    <w:rsid w:val="003176E4"/>
    <w:rsid w:val="00323CC9"/>
    <w:rsid w:val="003261C0"/>
    <w:rsid w:val="0032636E"/>
    <w:rsid w:val="00334BED"/>
    <w:rsid w:val="00340336"/>
    <w:rsid w:val="00342076"/>
    <w:rsid w:val="003535A6"/>
    <w:rsid w:val="003635AD"/>
    <w:rsid w:val="003659C7"/>
    <w:rsid w:val="00365CDB"/>
    <w:rsid w:val="00366741"/>
    <w:rsid w:val="00367373"/>
    <w:rsid w:val="00371AD2"/>
    <w:rsid w:val="003740B6"/>
    <w:rsid w:val="00375346"/>
    <w:rsid w:val="00375597"/>
    <w:rsid w:val="0038458E"/>
    <w:rsid w:val="00395498"/>
    <w:rsid w:val="00395522"/>
    <w:rsid w:val="00396DDB"/>
    <w:rsid w:val="003A1DDB"/>
    <w:rsid w:val="003A4DEF"/>
    <w:rsid w:val="003A5E8C"/>
    <w:rsid w:val="003B08D1"/>
    <w:rsid w:val="003B1410"/>
    <w:rsid w:val="003B25CC"/>
    <w:rsid w:val="003B2633"/>
    <w:rsid w:val="003B2A15"/>
    <w:rsid w:val="003B30F0"/>
    <w:rsid w:val="003B5A47"/>
    <w:rsid w:val="003B5CFB"/>
    <w:rsid w:val="003C017A"/>
    <w:rsid w:val="003C034A"/>
    <w:rsid w:val="003C1311"/>
    <w:rsid w:val="003C1C2B"/>
    <w:rsid w:val="003C6FE9"/>
    <w:rsid w:val="003D0B77"/>
    <w:rsid w:val="003D4DD9"/>
    <w:rsid w:val="003D61C6"/>
    <w:rsid w:val="003E224A"/>
    <w:rsid w:val="003E69AD"/>
    <w:rsid w:val="003E7805"/>
    <w:rsid w:val="003F261C"/>
    <w:rsid w:val="003F6284"/>
    <w:rsid w:val="003F65DB"/>
    <w:rsid w:val="00403AE1"/>
    <w:rsid w:val="004100F8"/>
    <w:rsid w:val="00416247"/>
    <w:rsid w:val="00416565"/>
    <w:rsid w:val="004252F4"/>
    <w:rsid w:val="0042688A"/>
    <w:rsid w:val="00426E61"/>
    <w:rsid w:val="004379EA"/>
    <w:rsid w:val="00442BFF"/>
    <w:rsid w:val="00445DEA"/>
    <w:rsid w:val="00447519"/>
    <w:rsid w:val="00450251"/>
    <w:rsid w:val="00450DAE"/>
    <w:rsid w:val="004520C3"/>
    <w:rsid w:val="00454FAA"/>
    <w:rsid w:val="00456BE2"/>
    <w:rsid w:val="00457560"/>
    <w:rsid w:val="00460E98"/>
    <w:rsid w:val="00463C3A"/>
    <w:rsid w:val="00464031"/>
    <w:rsid w:val="00466523"/>
    <w:rsid w:val="004709C9"/>
    <w:rsid w:val="004745B1"/>
    <w:rsid w:val="004763D2"/>
    <w:rsid w:val="00480CA3"/>
    <w:rsid w:val="00482FE0"/>
    <w:rsid w:val="00483975"/>
    <w:rsid w:val="00486BC5"/>
    <w:rsid w:val="00492317"/>
    <w:rsid w:val="00492DA1"/>
    <w:rsid w:val="00494CC4"/>
    <w:rsid w:val="004970B4"/>
    <w:rsid w:val="004A5DAB"/>
    <w:rsid w:val="004B25D5"/>
    <w:rsid w:val="004B351A"/>
    <w:rsid w:val="004B3F48"/>
    <w:rsid w:val="004B685C"/>
    <w:rsid w:val="004C03C7"/>
    <w:rsid w:val="004C1EEE"/>
    <w:rsid w:val="004C2BC1"/>
    <w:rsid w:val="004C71B2"/>
    <w:rsid w:val="004D11C5"/>
    <w:rsid w:val="004D383F"/>
    <w:rsid w:val="004D6960"/>
    <w:rsid w:val="004E0C95"/>
    <w:rsid w:val="004E339D"/>
    <w:rsid w:val="004E6920"/>
    <w:rsid w:val="004E7E7C"/>
    <w:rsid w:val="004F0BC4"/>
    <w:rsid w:val="004F13F1"/>
    <w:rsid w:val="004F1420"/>
    <w:rsid w:val="004F2996"/>
    <w:rsid w:val="004F6C80"/>
    <w:rsid w:val="00507D2A"/>
    <w:rsid w:val="00514C44"/>
    <w:rsid w:val="00522FA2"/>
    <w:rsid w:val="00530983"/>
    <w:rsid w:val="00534B3A"/>
    <w:rsid w:val="00534B72"/>
    <w:rsid w:val="00535D69"/>
    <w:rsid w:val="00540B49"/>
    <w:rsid w:val="005462EC"/>
    <w:rsid w:val="00547AC2"/>
    <w:rsid w:val="00554228"/>
    <w:rsid w:val="00561995"/>
    <w:rsid w:val="00562112"/>
    <w:rsid w:val="005638D2"/>
    <w:rsid w:val="005703F7"/>
    <w:rsid w:val="00573A7F"/>
    <w:rsid w:val="0057602E"/>
    <w:rsid w:val="0057661D"/>
    <w:rsid w:val="0058103E"/>
    <w:rsid w:val="0058233C"/>
    <w:rsid w:val="00582DA4"/>
    <w:rsid w:val="005901AB"/>
    <w:rsid w:val="005943CD"/>
    <w:rsid w:val="00596395"/>
    <w:rsid w:val="00597BA3"/>
    <w:rsid w:val="005A12D6"/>
    <w:rsid w:val="005A1748"/>
    <w:rsid w:val="005B0843"/>
    <w:rsid w:val="005B638A"/>
    <w:rsid w:val="005C5045"/>
    <w:rsid w:val="005D15A2"/>
    <w:rsid w:val="005D5016"/>
    <w:rsid w:val="005E1CD7"/>
    <w:rsid w:val="005E3FBB"/>
    <w:rsid w:val="005E7199"/>
    <w:rsid w:val="005E7E25"/>
    <w:rsid w:val="005F2B99"/>
    <w:rsid w:val="006033B7"/>
    <w:rsid w:val="0060447A"/>
    <w:rsid w:val="00613C00"/>
    <w:rsid w:val="0061772F"/>
    <w:rsid w:val="00625D8C"/>
    <w:rsid w:val="00626E8F"/>
    <w:rsid w:val="006275D2"/>
    <w:rsid w:val="00630F01"/>
    <w:rsid w:val="006321AC"/>
    <w:rsid w:val="00632410"/>
    <w:rsid w:val="00633320"/>
    <w:rsid w:val="00634138"/>
    <w:rsid w:val="00636579"/>
    <w:rsid w:val="00636D64"/>
    <w:rsid w:val="006406B3"/>
    <w:rsid w:val="00642FB6"/>
    <w:rsid w:val="00643836"/>
    <w:rsid w:val="00646D62"/>
    <w:rsid w:val="00651D33"/>
    <w:rsid w:val="00651E4D"/>
    <w:rsid w:val="006541B2"/>
    <w:rsid w:val="00660FF2"/>
    <w:rsid w:val="00661950"/>
    <w:rsid w:val="006638C2"/>
    <w:rsid w:val="00665410"/>
    <w:rsid w:val="00666CFB"/>
    <w:rsid w:val="00674A01"/>
    <w:rsid w:val="00676D3B"/>
    <w:rsid w:val="006772E0"/>
    <w:rsid w:val="00682B86"/>
    <w:rsid w:val="00684A66"/>
    <w:rsid w:val="00685AD9"/>
    <w:rsid w:val="00686CD1"/>
    <w:rsid w:val="00694ADE"/>
    <w:rsid w:val="00696C9F"/>
    <w:rsid w:val="00697DBD"/>
    <w:rsid w:val="006A0852"/>
    <w:rsid w:val="006A2017"/>
    <w:rsid w:val="006A2828"/>
    <w:rsid w:val="006A627A"/>
    <w:rsid w:val="006A67DD"/>
    <w:rsid w:val="006B2AC4"/>
    <w:rsid w:val="006B49DD"/>
    <w:rsid w:val="006B5468"/>
    <w:rsid w:val="006B668F"/>
    <w:rsid w:val="006B6B17"/>
    <w:rsid w:val="006B6E30"/>
    <w:rsid w:val="006C4C0F"/>
    <w:rsid w:val="006C67E5"/>
    <w:rsid w:val="006D0EC1"/>
    <w:rsid w:val="006D301F"/>
    <w:rsid w:val="006D47AA"/>
    <w:rsid w:val="006D4BF8"/>
    <w:rsid w:val="006E1E82"/>
    <w:rsid w:val="006F0E4A"/>
    <w:rsid w:val="006F3BCD"/>
    <w:rsid w:val="006F5698"/>
    <w:rsid w:val="006F6F9B"/>
    <w:rsid w:val="006F7644"/>
    <w:rsid w:val="00700C12"/>
    <w:rsid w:val="00701643"/>
    <w:rsid w:val="00704CB3"/>
    <w:rsid w:val="007053F8"/>
    <w:rsid w:val="00705814"/>
    <w:rsid w:val="00706D16"/>
    <w:rsid w:val="007170E7"/>
    <w:rsid w:val="00720976"/>
    <w:rsid w:val="00720B2D"/>
    <w:rsid w:val="0072323D"/>
    <w:rsid w:val="007239A4"/>
    <w:rsid w:val="00723A54"/>
    <w:rsid w:val="00723F81"/>
    <w:rsid w:val="00724101"/>
    <w:rsid w:val="00726279"/>
    <w:rsid w:val="0072661D"/>
    <w:rsid w:val="00731F7B"/>
    <w:rsid w:val="00733068"/>
    <w:rsid w:val="00735BBC"/>
    <w:rsid w:val="00747C9C"/>
    <w:rsid w:val="00750382"/>
    <w:rsid w:val="00755237"/>
    <w:rsid w:val="00756D70"/>
    <w:rsid w:val="00763AA5"/>
    <w:rsid w:val="00766B93"/>
    <w:rsid w:val="00772008"/>
    <w:rsid w:val="00772E95"/>
    <w:rsid w:val="0077390E"/>
    <w:rsid w:val="0077496A"/>
    <w:rsid w:val="007753DE"/>
    <w:rsid w:val="0078348F"/>
    <w:rsid w:val="00784F28"/>
    <w:rsid w:val="007850CE"/>
    <w:rsid w:val="0078559D"/>
    <w:rsid w:val="007860B9"/>
    <w:rsid w:val="007860FD"/>
    <w:rsid w:val="007965FD"/>
    <w:rsid w:val="007A0D21"/>
    <w:rsid w:val="007A353F"/>
    <w:rsid w:val="007A54FC"/>
    <w:rsid w:val="007A6130"/>
    <w:rsid w:val="007A6566"/>
    <w:rsid w:val="007B1FA2"/>
    <w:rsid w:val="007B3265"/>
    <w:rsid w:val="007B52A5"/>
    <w:rsid w:val="007B6965"/>
    <w:rsid w:val="007C1695"/>
    <w:rsid w:val="007C3366"/>
    <w:rsid w:val="007C4960"/>
    <w:rsid w:val="007C6A90"/>
    <w:rsid w:val="007E1910"/>
    <w:rsid w:val="007E201F"/>
    <w:rsid w:val="007E30D3"/>
    <w:rsid w:val="007E3A33"/>
    <w:rsid w:val="007E3B6F"/>
    <w:rsid w:val="007F2E49"/>
    <w:rsid w:val="00800C20"/>
    <w:rsid w:val="00801CFC"/>
    <w:rsid w:val="00806C29"/>
    <w:rsid w:val="00812C86"/>
    <w:rsid w:val="008143B9"/>
    <w:rsid w:val="008164D1"/>
    <w:rsid w:val="008208E0"/>
    <w:rsid w:val="00821B43"/>
    <w:rsid w:val="00824DC8"/>
    <w:rsid w:val="00824F0A"/>
    <w:rsid w:val="0082748E"/>
    <w:rsid w:val="008346F9"/>
    <w:rsid w:val="008414F2"/>
    <w:rsid w:val="00842E16"/>
    <w:rsid w:val="00857427"/>
    <w:rsid w:val="00860135"/>
    <w:rsid w:val="00860D03"/>
    <w:rsid w:val="008622C4"/>
    <w:rsid w:val="0086337A"/>
    <w:rsid w:val="00866BF8"/>
    <w:rsid w:val="00867CA9"/>
    <w:rsid w:val="0087167B"/>
    <w:rsid w:val="00875812"/>
    <w:rsid w:val="008776C4"/>
    <w:rsid w:val="008827F4"/>
    <w:rsid w:val="00884ACA"/>
    <w:rsid w:val="00886CEB"/>
    <w:rsid w:val="008873C5"/>
    <w:rsid w:val="00890985"/>
    <w:rsid w:val="00892459"/>
    <w:rsid w:val="008925D4"/>
    <w:rsid w:val="008935E0"/>
    <w:rsid w:val="00893F9A"/>
    <w:rsid w:val="0089738E"/>
    <w:rsid w:val="008A0D2C"/>
    <w:rsid w:val="008A2D2B"/>
    <w:rsid w:val="008A4AE5"/>
    <w:rsid w:val="008A78B4"/>
    <w:rsid w:val="008B099B"/>
    <w:rsid w:val="008B2910"/>
    <w:rsid w:val="008B590A"/>
    <w:rsid w:val="008C2FD5"/>
    <w:rsid w:val="008C631A"/>
    <w:rsid w:val="008C7D64"/>
    <w:rsid w:val="008D3383"/>
    <w:rsid w:val="008D61BF"/>
    <w:rsid w:val="008E2C68"/>
    <w:rsid w:val="008E38C4"/>
    <w:rsid w:val="008E54EA"/>
    <w:rsid w:val="008E61B7"/>
    <w:rsid w:val="008E65E9"/>
    <w:rsid w:val="008E7369"/>
    <w:rsid w:val="008F32DC"/>
    <w:rsid w:val="008F3AB3"/>
    <w:rsid w:val="008F65B6"/>
    <w:rsid w:val="00900FCA"/>
    <w:rsid w:val="009044EB"/>
    <w:rsid w:val="00910AE4"/>
    <w:rsid w:val="00917BD9"/>
    <w:rsid w:val="00917E6A"/>
    <w:rsid w:val="0092180E"/>
    <w:rsid w:val="009237CA"/>
    <w:rsid w:val="00923CCA"/>
    <w:rsid w:val="00927D83"/>
    <w:rsid w:val="00927D85"/>
    <w:rsid w:val="009304C7"/>
    <w:rsid w:val="00933A16"/>
    <w:rsid w:val="00934C04"/>
    <w:rsid w:val="00934CDA"/>
    <w:rsid w:val="00935A1C"/>
    <w:rsid w:val="00943CDF"/>
    <w:rsid w:val="0095295C"/>
    <w:rsid w:val="0095550C"/>
    <w:rsid w:val="009562F8"/>
    <w:rsid w:val="009578D1"/>
    <w:rsid w:val="00957D2A"/>
    <w:rsid w:val="0096637B"/>
    <w:rsid w:val="00966659"/>
    <w:rsid w:val="009678A1"/>
    <w:rsid w:val="00973A88"/>
    <w:rsid w:val="009741D9"/>
    <w:rsid w:val="009820DA"/>
    <w:rsid w:val="00986D4D"/>
    <w:rsid w:val="009944FA"/>
    <w:rsid w:val="00996C8F"/>
    <w:rsid w:val="00997056"/>
    <w:rsid w:val="009A1FFE"/>
    <w:rsid w:val="009A4BDF"/>
    <w:rsid w:val="009A59D9"/>
    <w:rsid w:val="009A5F39"/>
    <w:rsid w:val="009B1476"/>
    <w:rsid w:val="009B3199"/>
    <w:rsid w:val="009B5DC8"/>
    <w:rsid w:val="009B6695"/>
    <w:rsid w:val="009C04DC"/>
    <w:rsid w:val="009C2A02"/>
    <w:rsid w:val="009C2BF4"/>
    <w:rsid w:val="009C4FD3"/>
    <w:rsid w:val="009D7513"/>
    <w:rsid w:val="009F01A8"/>
    <w:rsid w:val="009F1702"/>
    <w:rsid w:val="009F19C1"/>
    <w:rsid w:val="009F22A0"/>
    <w:rsid w:val="009F62D9"/>
    <w:rsid w:val="00A00C0A"/>
    <w:rsid w:val="00A10AF6"/>
    <w:rsid w:val="00A1150E"/>
    <w:rsid w:val="00A14228"/>
    <w:rsid w:val="00A153B5"/>
    <w:rsid w:val="00A15F60"/>
    <w:rsid w:val="00A17288"/>
    <w:rsid w:val="00A23EF3"/>
    <w:rsid w:val="00A26A77"/>
    <w:rsid w:val="00A2794D"/>
    <w:rsid w:val="00A27C6A"/>
    <w:rsid w:val="00A30830"/>
    <w:rsid w:val="00A35FD5"/>
    <w:rsid w:val="00A3646C"/>
    <w:rsid w:val="00A37F6C"/>
    <w:rsid w:val="00A427E9"/>
    <w:rsid w:val="00A442C9"/>
    <w:rsid w:val="00A44793"/>
    <w:rsid w:val="00A54728"/>
    <w:rsid w:val="00A5481A"/>
    <w:rsid w:val="00A553D2"/>
    <w:rsid w:val="00A56FA4"/>
    <w:rsid w:val="00A622B4"/>
    <w:rsid w:val="00A63891"/>
    <w:rsid w:val="00A654FE"/>
    <w:rsid w:val="00A80BAB"/>
    <w:rsid w:val="00A80F29"/>
    <w:rsid w:val="00A81F4A"/>
    <w:rsid w:val="00A850FF"/>
    <w:rsid w:val="00A865D7"/>
    <w:rsid w:val="00AA4791"/>
    <w:rsid w:val="00AA5E87"/>
    <w:rsid w:val="00AA6C2A"/>
    <w:rsid w:val="00AB1D11"/>
    <w:rsid w:val="00AB646C"/>
    <w:rsid w:val="00AB69E0"/>
    <w:rsid w:val="00AB7C28"/>
    <w:rsid w:val="00AC65B8"/>
    <w:rsid w:val="00AD0460"/>
    <w:rsid w:val="00AD0B5B"/>
    <w:rsid w:val="00AD636A"/>
    <w:rsid w:val="00AD74B6"/>
    <w:rsid w:val="00AE0D71"/>
    <w:rsid w:val="00AE1A5A"/>
    <w:rsid w:val="00AE30B7"/>
    <w:rsid w:val="00AE4C25"/>
    <w:rsid w:val="00AE72E8"/>
    <w:rsid w:val="00AF100F"/>
    <w:rsid w:val="00AF3C31"/>
    <w:rsid w:val="00AF54D7"/>
    <w:rsid w:val="00AF6182"/>
    <w:rsid w:val="00B10162"/>
    <w:rsid w:val="00B13977"/>
    <w:rsid w:val="00B13FAF"/>
    <w:rsid w:val="00B14BC0"/>
    <w:rsid w:val="00B15FA8"/>
    <w:rsid w:val="00B16AE1"/>
    <w:rsid w:val="00B179A1"/>
    <w:rsid w:val="00B20043"/>
    <w:rsid w:val="00B2041B"/>
    <w:rsid w:val="00B22C91"/>
    <w:rsid w:val="00B276B2"/>
    <w:rsid w:val="00B27790"/>
    <w:rsid w:val="00B27829"/>
    <w:rsid w:val="00B31233"/>
    <w:rsid w:val="00B34C0C"/>
    <w:rsid w:val="00B35C42"/>
    <w:rsid w:val="00B37CBA"/>
    <w:rsid w:val="00B40BCA"/>
    <w:rsid w:val="00B45997"/>
    <w:rsid w:val="00B62E90"/>
    <w:rsid w:val="00B6461F"/>
    <w:rsid w:val="00B64715"/>
    <w:rsid w:val="00B64D3B"/>
    <w:rsid w:val="00B6794A"/>
    <w:rsid w:val="00B72349"/>
    <w:rsid w:val="00B7703F"/>
    <w:rsid w:val="00B7763C"/>
    <w:rsid w:val="00B7788E"/>
    <w:rsid w:val="00B845EC"/>
    <w:rsid w:val="00B84E66"/>
    <w:rsid w:val="00B87EDE"/>
    <w:rsid w:val="00B906E7"/>
    <w:rsid w:val="00B92ABA"/>
    <w:rsid w:val="00B93FDA"/>
    <w:rsid w:val="00B966EB"/>
    <w:rsid w:val="00BA0574"/>
    <w:rsid w:val="00BA0BBB"/>
    <w:rsid w:val="00BA2458"/>
    <w:rsid w:val="00BA310D"/>
    <w:rsid w:val="00BA458F"/>
    <w:rsid w:val="00BA473F"/>
    <w:rsid w:val="00BA60F2"/>
    <w:rsid w:val="00BA76CE"/>
    <w:rsid w:val="00BA77D8"/>
    <w:rsid w:val="00BB01E5"/>
    <w:rsid w:val="00BB0454"/>
    <w:rsid w:val="00BB2230"/>
    <w:rsid w:val="00BB3BE0"/>
    <w:rsid w:val="00BB5C05"/>
    <w:rsid w:val="00BB697E"/>
    <w:rsid w:val="00BC2D5B"/>
    <w:rsid w:val="00BC3580"/>
    <w:rsid w:val="00BC4A95"/>
    <w:rsid w:val="00BC6537"/>
    <w:rsid w:val="00BC781A"/>
    <w:rsid w:val="00BD76A4"/>
    <w:rsid w:val="00BE012D"/>
    <w:rsid w:val="00BE188E"/>
    <w:rsid w:val="00BE1FB9"/>
    <w:rsid w:val="00BE424F"/>
    <w:rsid w:val="00BF1246"/>
    <w:rsid w:val="00BF1E3F"/>
    <w:rsid w:val="00BF5A11"/>
    <w:rsid w:val="00BF7F67"/>
    <w:rsid w:val="00C00ED0"/>
    <w:rsid w:val="00C0160A"/>
    <w:rsid w:val="00C0577D"/>
    <w:rsid w:val="00C05A8E"/>
    <w:rsid w:val="00C064C1"/>
    <w:rsid w:val="00C11ED5"/>
    <w:rsid w:val="00C12FFE"/>
    <w:rsid w:val="00C14DD3"/>
    <w:rsid w:val="00C319DD"/>
    <w:rsid w:val="00C326C9"/>
    <w:rsid w:val="00C34E3A"/>
    <w:rsid w:val="00C36C7D"/>
    <w:rsid w:val="00C404E7"/>
    <w:rsid w:val="00C4175F"/>
    <w:rsid w:val="00C4391B"/>
    <w:rsid w:val="00C4441F"/>
    <w:rsid w:val="00C44B89"/>
    <w:rsid w:val="00C44D2C"/>
    <w:rsid w:val="00C45BDF"/>
    <w:rsid w:val="00C51CCA"/>
    <w:rsid w:val="00C52A56"/>
    <w:rsid w:val="00C52FEB"/>
    <w:rsid w:val="00C5419F"/>
    <w:rsid w:val="00C54E69"/>
    <w:rsid w:val="00C56E17"/>
    <w:rsid w:val="00C615CB"/>
    <w:rsid w:val="00C75287"/>
    <w:rsid w:val="00C82B6F"/>
    <w:rsid w:val="00C833EC"/>
    <w:rsid w:val="00C84C4D"/>
    <w:rsid w:val="00C85084"/>
    <w:rsid w:val="00C863BE"/>
    <w:rsid w:val="00C931FE"/>
    <w:rsid w:val="00C9677B"/>
    <w:rsid w:val="00CA2174"/>
    <w:rsid w:val="00CB0C2B"/>
    <w:rsid w:val="00CB55B7"/>
    <w:rsid w:val="00CC502A"/>
    <w:rsid w:val="00CC6AA2"/>
    <w:rsid w:val="00CD1606"/>
    <w:rsid w:val="00CD31F0"/>
    <w:rsid w:val="00CD525B"/>
    <w:rsid w:val="00CE0E91"/>
    <w:rsid w:val="00CE31A6"/>
    <w:rsid w:val="00CE43FB"/>
    <w:rsid w:val="00CE5181"/>
    <w:rsid w:val="00CE640A"/>
    <w:rsid w:val="00CE660C"/>
    <w:rsid w:val="00CE6CBD"/>
    <w:rsid w:val="00CE7AE7"/>
    <w:rsid w:val="00CF037D"/>
    <w:rsid w:val="00CF257B"/>
    <w:rsid w:val="00CF6A0B"/>
    <w:rsid w:val="00CF777D"/>
    <w:rsid w:val="00CF7CFD"/>
    <w:rsid w:val="00CF7D02"/>
    <w:rsid w:val="00D00640"/>
    <w:rsid w:val="00D00B3A"/>
    <w:rsid w:val="00D01458"/>
    <w:rsid w:val="00D02027"/>
    <w:rsid w:val="00D02444"/>
    <w:rsid w:val="00D04060"/>
    <w:rsid w:val="00D05754"/>
    <w:rsid w:val="00D1508B"/>
    <w:rsid w:val="00D15C5A"/>
    <w:rsid w:val="00D15EA8"/>
    <w:rsid w:val="00D27D1C"/>
    <w:rsid w:val="00D30B32"/>
    <w:rsid w:val="00D320F3"/>
    <w:rsid w:val="00D359CE"/>
    <w:rsid w:val="00D412B2"/>
    <w:rsid w:val="00D44711"/>
    <w:rsid w:val="00D5195C"/>
    <w:rsid w:val="00D51C79"/>
    <w:rsid w:val="00D51C7F"/>
    <w:rsid w:val="00D56B7A"/>
    <w:rsid w:val="00D62483"/>
    <w:rsid w:val="00D6293E"/>
    <w:rsid w:val="00D6323F"/>
    <w:rsid w:val="00D648AA"/>
    <w:rsid w:val="00D711D8"/>
    <w:rsid w:val="00D8560F"/>
    <w:rsid w:val="00D91A14"/>
    <w:rsid w:val="00D9313B"/>
    <w:rsid w:val="00D94AE4"/>
    <w:rsid w:val="00D970A2"/>
    <w:rsid w:val="00DA44D5"/>
    <w:rsid w:val="00DA49E2"/>
    <w:rsid w:val="00DA6B1D"/>
    <w:rsid w:val="00DB7E3B"/>
    <w:rsid w:val="00DC1A14"/>
    <w:rsid w:val="00DC1F90"/>
    <w:rsid w:val="00DD3B6B"/>
    <w:rsid w:val="00DD4C07"/>
    <w:rsid w:val="00DD6597"/>
    <w:rsid w:val="00DE090C"/>
    <w:rsid w:val="00DE3E19"/>
    <w:rsid w:val="00DF303A"/>
    <w:rsid w:val="00DF4A3A"/>
    <w:rsid w:val="00E0605E"/>
    <w:rsid w:val="00E07F3B"/>
    <w:rsid w:val="00E127F5"/>
    <w:rsid w:val="00E144E8"/>
    <w:rsid w:val="00E1460B"/>
    <w:rsid w:val="00E16D42"/>
    <w:rsid w:val="00E25693"/>
    <w:rsid w:val="00E26D66"/>
    <w:rsid w:val="00E342C1"/>
    <w:rsid w:val="00E35A7D"/>
    <w:rsid w:val="00E36405"/>
    <w:rsid w:val="00E444EA"/>
    <w:rsid w:val="00E45983"/>
    <w:rsid w:val="00E47411"/>
    <w:rsid w:val="00E50F2F"/>
    <w:rsid w:val="00E54F13"/>
    <w:rsid w:val="00E55690"/>
    <w:rsid w:val="00E565E0"/>
    <w:rsid w:val="00E61FEC"/>
    <w:rsid w:val="00E663BF"/>
    <w:rsid w:val="00E71D11"/>
    <w:rsid w:val="00E72716"/>
    <w:rsid w:val="00E73DFA"/>
    <w:rsid w:val="00E74AD7"/>
    <w:rsid w:val="00E7589E"/>
    <w:rsid w:val="00E760DA"/>
    <w:rsid w:val="00E81F97"/>
    <w:rsid w:val="00E84F7D"/>
    <w:rsid w:val="00E92E27"/>
    <w:rsid w:val="00EA2CAD"/>
    <w:rsid w:val="00EA331B"/>
    <w:rsid w:val="00EA7E30"/>
    <w:rsid w:val="00EB26D5"/>
    <w:rsid w:val="00EC03F8"/>
    <w:rsid w:val="00EC092A"/>
    <w:rsid w:val="00EC13C7"/>
    <w:rsid w:val="00EC2844"/>
    <w:rsid w:val="00ED20D5"/>
    <w:rsid w:val="00ED2568"/>
    <w:rsid w:val="00ED5C4A"/>
    <w:rsid w:val="00ED7E80"/>
    <w:rsid w:val="00EE0A05"/>
    <w:rsid w:val="00EE142D"/>
    <w:rsid w:val="00EE62E1"/>
    <w:rsid w:val="00EF2ACD"/>
    <w:rsid w:val="00EF3A60"/>
    <w:rsid w:val="00EF45F3"/>
    <w:rsid w:val="00F05358"/>
    <w:rsid w:val="00F065E7"/>
    <w:rsid w:val="00F0701C"/>
    <w:rsid w:val="00F102EE"/>
    <w:rsid w:val="00F121C6"/>
    <w:rsid w:val="00F16BEE"/>
    <w:rsid w:val="00F1747D"/>
    <w:rsid w:val="00F21CA3"/>
    <w:rsid w:val="00F2441A"/>
    <w:rsid w:val="00F25B59"/>
    <w:rsid w:val="00F3064A"/>
    <w:rsid w:val="00F31FE9"/>
    <w:rsid w:val="00F33CEC"/>
    <w:rsid w:val="00F360B0"/>
    <w:rsid w:val="00F43B00"/>
    <w:rsid w:val="00F45434"/>
    <w:rsid w:val="00F51F33"/>
    <w:rsid w:val="00F52A14"/>
    <w:rsid w:val="00F5358D"/>
    <w:rsid w:val="00F67537"/>
    <w:rsid w:val="00F72A9C"/>
    <w:rsid w:val="00F76901"/>
    <w:rsid w:val="00F83E61"/>
    <w:rsid w:val="00F92F22"/>
    <w:rsid w:val="00FA0AD2"/>
    <w:rsid w:val="00FA0D7D"/>
    <w:rsid w:val="00FA337A"/>
    <w:rsid w:val="00FA5F16"/>
    <w:rsid w:val="00FB0D89"/>
    <w:rsid w:val="00FB1AA4"/>
    <w:rsid w:val="00FB2378"/>
    <w:rsid w:val="00FB477E"/>
    <w:rsid w:val="00FC08F4"/>
    <w:rsid w:val="00FC0E39"/>
    <w:rsid w:val="00FC11AD"/>
    <w:rsid w:val="00FC4F80"/>
    <w:rsid w:val="00FD0714"/>
    <w:rsid w:val="00FD2208"/>
    <w:rsid w:val="00FD50F4"/>
    <w:rsid w:val="00FD744B"/>
    <w:rsid w:val="00FD7C9B"/>
    <w:rsid w:val="00FE0696"/>
    <w:rsid w:val="00FE1AAC"/>
    <w:rsid w:val="00FE203C"/>
    <w:rsid w:val="00FE4EBB"/>
    <w:rsid w:val="00FE6155"/>
    <w:rsid w:val="00FF25CA"/>
    <w:rsid w:val="00FF2E6F"/>
    <w:rsid w:val="00FF54FE"/>
    <w:rsid w:val="00FF698F"/>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1D9"/>
    <w:rPr>
      <w:rFonts w:eastAsia="MS Mincho"/>
      <w:sz w:val="24"/>
      <w:szCs w:val="24"/>
      <w:lang w:eastAsia="ja-JP"/>
    </w:rPr>
  </w:style>
  <w:style w:type="paragraph" w:styleId="Heading1">
    <w:name w:val="heading 1"/>
    <w:basedOn w:val="Normal"/>
    <w:next w:val="Normal"/>
    <w:link w:val="Heading1Char"/>
    <w:qFormat/>
    <w:rsid w:val="00BA473F"/>
    <w:pPr>
      <w:keepNext/>
      <w:jc w:val="right"/>
      <w:outlineLvl w:val="0"/>
    </w:pPr>
    <w:rPr>
      <w:rFonts w:ascii="Tahoma" w:hAnsi="Tahoma"/>
      <w:lang w:eastAsia="bg-BG"/>
    </w:rPr>
  </w:style>
  <w:style w:type="paragraph" w:styleId="Heading2">
    <w:name w:val="heading 2"/>
    <w:basedOn w:val="Normal"/>
    <w:next w:val="Normal"/>
    <w:link w:val="Heading2Char"/>
    <w:semiHidden/>
    <w:unhideWhenUsed/>
    <w:qFormat/>
    <w:rsid w:val="00E3640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EF45F3"/>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semiHidden/>
    <w:unhideWhenUsed/>
    <w:qFormat/>
    <w:rsid w:val="00E3640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473F"/>
    <w:rPr>
      <w:rFonts w:ascii="Tahoma" w:hAnsi="Tahoma"/>
      <w:sz w:val="24"/>
    </w:rPr>
  </w:style>
  <w:style w:type="character" w:styleId="Strong">
    <w:name w:val="Strong"/>
    <w:qFormat/>
    <w:rsid w:val="00BA473F"/>
    <w:rPr>
      <w:b/>
      <w:bCs/>
    </w:rPr>
  </w:style>
  <w:style w:type="paragraph" w:styleId="ListParagraph">
    <w:name w:val="List Paragraph"/>
    <w:basedOn w:val="Normal"/>
    <w:uiPriority w:val="34"/>
    <w:qFormat/>
    <w:rsid w:val="00BA473F"/>
    <w:pPr>
      <w:spacing w:after="200" w:line="276" w:lineRule="auto"/>
      <w:ind w:left="720"/>
      <w:contextualSpacing/>
    </w:pPr>
    <w:rPr>
      <w:rFonts w:ascii="Calibri" w:eastAsia="Calibri" w:hAnsi="Calibri"/>
      <w:sz w:val="22"/>
      <w:szCs w:val="22"/>
    </w:rPr>
  </w:style>
  <w:style w:type="paragraph" w:styleId="Footer">
    <w:name w:val="footer"/>
    <w:basedOn w:val="Normal"/>
    <w:link w:val="FooterChar"/>
    <w:rsid w:val="009741D9"/>
    <w:pPr>
      <w:tabs>
        <w:tab w:val="center" w:pos="4536"/>
        <w:tab w:val="right" w:pos="9072"/>
      </w:tabs>
    </w:pPr>
  </w:style>
  <w:style w:type="character" w:customStyle="1" w:styleId="FooterChar">
    <w:name w:val="Footer Char"/>
    <w:basedOn w:val="DefaultParagraphFont"/>
    <w:link w:val="Footer"/>
    <w:rsid w:val="009741D9"/>
    <w:rPr>
      <w:rFonts w:eastAsia="MS Mincho"/>
      <w:sz w:val="24"/>
      <w:szCs w:val="24"/>
      <w:lang w:eastAsia="ja-JP"/>
    </w:rPr>
  </w:style>
  <w:style w:type="character" w:styleId="PageNumber">
    <w:name w:val="page number"/>
    <w:basedOn w:val="DefaultParagraphFont"/>
    <w:rsid w:val="009741D9"/>
  </w:style>
  <w:style w:type="paragraph" w:styleId="BalloonText">
    <w:name w:val="Balloon Text"/>
    <w:basedOn w:val="Normal"/>
    <w:link w:val="BalloonTextChar"/>
    <w:uiPriority w:val="99"/>
    <w:semiHidden/>
    <w:unhideWhenUsed/>
    <w:rsid w:val="009741D9"/>
    <w:rPr>
      <w:rFonts w:ascii="Tahoma" w:hAnsi="Tahoma" w:cs="Tahoma"/>
      <w:sz w:val="16"/>
      <w:szCs w:val="16"/>
    </w:rPr>
  </w:style>
  <w:style w:type="character" w:customStyle="1" w:styleId="BalloonTextChar">
    <w:name w:val="Balloon Text Char"/>
    <w:basedOn w:val="DefaultParagraphFont"/>
    <w:link w:val="BalloonText"/>
    <w:uiPriority w:val="99"/>
    <w:semiHidden/>
    <w:rsid w:val="009741D9"/>
    <w:rPr>
      <w:rFonts w:ascii="Tahoma" w:eastAsia="MS Mincho" w:hAnsi="Tahoma" w:cs="Tahoma"/>
      <w:sz w:val="16"/>
      <w:szCs w:val="16"/>
      <w:lang w:eastAsia="ja-JP"/>
    </w:rPr>
  </w:style>
  <w:style w:type="paragraph" w:styleId="NoSpacing">
    <w:name w:val="No Spacing"/>
    <w:uiPriority w:val="1"/>
    <w:qFormat/>
    <w:rsid w:val="001D562D"/>
    <w:rPr>
      <w:rFonts w:asciiTheme="minorHAnsi" w:eastAsiaTheme="minorEastAsia" w:hAnsiTheme="minorHAnsi" w:cstheme="minorBidi"/>
      <w:sz w:val="22"/>
      <w:szCs w:val="22"/>
      <w:lang w:val="en-US" w:eastAsia="en-US"/>
    </w:rPr>
  </w:style>
  <w:style w:type="character" w:styleId="Hyperlink">
    <w:name w:val="Hyperlink"/>
    <w:basedOn w:val="DefaultParagraphFont"/>
    <w:uiPriority w:val="99"/>
    <w:unhideWhenUsed/>
    <w:rsid w:val="00124227"/>
    <w:rPr>
      <w:color w:val="0000FF" w:themeColor="hyperlink"/>
      <w:u w:val="single"/>
    </w:rPr>
  </w:style>
  <w:style w:type="character" w:customStyle="1" w:styleId="Heading2Char">
    <w:name w:val="Heading 2 Char"/>
    <w:basedOn w:val="DefaultParagraphFont"/>
    <w:link w:val="Heading2"/>
    <w:semiHidden/>
    <w:rsid w:val="00E36405"/>
    <w:rPr>
      <w:rFonts w:asciiTheme="majorHAnsi" w:eastAsiaTheme="majorEastAsia" w:hAnsiTheme="majorHAnsi" w:cstheme="majorBidi"/>
      <w:b/>
      <w:bCs/>
      <w:color w:val="4F81BD" w:themeColor="accent1"/>
      <w:sz w:val="26"/>
      <w:szCs w:val="26"/>
      <w:lang w:eastAsia="ja-JP"/>
    </w:rPr>
  </w:style>
  <w:style w:type="character" w:customStyle="1" w:styleId="Heading4Char">
    <w:name w:val="Heading 4 Char"/>
    <w:basedOn w:val="DefaultParagraphFont"/>
    <w:link w:val="Heading4"/>
    <w:semiHidden/>
    <w:rsid w:val="00E36405"/>
    <w:rPr>
      <w:rFonts w:asciiTheme="majorHAnsi" w:eastAsiaTheme="majorEastAsia" w:hAnsiTheme="majorHAnsi" w:cstheme="majorBidi"/>
      <w:b/>
      <w:bCs/>
      <w:i/>
      <w:iCs/>
      <w:color w:val="4F81BD" w:themeColor="accent1"/>
      <w:sz w:val="24"/>
      <w:szCs w:val="24"/>
      <w:lang w:eastAsia="ja-JP"/>
    </w:rPr>
  </w:style>
  <w:style w:type="paragraph" w:customStyle="1" w:styleId="NormalText">
    <w:name w:val="Normal Text"/>
    <w:basedOn w:val="Normal"/>
    <w:rsid w:val="003740B6"/>
    <w:pPr>
      <w:widowControl w:val="0"/>
      <w:overflowPunct w:val="0"/>
      <w:autoSpaceDE w:val="0"/>
      <w:autoSpaceDN w:val="0"/>
      <w:adjustRightInd w:val="0"/>
      <w:spacing w:line="360" w:lineRule="auto"/>
      <w:ind w:firstLine="680"/>
      <w:jc w:val="both"/>
      <w:textAlignment w:val="baseline"/>
    </w:pPr>
    <w:rPr>
      <w:rFonts w:eastAsia="Times New Roman"/>
      <w:sz w:val="26"/>
      <w:szCs w:val="20"/>
      <w:lang w:eastAsia="bg-BG"/>
    </w:rPr>
  </w:style>
  <w:style w:type="paragraph" w:styleId="Header">
    <w:name w:val="header"/>
    <w:basedOn w:val="Normal"/>
    <w:link w:val="HeaderChar"/>
    <w:uiPriority w:val="99"/>
    <w:semiHidden/>
    <w:unhideWhenUsed/>
    <w:rsid w:val="002946FD"/>
    <w:pPr>
      <w:tabs>
        <w:tab w:val="center" w:pos="4536"/>
        <w:tab w:val="right" w:pos="9072"/>
      </w:tabs>
    </w:pPr>
  </w:style>
  <w:style w:type="character" w:customStyle="1" w:styleId="HeaderChar">
    <w:name w:val="Header Char"/>
    <w:basedOn w:val="DefaultParagraphFont"/>
    <w:link w:val="Header"/>
    <w:uiPriority w:val="99"/>
    <w:semiHidden/>
    <w:rsid w:val="002946FD"/>
    <w:rPr>
      <w:rFonts w:eastAsia="MS Mincho"/>
      <w:sz w:val="24"/>
      <w:szCs w:val="24"/>
      <w:lang w:eastAsia="ja-JP"/>
    </w:rPr>
  </w:style>
  <w:style w:type="character" w:customStyle="1" w:styleId="Heading3Char">
    <w:name w:val="Heading 3 Char"/>
    <w:basedOn w:val="DefaultParagraphFont"/>
    <w:link w:val="Heading3"/>
    <w:semiHidden/>
    <w:rsid w:val="00EF45F3"/>
    <w:rPr>
      <w:rFonts w:asciiTheme="majorHAnsi" w:eastAsiaTheme="majorEastAsia" w:hAnsiTheme="majorHAnsi" w:cstheme="majorBidi"/>
      <w:b/>
      <w:bCs/>
      <w:color w:val="4F81BD" w:themeColor="accent1"/>
      <w:sz w:val="24"/>
      <w:szCs w:val="24"/>
      <w:lang w:eastAsia="ja-JP"/>
    </w:rPr>
  </w:style>
  <w:style w:type="table" w:styleId="TableGrid">
    <w:name w:val="Table Grid"/>
    <w:basedOn w:val="TableNormal"/>
    <w:uiPriority w:val="59"/>
    <w:rsid w:val="0015639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12495530">
      <w:bodyDiv w:val="1"/>
      <w:marLeft w:val="0"/>
      <w:marRight w:val="0"/>
      <w:marTop w:val="0"/>
      <w:marBottom w:val="0"/>
      <w:divBdr>
        <w:top w:val="none" w:sz="0" w:space="0" w:color="auto"/>
        <w:left w:val="none" w:sz="0" w:space="0" w:color="auto"/>
        <w:bottom w:val="none" w:sz="0" w:space="0" w:color="auto"/>
        <w:right w:val="none" w:sz="0" w:space="0" w:color="auto"/>
      </w:divBdr>
    </w:div>
    <w:div w:id="1196776684">
      <w:bodyDiv w:val="1"/>
      <w:marLeft w:val="0"/>
      <w:marRight w:val="0"/>
      <w:marTop w:val="0"/>
      <w:marBottom w:val="0"/>
      <w:divBdr>
        <w:top w:val="none" w:sz="0" w:space="0" w:color="auto"/>
        <w:left w:val="none" w:sz="0" w:space="0" w:color="auto"/>
        <w:bottom w:val="none" w:sz="0" w:space="0" w:color="auto"/>
        <w:right w:val="none" w:sz="0" w:space="0" w:color="auto"/>
      </w:divBdr>
    </w:div>
    <w:div w:id="1247150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emf"/><Relationship Id="rId26" Type="http://schemas.openxmlformats.org/officeDocument/2006/relationships/chart" Target="charts/chart5.xml"/><Relationship Id="rId39" Type="http://schemas.openxmlformats.org/officeDocument/2006/relationships/image" Target="media/image24.emf"/><Relationship Id="rId21" Type="http://schemas.openxmlformats.org/officeDocument/2006/relationships/image" Target="media/image13.emf"/><Relationship Id="rId34" Type="http://schemas.openxmlformats.org/officeDocument/2006/relationships/image" Target="media/image19.emf"/><Relationship Id="rId42" Type="http://schemas.openxmlformats.org/officeDocument/2006/relationships/package" Target="embeddings/Microsoft_Office_PowerPoint_Slide1.sldx"/><Relationship Id="rId47" Type="http://schemas.openxmlformats.org/officeDocument/2006/relationships/image" Target="media/image30.jpeg"/><Relationship Id="rId50" Type="http://schemas.openxmlformats.org/officeDocument/2006/relationships/image" Target="media/image33.emf"/><Relationship Id="rId55" Type="http://schemas.openxmlformats.org/officeDocument/2006/relationships/image" Target="media/image38.jpeg"/><Relationship Id="rId63" Type="http://schemas.openxmlformats.org/officeDocument/2006/relationships/image" Target="media/image42.png"/><Relationship Id="rId68" Type="http://schemas.openxmlformats.org/officeDocument/2006/relationships/image" Target="media/image47.wmf"/><Relationship Id="rId7" Type="http://schemas.openxmlformats.org/officeDocument/2006/relationships/endnotes" Target="endnotes.xml"/><Relationship Id="rId71"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15.emf"/><Relationship Id="rId11" Type="http://schemas.openxmlformats.org/officeDocument/2006/relationships/image" Target="media/image4.emf"/><Relationship Id="rId24" Type="http://schemas.openxmlformats.org/officeDocument/2006/relationships/chart" Target="charts/chart3.xml"/><Relationship Id="rId32" Type="http://schemas.openxmlformats.org/officeDocument/2006/relationships/image" Target="media/image17.emf"/><Relationship Id="rId37" Type="http://schemas.openxmlformats.org/officeDocument/2006/relationships/image" Target="media/image22.emf"/><Relationship Id="rId40" Type="http://schemas.openxmlformats.org/officeDocument/2006/relationships/image" Target="media/image25.emf"/><Relationship Id="rId45" Type="http://schemas.openxmlformats.org/officeDocument/2006/relationships/image" Target="media/image28.jpeg"/><Relationship Id="rId53" Type="http://schemas.openxmlformats.org/officeDocument/2006/relationships/image" Target="media/image36.emf"/><Relationship Id="rId58" Type="http://schemas.microsoft.com/office/2007/relationships/hdphoto" Target="media/hdphoto1.wdp"/><Relationship Id="rId66" Type="http://schemas.openxmlformats.org/officeDocument/2006/relationships/image" Target="media/image45.wmf"/><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chart" Target="charts/chart2.xml"/><Relationship Id="rId28" Type="http://schemas.openxmlformats.org/officeDocument/2006/relationships/chart" Target="charts/chart7.xml"/><Relationship Id="rId36" Type="http://schemas.openxmlformats.org/officeDocument/2006/relationships/image" Target="media/image21.emf"/><Relationship Id="rId49" Type="http://schemas.openxmlformats.org/officeDocument/2006/relationships/image" Target="media/image32.emf"/><Relationship Id="rId61" Type="http://schemas.openxmlformats.org/officeDocument/2006/relationships/image" Target="media/image41.jpeg"/><Relationship Id="rId10" Type="http://schemas.openxmlformats.org/officeDocument/2006/relationships/image" Target="media/image3.jpeg"/><Relationship Id="rId19" Type="http://schemas.openxmlformats.org/officeDocument/2006/relationships/image" Target="media/image12.emf"/><Relationship Id="rId31" Type="http://schemas.openxmlformats.org/officeDocument/2006/relationships/image" Target="media/image16.emf"/><Relationship Id="rId44" Type="http://schemas.openxmlformats.org/officeDocument/2006/relationships/image" Target="media/image27.jpeg"/><Relationship Id="rId52" Type="http://schemas.openxmlformats.org/officeDocument/2006/relationships/image" Target="media/image35.emf"/><Relationship Id="rId60" Type="http://schemas.microsoft.com/office/2007/relationships/hdphoto" Target="media/hdphoto2.wdp"/><Relationship Id="rId65" Type="http://schemas.openxmlformats.org/officeDocument/2006/relationships/image" Target="media/image44.png"/><Relationship Id="rId73"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4.wmf"/><Relationship Id="rId27" Type="http://schemas.openxmlformats.org/officeDocument/2006/relationships/chart" Target="charts/chart6.xml"/><Relationship Id="rId30" Type="http://schemas.openxmlformats.org/officeDocument/2006/relationships/chart" Target="charts/chart8.xml"/><Relationship Id="rId35" Type="http://schemas.openxmlformats.org/officeDocument/2006/relationships/image" Target="media/image20.emf"/><Relationship Id="rId43" Type="http://schemas.openxmlformats.org/officeDocument/2006/relationships/chart" Target="charts/chart9.xml"/><Relationship Id="rId48" Type="http://schemas.openxmlformats.org/officeDocument/2006/relationships/image" Target="media/image31.jpeg"/><Relationship Id="rId56" Type="http://schemas.openxmlformats.org/officeDocument/2006/relationships/image" Target="media/image39.png"/><Relationship Id="rId64" Type="http://schemas.openxmlformats.org/officeDocument/2006/relationships/image" Target="media/image43.png"/><Relationship Id="rId69" Type="http://schemas.openxmlformats.org/officeDocument/2006/relationships/image" Target="media/image48.wmf"/><Relationship Id="rId8" Type="http://schemas.openxmlformats.org/officeDocument/2006/relationships/image" Target="media/image1.png"/><Relationship Id="rId51" Type="http://schemas.openxmlformats.org/officeDocument/2006/relationships/image" Target="media/image34.emf"/><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chart" Target="charts/chart4.xml"/><Relationship Id="rId33" Type="http://schemas.openxmlformats.org/officeDocument/2006/relationships/image" Target="media/image18.emf"/><Relationship Id="rId38" Type="http://schemas.openxmlformats.org/officeDocument/2006/relationships/image" Target="media/image23.emf"/><Relationship Id="rId46" Type="http://schemas.openxmlformats.org/officeDocument/2006/relationships/image" Target="media/image29.jpeg"/><Relationship Id="rId59" Type="http://schemas.openxmlformats.org/officeDocument/2006/relationships/image" Target="media/image40.jpeg"/><Relationship Id="rId67" Type="http://schemas.openxmlformats.org/officeDocument/2006/relationships/image" Target="media/image46.wmf"/><Relationship Id="rId20" Type="http://schemas.openxmlformats.org/officeDocument/2006/relationships/chart" Target="charts/chart1.xml"/><Relationship Id="rId41" Type="http://schemas.openxmlformats.org/officeDocument/2006/relationships/image" Target="media/image26.emf"/><Relationship Id="rId54" Type="http://schemas.openxmlformats.org/officeDocument/2006/relationships/image" Target="media/image37.jpeg"/><Relationship Id="rId62" Type="http://schemas.microsoft.com/office/2007/relationships/hdphoto" Target="media/hdphoto3.wdp"/><Relationship Id="rId70" Type="http://schemas.openxmlformats.org/officeDocument/2006/relationships/image" Target="media/image49.wmf"/><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oleObject" Target="file:///F:\Danni_Ot_DISK_D_COMPAQ_6720S\GRUD_Proekti\GABROVO_Izdankovi\ukazania_izdankovi\qcerris2.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Danni_Ot_DISK_D_COMPAQ_6720S\GRUD_Proekti\GABROVO_Izdankovi\ukazania_izdankovi\qcerris2.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Danni_Ot_DISK_D_COMPAQ_6720S\GRUD_Proekti\GABROVO_Izdankovi\ukazania_izdankovi\qcerris2.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Danni_Ot_DISK_D_COMPAQ_6720S\GRUD_Proekti\GABROVO_Izdankovi\ukazania_izdankovi\&#1074;&#1098;&#1079;&#1088;&#1072;&#1089;&#109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Danni_Ot_DISK_D_COMPAQ_6720S\GRUD_Proekti\GABROVO_Izdankovi\ukazania_izdankovi\&#1074;&#1098;&#1079;&#1088;&#1072;&#1089;&#109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Danni_Ot_DISK_D_COMPAQ_6720S\GRUD_Proekti\GABROVO_Izdankovi\ukazania_izdankovi\&#1074;&#1098;&#1079;&#1088;&#1072;&#1089;&#109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Danni_Ot_DISK_D_COMPAQ_6720S\GRUD_Proekti\GABROVO_Izdankovi\ukazania_izdankovi\&#1074;&#1098;&#1079;&#1088;&#1072;&#1089;&#1090;.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Danni_Ot_DISK_D_COMPAQ_6720S\GRUD_Proekti\GABROVO_Izdankovi\ukazania_izdankovi\&#1074;&#1098;&#1079;&#1088;&#1072;&#1089;&#1090;.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Danni_Ot_DISK_D_COMPAQ_6720S\GRUD_Proekti\GABROVO_Izdankovi\ukazania_izdankovi\demarton.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bg-BG"/>
  <c:chart>
    <c:title>
      <c:tx>
        <c:rich>
          <a:bodyPr/>
          <a:lstStyle/>
          <a:p>
            <a:pPr>
              <a:defRPr/>
            </a:pPr>
            <a:r>
              <a:rPr lang="bg-BG"/>
              <a:t>Общо за</a:t>
            </a:r>
            <a:r>
              <a:rPr lang="bg-BG" baseline="0"/>
              <a:t> страната</a:t>
            </a:r>
            <a:endParaRPr lang="en-GB"/>
          </a:p>
        </c:rich>
      </c:tx>
      <c:overlay val="1"/>
    </c:title>
    <c:plotArea>
      <c:layout/>
      <c:barChart>
        <c:barDir val="col"/>
        <c:grouping val="clustered"/>
        <c:ser>
          <c:idx val="0"/>
          <c:order val="0"/>
          <c:dLbls>
            <c:showVal val="1"/>
          </c:dLbls>
          <c:cat>
            <c:strRef>
              <c:f>[qcerris2.xls]Sheet1!$G$29;[qcerris2.xls]Sheet1!$G$92;[qcerris2.xls]Sheet1!$G$155;[qcerris2.xls]Sheet1!$G$218;[qcerris2.xls]Sheet1!$G$281</c:f>
              <c:strCache>
                <c:ptCount val="5"/>
                <c:pt idx="0">
                  <c:v>към 31.12.1995 г</c:v>
                </c:pt>
                <c:pt idx="1">
                  <c:v>към 31.12.2000 г</c:v>
                </c:pt>
                <c:pt idx="2">
                  <c:v>към 31.12.2005 г</c:v>
                </c:pt>
                <c:pt idx="3">
                  <c:v>към 31.12.2010 г</c:v>
                </c:pt>
                <c:pt idx="4">
                  <c:v>към 31.12.2015 г</c:v>
                </c:pt>
              </c:strCache>
            </c:strRef>
          </c:cat>
          <c:val>
            <c:numRef>
              <c:f>[qcerris2.xls]Sheet1!$H$29;[qcerris2.xls]Sheet1!$H$92;[qcerris2.xls]Sheet1!$H$155;[qcerris2.xls]Sheet1!$H$218;[qcerris2.xls]Sheet1!$H$281</c:f>
              <c:numCache>
                <c:formatCode>0%</c:formatCode>
                <c:ptCount val="5"/>
                <c:pt idx="0">
                  <c:v>0.54142566191446029</c:v>
                </c:pt>
                <c:pt idx="1">
                  <c:v>0.57793256318451025</c:v>
                </c:pt>
                <c:pt idx="2">
                  <c:v>0.65339116844502765</c:v>
                </c:pt>
                <c:pt idx="3">
                  <c:v>0.7977426149677328</c:v>
                </c:pt>
                <c:pt idx="4">
                  <c:v>0.79694580968661866</c:v>
                </c:pt>
              </c:numCache>
            </c:numRef>
          </c:val>
        </c:ser>
        <c:axId val="66152704"/>
        <c:axId val="66166784"/>
      </c:barChart>
      <c:catAx>
        <c:axId val="66152704"/>
        <c:scaling>
          <c:orientation val="minMax"/>
        </c:scaling>
        <c:axPos val="b"/>
        <c:numFmt formatCode="General" sourceLinked="1"/>
        <c:tickLblPos val="nextTo"/>
        <c:crossAx val="66166784"/>
        <c:crosses val="autoZero"/>
        <c:auto val="1"/>
        <c:lblAlgn val="ctr"/>
        <c:lblOffset val="100"/>
      </c:catAx>
      <c:valAx>
        <c:axId val="66166784"/>
        <c:scaling>
          <c:orientation val="minMax"/>
        </c:scaling>
        <c:axPos val="l"/>
        <c:majorGridlines/>
        <c:title>
          <c:tx>
            <c:rich>
              <a:bodyPr/>
              <a:lstStyle/>
              <a:p>
                <a:pPr>
                  <a:defRPr sz="1000" b="1" i="0" u="none" strike="noStrike" baseline="0">
                    <a:solidFill>
                      <a:srgbClr val="000000"/>
                    </a:solidFill>
                    <a:latin typeface="Calibri"/>
                    <a:ea typeface="Calibri"/>
                    <a:cs typeface="Calibri"/>
                  </a:defRPr>
                </a:pPr>
                <a:r>
                  <a:rPr lang="bg-BG"/>
                  <a:t>Дял на издънковите от площта на дъба</a:t>
                </a:r>
              </a:p>
            </c:rich>
          </c:tx>
        </c:title>
        <c:numFmt formatCode="0%" sourceLinked="1"/>
        <c:tickLblPos val="nextTo"/>
        <c:crossAx val="66152704"/>
        <c:crosses val="autoZero"/>
        <c:crossBetween val="between"/>
      </c:valAx>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bg-BG"/>
  <c:chart>
    <c:title>
      <c:tx>
        <c:rich>
          <a:bodyPr/>
          <a:lstStyle/>
          <a:p>
            <a:pPr>
              <a:defRPr/>
            </a:pPr>
            <a:r>
              <a:rPr lang="bg-BG"/>
              <a:t>СЦДП</a:t>
            </a:r>
            <a:endParaRPr lang="en-GB"/>
          </a:p>
        </c:rich>
      </c:tx>
      <c:overlay val="1"/>
    </c:title>
    <c:plotArea>
      <c:layout>
        <c:manualLayout>
          <c:layoutTarget val="inner"/>
          <c:xMode val="edge"/>
          <c:yMode val="edge"/>
          <c:x val="0.12956540154703591"/>
          <c:y val="3.7441133945748356E-2"/>
          <c:w val="0.79768327570163367"/>
          <c:h val="0.85302332868202435"/>
        </c:manualLayout>
      </c:layout>
      <c:barChart>
        <c:barDir val="col"/>
        <c:grouping val="clustered"/>
        <c:ser>
          <c:idx val="0"/>
          <c:order val="0"/>
          <c:dLbls>
            <c:showVal val="1"/>
          </c:dLbls>
          <c:cat>
            <c:strRef>
              <c:f>(Sheet1!$G$348;Sheet1!$G$411;Sheet1!$G$474;Sheet1!$G$537;Sheet1!$G$600)</c:f>
              <c:strCache>
                <c:ptCount val="5"/>
                <c:pt idx="0">
                  <c:v>към 31.12.1995 г</c:v>
                </c:pt>
                <c:pt idx="1">
                  <c:v>към 31.12.2000 г</c:v>
                </c:pt>
                <c:pt idx="2">
                  <c:v>към 31.12.2005 г</c:v>
                </c:pt>
                <c:pt idx="3">
                  <c:v>към 31.12.2010 г</c:v>
                </c:pt>
                <c:pt idx="4">
                  <c:v>към 31.12.2015 г</c:v>
                </c:pt>
              </c:strCache>
            </c:strRef>
          </c:cat>
          <c:val>
            <c:numRef>
              <c:f>(Sheet1!$H$348;Sheet1!$H$411;Sheet1!$H$474;Sheet1!$H$537;Sheet1!$H$600)</c:f>
              <c:numCache>
                <c:formatCode>0%</c:formatCode>
                <c:ptCount val="5"/>
                <c:pt idx="0">
                  <c:v>0.68036441170769457</c:v>
                </c:pt>
                <c:pt idx="1">
                  <c:v>0.68506216080980509</c:v>
                </c:pt>
                <c:pt idx="2">
                  <c:v>0.7296220537707917</c:v>
                </c:pt>
                <c:pt idx="3">
                  <c:v>0.80791609140345444</c:v>
                </c:pt>
                <c:pt idx="4">
                  <c:v>0.78440594374038719</c:v>
                </c:pt>
              </c:numCache>
            </c:numRef>
          </c:val>
        </c:ser>
        <c:axId val="67254144"/>
        <c:axId val="67255680"/>
      </c:barChart>
      <c:catAx>
        <c:axId val="67254144"/>
        <c:scaling>
          <c:orientation val="minMax"/>
        </c:scaling>
        <c:axPos val="b"/>
        <c:numFmt formatCode="General" sourceLinked="1"/>
        <c:tickLblPos val="nextTo"/>
        <c:crossAx val="67255680"/>
        <c:crosses val="autoZero"/>
        <c:auto val="1"/>
        <c:lblAlgn val="ctr"/>
        <c:lblOffset val="100"/>
      </c:catAx>
      <c:valAx>
        <c:axId val="67255680"/>
        <c:scaling>
          <c:orientation val="minMax"/>
          <c:min val="0"/>
        </c:scaling>
        <c:axPos val="l"/>
        <c:majorGridlines/>
        <c:title>
          <c:tx>
            <c:rich>
              <a:bodyPr/>
              <a:lstStyle/>
              <a:p>
                <a:pPr>
                  <a:defRPr sz="1000" b="1" i="0" u="none" strike="noStrike" baseline="0">
                    <a:solidFill>
                      <a:srgbClr val="000000"/>
                    </a:solidFill>
                    <a:latin typeface="Calibri"/>
                    <a:ea typeface="Calibri"/>
                    <a:cs typeface="Calibri"/>
                  </a:defRPr>
                </a:pPr>
                <a:r>
                  <a:rPr lang="bg-BG"/>
                  <a:t>Дял на издънковите от площта на дъба</a:t>
                </a:r>
              </a:p>
            </c:rich>
          </c:tx>
        </c:title>
        <c:numFmt formatCode="0%" sourceLinked="1"/>
        <c:tickLblPos val="nextTo"/>
        <c:crossAx val="67254144"/>
        <c:crosses val="autoZero"/>
        <c:crossBetween val="between"/>
      </c:valAx>
    </c:plotArea>
    <c:plotVisOnly val="1"/>
    <c:dispBlanksAs val="gap"/>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bg-BG"/>
  <c:chart>
    <c:title>
      <c:tx>
        <c:rich>
          <a:bodyPr/>
          <a:lstStyle/>
          <a:p>
            <a:pPr>
              <a:defRPr/>
            </a:pPr>
            <a:r>
              <a:rPr lang="bg-BG"/>
              <a:t>СЦДП, част в РДГ Русе</a:t>
            </a:r>
            <a:endParaRPr lang="en-GB"/>
          </a:p>
        </c:rich>
      </c:tx>
      <c:overlay val="1"/>
    </c:title>
    <c:plotArea>
      <c:layout/>
      <c:barChart>
        <c:barDir val="col"/>
        <c:grouping val="clustered"/>
        <c:ser>
          <c:idx val="0"/>
          <c:order val="0"/>
          <c:dLbls>
            <c:showVal val="1"/>
          </c:dLbls>
          <c:cat>
            <c:strRef>
              <c:f>[qcerris2.xls]Sheet1!$G$658;[qcerris2.xls]Sheet1!$G$721;[qcerris2.xls]Sheet1!$G$784;[qcerris2.xls]Sheet1!$G$847;[qcerris2.xls]Sheet1!$G$910</c:f>
              <c:strCache>
                <c:ptCount val="5"/>
                <c:pt idx="0">
                  <c:v>към 31.12.1995 г</c:v>
                </c:pt>
                <c:pt idx="1">
                  <c:v>към 31.12.2000 г</c:v>
                </c:pt>
                <c:pt idx="2">
                  <c:v>към 31.12.2005 г</c:v>
                </c:pt>
                <c:pt idx="3">
                  <c:v>към 31.12.2010 г</c:v>
                </c:pt>
                <c:pt idx="4">
                  <c:v>към 31.12.2015 г</c:v>
                </c:pt>
              </c:strCache>
            </c:strRef>
          </c:cat>
          <c:val>
            <c:numRef>
              <c:f>[qcerris2.xls]Sheet1!$H$658;[qcerris2.xls]Sheet1!$H$721;[qcerris2.xls]Sheet1!$H$784;[qcerris2.xls]Sheet1!$H$847;[qcerris2.xls]Sheet1!$H$910</c:f>
              <c:numCache>
                <c:formatCode>0%</c:formatCode>
                <c:ptCount val="5"/>
                <c:pt idx="0">
                  <c:v>0.7958833151581246</c:v>
                </c:pt>
                <c:pt idx="1">
                  <c:v>0.7941340005560189</c:v>
                </c:pt>
                <c:pt idx="2">
                  <c:v>0.79326008873862486</c:v>
                </c:pt>
                <c:pt idx="3">
                  <c:v>0.77975894013351177</c:v>
                </c:pt>
                <c:pt idx="4">
                  <c:v>0.74270989627506789</c:v>
                </c:pt>
              </c:numCache>
            </c:numRef>
          </c:val>
        </c:ser>
        <c:axId val="78441472"/>
        <c:axId val="78460032"/>
      </c:barChart>
      <c:catAx>
        <c:axId val="78441472"/>
        <c:scaling>
          <c:orientation val="minMax"/>
        </c:scaling>
        <c:axPos val="b"/>
        <c:numFmt formatCode="General" sourceLinked="1"/>
        <c:tickLblPos val="nextTo"/>
        <c:crossAx val="78460032"/>
        <c:crosses val="autoZero"/>
        <c:auto val="1"/>
        <c:lblAlgn val="ctr"/>
        <c:lblOffset val="100"/>
      </c:catAx>
      <c:valAx>
        <c:axId val="78460032"/>
        <c:scaling>
          <c:orientation val="minMax"/>
          <c:min val="0"/>
        </c:scaling>
        <c:axPos val="l"/>
        <c:majorGridlines/>
        <c:title>
          <c:tx>
            <c:rich>
              <a:bodyPr/>
              <a:lstStyle/>
              <a:p>
                <a:pPr>
                  <a:defRPr sz="1000" b="1" i="0" u="none" strike="noStrike" baseline="0">
                    <a:solidFill>
                      <a:srgbClr val="000000"/>
                    </a:solidFill>
                    <a:latin typeface="Calibri"/>
                    <a:ea typeface="Calibri"/>
                    <a:cs typeface="Calibri"/>
                  </a:defRPr>
                </a:pPr>
                <a:r>
                  <a:rPr lang="bg-BG"/>
                  <a:t>Дял на цера от площта на дъбовете</a:t>
                </a:r>
              </a:p>
            </c:rich>
          </c:tx>
        </c:title>
        <c:numFmt formatCode="0%" sourceLinked="1"/>
        <c:tickLblPos val="nextTo"/>
        <c:crossAx val="78441472"/>
        <c:crosses val="autoZero"/>
        <c:crossBetween val="between"/>
      </c:valAx>
    </c:plotArea>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bg-BG"/>
  <c:chart>
    <c:title>
      <c:tx>
        <c:rich>
          <a:bodyPr/>
          <a:lstStyle/>
          <a:p>
            <a:pPr>
              <a:defRPr sz="1400" b="0" i="0" u="none" strike="noStrike" baseline="0">
                <a:solidFill>
                  <a:srgbClr val="000000"/>
                </a:solidFill>
                <a:latin typeface="Calibri"/>
                <a:ea typeface="Calibri"/>
                <a:cs typeface="Calibri"/>
              </a:defRPr>
            </a:pPr>
            <a:r>
              <a:rPr lang="bg-BG"/>
              <a:t>Разпределение на издънковите дъбовите гори по възраст, общо за страната</a:t>
            </a:r>
          </a:p>
        </c:rich>
      </c:tx>
      <c:layout>
        <c:manualLayout>
          <c:xMode val="edge"/>
          <c:yMode val="edge"/>
          <c:x val="0.17068579120577337"/>
          <c:y val="1.9575976532345222E-2"/>
        </c:manualLayout>
      </c:layout>
      <c:spPr>
        <a:noFill/>
        <a:ln w="25400">
          <a:noFill/>
        </a:ln>
      </c:spPr>
    </c:title>
    <c:plotArea>
      <c:layout>
        <c:manualLayout>
          <c:layoutTarget val="inner"/>
          <c:xMode val="edge"/>
          <c:yMode val="edge"/>
          <c:x val="0.20833516778144803"/>
          <c:y val="0.14181202033290141"/>
          <c:w val="0.70699223085460594"/>
          <c:h val="0.70309951060361853"/>
        </c:manualLayout>
      </c:layout>
      <c:lineChart>
        <c:grouping val="standard"/>
        <c:ser>
          <c:idx val="0"/>
          <c:order val="0"/>
          <c:tx>
            <c:strRef>
              <c:f>'analyse РБ'!$A$38</c:f>
              <c:strCache>
                <c:ptCount val="1"/>
                <c:pt idx="0">
                  <c:v>издънков дъб</c:v>
                </c:pt>
              </c:strCache>
            </c:strRef>
          </c:tx>
          <c:spPr>
            <a:ln w="12700">
              <a:solidFill>
                <a:srgbClr val="0000FF"/>
              </a:solidFill>
              <a:prstDash val="solid"/>
            </a:ln>
          </c:spPr>
          <c:marker>
            <c:symbol val="none"/>
          </c:marker>
          <c:cat>
            <c:strRef>
              <c:f>'analyse РБ'!$C$34:$O$34</c:f>
              <c:strCache>
                <c:ptCount val="13"/>
                <c:pt idx="0">
                  <c:v>1-5г</c:v>
                </c:pt>
                <c:pt idx="1">
                  <c:v>6-10г</c:v>
                </c:pt>
                <c:pt idx="2">
                  <c:v>11-15г</c:v>
                </c:pt>
                <c:pt idx="3">
                  <c:v>16-20г</c:v>
                </c:pt>
                <c:pt idx="4">
                  <c:v>21-25г</c:v>
                </c:pt>
                <c:pt idx="5">
                  <c:v>26-30г</c:v>
                </c:pt>
                <c:pt idx="6">
                  <c:v>31-35г</c:v>
                </c:pt>
                <c:pt idx="7">
                  <c:v>36-40г</c:v>
                </c:pt>
                <c:pt idx="8">
                  <c:v>41-45г</c:v>
                </c:pt>
                <c:pt idx="9">
                  <c:v>46-50г</c:v>
                </c:pt>
                <c:pt idx="10">
                  <c:v>51-55г</c:v>
                </c:pt>
                <c:pt idx="11">
                  <c:v>56-60г</c:v>
                </c:pt>
                <c:pt idx="12">
                  <c:v>над61г</c:v>
                </c:pt>
              </c:strCache>
            </c:strRef>
          </c:cat>
          <c:val>
            <c:numRef>
              <c:f>'analyse РБ'!$C$38:$O$38</c:f>
              <c:numCache>
                <c:formatCode>0%</c:formatCode>
                <c:ptCount val="13"/>
                <c:pt idx="0">
                  <c:v>1.4364990728816548E-2</c:v>
                </c:pt>
                <c:pt idx="1">
                  <c:v>2.1955605191862741E-2</c:v>
                </c:pt>
                <c:pt idx="2">
                  <c:v>2.2767835672948992E-2</c:v>
                </c:pt>
                <c:pt idx="3">
                  <c:v>2.652974526955899E-2</c:v>
                </c:pt>
                <c:pt idx="4">
                  <c:v>2.9078652766125812E-2</c:v>
                </c:pt>
                <c:pt idx="5">
                  <c:v>3.503411902382824E-2</c:v>
                </c:pt>
                <c:pt idx="6">
                  <c:v>2.4870550767076886E-2</c:v>
                </c:pt>
                <c:pt idx="7">
                  <c:v>3.8462052271306356E-2</c:v>
                </c:pt>
                <c:pt idx="8">
                  <c:v>3.9224854252721236E-2</c:v>
                </c:pt>
                <c:pt idx="9">
                  <c:v>9.7599912364607744E-2</c:v>
                </c:pt>
                <c:pt idx="10">
                  <c:v>0.1014433121904014</c:v>
                </c:pt>
                <c:pt idx="11">
                  <c:v>0.18830788878854754</c:v>
                </c:pt>
                <c:pt idx="12">
                  <c:v>0.36036048071221011</c:v>
                </c:pt>
              </c:numCache>
            </c:numRef>
          </c:val>
        </c:ser>
        <c:ser>
          <c:idx val="1"/>
          <c:order val="1"/>
          <c:tx>
            <c:strRef>
              <c:f>'analyse РБ'!$A$39</c:f>
              <c:strCache>
                <c:ptCount val="1"/>
                <c:pt idx="0">
                  <c:v>издънков цер</c:v>
                </c:pt>
              </c:strCache>
            </c:strRef>
          </c:tx>
          <c:spPr>
            <a:ln w="12700">
              <a:solidFill>
                <a:srgbClr val="0000FF"/>
              </a:solidFill>
              <a:prstDash val="sysDash"/>
            </a:ln>
          </c:spPr>
          <c:marker>
            <c:symbol val="none"/>
          </c:marker>
          <c:cat>
            <c:strRef>
              <c:f>'analyse РБ'!$C$34:$O$34</c:f>
              <c:strCache>
                <c:ptCount val="13"/>
                <c:pt idx="0">
                  <c:v>1-5г</c:v>
                </c:pt>
                <c:pt idx="1">
                  <c:v>6-10г</c:v>
                </c:pt>
                <c:pt idx="2">
                  <c:v>11-15г</c:v>
                </c:pt>
                <c:pt idx="3">
                  <c:v>16-20г</c:v>
                </c:pt>
                <c:pt idx="4">
                  <c:v>21-25г</c:v>
                </c:pt>
                <c:pt idx="5">
                  <c:v>26-30г</c:v>
                </c:pt>
                <c:pt idx="6">
                  <c:v>31-35г</c:v>
                </c:pt>
                <c:pt idx="7">
                  <c:v>36-40г</c:v>
                </c:pt>
                <c:pt idx="8">
                  <c:v>41-45г</c:v>
                </c:pt>
                <c:pt idx="9">
                  <c:v>46-50г</c:v>
                </c:pt>
                <c:pt idx="10">
                  <c:v>51-55г</c:v>
                </c:pt>
                <c:pt idx="11">
                  <c:v>56-60г</c:v>
                </c:pt>
                <c:pt idx="12">
                  <c:v>над61г</c:v>
                </c:pt>
              </c:strCache>
            </c:strRef>
          </c:cat>
          <c:val>
            <c:numRef>
              <c:f>'analyse РБ'!$C$39:$O$39</c:f>
              <c:numCache>
                <c:formatCode>0%</c:formatCode>
                <c:ptCount val="13"/>
                <c:pt idx="0">
                  <c:v>2.0076532534700611E-2</c:v>
                </c:pt>
                <c:pt idx="1">
                  <c:v>2.8472224160500617E-2</c:v>
                </c:pt>
                <c:pt idx="2">
                  <c:v>2.1340910296165846E-2</c:v>
                </c:pt>
                <c:pt idx="3">
                  <c:v>2.2571794606996251E-2</c:v>
                </c:pt>
                <c:pt idx="4">
                  <c:v>2.9733810801080052E-2</c:v>
                </c:pt>
                <c:pt idx="5">
                  <c:v>3.9773472628874658E-2</c:v>
                </c:pt>
                <c:pt idx="6">
                  <c:v>2.922303567889829E-2</c:v>
                </c:pt>
                <c:pt idx="7">
                  <c:v>3.9192919484535842E-2</c:v>
                </c:pt>
                <c:pt idx="8">
                  <c:v>3.5542133365338187E-2</c:v>
                </c:pt>
                <c:pt idx="9">
                  <c:v>8.7431861761364749E-2</c:v>
                </c:pt>
                <c:pt idx="10">
                  <c:v>9.897872886772599E-2</c:v>
                </c:pt>
                <c:pt idx="11">
                  <c:v>0.19001392769322231</c:v>
                </c:pt>
                <c:pt idx="12">
                  <c:v>0.35764864812059877</c:v>
                </c:pt>
              </c:numCache>
            </c:numRef>
          </c:val>
        </c:ser>
        <c:ser>
          <c:idx val="2"/>
          <c:order val="2"/>
          <c:tx>
            <c:strRef>
              <c:f>'analyse РБ'!$A$40</c:f>
              <c:strCache>
                <c:ptCount val="1"/>
                <c:pt idx="0">
                  <c:v>издънкови дъб и цер</c:v>
                </c:pt>
              </c:strCache>
            </c:strRef>
          </c:tx>
          <c:spPr>
            <a:ln w="25400">
              <a:solidFill>
                <a:srgbClr val="0000FF"/>
              </a:solidFill>
              <a:prstDash val="solid"/>
            </a:ln>
          </c:spPr>
          <c:marker>
            <c:symbol val="none"/>
          </c:marker>
          <c:cat>
            <c:strRef>
              <c:f>'analyse РБ'!$C$34:$O$34</c:f>
              <c:strCache>
                <c:ptCount val="13"/>
                <c:pt idx="0">
                  <c:v>1-5г</c:v>
                </c:pt>
                <c:pt idx="1">
                  <c:v>6-10г</c:v>
                </c:pt>
                <c:pt idx="2">
                  <c:v>11-15г</c:v>
                </c:pt>
                <c:pt idx="3">
                  <c:v>16-20г</c:v>
                </c:pt>
                <c:pt idx="4">
                  <c:v>21-25г</c:v>
                </c:pt>
                <c:pt idx="5">
                  <c:v>26-30г</c:v>
                </c:pt>
                <c:pt idx="6">
                  <c:v>31-35г</c:v>
                </c:pt>
                <c:pt idx="7">
                  <c:v>36-40г</c:v>
                </c:pt>
                <c:pt idx="8">
                  <c:v>41-45г</c:v>
                </c:pt>
                <c:pt idx="9">
                  <c:v>46-50г</c:v>
                </c:pt>
                <c:pt idx="10">
                  <c:v>51-55г</c:v>
                </c:pt>
                <c:pt idx="11">
                  <c:v>56-60г</c:v>
                </c:pt>
                <c:pt idx="12">
                  <c:v>над61г</c:v>
                </c:pt>
              </c:strCache>
            </c:strRef>
          </c:cat>
          <c:val>
            <c:numRef>
              <c:f>'analyse РБ'!$C$40:$O$40</c:f>
              <c:numCache>
                <c:formatCode>0%</c:formatCode>
                <c:ptCount val="13"/>
                <c:pt idx="0">
                  <c:v>1.6213798804699888E-2</c:v>
                </c:pt>
                <c:pt idx="1">
                  <c:v>2.4065014207176352E-2</c:v>
                </c:pt>
                <c:pt idx="2">
                  <c:v>2.2305944427128983E-2</c:v>
                </c:pt>
                <c:pt idx="3">
                  <c:v>2.5248569118251591E-2</c:v>
                </c:pt>
                <c:pt idx="4">
                  <c:v>2.9290725356534625E-2</c:v>
                </c:pt>
                <c:pt idx="5">
                  <c:v>3.6568232844100518E-2</c:v>
                </c:pt>
                <c:pt idx="6">
                  <c:v>2.6279436411028693E-2</c:v>
                </c:pt>
                <c:pt idx="7">
                  <c:v>3.8698631684036013E-2</c:v>
                </c:pt>
                <c:pt idx="8">
                  <c:v>3.8032769111927253E-2</c:v>
                </c:pt>
                <c:pt idx="9">
                  <c:v>9.4308546440978108E-2</c:v>
                </c:pt>
                <c:pt idx="10">
                  <c:v>0.10064553433890329</c:v>
                </c:pt>
                <c:pt idx="11">
                  <c:v>0.18886012820339074</c:v>
                </c:pt>
                <c:pt idx="12">
                  <c:v>0.35948266905186643</c:v>
                </c:pt>
              </c:numCache>
            </c:numRef>
          </c:val>
        </c:ser>
        <c:marker val="1"/>
        <c:axId val="79059200"/>
        <c:axId val="81559552"/>
      </c:lineChart>
      <c:catAx>
        <c:axId val="79059200"/>
        <c:scaling>
          <c:orientation val="minMax"/>
        </c:scaling>
        <c:axPos val="b"/>
        <c:numFmt formatCode="General" sourceLinked="1"/>
        <c:tickLblPos val="nextTo"/>
        <c:txPr>
          <a:bodyPr rot="0" vert="horz"/>
          <a:lstStyle/>
          <a:p>
            <a:pPr>
              <a:defRPr sz="1400" b="0" i="0" u="none" strike="noStrike" baseline="0">
                <a:solidFill>
                  <a:srgbClr val="000000"/>
                </a:solidFill>
                <a:latin typeface="Calibri"/>
                <a:ea typeface="Calibri"/>
                <a:cs typeface="Calibri"/>
              </a:defRPr>
            </a:pPr>
            <a:endParaRPr lang="bg-BG"/>
          </a:p>
        </c:txPr>
        <c:crossAx val="81559552"/>
        <c:crosses val="autoZero"/>
        <c:auto val="1"/>
        <c:lblAlgn val="ctr"/>
        <c:lblOffset val="100"/>
      </c:catAx>
      <c:valAx>
        <c:axId val="81559552"/>
        <c:scaling>
          <c:orientation val="minMax"/>
        </c:scaling>
        <c:axPos val="l"/>
        <c:majorGridlines/>
        <c:title>
          <c:tx>
            <c:rich>
              <a:bodyPr/>
              <a:lstStyle/>
              <a:p>
                <a:pPr>
                  <a:defRPr sz="1400" b="0" i="0" u="none" strike="noStrike" baseline="0">
                    <a:solidFill>
                      <a:srgbClr val="000000"/>
                    </a:solidFill>
                    <a:latin typeface="Calibri"/>
                    <a:ea typeface="Calibri"/>
                    <a:cs typeface="Calibri"/>
                  </a:defRPr>
                </a:pPr>
                <a:r>
                  <a:rPr lang="bg-BG"/>
                  <a:t>проценти от площта, ха</a:t>
                </a:r>
              </a:p>
            </c:rich>
          </c:tx>
          <c:layout>
            <c:manualLayout>
              <c:xMode val="edge"/>
              <c:yMode val="edge"/>
              <c:x val="0"/>
              <c:y val="0.32676584838659872"/>
            </c:manualLayout>
          </c:layout>
          <c:spPr>
            <a:noFill/>
            <a:ln w="25400">
              <a:noFill/>
            </a:ln>
          </c:spPr>
        </c:title>
        <c:numFmt formatCode="0%" sourceLinked="1"/>
        <c:tickLblPos val="nextTo"/>
        <c:txPr>
          <a:bodyPr rot="0" vert="horz"/>
          <a:lstStyle/>
          <a:p>
            <a:pPr>
              <a:defRPr sz="1400" b="0" i="0" u="none" strike="noStrike" baseline="0">
                <a:solidFill>
                  <a:srgbClr val="000000"/>
                </a:solidFill>
                <a:latin typeface="Calibri"/>
                <a:ea typeface="Calibri"/>
                <a:cs typeface="Calibri"/>
              </a:defRPr>
            </a:pPr>
            <a:endParaRPr lang="bg-BG"/>
          </a:p>
        </c:txPr>
        <c:crossAx val="79059200"/>
        <c:crosses val="autoZero"/>
        <c:crossBetween val="between"/>
      </c:valAx>
    </c:plotArea>
    <c:legend>
      <c:legendPos val="b"/>
      <c:layout>
        <c:manualLayout>
          <c:xMode val="edge"/>
          <c:yMode val="edge"/>
          <c:x val="0.1398446170921199"/>
          <c:y val="0.94779771615011177"/>
          <c:w val="0.61709211986681467"/>
          <c:h val="4.730831973898858E-2"/>
        </c:manualLayout>
      </c:layout>
      <c:txPr>
        <a:bodyPr/>
        <a:lstStyle/>
        <a:p>
          <a:pPr>
            <a:defRPr sz="1285" b="0" i="0" u="none" strike="noStrike" baseline="0">
              <a:solidFill>
                <a:srgbClr val="000000"/>
              </a:solidFill>
              <a:latin typeface="Calibri"/>
              <a:ea typeface="Calibri"/>
              <a:cs typeface="Calibri"/>
            </a:defRPr>
          </a:pPr>
          <a:endParaRPr lang="bg-BG"/>
        </a:p>
      </c:txPr>
    </c:legend>
    <c:plotVisOnly val="1"/>
    <c:dispBlanksAs val="gap"/>
  </c:chart>
  <c:txPr>
    <a:bodyPr/>
    <a:lstStyle/>
    <a:p>
      <a:pPr>
        <a:defRPr sz="1400" b="0" i="0" u="none" strike="noStrike" baseline="0">
          <a:solidFill>
            <a:srgbClr val="000000"/>
          </a:solidFill>
          <a:latin typeface="Calibri"/>
          <a:ea typeface="Calibri"/>
          <a:cs typeface="Calibri"/>
        </a:defRPr>
      </a:pPr>
      <a:endParaRPr lang="bg-BG"/>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bg-BG"/>
  <c:chart>
    <c:title>
      <c:tx>
        <c:rich>
          <a:bodyPr/>
          <a:lstStyle/>
          <a:p>
            <a:pPr>
              <a:defRPr sz="1400" b="0" i="0" u="none" strike="noStrike" baseline="0">
                <a:solidFill>
                  <a:srgbClr val="000000"/>
                </a:solidFill>
                <a:latin typeface="Calibri"/>
                <a:ea typeface="Calibri"/>
                <a:cs typeface="Calibri"/>
              </a:defRPr>
            </a:pPr>
            <a:r>
              <a:rPr lang="bg-BG"/>
              <a:t>Разпределение на издънковите дъбовите гори по възраст, общо за СЦ ДП</a:t>
            </a:r>
          </a:p>
        </c:rich>
      </c:tx>
      <c:layout>
        <c:manualLayout>
          <c:xMode val="edge"/>
          <c:yMode val="edge"/>
          <c:x val="9.2533903954723246E-2"/>
          <c:y val="7.5244712058051893E-4"/>
        </c:manualLayout>
      </c:layout>
      <c:spPr>
        <a:noFill/>
        <a:ln w="25400">
          <a:noFill/>
        </a:ln>
      </c:spPr>
    </c:title>
    <c:plotArea>
      <c:layout>
        <c:manualLayout>
          <c:layoutTarget val="inner"/>
          <c:xMode val="edge"/>
          <c:yMode val="edge"/>
          <c:x val="0.20411667902080619"/>
          <c:y val="0.15220527697195746"/>
          <c:w val="0.70699223085460594"/>
          <c:h val="0.71615008156606852"/>
        </c:manualLayout>
      </c:layout>
      <c:lineChart>
        <c:grouping val="standard"/>
        <c:ser>
          <c:idx val="0"/>
          <c:order val="0"/>
          <c:tx>
            <c:strRef>
              <c:f>'analyse СЦ'!$B$38</c:f>
              <c:strCache>
                <c:ptCount val="1"/>
                <c:pt idx="0">
                  <c:v>издънков дъб</c:v>
                </c:pt>
              </c:strCache>
            </c:strRef>
          </c:tx>
          <c:spPr>
            <a:ln w="12700">
              <a:solidFill>
                <a:srgbClr val="0000FF"/>
              </a:solidFill>
              <a:prstDash val="solid"/>
            </a:ln>
          </c:spPr>
          <c:marker>
            <c:symbol val="none"/>
          </c:marker>
          <c:cat>
            <c:strRef>
              <c:f>'analyse СЦ'!$D$34:$P$34</c:f>
              <c:strCache>
                <c:ptCount val="13"/>
                <c:pt idx="0">
                  <c:v>1-5г</c:v>
                </c:pt>
                <c:pt idx="1">
                  <c:v>6-10г</c:v>
                </c:pt>
                <c:pt idx="2">
                  <c:v>11-15г</c:v>
                </c:pt>
                <c:pt idx="3">
                  <c:v>16-20г</c:v>
                </c:pt>
                <c:pt idx="4">
                  <c:v>21-25г</c:v>
                </c:pt>
                <c:pt idx="5">
                  <c:v>26-30г</c:v>
                </c:pt>
                <c:pt idx="6">
                  <c:v>31-35г</c:v>
                </c:pt>
                <c:pt idx="7">
                  <c:v>36-40г</c:v>
                </c:pt>
                <c:pt idx="8">
                  <c:v>41-45г</c:v>
                </c:pt>
                <c:pt idx="9">
                  <c:v>46-50г</c:v>
                </c:pt>
                <c:pt idx="10">
                  <c:v>51-55г</c:v>
                </c:pt>
                <c:pt idx="11">
                  <c:v>56-60г</c:v>
                </c:pt>
                <c:pt idx="12">
                  <c:v>над61г</c:v>
                </c:pt>
              </c:strCache>
            </c:strRef>
          </c:cat>
          <c:val>
            <c:numRef>
              <c:f>'analyse СЦ'!$D$38:$P$38</c:f>
              <c:numCache>
                <c:formatCode>0%</c:formatCode>
                <c:ptCount val="13"/>
                <c:pt idx="0">
                  <c:v>2.7677287189994113E-2</c:v>
                </c:pt>
                <c:pt idx="1">
                  <c:v>2.0267619753301661E-2</c:v>
                </c:pt>
                <c:pt idx="2">
                  <c:v>2.1357276729285692E-2</c:v>
                </c:pt>
                <c:pt idx="3">
                  <c:v>2.344941812317565E-2</c:v>
                </c:pt>
                <c:pt idx="4">
                  <c:v>2.7895218585191072E-2</c:v>
                </c:pt>
                <c:pt idx="5">
                  <c:v>3.5697162533234642E-2</c:v>
                </c:pt>
                <c:pt idx="6">
                  <c:v>2.5541559517064091E-2</c:v>
                </c:pt>
                <c:pt idx="7">
                  <c:v>3.4389574162053786E-2</c:v>
                </c:pt>
                <c:pt idx="8">
                  <c:v>2.5585145796104245E-2</c:v>
                </c:pt>
                <c:pt idx="9">
                  <c:v>8.6954626683520025E-2</c:v>
                </c:pt>
                <c:pt idx="10">
                  <c:v>7.4532537157306053E-2</c:v>
                </c:pt>
                <c:pt idx="11">
                  <c:v>0.23044065728108792</c:v>
                </c:pt>
                <c:pt idx="12">
                  <c:v>0.36621191648868934</c:v>
                </c:pt>
              </c:numCache>
            </c:numRef>
          </c:val>
        </c:ser>
        <c:ser>
          <c:idx val="1"/>
          <c:order val="1"/>
          <c:tx>
            <c:strRef>
              <c:f>'analyse СЦ'!$B$39</c:f>
              <c:strCache>
                <c:ptCount val="1"/>
                <c:pt idx="0">
                  <c:v>издънков цер</c:v>
                </c:pt>
              </c:strCache>
            </c:strRef>
          </c:tx>
          <c:spPr>
            <a:ln w="12700">
              <a:solidFill>
                <a:srgbClr val="0000FF"/>
              </a:solidFill>
              <a:prstDash val="sysDash"/>
            </a:ln>
          </c:spPr>
          <c:marker>
            <c:symbol val="none"/>
          </c:marker>
          <c:cat>
            <c:strRef>
              <c:f>'analyse СЦ'!$D$34:$P$34</c:f>
              <c:strCache>
                <c:ptCount val="13"/>
                <c:pt idx="0">
                  <c:v>1-5г</c:v>
                </c:pt>
                <c:pt idx="1">
                  <c:v>6-10г</c:v>
                </c:pt>
                <c:pt idx="2">
                  <c:v>11-15г</c:v>
                </c:pt>
                <c:pt idx="3">
                  <c:v>16-20г</c:v>
                </c:pt>
                <c:pt idx="4">
                  <c:v>21-25г</c:v>
                </c:pt>
                <c:pt idx="5">
                  <c:v>26-30г</c:v>
                </c:pt>
                <c:pt idx="6">
                  <c:v>31-35г</c:v>
                </c:pt>
                <c:pt idx="7">
                  <c:v>36-40г</c:v>
                </c:pt>
                <c:pt idx="8">
                  <c:v>41-45г</c:v>
                </c:pt>
                <c:pt idx="9">
                  <c:v>46-50г</c:v>
                </c:pt>
                <c:pt idx="10">
                  <c:v>51-55г</c:v>
                </c:pt>
                <c:pt idx="11">
                  <c:v>56-60г</c:v>
                </c:pt>
                <c:pt idx="12">
                  <c:v>над61г</c:v>
                </c:pt>
              </c:strCache>
            </c:strRef>
          </c:cat>
          <c:val>
            <c:numRef>
              <c:f>'analyse СЦ'!$D$39:$P$39</c:f>
              <c:numCache>
                <c:formatCode>0%</c:formatCode>
                <c:ptCount val="13"/>
                <c:pt idx="0">
                  <c:v>3.5416720406531335E-2</c:v>
                </c:pt>
                <c:pt idx="1">
                  <c:v>3.4204349059767401E-2</c:v>
                </c:pt>
                <c:pt idx="2">
                  <c:v>3.4384915005030055E-2</c:v>
                </c:pt>
                <c:pt idx="3">
                  <c:v>4.0575747414037709E-2</c:v>
                </c:pt>
                <c:pt idx="4">
                  <c:v>4.5657389016431502E-2</c:v>
                </c:pt>
                <c:pt idx="5">
                  <c:v>4.6895555498233037E-2</c:v>
                </c:pt>
                <c:pt idx="6">
                  <c:v>4.1865504165914308E-2</c:v>
                </c:pt>
                <c:pt idx="7">
                  <c:v>4.8546444140635123E-2</c:v>
                </c:pt>
                <c:pt idx="8">
                  <c:v>4.7849975494621722E-2</c:v>
                </c:pt>
                <c:pt idx="9">
                  <c:v>8.9044806149563963E-2</c:v>
                </c:pt>
                <c:pt idx="10">
                  <c:v>7.9062088890038393E-2</c:v>
                </c:pt>
                <c:pt idx="11">
                  <c:v>0.16888074909072148</c:v>
                </c:pt>
                <c:pt idx="12">
                  <c:v>0.28761575566848091</c:v>
                </c:pt>
              </c:numCache>
            </c:numRef>
          </c:val>
        </c:ser>
        <c:ser>
          <c:idx val="2"/>
          <c:order val="2"/>
          <c:tx>
            <c:strRef>
              <c:f>'analyse СЦ'!$B$40</c:f>
              <c:strCache>
                <c:ptCount val="1"/>
                <c:pt idx="0">
                  <c:v>издънкови дъб и цер</c:v>
                </c:pt>
              </c:strCache>
            </c:strRef>
          </c:tx>
          <c:spPr>
            <a:ln w="25400">
              <a:solidFill>
                <a:srgbClr val="0000FF"/>
              </a:solidFill>
              <a:prstDash val="solid"/>
            </a:ln>
          </c:spPr>
          <c:marker>
            <c:symbol val="none"/>
          </c:marker>
          <c:cat>
            <c:strRef>
              <c:f>'analyse СЦ'!$D$34:$P$34</c:f>
              <c:strCache>
                <c:ptCount val="13"/>
                <c:pt idx="0">
                  <c:v>1-5г</c:v>
                </c:pt>
                <c:pt idx="1">
                  <c:v>6-10г</c:v>
                </c:pt>
                <c:pt idx="2">
                  <c:v>11-15г</c:v>
                </c:pt>
                <c:pt idx="3">
                  <c:v>16-20г</c:v>
                </c:pt>
                <c:pt idx="4">
                  <c:v>21-25г</c:v>
                </c:pt>
                <c:pt idx="5">
                  <c:v>26-30г</c:v>
                </c:pt>
                <c:pt idx="6">
                  <c:v>31-35г</c:v>
                </c:pt>
                <c:pt idx="7">
                  <c:v>36-40г</c:v>
                </c:pt>
                <c:pt idx="8">
                  <c:v>41-45г</c:v>
                </c:pt>
                <c:pt idx="9">
                  <c:v>46-50г</c:v>
                </c:pt>
                <c:pt idx="10">
                  <c:v>51-55г</c:v>
                </c:pt>
                <c:pt idx="11">
                  <c:v>56-60г</c:v>
                </c:pt>
                <c:pt idx="12">
                  <c:v>над61г</c:v>
                </c:pt>
              </c:strCache>
            </c:strRef>
          </c:cat>
          <c:val>
            <c:numRef>
              <c:f>'analyse СЦ'!$D$40:$P$40</c:f>
              <c:numCache>
                <c:formatCode>0%</c:formatCode>
                <c:ptCount val="13"/>
                <c:pt idx="0">
                  <c:v>3.2539296710420863E-2</c:v>
                </c:pt>
                <c:pt idx="1">
                  <c:v>2.9022848808945081E-2</c:v>
                </c:pt>
                <c:pt idx="2">
                  <c:v>2.9541403338194779E-2</c:v>
                </c:pt>
                <c:pt idx="3">
                  <c:v>3.4208394101442233E-2</c:v>
                </c:pt>
                <c:pt idx="4">
                  <c:v>3.9053637984120537E-2</c:v>
                </c:pt>
                <c:pt idx="5">
                  <c:v>4.2732134175984524E-2</c:v>
                </c:pt>
                <c:pt idx="6">
                  <c:v>3.5796467347269489E-2</c:v>
                </c:pt>
                <c:pt idx="7">
                  <c:v>4.3283098363312268E-2</c:v>
                </c:pt>
                <c:pt idx="8">
                  <c:v>3.9572192513368992E-2</c:v>
                </c:pt>
                <c:pt idx="9">
                  <c:v>8.8267703775725168E-2</c:v>
                </c:pt>
                <c:pt idx="10">
                  <c:v>7.7378058661481106E-2</c:v>
                </c:pt>
                <c:pt idx="11">
                  <c:v>0.19176794684816492</c:v>
                </c:pt>
                <c:pt idx="12">
                  <c:v>0.31683681737158792</c:v>
                </c:pt>
              </c:numCache>
            </c:numRef>
          </c:val>
        </c:ser>
        <c:marker val="1"/>
        <c:axId val="89216512"/>
        <c:axId val="89226624"/>
      </c:lineChart>
      <c:catAx>
        <c:axId val="89216512"/>
        <c:scaling>
          <c:orientation val="minMax"/>
        </c:scaling>
        <c:axPos val="b"/>
        <c:numFmt formatCode="General" sourceLinked="1"/>
        <c:tickLblPos val="nextTo"/>
        <c:txPr>
          <a:bodyPr rot="0" vert="horz"/>
          <a:lstStyle/>
          <a:p>
            <a:pPr>
              <a:defRPr sz="1400" b="0" i="0" u="none" strike="noStrike" baseline="0">
                <a:solidFill>
                  <a:srgbClr val="000000"/>
                </a:solidFill>
                <a:latin typeface="Calibri"/>
                <a:ea typeface="Calibri"/>
                <a:cs typeface="Calibri"/>
              </a:defRPr>
            </a:pPr>
            <a:endParaRPr lang="bg-BG"/>
          </a:p>
        </c:txPr>
        <c:crossAx val="89226624"/>
        <c:crosses val="autoZero"/>
        <c:auto val="1"/>
        <c:lblAlgn val="ctr"/>
        <c:lblOffset val="100"/>
      </c:catAx>
      <c:valAx>
        <c:axId val="89226624"/>
        <c:scaling>
          <c:orientation val="minMax"/>
        </c:scaling>
        <c:axPos val="l"/>
        <c:majorGridlines/>
        <c:title>
          <c:tx>
            <c:rich>
              <a:bodyPr/>
              <a:lstStyle/>
              <a:p>
                <a:pPr>
                  <a:defRPr sz="1400" b="0" i="0" u="none" strike="noStrike" baseline="0">
                    <a:solidFill>
                      <a:srgbClr val="000000"/>
                    </a:solidFill>
                    <a:latin typeface="Calibri"/>
                    <a:ea typeface="Calibri"/>
                    <a:cs typeface="Calibri"/>
                  </a:defRPr>
                </a:pPr>
                <a:r>
                  <a:rPr lang="bg-BG"/>
                  <a:t>проценти от площта, ха</a:t>
                </a:r>
              </a:p>
            </c:rich>
          </c:tx>
          <c:layout>
            <c:manualLayout>
              <c:xMode val="edge"/>
              <c:yMode val="edge"/>
              <c:x val="0"/>
              <c:y val="0.34584013050570961"/>
            </c:manualLayout>
          </c:layout>
          <c:spPr>
            <a:noFill/>
            <a:ln w="25400">
              <a:noFill/>
            </a:ln>
          </c:spPr>
        </c:title>
        <c:numFmt formatCode="0%" sourceLinked="1"/>
        <c:tickLblPos val="nextTo"/>
        <c:txPr>
          <a:bodyPr rot="0" vert="horz"/>
          <a:lstStyle/>
          <a:p>
            <a:pPr>
              <a:defRPr sz="1400" b="0" i="0" u="none" strike="noStrike" baseline="0">
                <a:solidFill>
                  <a:srgbClr val="000000"/>
                </a:solidFill>
                <a:latin typeface="Calibri"/>
                <a:ea typeface="Calibri"/>
                <a:cs typeface="Calibri"/>
              </a:defRPr>
            </a:pPr>
            <a:endParaRPr lang="bg-BG"/>
          </a:p>
        </c:txPr>
        <c:crossAx val="89216512"/>
        <c:crosses val="autoZero"/>
        <c:crossBetween val="between"/>
      </c:valAx>
    </c:plotArea>
    <c:legend>
      <c:legendPos val="b"/>
      <c:layout>
        <c:manualLayout>
          <c:xMode val="edge"/>
          <c:yMode val="edge"/>
          <c:x val="0.13873473917869344"/>
          <c:y val="0.94779771615011221"/>
          <c:w val="0.61709211986681467"/>
          <c:h val="4.730831973898858E-2"/>
        </c:manualLayout>
      </c:layout>
      <c:txPr>
        <a:bodyPr/>
        <a:lstStyle/>
        <a:p>
          <a:pPr>
            <a:defRPr sz="1285" b="0" i="0" u="none" strike="noStrike" baseline="0">
              <a:solidFill>
                <a:srgbClr val="000000"/>
              </a:solidFill>
              <a:latin typeface="Calibri"/>
              <a:ea typeface="Calibri"/>
              <a:cs typeface="Calibri"/>
            </a:defRPr>
          </a:pPr>
          <a:endParaRPr lang="bg-BG"/>
        </a:p>
      </c:txPr>
    </c:legend>
    <c:plotVisOnly val="1"/>
    <c:dispBlanksAs val="gap"/>
  </c:chart>
  <c:txPr>
    <a:bodyPr/>
    <a:lstStyle/>
    <a:p>
      <a:pPr>
        <a:defRPr sz="1400" b="0" i="0" u="none" strike="noStrike" baseline="0">
          <a:solidFill>
            <a:srgbClr val="000000"/>
          </a:solidFill>
          <a:latin typeface="Calibri"/>
          <a:ea typeface="Calibri"/>
          <a:cs typeface="Calibri"/>
        </a:defRPr>
      </a:pPr>
      <a:endParaRPr lang="bg-BG"/>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bg-BG"/>
  <c:chart>
    <c:autoTitleDeleted val="1"/>
    <c:plotArea>
      <c:layout>
        <c:manualLayout>
          <c:layoutTarget val="inner"/>
          <c:xMode val="edge"/>
          <c:yMode val="edge"/>
          <c:x val="0.19227535279226882"/>
          <c:y val="6.6121923438815441E-2"/>
          <c:w val="0.70699223085460594"/>
          <c:h val="0.71615008156606852"/>
        </c:manualLayout>
      </c:layout>
      <c:lineChart>
        <c:grouping val="standard"/>
        <c:ser>
          <c:idx val="0"/>
          <c:order val="0"/>
          <c:tx>
            <c:strRef>
              <c:f>'analyse РБ'!$A$100</c:f>
              <c:strCache>
                <c:ptCount val="1"/>
                <c:pt idx="0">
                  <c:v>издънков дъб</c:v>
                </c:pt>
              </c:strCache>
            </c:strRef>
          </c:tx>
          <c:spPr>
            <a:ln w="12700">
              <a:solidFill>
                <a:srgbClr val="0000FF"/>
              </a:solidFill>
              <a:prstDash val="solid"/>
            </a:ln>
          </c:spPr>
          <c:marker>
            <c:symbol val="none"/>
          </c:marker>
          <c:cat>
            <c:strRef>
              <c:f>'analyse РБ'!$C$96:$O$96</c:f>
              <c:strCache>
                <c:ptCount val="13"/>
                <c:pt idx="0">
                  <c:v>1-5г</c:v>
                </c:pt>
                <c:pt idx="1">
                  <c:v>6-10г</c:v>
                </c:pt>
                <c:pt idx="2">
                  <c:v>11-15г</c:v>
                </c:pt>
                <c:pt idx="3">
                  <c:v>16-20г</c:v>
                </c:pt>
                <c:pt idx="4">
                  <c:v>21-25г</c:v>
                </c:pt>
                <c:pt idx="5">
                  <c:v>26-30г</c:v>
                </c:pt>
                <c:pt idx="6">
                  <c:v>31-35г</c:v>
                </c:pt>
                <c:pt idx="7">
                  <c:v>36-40г</c:v>
                </c:pt>
                <c:pt idx="8">
                  <c:v>41-45г</c:v>
                </c:pt>
                <c:pt idx="9">
                  <c:v>46-50г</c:v>
                </c:pt>
                <c:pt idx="10">
                  <c:v>51-55г</c:v>
                </c:pt>
                <c:pt idx="11">
                  <c:v>56-60г</c:v>
                </c:pt>
                <c:pt idx="12">
                  <c:v>над61г</c:v>
                </c:pt>
              </c:strCache>
            </c:strRef>
          </c:cat>
          <c:val>
            <c:numRef>
              <c:f>'analyse РБ'!$C$100:$O$100</c:f>
              <c:numCache>
                <c:formatCode>0%</c:formatCode>
                <c:ptCount val="13"/>
                <c:pt idx="0">
                  <c:v>8.4742007730304254E-4</c:v>
                </c:pt>
                <c:pt idx="1">
                  <c:v>4.0248361831830334E-3</c:v>
                </c:pt>
                <c:pt idx="2">
                  <c:v>7.3394458409310123E-3</c:v>
                </c:pt>
                <c:pt idx="3">
                  <c:v>1.1753854425658562E-2</c:v>
                </c:pt>
                <c:pt idx="4">
                  <c:v>1.5841631877257907E-2</c:v>
                </c:pt>
                <c:pt idx="5">
                  <c:v>2.2335922766636478E-2</c:v>
                </c:pt>
                <c:pt idx="6">
                  <c:v>1.7583265145741406E-2</c:v>
                </c:pt>
                <c:pt idx="7">
                  <c:v>2.9144379290659647E-2</c:v>
                </c:pt>
                <c:pt idx="8">
                  <c:v>3.3051881960000744E-2</c:v>
                </c:pt>
                <c:pt idx="9">
                  <c:v>9.0504414569335598E-2</c:v>
                </c:pt>
                <c:pt idx="10">
                  <c:v>0.11252802764306855</c:v>
                </c:pt>
                <c:pt idx="11">
                  <c:v>0.20769222967755482</c:v>
                </c:pt>
                <c:pt idx="12">
                  <c:v>0.44639908721570082</c:v>
                </c:pt>
              </c:numCache>
            </c:numRef>
          </c:val>
        </c:ser>
        <c:ser>
          <c:idx val="1"/>
          <c:order val="1"/>
          <c:tx>
            <c:strRef>
              <c:f>'analyse РБ'!$A$101</c:f>
              <c:strCache>
                <c:ptCount val="1"/>
                <c:pt idx="0">
                  <c:v>издънков цер</c:v>
                </c:pt>
              </c:strCache>
            </c:strRef>
          </c:tx>
          <c:spPr>
            <a:ln w="12700">
              <a:solidFill>
                <a:srgbClr val="0000FF"/>
              </a:solidFill>
              <a:prstDash val="sysDash"/>
            </a:ln>
          </c:spPr>
          <c:marker>
            <c:symbol val="none"/>
          </c:marker>
          <c:cat>
            <c:strRef>
              <c:f>'analyse РБ'!$C$96:$O$96</c:f>
              <c:strCache>
                <c:ptCount val="13"/>
                <c:pt idx="0">
                  <c:v>1-5г</c:v>
                </c:pt>
                <c:pt idx="1">
                  <c:v>6-10г</c:v>
                </c:pt>
                <c:pt idx="2">
                  <c:v>11-15г</c:v>
                </c:pt>
                <c:pt idx="3">
                  <c:v>16-20г</c:v>
                </c:pt>
                <c:pt idx="4">
                  <c:v>21-25г</c:v>
                </c:pt>
                <c:pt idx="5">
                  <c:v>26-30г</c:v>
                </c:pt>
                <c:pt idx="6">
                  <c:v>31-35г</c:v>
                </c:pt>
                <c:pt idx="7">
                  <c:v>36-40г</c:v>
                </c:pt>
                <c:pt idx="8">
                  <c:v>41-45г</c:v>
                </c:pt>
                <c:pt idx="9">
                  <c:v>46-50г</c:v>
                </c:pt>
                <c:pt idx="10">
                  <c:v>51-55г</c:v>
                </c:pt>
                <c:pt idx="11">
                  <c:v>56-60г</c:v>
                </c:pt>
                <c:pt idx="12">
                  <c:v>над61г</c:v>
                </c:pt>
              </c:strCache>
            </c:strRef>
          </c:cat>
          <c:val>
            <c:numRef>
              <c:f>'analyse РБ'!$C$101:$O$101</c:f>
              <c:numCache>
                <c:formatCode>0%</c:formatCode>
                <c:ptCount val="13"/>
                <c:pt idx="0">
                  <c:v>1.2253621963410621E-3</c:v>
                </c:pt>
                <c:pt idx="1">
                  <c:v>6.0151019818153514E-3</c:v>
                </c:pt>
                <c:pt idx="2">
                  <c:v>8.1427927849474866E-3</c:v>
                </c:pt>
                <c:pt idx="3">
                  <c:v>1.1054022865124212E-2</c:v>
                </c:pt>
                <c:pt idx="4">
                  <c:v>1.939821744168457E-2</c:v>
                </c:pt>
                <c:pt idx="5">
                  <c:v>3.0389861050335407E-2</c:v>
                </c:pt>
                <c:pt idx="6">
                  <c:v>2.5659399646944806E-2</c:v>
                </c:pt>
                <c:pt idx="7">
                  <c:v>3.3338017376369856E-2</c:v>
                </c:pt>
                <c:pt idx="8">
                  <c:v>3.299020263232201E-2</c:v>
                </c:pt>
                <c:pt idx="9">
                  <c:v>8.6789287988075683E-2</c:v>
                </c:pt>
                <c:pt idx="10">
                  <c:v>0.11106210581103362</c:v>
                </c:pt>
                <c:pt idx="11">
                  <c:v>0.21757130111810821</c:v>
                </c:pt>
                <c:pt idx="12">
                  <c:v>0.41486970565105802</c:v>
                </c:pt>
              </c:numCache>
            </c:numRef>
          </c:val>
        </c:ser>
        <c:ser>
          <c:idx val="2"/>
          <c:order val="2"/>
          <c:tx>
            <c:strRef>
              <c:f>'analyse РБ'!$A$102</c:f>
              <c:strCache>
                <c:ptCount val="1"/>
                <c:pt idx="0">
                  <c:v>издънкови дъб и цер</c:v>
                </c:pt>
              </c:strCache>
            </c:strRef>
          </c:tx>
          <c:spPr>
            <a:ln w="25400">
              <a:solidFill>
                <a:srgbClr val="0000FF"/>
              </a:solidFill>
              <a:prstDash val="solid"/>
            </a:ln>
          </c:spPr>
          <c:marker>
            <c:symbol val="none"/>
          </c:marker>
          <c:cat>
            <c:strRef>
              <c:f>'analyse РБ'!$C$96:$O$96</c:f>
              <c:strCache>
                <c:ptCount val="13"/>
                <c:pt idx="0">
                  <c:v>1-5г</c:v>
                </c:pt>
                <c:pt idx="1">
                  <c:v>6-10г</c:v>
                </c:pt>
                <c:pt idx="2">
                  <c:v>11-15г</c:v>
                </c:pt>
                <c:pt idx="3">
                  <c:v>16-20г</c:v>
                </c:pt>
                <c:pt idx="4">
                  <c:v>21-25г</c:v>
                </c:pt>
                <c:pt idx="5">
                  <c:v>26-30г</c:v>
                </c:pt>
                <c:pt idx="6">
                  <c:v>31-35г</c:v>
                </c:pt>
                <c:pt idx="7">
                  <c:v>36-40г</c:v>
                </c:pt>
                <c:pt idx="8">
                  <c:v>41-45г</c:v>
                </c:pt>
                <c:pt idx="9">
                  <c:v>46-50г</c:v>
                </c:pt>
                <c:pt idx="10">
                  <c:v>51-55г</c:v>
                </c:pt>
                <c:pt idx="11">
                  <c:v>56-60г</c:v>
                </c:pt>
                <c:pt idx="12">
                  <c:v>над61г</c:v>
                </c:pt>
              </c:strCache>
            </c:strRef>
          </c:cat>
          <c:val>
            <c:numRef>
              <c:f>'analyse РБ'!$C$102:$O$102</c:f>
              <c:numCache>
                <c:formatCode>0%</c:formatCode>
                <c:ptCount val="13"/>
                <c:pt idx="0">
                  <c:v>9.8394780192758227E-4</c:v>
                </c:pt>
                <c:pt idx="1">
                  <c:v>4.7437993449946769E-3</c:v>
                </c:pt>
                <c:pt idx="2">
                  <c:v>7.6296467072165522E-3</c:v>
                </c:pt>
                <c:pt idx="3">
                  <c:v>1.1501047432822063E-2</c:v>
                </c:pt>
                <c:pt idx="4">
                  <c:v>1.712641203295874E-2</c:v>
                </c:pt>
                <c:pt idx="5">
                  <c:v>2.5245325589848412E-2</c:v>
                </c:pt>
                <c:pt idx="6">
                  <c:v>2.0500686125486538E-2</c:v>
                </c:pt>
                <c:pt idx="7">
                  <c:v>3.0659288153418951E-2</c:v>
                </c:pt>
                <c:pt idx="8">
                  <c:v>3.3029600933779608E-2</c:v>
                </c:pt>
                <c:pt idx="9">
                  <c:v>8.9162363092981728E-2</c:v>
                </c:pt>
                <c:pt idx="10">
                  <c:v>0.11199847837580358</c:v>
                </c:pt>
                <c:pt idx="11">
                  <c:v>0.21126094318484168</c:v>
                </c:pt>
                <c:pt idx="12">
                  <c:v>0.43500942063184883</c:v>
                </c:pt>
              </c:numCache>
            </c:numRef>
          </c:val>
        </c:ser>
        <c:marker val="1"/>
        <c:axId val="90574208"/>
        <c:axId val="90605440"/>
      </c:lineChart>
      <c:catAx>
        <c:axId val="90574208"/>
        <c:scaling>
          <c:orientation val="minMax"/>
        </c:scaling>
        <c:axPos val="b"/>
        <c:numFmt formatCode="General" sourceLinked="1"/>
        <c:tickLblPos val="nextTo"/>
        <c:txPr>
          <a:bodyPr rot="0" vert="horz"/>
          <a:lstStyle/>
          <a:p>
            <a:pPr>
              <a:defRPr sz="1400" b="0" i="0" u="none" strike="noStrike" baseline="0">
                <a:solidFill>
                  <a:srgbClr val="000000"/>
                </a:solidFill>
                <a:latin typeface="Calibri"/>
                <a:ea typeface="Calibri"/>
                <a:cs typeface="Calibri"/>
              </a:defRPr>
            </a:pPr>
            <a:endParaRPr lang="bg-BG"/>
          </a:p>
        </c:txPr>
        <c:crossAx val="90605440"/>
        <c:crosses val="autoZero"/>
        <c:auto val="1"/>
        <c:lblAlgn val="ctr"/>
        <c:lblOffset val="100"/>
      </c:catAx>
      <c:valAx>
        <c:axId val="90605440"/>
        <c:scaling>
          <c:orientation val="minMax"/>
        </c:scaling>
        <c:axPos val="l"/>
        <c:majorGridlines/>
        <c:title>
          <c:tx>
            <c:rich>
              <a:bodyPr/>
              <a:lstStyle/>
              <a:p>
                <a:pPr>
                  <a:defRPr sz="1400" b="0" i="0" u="none" strike="noStrike" baseline="0">
                    <a:solidFill>
                      <a:srgbClr val="000000"/>
                    </a:solidFill>
                    <a:latin typeface="Calibri"/>
                    <a:ea typeface="Calibri"/>
                    <a:cs typeface="Calibri"/>
                  </a:defRPr>
                </a:pPr>
                <a:r>
                  <a:rPr lang="bg-BG"/>
                  <a:t>проценти от запаса, плътни куб.м</a:t>
                </a:r>
              </a:p>
            </c:rich>
          </c:tx>
          <c:layout>
            <c:manualLayout>
              <c:xMode val="edge"/>
              <c:yMode val="edge"/>
              <c:x val="1.8946121965660184E-2"/>
              <c:y val="6.1455525606468955E-2"/>
            </c:manualLayout>
          </c:layout>
          <c:spPr>
            <a:noFill/>
            <a:ln w="25400">
              <a:noFill/>
            </a:ln>
          </c:spPr>
        </c:title>
        <c:numFmt formatCode="0%" sourceLinked="1"/>
        <c:tickLblPos val="nextTo"/>
        <c:txPr>
          <a:bodyPr rot="0" vert="horz"/>
          <a:lstStyle/>
          <a:p>
            <a:pPr>
              <a:defRPr sz="1400" b="0" i="0" u="none" strike="noStrike" baseline="0">
                <a:solidFill>
                  <a:srgbClr val="000000"/>
                </a:solidFill>
                <a:latin typeface="Calibri"/>
                <a:ea typeface="Calibri"/>
                <a:cs typeface="Calibri"/>
              </a:defRPr>
            </a:pPr>
            <a:endParaRPr lang="bg-BG"/>
          </a:p>
        </c:txPr>
        <c:crossAx val="90574208"/>
        <c:crosses val="autoZero"/>
        <c:crossBetween val="between"/>
      </c:valAx>
    </c:plotArea>
    <c:legend>
      <c:legendPos val="b"/>
      <c:layout>
        <c:manualLayout>
          <c:xMode val="edge"/>
          <c:yMode val="edge"/>
          <c:x val="0"/>
          <c:y val="0.94779771615011221"/>
          <c:w val="0.98417327496585127"/>
          <c:h val="4.730831973898858E-2"/>
        </c:manualLayout>
      </c:layout>
      <c:txPr>
        <a:bodyPr/>
        <a:lstStyle/>
        <a:p>
          <a:pPr>
            <a:defRPr sz="1285" b="0" i="0" u="none" strike="noStrike" baseline="0">
              <a:solidFill>
                <a:srgbClr val="000000"/>
              </a:solidFill>
              <a:latin typeface="Calibri"/>
              <a:ea typeface="Calibri"/>
              <a:cs typeface="Calibri"/>
            </a:defRPr>
          </a:pPr>
          <a:endParaRPr lang="bg-BG"/>
        </a:p>
      </c:txPr>
    </c:legend>
    <c:plotVisOnly val="1"/>
    <c:dispBlanksAs val="gap"/>
  </c:chart>
  <c:txPr>
    <a:bodyPr/>
    <a:lstStyle/>
    <a:p>
      <a:pPr>
        <a:defRPr sz="1400" b="0" i="0" u="none" strike="noStrike" baseline="0">
          <a:solidFill>
            <a:srgbClr val="000000"/>
          </a:solidFill>
          <a:latin typeface="Calibri"/>
          <a:ea typeface="Calibri"/>
          <a:cs typeface="Calibri"/>
        </a:defRPr>
      </a:pPr>
      <a:endParaRPr lang="bg-BG"/>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bg-BG"/>
  <c:chart>
    <c:title>
      <c:tx>
        <c:rich>
          <a:bodyPr/>
          <a:lstStyle/>
          <a:p>
            <a:pPr>
              <a:defRPr sz="1400" b="0" i="0" u="none" strike="noStrike" baseline="0">
                <a:solidFill>
                  <a:srgbClr val="000000"/>
                </a:solidFill>
                <a:latin typeface="Calibri"/>
                <a:ea typeface="Calibri"/>
                <a:cs typeface="Calibri"/>
              </a:defRPr>
            </a:pPr>
            <a:r>
              <a:rPr lang="bg-BG"/>
              <a:t>Разпределение на  издънковите дъбовите гори по възраст, общо за СЦ ДП</a:t>
            </a:r>
          </a:p>
        </c:rich>
      </c:tx>
      <c:layout>
        <c:manualLayout>
          <c:xMode val="edge"/>
          <c:yMode val="edge"/>
          <c:x val="7.7777777777777779E-2"/>
          <c:y val="7.5244712058051893E-4"/>
        </c:manualLayout>
      </c:layout>
      <c:spPr>
        <a:noFill/>
        <a:ln w="25400">
          <a:noFill/>
        </a:ln>
      </c:spPr>
    </c:title>
    <c:plotArea>
      <c:layout>
        <c:manualLayout>
          <c:layoutTarget val="inner"/>
          <c:xMode val="edge"/>
          <c:yMode val="edge"/>
          <c:x val="0.1822568401971362"/>
          <c:y val="0.14518765662766731"/>
          <c:w val="0.7843180573651316"/>
          <c:h val="0.71615008156606852"/>
        </c:manualLayout>
      </c:layout>
      <c:lineChart>
        <c:grouping val="standard"/>
        <c:ser>
          <c:idx val="0"/>
          <c:order val="0"/>
          <c:tx>
            <c:strRef>
              <c:f>'analyse СЦ'!$B$100</c:f>
              <c:strCache>
                <c:ptCount val="1"/>
                <c:pt idx="0">
                  <c:v>издънков дъб</c:v>
                </c:pt>
              </c:strCache>
            </c:strRef>
          </c:tx>
          <c:spPr>
            <a:ln w="12700">
              <a:solidFill>
                <a:srgbClr val="0000FF"/>
              </a:solidFill>
              <a:prstDash val="solid"/>
            </a:ln>
          </c:spPr>
          <c:marker>
            <c:symbol val="none"/>
          </c:marker>
          <c:cat>
            <c:strRef>
              <c:f>'analyse СЦ'!$D$96:$P$96</c:f>
              <c:strCache>
                <c:ptCount val="13"/>
                <c:pt idx="0">
                  <c:v>1-5г</c:v>
                </c:pt>
                <c:pt idx="1">
                  <c:v>6-10г</c:v>
                </c:pt>
                <c:pt idx="2">
                  <c:v>11-15г</c:v>
                </c:pt>
                <c:pt idx="3">
                  <c:v>16-20г</c:v>
                </c:pt>
                <c:pt idx="4">
                  <c:v>21-25г</c:v>
                </c:pt>
                <c:pt idx="5">
                  <c:v>26-30г</c:v>
                </c:pt>
                <c:pt idx="6">
                  <c:v>31-35г</c:v>
                </c:pt>
                <c:pt idx="7">
                  <c:v>36-40г</c:v>
                </c:pt>
                <c:pt idx="8">
                  <c:v>41-45г</c:v>
                </c:pt>
                <c:pt idx="9">
                  <c:v>46-50г</c:v>
                </c:pt>
                <c:pt idx="10">
                  <c:v>51-55г</c:v>
                </c:pt>
                <c:pt idx="11">
                  <c:v>56-60г</c:v>
                </c:pt>
                <c:pt idx="12">
                  <c:v>над61г</c:v>
                </c:pt>
              </c:strCache>
            </c:strRef>
          </c:cat>
          <c:val>
            <c:numRef>
              <c:f>'analyse СЦ'!$D$100:$P$100</c:f>
              <c:numCache>
                <c:formatCode>0%</c:formatCode>
                <c:ptCount val="13"/>
                <c:pt idx="0">
                  <c:v>7.6931470110582184E-4</c:v>
                </c:pt>
                <c:pt idx="1">
                  <c:v>4.4964981553844534E-3</c:v>
                </c:pt>
                <c:pt idx="2">
                  <c:v>9.8504698907784238E-3</c:v>
                </c:pt>
                <c:pt idx="3">
                  <c:v>1.038258581456479E-2</c:v>
                </c:pt>
                <c:pt idx="4">
                  <c:v>1.6947457308173843E-2</c:v>
                </c:pt>
                <c:pt idx="5">
                  <c:v>2.5419406971430199E-2</c:v>
                </c:pt>
                <c:pt idx="6">
                  <c:v>2.03813049411668E-2</c:v>
                </c:pt>
                <c:pt idx="7">
                  <c:v>2.8322324674523752E-2</c:v>
                </c:pt>
                <c:pt idx="8">
                  <c:v>2.4788853555056209E-2</c:v>
                </c:pt>
                <c:pt idx="9">
                  <c:v>7.9703533154856898E-2</c:v>
                </c:pt>
                <c:pt idx="10">
                  <c:v>7.7020419652076913E-2</c:v>
                </c:pt>
                <c:pt idx="11">
                  <c:v>0.23107628154546764</c:v>
                </c:pt>
                <c:pt idx="12">
                  <c:v>0.46427984079218065</c:v>
                </c:pt>
              </c:numCache>
            </c:numRef>
          </c:val>
        </c:ser>
        <c:ser>
          <c:idx val="1"/>
          <c:order val="1"/>
          <c:tx>
            <c:strRef>
              <c:f>'analyse СЦ'!$B$101</c:f>
              <c:strCache>
                <c:ptCount val="1"/>
                <c:pt idx="0">
                  <c:v>издънков цер</c:v>
                </c:pt>
              </c:strCache>
            </c:strRef>
          </c:tx>
          <c:spPr>
            <a:ln w="12700">
              <a:solidFill>
                <a:srgbClr val="0000FF"/>
              </a:solidFill>
              <a:prstDash val="sysDash"/>
            </a:ln>
          </c:spPr>
          <c:marker>
            <c:symbol val="none"/>
          </c:marker>
          <c:cat>
            <c:strRef>
              <c:f>'analyse СЦ'!$D$96:$P$96</c:f>
              <c:strCache>
                <c:ptCount val="13"/>
                <c:pt idx="0">
                  <c:v>1-5г</c:v>
                </c:pt>
                <c:pt idx="1">
                  <c:v>6-10г</c:v>
                </c:pt>
                <c:pt idx="2">
                  <c:v>11-15г</c:v>
                </c:pt>
                <c:pt idx="3">
                  <c:v>16-20г</c:v>
                </c:pt>
                <c:pt idx="4">
                  <c:v>21-25г</c:v>
                </c:pt>
                <c:pt idx="5">
                  <c:v>26-30г</c:v>
                </c:pt>
                <c:pt idx="6">
                  <c:v>31-35г</c:v>
                </c:pt>
                <c:pt idx="7">
                  <c:v>36-40г</c:v>
                </c:pt>
                <c:pt idx="8">
                  <c:v>41-45г</c:v>
                </c:pt>
                <c:pt idx="9">
                  <c:v>46-50г</c:v>
                </c:pt>
                <c:pt idx="10">
                  <c:v>51-55г</c:v>
                </c:pt>
                <c:pt idx="11">
                  <c:v>56-60г</c:v>
                </c:pt>
                <c:pt idx="12">
                  <c:v>над61г</c:v>
                </c:pt>
              </c:strCache>
            </c:strRef>
          </c:cat>
          <c:val>
            <c:numRef>
              <c:f>'analyse СЦ'!$D$101:$P$101</c:f>
              <c:numCache>
                <c:formatCode>0%</c:formatCode>
                <c:ptCount val="13"/>
                <c:pt idx="0">
                  <c:v>9.0516291995298688E-4</c:v>
                </c:pt>
                <c:pt idx="1">
                  <c:v>8.979694170685653E-3</c:v>
                </c:pt>
                <c:pt idx="2">
                  <c:v>1.4944209347336474E-2</c:v>
                </c:pt>
                <c:pt idx="3">
                  <c:v>1.8561346286324845E-2</c:v>
                </c:pt>
                <c:pt idx="4">
                  <c:v>3.2971315028565158E-2</c:v>
                </c:pt>
                <c:pt idx="5">
                  <c:v>3.7412541532520792E-2</c:v>
                </c:pt>
                <c:pt idx="6">
                  <c:v>3.3729561782114184E-2</c:v>
                </c:pt>
                <c:pt idx="7">
                  <c:v>4.0645634457581833E-2</c:v>
                </c:pt>
                <c:pt idx="8">
                  <c:v>4.2862967284792532E-2</c:v>
                </c:pt>
                <c:pt idx="9">
                  <c:v>9.7182115124163984E-2</c:v>
                </c:pt>
                <c:pt idx="10">
                  <c:v>9.4037125035733263E-2</c:v>
                </c:pt>
                <c:pt idx="11">
                  <c:v>0.20174096828766541</c:v>
                </c:pt>
                <c:pt idx="12">
                  <c:v>0.37456756972075689</c:v>
                </c:pt>
              </c:numCache>
            </c:numRef>
          </c:val>
        </c:ser>
        <c:ser>
          <c:idx val="2"/>
          <c:order val="2"/>
          <c:tx>
            <c:strRef>
              <c:f>'analyse СЦ'!$B$102</c:f>
              <c:strCache>
                <c:ptCount val="1"/>
                <c:pt idx="0">
                  <c:v>издънкови дъб и цер</c:v>
                </c:pt>
              </c:strCache>
            </c:strRef>
          </c:tx>
          <c:spPr>
            <a:ln w="25400">
              <a:solidFill>
                <a:srgbClr val="0000FF"/>
              </a:solidFill>
              <a:prstDash val="solid"/>
            </a:ln>
          </c:spPr>
          <c:marker>
            <c:symbol val="none"/>
          </c:marker>
          <c:cat>
            <c:strRef>
              <c:f>'analyse СЦ'!$D$96:$P$96</c:f>
              <c:strCache>
                <c:ptCount val="13"/>
                <c:pt idx="0">
                  <c:v>1-5г</c:v>
                </c:pt>
                <c:pt idx="1">
                  <c:v>6-10г</c:v>
                </c:pt>
                <c:pt idx="2">
                  <c:v>11-15г</c:v>
                </c:pt>
                <c:pt idx="3">
                  <c:v>16-20г</c:v>
                </c:pt>
                <c:pt idx="4">
                  <c:v>21-25г</c:v>
                </c:pt>
                <c:pt idx="5">
                  <c:v>26-30г</c:v>
                </c:pt>
                <c:pt idx="6">
                  <c:v>31-35г</c:v>
                </c:pt>
                <c:pt idx="7">
                  <c:v>36-40г</c:v>
                </c:pt>
                <c:pt idx="8">
                  <c:v>41-45г</c:v>
                </c:pt>
                <c:pt idx="9">
                  <c:v>46-50г</c:v>
                </c:pt>
                <c:pt idx="10">
                  <c:v>51-55г</c:v>
                </c:pt>
                <c:pt idx="11">
                  <c:v>56-60г</c:v>
                </c:pt>
                <c:pt idx="12">
                  <c:v>над61г</c:v>
                </c:pt>
              </c:strCache>
            </c:strRef>
          </c:cat>
          <c:val>
            <c:numRef>
              <c:f>'analyse СЦ'!$D$102:$P$102</c:f>
              <c:numCache>
                <c:formatCode>0%</c:formatCode>
                <c:ptCount val="13"/>
                <c:pt idx="0">
                  <c:v>8.5460856015008504E-4</c:v>
                </c:pt>
                <c:pt idx="1">
                  <c:v>7.3113240856912086E-3</c:v>
                </c:pt>
                <c:pt idx="2">
                  <c:v>1.3048632508609338E-2</c:v>
                </c:pt>
                <c:pt idx="3">
                  <c:v>1.5517714186178439E-2</c:v>
                </c:pt>
                <c:pt idx="4">
                  <c:v>2.7008219777840913E-2</c:v>
                </c:pt>
                <c:pt idx="5">
                  <c:v>3.2949433772176642E-2</c:v>
                </c:pt>
                <c:pt idx="6">
                  <c:v>2.876216077527664E-2</c:v>
                </c:pt>
                <c:pt idx="7">
                  <c:v>3.605965576738001E-2</c:v>
                </c:pt>
                <c:pt idx="8">
                  <c:v>3.6136892726250452E-2</c:v>
                </c:pt>
                <c:pt idx="9">
                  <c:v>9.0677660894148027E-2</c:v>
                </c:pt>
                <c:pt idx="10">
                  <c:v>8.7704552890695245E-2</c:v>
                </c:pt>
                <c:pt idx="11">
                  <c:v>0.2126577693613195</c:v>
                </c:pt>
                <c:pt idx="12">
                  <c:v>0.40795296460459091</c:v>
                </c:pt>
              </c:numCache>
            </c:numRef>
          </c:val>
        </c:ser>
        <c:marker val="1"/>
        <c:axId val="90897792"/>
        <c:axId val="90936832"/>
      </c:lineChart>
      <c:catAx>
        <c:axId val="90897792"/>
        <c:scaling>
          <c:orientation val="minMax"/>
        </c:scaling>
        <c:axPos val="b"/>
        <c:numFmt formatCode="General" sourceLinked="1"/>
        <c:tickLblPos val="nextTo"/>
        <c:txPr>
          <a:bodyPr rot="0" vert="horz"/>
          <a:lstStyle/>
          <a:p>
            <a:pPr>
              <a:defRPr sz="1400" b="0" i="0" u="none" strike="noStrike" baseline="0">
                <a:solidFill>
                  <a:srgbClr val="000000"/>
                </a:solidFill>
                <a:latin typeface="Calibri"/>
                <a:ea typeface="Calibri"/>
                <a:cs typeface="Calibri"/>
              </a:defRPr>
            </a:pPr>
            <a:endParaRPr lang="bg-BG"/>
          </a:p>
        </c:txPr>
        <c:crossAx val="90936832"/>
        <c:crosses val="autoZero"/>
        <c:auto val="1"/>
        <c:lblAlgn val="ctr"/>
        <c:lblOffset val="100"/>
      </c:catAx>
      <c:valAx>
        <c:axId val="90936832"/>
        <c:scaling>
          <c:orientation val="minMax"/>
        </c:scaling>
        <c:axPos val="l"/>
        <c:majorGridlines/>
        <c:title>
          <c:tx>
            <c:rich>
              <a:bodyPr/>
              <a:lstStyle/>
              <a:p>
                <a:pPr>
                  <a:defRPr sz="1400" b="0" i="0" u="none" strike="noStrike" baseline="0">
                    <a:solidFill>
                      <a:srgbClr val="000000"/>
                    </a:solidFill>
                    <a:latin typeface="Calibri"/>
                    <a:ea typeface="Calibri"/>
                    <a:cs typeface="Calibri"/>
                  </a:defRPr>
                </a:pPr>
                <a:r>
                  <a:rPr lang="bg-BG"/>
                  <a:t>проценти от запаса, плътни куб.м</a:t>
                </a:r>
              </a:p>
            </c:rich>
          </c:tx>
          <c:layout>
            <c:manualLayout>
              <c:xMode val="edge"/>
              <c:yMode val="edge"/>
              <c:x val="0"/>
              <c:y val="0.27732463295270438"/>
            </c:manualLayout>
          </c:layout>
          <c:spPr>
            <a:noFill/>
            <a:ln w="25400">
              <a:noFill/>
            </a:ln>
          </c:spPr>
        </c:title>
        <c:numFmt formatCode="0%" sourceLinked="1"/>
        <c:tickLblPos val="nextTo"/>
        <c:txPr>
          <a:bodyPr rot="0" vert="horz"/>
          <a:lstStyle/>
          <a:p>
            <a:pPr>
              <a:defRPr sz="1400" b="0" i="0" u="none" strike="noStrike" baseline="0">
                <a:solidFill>
                  <a:srgbClr val="000000"/>
                </a:solidFill>
                <a:latin typeface="Calibri"/>
                <a:ea typeface="Calibri"/>
                <a:cs typeface="Calibri"/>
              </a:defRPr>
            </a:pPr>
            <a:endParaRPr lang="bg-BG"/>
          </a:p>
        </c:txPr>
        <c:crossAx val="90897792"/>
        <c:crosses val="autoZero"/>
        <c:crossBetween val="between"/>
      </c:valAx>
    </c:plotArea>
    <c:legend>
      <c:legendPos val="b"/>
      <c:layout>
        <c:manualLayout>
          <c:xMode val="edge"/>
          <c:yMode val="edge"/>
          <c:x val="0.13873473917869344"/>
          <c:y val="0.94779771615011177"/>
          <c:w val="0.61709211986681467"/>
          <c:h val="4.730831973898858E-2"/>
        </c:manualLayout>
      </c:layout>
      <c:txPr>
        <a:bodyPr/>
        <a:lstStyle/>
        <a:p>
          <a:pPr>
            <a:defRPr sz="1285" b="0" i="0" u="none" strike="noStrike" baseline="0">
              <a:solidFill>
                <a:srgbClr val="000000"/>
              </a:solidFill>
              <a:latin typeface="Calibri"/>
              <a:ea typeface="Calibri"/>
              <a:cs typeface="Calibri"/>
            </a:defRPr>
          </a:pPr>
          <a:endParaRPr lang="bg-BG"/>
        </a:p>
      </c:txPr>
    </c:legend>
    <c:plotVisOnly val="1"/>
    <c:dispBlanksAs val="gap"/>
  </c:chart>
  <c:txPr>
    <a:bodyPr/>
    <a:lstStyle/>
    <a:p>
      <a:pPr>
        <a:defRPr sz="1400" b="0" i="0" u="none" strike="noStrike" baseline="0">
          <a:solidFill>
            <a:srgbClr val="000000"/>
          </a:solidFill>
          <a:latin typeface="Calibri"/>
          <a:ea typeface="Calibri"/>
          <a:cs typeface="Calibri"/>
        </a:defRPr>
      </a:pPr>
      <a:endParaRPr lang="bg-BG"/>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bg-BG"/>
  <c:chart>
    <c:title>
      <c:tx>
        <c:rich>
          <a:bodyPr/>
          <a:lstStyle/>
          <a:p>
            <a:pPr>
              <a:defRPr sz="1400" b="0" i="0" u="none" strike="noStrike" baseline="0">
                <a:solidFill>
                  <a:srgbClr val="000000"/>
                </a:solidFill>
                <a:latin typeface="Calibri"/>
                <a:ea typeface="Calibri"/>
                <a:cs typeface="Calibri"/>
              </a:defRPr>
            </a:pPr>
            <a:r>
              <a:rPr lang="bg-BG"/>
              <a:t>Разпределение на  издънковите дъбовите гори по възраст, общо за СЦ ДП</a:t>
            </a:r>
          </a:p>
        </c:rich>
      </c:tx>
      <c:layout>
        <c:manualLayout>
          <c:xMode val="edge"/>
          <c:yMode val="edge"/>
          <c:x val="7.7777777777777779E-2"/>
          <c:y val="7.5244712058051893E-4"/>
        </c:manualLayout>
      </c:layout>
      <c:spPr>
        <a:noFill/>
        <a:ln w="25400">
          <a:noFill/>
        </a:ln>
      </c:spPr>
    </c:title>
    <c:plotArea>
      <c:layout>
        <c:manualLayout>
          <c:layoutTarget val="inner"/>
          <c:xMode val="edge"/>
          <c:yMode val="edge"/>
          <c:x val="9.6559378468368748E-2"/>
          <c:y val="0.14518760195758565"/>
          <c:w val="0.70699223085460594"/>
          <c:h val="0.71615008156606852"/>
        </c:manualLayout>
      </c:layout>
      <c:lineChart>
        <c:grouping val="standard"/>
        <c:ser>
          <c:idx val="0"/>
          <c:order val="0"/>
          <c:tx>
            <c:strRef>
              <c:f>'analyse СЦ'!$B$100</c:f>
              <c:strCache>
                <c:ptCount val="1"/>
                <c:pt idx="0">
                  <c:v>издънков дъб</c:v>
                </c:pt>
              </c:strCache>
            </c:strRef>
          </c:tx>
          <c:spPr>
            <a:ln w="12700">
              <a:solidFill>
                <a:srgbClr val="0000FF"/>
              </a:solidFill>
              <a:prstDash val="solid"/>
            </a:ln>
          </c:spPr>
          <c:marker>
            <c:symbol val="none"/>
          </c:marker>
          <c:cat>
            <c:strRef>
              <c:f>'analyse СЦ'!$D$96:$P$96</c:f>
              <c:strCache>
                <c:ptCount val="13"/>
                <c:pt idx="0">
                  <c:v>1-5г</c:v>
                </c:pt>
                <c:pt idx="1">
                  <c:v>6-10г</c:v>
                </c:pt>
                <c:pt idx="2">
                  <c:v>11-15г</c:v>
                </c:pt>
                <c:pt idx="3">
                  <c:v>16-20г</c:v>
                </c:pt>
                <c:pt idx="4">
                  <c:v>21-25г</c:v>
                </c:pt>
                <c:pt idx="5">
                  <c:v>26-30г</c:v>
                </c:pt>
                <c:pt idx="6">
                  <c:v>31-35г</c:v>
                </c:pt>
                <c:pt idx="7">
                  <c:v>36-40г</c:v>
                </c:pt>
                <c:pt idx="8">
                  <c:v>41-45г</c:v>
                </c:pt>
                <c:pt idx="9">
                  <c:v>46-50г</c:v>
                </c:pt>
                <c:pt idx="10">
                  <c:v>51-55г</c:v>
                </c:pt>
                <c:pt idx="11">
                  <c:v>56-60г</c:v>
                </c:pt>
                <c:pt idx="12">
                  <c:v>над61г</c:v>
                </c:pt>
              </c:strCache>
            </c:strRef>
          </c:cat>
          <c:val>
            <c:numRef>
              <c:f>'analyse СЦ'!$D$100:$P$100</c:f>
              <c:numCache>
                <c:formatCode>0%</c:formatCode>
                <c:ptCount val="13"/>
                <c:pt idx="0">
                  <c:v>7.6931470110582184E-4</c:v>
                </c:pt>
                <c:pt idx="1">
                  <c:v>4.4964981553844057E-3</c:v>
                </c:pt>
                <c:pt idx="2">
                  <c:v>9.8504698907783111E-3</c:v>
                </c:pt>
                <c:pt idx="3">
                  <c:v>1.0382585814564698E-2</c:v>
                </c:pt>
                <c:pt idx="4">
                  <c:v>1.694745730817376E-2</c:v>
                </c:pt>
                <c:pt idx="5">
                  <c:v>2.5419406971430199E-2</c:v>
                </c:pt>
                <c:pt idx="6">
                  <c:v>2.03813049411668E-2</c:v>
                </c:pt>
                <c:pt idx="7">
                  <c:v>2.8322324674523752E-2</c:v>
                </c:pt>
                <c:pt idx="8">
                  <c:v>2.4788853555056209E-2</c:v>
                </c:pt>
                <c:pt idx="9">
                  <c:v>7.9703533154856315E-2</c:v>
                </c:pt>
                <c:pt idx="10">
                  <c:v>7.7020419652076913E-2</c:v>
                </c:pt>
                <c:pt idx="11">
                  <c:v>0.23107628154546631</c:v>
                </c:pt>
                <c:pt idx="12">
                  <c:v>0.46427984079218065</c:v>
                </c:pt>
              </c:numCache>
            </c:numRef>
          </c:val>
        </c:ser>
        <c:ser>
          <c:idx val="1"/>
          <c:order val="1"/>
          <c:tx>
            <c:strRef>
              <c:f>'analyse СЦ'!$B$101</c:f>
              <c:strCache>
                <c:ptCount val="1"/>
                <c:pt idx="0">
                  <c:v>издънков цер</c:v>
                </c:pt>
              </c:strCache>
            </c:strRef>
          </c:tx>
          <c:spPr>
            <a:ln w="12700">
              <a:solidFill>
                <a:srgbClr val="0000FF"/>
              </a:solidFill>
              <a:prstDash val="sysDash"/>
            </a:ln>
          </c:spPr>
          <c:marker>
            <c:symbol val="none"/>
          </c:marker>
          <c:cat>
            <c:strRef>
              <c:f>'analyse СЦ'!$D$96:$P$96</c:f>
              <c:strCache>
                <c:ptCount val="13"/>
                <c:pt idx="0">
                  <c:v>1-5г</c:v>
                </c:pt>
                <c:pt idx="1">
                  <c:v>6-10г</c:v>
                </c:pt>
                <c:pt idx="2">
                  <c:v>11-15г</c:v>
                </c:pt>
                <c:pt idx="3">
                  <c:v>16-20г</c:v>
                </c:pt>
                <c:pt idx="4">
                  <c:v>21-25г</c:v>
                </c:pt>
                <c:pt idx="5">
                  <c:v>26-30г</c:v>
                </c:pt>
                <c:pt idx="6">
                  <c:v>31-35г</c:v>
                </c:pt>
                <c:pt idx="7">
                  <c:v>36-40г</c:v>
                </c:pt>
                <c:pt idx="8">
                  <c:v>41-45г</c:v>
                </c:pt>
                <c:pt idx="9">
                  <c:v>46-50г</c:v>
                </c:pt>
                <c:pt idx="10">
                  <c:v>51-55г</c:v>
                </c:pt>
                <c:pt idx="11">
                  <c:v>56-60г</c:v>
                </c:pt>
                <c:pt idx="12">
                  <c:v>над61г</c:v>
                </c:pt>
              </c:strCache>
            </c:strRef>
          </c:cat>
          <c:val>
            <c:numRef>
              <c:f>'analyse СЦ'!$D$101:$P$101</c:f>
              <c:numCache>
                <c:formatCode>0%</c:formatCode>
                <c:ptCount val="13"/>
                <c:pt idx="0">
                  <c:v>9.0516291995298027E-4</c:v>
                </c:pt>
                <c:pt idx="1">
                  <c:v>8.979694170685561E-3</c:v>
                </c:pt>
                <c:pt idx="2">
                  <c:v>1.4944209347336396E-2</c:v>
                </c:pt>
                <c:pt idx="3">
                  <c:v>1.8561346286324845E-2</c:v>
                </c:pt>
                <c:pt idx="4">
                  <c:v>3.297131502856477E-2</c:v>
                </c:pt>
                <c:pt idx="5">
                  <c:v>3.7412541532520792E-2</c:v>
                </c:pt>
                <c:pt idx="6">
                  <c:v>3.3729561782114184E-2</c:v>
                </c:pt>
                <c:pt idx="7">
                  <c:v>4.0645634457581833E-2</c:v>
                </c:pt>
                <c:pt idx="8">
                  <c:v>4.2862967284792532E-2</c:v>
                </c:pt>
                <c:pt idx="9">
                  <c:v>9.7182115124163984E-2</c:v>
                </c:pt>
                <c:pt idx="10">
                  <c:v>9.4037125035733263E-2</c:v>
                </c:pt>
                <c:pt idx="11">
                  <c:v>0.20174096828766541</c:v>
                </c:pt>
                <c:pt idx="12">
                  <c:v>0.37456756972075422</c:v>
                </c:pt>
              </c:numCache>
            </c:numRef>
          </c:val>
        </c:ser>
        <c:ser>
          <c:idx val="2"/>
          <c:order val="2"/>
          <c:tx>
            <c:strRef>
              <c:f>'analyse СЦ'!$B$102</c:f>
              <c:strCache>
                <c:ptCount val="1"/>
                <c:pt idx="0">
                  <c:v>издънкови дъб и цер</c:v>
                </c:pt>
              </c:strCache>
            </c:strRef>
          </c:tx>
          <c:spPr>
            <a:ln w="25400">
              <a:solidFill>
                <a:srgbClr val="0000FF"/>
              </a:solidFill>
              <a:prstDash val="solid"/>
            </a:ln>
          </c:spPr>
          <c:marker>
            <c:symbol val="none"/>
          </c:marker>
          <c:cat>
            <c:strRef>
              <c:f>'analyse СЦ'!$D$96:$P$96</c:f>
              <c:strCache>
                <c:ptCount val="13"/>
                <c:pt idx="0">
                  <c:v>1-5г</c:v>
                </c:pt>
                <c:pt idx="1">
                  <c:v>6-10г</c:v>
                </c:pt>
                <c:pt idx="2">
                  <c:v>11-15г</c:v>
                </c:pt>
                <c:pt idx="3">
                  <c:v>16-20г</c:v>
                </c:pt>
                <c:pt idx="4">
                  <c:v>21-25г</c:v>
                </c:pt>
                <c:pt idx="5">
                  <c:v>26-30г</c:v>
                </c:pt>
                <c:pt idx="6">
                  <c:v>31-35г</c:v>
                </c:pt>
                <c:pt idx="7">
                  <c:v>36-40г</c:v>
                </c:pt>
                <c:pt idx="8">
                  <c:v>41-45г</c:v>
                </c:pt>
                <c:pt idx="9">
                  <c:v>46-50г</c:v>
                </c:pt>
                <c:pt idx="10">
                  <c:v>51-55г</c:v>
                </c:pt>
                <c:pt idx="11">
                  <c:v>56-60г</c:v>
                </c:pt>
                <c:pt idx="12">
                  <c:v>над61г</c:v>
                </c:pt>
              </c:strCache>
            </c:strRef>
          </c:cat>
          <c:val>
            <c:numRef>
              <c:f>'analyse СЦ'!$D$102:$P$102</c:f>
              <c:numCache>
                <c:formatCode>0%</c:formatCode>
                <c:ptCount val="13"/>
                <c:pt idx="0">
                  <c:v>8.5460856015008504E-4</c:v>
                </c:pt>
                <c:pt idx="1">
                  <c:v>7.3113240856911539E-3</c:v>
                </c:pt>
                <c:pt idx="2">
                  <c:v>1.3048632508609338E-2</c:v>
                </c:pt>
                <c:pt idx="3">
                  <c:v>1.5517714186178439E-2</c:v>
                </c:pt>
                <c:pt idx="4">
                  <c:v>2.7008219777840747E-2</c:v>
                </c:pt>
                <c:pt idx="5">
                  <c:v>3.2949433772176642E-2</c:v>
                </c:pt>
                <c:pt idx="6">
                  <c:v>2.876216077527664E-2</c:v>
                </c:pt>
                <c:pt idx="7">
                  <c:v>3.605965576738001E-2</c:v>
                </c:pt>
                <c:pt idx="8">
                  <c:v>3.6136892726250452E-2</c:v>
                </c:pt>
                <c:pt idx="9">
                  <c:v>9.0677660894148027E-2</c:v>
                </c:pt>
                <c:pt idx="10">
                  <c:v>8.7704552890695162E-2</c:v>
                </c:pt>
                <c:pt idx="11">
                  <c:v>0.2126577693613195</c:v>
                </c:pt>
                <c:pt idx="12">
                  <c:v>0.40795296460458913</c:v>
                </c:pt>
              </c:numCache>
            </c:numRef>
          </c:val>
        </c:ser>
        <c:marker val="1"/>
        <c:axId val="91252992"/>
        <c:axId val="91261952"/>
      </c:lineChart>
      <c:catAx>
        <c:axId val="91252992"/>
        <c:scaling>
          <c:orientation val="minMax"/>
        </c:scaling>
        <c:axPos val="b"/>
        <c:numFmt formatCode="General" sourceLinked="1"/>
        <c:tickLblPos val="nextTo"/>
        <c:txPr>
          <a:bodyPr rot="0" vert="horz"/>
          <a:lstStyle/>
          <a:p>
            <a:pPr>
              <a:defRPr sz="1400" b="0" i="0" u="none" strike="noStrike" baseline="0">
                <a:solidFill>
                  <a:srgbClr val="000000"/>
                </a:solidFill>
                <a:latin typeface="Calibri"/>
                <a:ea typeface="Calibri"/>
                <a:cs typeface="Calibri"/>
              </a:defRPr>
            </a:pPr>
            <a:endParaRPr lang="bg-BG"/>
          </a:p>
        </c:txPr>
        <c:crossAx val="91261952"/>
        <c:crosses val="autoZero"/>
        <c:auto val="1"/>
        <c:lblAlgn val="ctr"/>
        <c:lblOffset val="100"/>
      </c:catAx>
      <c:valAx>
        <c:axId val="91261952"/>
        <c:scaling>
          <c:orientation val="minMax"/>
        </c:scaling>
        <c:axPos val="l"/>
        <c:majorGridlines/>
        <c:title>
          <c:tx>
            <c:rich>
              <a:bodyPr/>
              <a:lstStyle/>
              <a:p>
                <a:pPr>
                  <a:defRPr sz="1400" b="0" i="0" u="none" strike="noStrike" baseline="0">
                    <a:solidFill>
                      <a:srgbClr val="000000"/>
                    </a:solidFill>
                    <a:latin typeface="Calibri"/>
                    <a:ea typeface="Calibri"/>
                    <a:cs typeface="Calibri"/>
                  </a:defRPr>
                </a:pPr>
                <a:r>
                  <a:rPr lang="bg-BG"/>
                  <a:t>проценти от запаса, плътни куб.м</a:t>
                </a:r>
              </a:p>
            </c:rich>
          </c:tx>
          <c:layout>
            <c:manualLayout>
              <c:xMode val="edge"/>
              <c:yMode val="edge"/>
              <c:x val="0"/>
              <c:y val="0.27732463295270193"/>
            </c:manualLayout>
          </c:layout>
          <c:spPr>
            <a:noFill/>
            <a:ln w="25400">
              <a:noFill/>
            </a:ln>
          </c:spPr>
        </c:title>
        <c:numFmt formatCode="0%" sourceLinked="1"/>
        <c:tickLblPos val="nextTo"/>
        <c:txPr>
          <a:bodyPr rot="0" vert="horz"/>
          <a:lstStyle/>
          <a:p>
            <a:pPr>
              <a:defRPr sz="1400" b="0" i="0" u="none" strike="noStrike" baseline="0">
                <a:solidFill>
                  <a:srgbClr val="000000"/>
                </a:solidFill>
                <a:latin typeface="Calibri"/>
                <a:ea typeface="Calibri"/>
                <a:cs typeface="Calibri"/>
              </a:defRPr>
            </a:pPr>
            <a:endParaRPr lang="bg-BG"/>
          </a:p>
        </c:txPr>
        <c:crossAx val="91252992"/>
        <c:crosses val="autoZero"/>
        <c:crossBetween val="between"/>
      </c:valAx>
    </c:plotArea>
    <c:legend>
      <c:legendPos val="b"/>
      <c:layout>
        <c:manualLayout>
          <c:xMode val="edge"/>
          <c:yMode val="edge"/>
          <c:x val="0.13873473917869333"/>
          <c:y val="0.94779771615010644"/>
          <c:w val="0.61709211986681467"/>
          <c:h val="4.730831973898858E-2"/>
        </c:manualLayout>
      </c:layout>
      <c:txPr>
        <a:bodyPr/>
        <a:lstStyle/>
        <a:p>
          <a:pPr>
            <a:defRPr sz="1285" b="0" i="0" u="none" strike="noStrike" baseline="0">
              <a:solidFill>
                <a:srgbClr val="000000"/>
              </a:solidFill>
              <a:latin typeface="Calibri"/>
              <a:ea typeface="Calibri"/>
              <a:cs typeface="Calibri"/>
            </a:defRPr>
          </a:pPr>
          <a:endParaRPr lang="bg-BG"/>
        </a:p>
      </c:txPr>
    </c:legend>
    <c:plotVisOnly val="1"/>
    <c:dispBlanksAs val="gap"/>
  </c:chart>
  <c:txPr>
    <a:bodyPr/>
    <a:lstStyle/>
    <a:p>
      <a:pPr>
        <a:defRPr sz="1400" b="0" i="0" u="none" strike="noStrike" baseline="0">
          <a:solidFill>
            <a:srgbClr val="000000"/>
          </a:solidFill>
          <a:latin typeface="Calibri"/>
          <a:ea typeface="Calibri"/>
          <a:cs typeface="Calibri"/>
        </a:defRPr>
      </a:pPr>
      <a:endParaRPr lang="bg-BG"/>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bg-BG"/>
  <c:chart>
    <c:title>
      <c:tx>
        <c:rich>
          <a:bodyPr/>
          <a:lstStyle/>
          <a:p>
            <a:pPr>
              <a:defRPr sz="1400" b="0" i="0" u="none" strike="noStrike" baseline="0">
                <a:solidFill>
                  <a:srgbClr val="000000"/>
                </a:solidFill>
                <a:latin typeface="Calibri"/>
                <a:ea typeface="Calibri"/>
                <a:cs typeface="Calibri"/>
              </a:defRPr>
            </a:pPr>
            <a:r>
              <a:rPr lang="bg-BG"/>
              <a:t>Издънков дъб в СЦДП, разпределение по зони на Демартон</a:t>
            </a:r>
          </a:p>
        </c:rich>
      </c:tx>
      <c:layout>
        <c:manualLayout>
          <c:xMode val="edge"/>
          <c:yMode val="edge"/>
          <c:x val="0.22863485016648191"/>
          <c:y val="1.9575856443719918E-2"/>
        </c:manualLayout>
      </c:layout>
      <c:spPr>
        <a:noFill/>
        <a:ln w="25400">
          <a:noFill/>
        </a:ln>
      </c:spPr>
    </c:title>
    <c:plotArea>
      <c:layout>
        <c:manualLayout>
          <c:layoutTarget val="inner"/>
          <c:xMode val="edge"/>
          <c:yMode val="edge"/>
          <c:x val="1.5538290788013319E-2"/>
          <c:y val="0.11745513866231648"/>
          <c:w val="0.95893451720312906"/>
          <c:h val="0.76672104404570174"/>
        </c:manualLayout>
      </c:layout>
      <c:barChart>
        <c:barDir val="col"/>
        <c:grouping val="clustered"/>
        <c:ser>
          <c:idx val="0"/>
          <c:order val="0"/>
          <c:dLbls>
            <c:spPr>
              <a:noFill/>
              <a:ln w="25400">
                <a:noFill/>
              </a:ln>
            </c:spPr>
            <c:txPr>
              <a:bodyPr/>
              <a:lstStyle/>
              <a:p>
                <a:pPr>
                  <a:defRPr sz="1400" b="0" i="0" u="none" strike="noStrike" baseline="0">
                    <a:solidFill>
                      <a:srgbClr val="000000"/>
                    </a:solidFill>
                    <a:latin typeface="Calibri"/>
                    <a:ea typeface="Calibri"/>
                    <a:cs typeface="Calibri"/>
                  </a:defRPr>
                </a:pPr>
                <a:endParaRPr lang="bg-BG"/>
              </a:p>
            </c:txPr>
            <c:showVal val="1"/>
          </c:dLbls>
          <c:cat>
            <c:strRef>
              <c:f>[demarton.xls]Sheet1!$A$1:$A$3</c:f>
              <c:strCache>
                <c:ptCount val="3"/>
                <c:pt idx="0">
                  <c:v>зона B, индекс 20-29 </c:v>
                </c:pt>
                <c:pt idx="1">
                  <c:v>зона C, индекс 30-39  </c:v>
                </c:pt>
                <c:pt idx="2">
                  <c:v>зона D, индекс 40-69 </c:v>
                </c:pt>
              </c:strCache>
            </c:strRef>
          </c:cat>
          <c:val>
            <c:numRef>
              <c:f>[demarton.xls]Sheet1!$C$1:$C$3</c:f>
              <c:numCache>
                <c:formatCode>0%</c:formatCode>
                <c:ptCount val="3"/>
                <c:pt idx="0">
                  <c:v>0.57036447299175519</c:v>
                </c:pt>
                <c:pt idx="1">
                  <c:v>0.38317567841095512</c:v>
                </c:pt>
                <c:pt idx="2">
                  <c:v>4.6459848597296655E-2</c:v>
                </c:pt>
              </c:numCache>
            </c:numRef>
          </c:val>
        </c:ser>
        <c:axId val="95595136"/>
        <c:axId val="95699328"/>
      </c:barChart>
      <c:catAx>
        <c:axId val="95595136"/>
        <c:scaling>
          <c:orientation val="minMax"/>
        </c:scaling>
        <c:axPos val="b"/>
        <c:numFmt formatCode="General" sourceLinked="1"/>
        <c:tickLblPos val="nextTo"/>
        <c:txPr>
          <a:bodyPr rot="0" vert="horz"/>
          <a:lstStyle/>
          <a:p>
            <a:pPr>
              <a:defRPr sz="1400" b="0" i="0" u="none" strike="noStrike" baseline="0">
                <a:solidFill>
                  <a:srgbClr val="000000"/>
                </a:solidFill>
                <a:latin typeface="Calibri"/>
                <a:ea typeface="Calibri"/>
                <a:cs typeface="Calibri"/>
              </a:defRPr>
            </a:pPr>
            <a:endParaRPr lang="bg-BG"/>
          </a:p>
        </c:txPr>
        <c:crossAx val="95699328"/>
        <c:crosses val="autoZero"/>
        <c:auto val="1"/>
        <c:lblAlgn val="ctr"/>
        <c:lblOffset val="100"/>
      </c:catAx>
      <c:valAx>
        <c:axId val="95699328"/>
        <c:scaling>
          <c:orientation val="minMax"/>
        </c:scaling>
        <c:delete val="1"/>
        <c:axPos val="l"/>
        <c:majorGridlines/>
        <c:numFmt formatCode="0%" sourceLinked="1"/>
        <c:tickLblPos val="none"/>
        <c:crossAx val="95595136"/>
        <c:crosses val="autoZero"/>
        <c:crossBetween val="between"/>
      </c:valAx>
    </c:plotArea>
    <c:plotVisOnly val="1"/>
    <c:dispBlanksAs val="gap"/>
  </c:chart>
  <c:txPr>
    <a:bodyPr/>
    <a:lstStyle/>
    <a:p>
      <a:pPr>
        <a:defRPr sz="1400" b="0" i="0" u="none" strike="noStrike" baseline="0">
          <a:solidFill>
            <a:srgbClr val="000000"/>
          </a:solidFill>
          <a:latin typeface="Calibri"/>
          <a:ea typeface="Calibri"/>
          <a:cs typeface="Calibri"/>
        </a:defRPr>
      </a:pPr>
      <a:endParaRPr lang="bg-BG"/>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63FD79-55A0-46B7-854E-14AAC7B70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855</TotalTime>
  <Pages>102</Pages>
  <Words>24431</Words>
  <Characters>139263</Characters>
  <Application>Microsoft Office Word</Application>
  <DocSecurity>0</DocSecurity>
  <Lines>1160</Lines>
  <Paragraphs>326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163368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Popov</dc:creator>
  <cp:lastModifiedBy>HP530</cp:lastModifiedBy>
  <cp:revision>25</cp:revision>
  <dcterms:created xsi:type="dcterms:W3CDTF">2018-07-11T05:05:00Z</dcterms:created>
  <dcterms:modified xsi:type="dcterms:W3CDTF">2018-09-13T13:15:00Z</dcterms:modified>
</cp:coreProperties>
</file>